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80971" w:rsidRPr="00A60CEB" w14:paraId="6C1C9F1F" w14:textId="77777777" w:rsidTr="00C85D0F">
        <w:trPr>
          <w:trHeight w:hRule="exact" w:val="1418"/>
        </w:trPr>
        <w:tc>
          <w:tcPr>
            <w:tcW w:w="6804" w:type="dxa"/>
            <w:vAlign w:val="center"/>
          </w:tcPr>
          <w:p w14:paraId="73ED3ECD" w14:textId="77777777" w:rsidR="005E5FA1" w:rsidRPr="00A60CEB" w:rsidRDefault="00574C74" w:rsidP="00D50DE5">
            <w:pPr>
              <w:pStyle w:val="EPName"/>
              <w:widowControl/>
            </w:pPr>
            <w:r w:rsidRPr="00A60CEB">
              <w:t>Parlement européen</w:t>
            </w:r>
          </w:p>
          <w:p w14:paraId="6F8F4484" w14:textId="77777777" w:rsidR="005E5FA1" w:rsidRPr="00A60CEB" w:rsidRDefault="00574C74" w:rsidP="00D50DE5">
            <w:pPr>
              <w:pStyle w:val="EPTerm"/>
              <w:widowControl/>
            </w:pPr>
            <w:r w:rsidRPr="00A60CEB">
              <w:t>2024-2029</w:t>
            </w:r>
          </w:p>
        </w:tc>
        <w:tc>
          <w:tcPr>
            <w:tcW w:w="2268" w:type="dxa"/>
          </w:tcPr>
          <w:p w14:paraId="66447A81" w14:textId="77777777" w:rsidR="005E5FA1" w:rsidRPr="00A60CEB" w:rsidRDefault="00574C74" w:rsidP="00D50DE5">
            <w:pPr>
              <w:pStyle w:val="EPLogo"/>
              <w:widowControl/>
            </w:pPr>
            <w:r w:rsidRPr="00A60CEB">
              <w:rPr>
                <w:noProof/>
              </w:rPr>
              <w:drawing>
                <wp:inline distT="0" distB="0" distL="0" distR="0" wp14:anchorId="244DF5A4" wp14:editId="5DD55A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11568F" w14:textId="77777777" w:rsidR="00CF4E9D" w:rsidRPr="00A60CEB" w:rsidRDefault="00CF4E9D" w:rsidP="00D50DE5">
      <w:pPr>
        <w:pStyle w:val="LineTop"/>
        <w:widowControl/>
      </w:pPr>
    </w:p>
    <w:p w14:paraId="31326DD0" w14:textId="77777777" w:rsidR="00CF4E9D" w:rsidRPr="00A60CEB" w:rsidRDefault="00574C74" w:rsidP="00D50DE5">
      <w:pPr>
        <w:pStyle w:val="EPBody"/>
        <w:widowControl/>
      </w:pPr>
      <w:r w:rsidRPr="00A60CEB">
        <w:rPr>
          <w:rStyle w:val="HideTWBExt"/>
          <w:i w:val="0"/>
          <w:szCs w:val="20"/>
        </w:rPr>
        <w:t>&lt;Commission&gt;</w:t>
      </w:r>
      <w:r w:rsidRPr="00A60CEB">
        <w:rPr>
          <w:rStyle w:val="HideTWBInt"/>
          <w:i w:val="0"/>
          <w:szCs w:val="20"/>
        </w:rPr>
        <w:t>{LIBE}</w:t>
      </w:r>
      <w:r w:rsidRPr="00A60CEB">
        <w:t>Commission des libertés civiles, de la justice et des affaires intérieures</w:t>
      </w:r>
      <w:r w:rsidRPr="00A60CEB">
        <w:rPr>
          <w:rStyle w:val="HideTWBExt"/>
          <w:i w:val="0"/>
          <w:szCs w:val="20"/>
        </w:rPr>
        <w:t>&lt;/Commission&gt;</w:t>
      </w:r>
    </w:p>
    <w:p w14:paraId="76AB9170" w14:textId="77777777" w:rsidR="00CF4E9D" w:rsidRPr="00A60CEB" w:rsidRDefault="00CF4E9D" w:rsidP="00D50DE5">
      <w:pPr>
        <w:pStyle w:val="LineBottom"/>
        <w:widowControl/>
      </w:pPr>
    </w:p>
    <w:p w14:paraId="2EF75D77" w14:textId="77777777" w:rsidR="00794E41" w:rsidRPr="00A60CEB" w:rsidRDefault="00574C74" w:rsidP="00D50DE5">
      <w:pPr>
        <w:pStyle w:val="CoverReference"/>
        <w:widowControl/>
      </w:pPr>
      <w:r w:rsidRPr="00A60CEB">
        <w:rPr>
          <w:rStyle w:val="HideTWBExt"/>
          <w:b w:val="0"/>
        </w:rPr>
        <w:t>&lt;RefProc&gt;</w:t>
      </w:r>
      <w:r w:rsidRPr="00A60CEB">
        <w:t>2025/2135</w:t>
      </w:r>
      <w:r w:rsidRPr="00A60CEB">
        <w:rPr>
          <w:rStyle w:val="HideTWBExt"/>
          <w:b w:val="0"/>
        </w:rPr>
        <w:t>&lt;/RefProc&gt;&lt;RefTypeProc&gt;</w:t>
      </w:r>
      <w:r w:rsidRPr="00A60CEB">
        <w:t>(INI)</w:t>
      </w:r>
      <w:r w:rsidRPr="00A60CEB">
        <w:rPr>
          <w:rStyle w:val="HideTWBExt"/>
          <w:b w:val="0"/>
        </w:rPr>
        <w:t>&lt;/RefTypeProc&gt;</w:t>
      </w:r>
    </w:p>
    <w:p w14:paraId="62C967BC" w14:textId="77777777" w:rsidR="00794E41" w:rsidRPr="00A60CEB" w:rsidRDefault="00574C74" w:rsidP="00D50DE5">
      <w:pPr>
        <w:pStyle w:val="CoverDate"/>
        <w:widowControl/>
      </w:pPr>
      <w:r w:rsidRPr="00A60CEB">
        <w:rPr>
          <w:rStyle w:val="HideTWBExt"/>
        </w:rPr>
        <w:t>&lt;Date&gt;</w:t>
      </w:r>
      <w:r w:rsidRPr="00A60CEB">
        <w:rPr>
          <w:rStyle w:val="HideTWBInt"/>
        </w:rPr>
        <w:t>{12/11/2025}</w:t>
      </w:r>
      <w:r w:rsidRPr="00A60CEB">
        <w:t>12.11.2025</w:t>
      </w:r>
      <w:r w:rsidRPr="00A60CEB">
        <w:rPr>
          <w:rStyle w:val="HideTWBExt"/>
        </w:rPr>
        <w:t>&lt;/Date&gt;</w:t>
      </w:r>
    </w:p>
    <w:p w14:paraId="639D7867" w14:textId="77777777" w:rsidR="00794E41" w:rsidRPr="00A60CEB" w:rsidRDefault="00574C74" w:rsidP="00D50DE5">
      <w:pPr>
        <w:pStyle w:val="CoverDocType"/>
        <w:widowControl/>
      </w:pPr>
      <w:r w:rsidRPr="00A60CEB">
        <w:rPr>
          <w:rStyle w:val="HideTWBExt"/>
          <w:b w:val="0"/>
        </w:rPr>
        <w:t>&lt;TypeAM&gt;</w:t>
      </w:r>
      <w:r w:rsidRPr="00A60CEB">
        <w:t>AMENDEMENTS</w:t>
      </w:r>
      <w:r w:rsidRPr="00A60CEB">
        <w:rPr>
          <w:rStyle w:val="HideTWBExt"/>
          <w:b w:val="0"/>
        </w:rPr>
        <w:t>&lt;/TypeAM&gt;</w:t>
      </w:r>
    </w:p>
    <w:p w14:paraId="2B20F0D8" w14:textId="77777777" w:rsidR="00794E41" w:rsidRPr="00A60CEB" w:rsidRDefault="00574C74" w:rsidP="00D50DE5">
      <w:pPr>
        <w:pStyle w:val="CoverDocType24a"/>
        <w:widowControl/>
      </w:pPr>
      <w:r w:rsidRPr="00A60CEB">
        <w:rPr>
          <w:rStyle w:val="HideTWBExt"/>
          <w:b w:val="0"/>
        </w:rPr>
        <w:t>&lt;RangeAM&gt;</w:t>
      </w:r>
      <w:r w:rsidRPr="00A60CEB">
        <w:t>230 - 630</w:t>
      </w:r>
      <w:r w:rsidRPr="00A60CEB">
        <w:rPr>
          <w:rStyle w:val="HideTWBExt"/>
          <w:b w:val="0"/>
        </w:rPr>
        <w:t>&lt;/RangeAM&gt;</w:t>
      </w:r>
    </w:p>
    <w:p w14:paraId="29C457C0" w14:textId="77777777" w:rsidR="00794E41" w:rsidRPr="00A60CEB" w:rsidRDefault="00574C74" w:rsidP="00D50DE5">
      <w:pPr>
        <w:pStyle w:val="CoverBold"/>
        <w:widowControl/>
      </w:pPr>
      <w:r w:rsidRPr="00A60CEB">
        <w:rPr>
          <w:rStyle w:val="HideTWBExt"/>
          <w:b w:val="0"/>
        </w:rPr>
        <w:t>&lt;TitreType&gt;</w:t>
      </w:r>
      <w:r w:rsidRPr="00A60CEB">
        <w:t>Projet de rapport</w:t>
      </w:r>
      <w:r w:rsidRPr="00A60CEB">
        <w:rPr>
          <w:rStyle w:val="HideTWBExt"/>
          <w:b w:val="0"/>
        </w:rPr>
        <w:t>&lt;/TitreType&gt;</w:t>
      </w:r>
    </w:p>
    <w:p w14:paraId="6C672CF3" w14:textId="77777777" w:rsidR="00794E41" w:rsidRPr="00A60CEB" w:rsidRDefault="00574C74" w:rsidP="00D50DE5">
      <w:pPr>
        <w:pStyle w:val="CoverBold"/>
        <w:widowControl/>
      </w:pPr>
      <w:r w:rsidRPr="00A60CEB">
        <w:rPr>
          <w:rStyle w:val="HideTWBExt"/>
          <w:b w:val="0"/>
        </w:rPr>
        <w:t>&lt;Rapporteur&gt;</w:t>
      </w:r>
      <w:r w:rsidRPr="00A60CEB">
        <w:t>Anna Strolenberg</w:t>
      </w:r>
      <w:r w:rsidRPr="00A60CEB">
        <w:rPr>
          <w:rStyle w:val="HideTWBExt"/>
          <w:b w:val="0"/>
        </w:rPr>
        <w:t>&lt;/Rapporteur&gt;</w:t>
      </w:r>
    </w:p>
    <w:p w14:paraId="4D345C10" w14:textId="1CC1CB35" w:rsidR="00794E41" w:rsidRPr="00A60CEB" w:rsidRDefault="00574C74" w:rsidP="00D50DE5">
      <w:pPr>
        <w:pStyle w:val="CoverNormal24a"/>
        <w:widowControl/>
      </w:pPr>
      <w:r w:rsidRPr="00A60CEB">
        <w:rPr>
          <w:rStyle w:val="HideTWBExt"/>
        </w:rPr>
        <w:t>&lt;DocRefPE&gt;</w:t>
      </w:r>
      <w:r w:rsidRPr="00A60CEB">
        <w:t>(PE778</w:t>
      </w:r>
      <w:r w:rsidR="00515F1E">
        <w:t>.</w:t>
      </w:r>
      <w:r w:rsidRPr="00A60CEB">
        <w:t>093v01-00)</w:t>
      </w:r>
      <w:r w:rsidRPr="00A60CEB">
        <w:rPr>
          <w:rStyle w:val="HideTWBExt"/>
        </w:rPr>
        <w:t>&lt;/DocRefPE&gt;</w:t>
      </w:r>
    </w:p>
    <w:p w14:paraId="6CBCC054" w14:textId="77777777" w:rsidR="00794E41" w:rsidRPr="00A60CEB" w:rsidRDefault="00574C74" w:rsidP="00D50DE5">
      <w:pPr>
        <w:pStyle w:val="CoverNormal"/>
        <w:widowControl/>
      </w:pPr>
      <w:r w:rsidRPr="00A60CEB">
        <w:rPr>
          <w:rStyle w:val="HideTWBExt"/>
        </w:rPr>
        <w:t>&lt;Titre&gt;</w:t>
      </w:r>
      <w:r w:rsidRPr="00A60CEB">
        <w:t>Situation des droits fondamentaux dans l’Union européenne en 2024 et 2025</w:t>
      </w:r>
      <w:r w:rsidRPr="00A60CEB">
        <w:rPr>
          <w:rStyle w:val="HideTWBExt"/>
        </w:rPr>
        <w:t>&lt;/Titre&gt;</w:t>
      </w:r>
    </w:p>
    <w:p w14:paraId="202B53A6" w14:textId="77777777" w:rsidR="00794E41" w:rsidRPr="00A60CEB" w:rsidRDefault="00574C74" w:rsidP="00D50DE5">
      <w:pPr>
        <w:pStyle w:val="CoverNormal24a"/>
        <w:widowControl/>
      </w:pPr>
      <w:r w:rsidRPr="00A60CEB">
        <w:rPr>
          <w:rStyle w:val="HideTWBExt"/>
        </w:rPr>
        <w:t>&lt;DocRef&gt;</w:t>
      </w:r>
      <w:r w:rsidRPr="00A60CEB">
        <w:t>(2025/2135(INI))</w:t>
      </w:r>
      <w:r w:rsidRPr="00A60CEB">
        <w:rPr>
          <w:rStyle w:val="HideTWBExt"/>
        </w:rPr>
        <w:t>&lt;/DocRef&gt;</w:t>
      </w:r>
    </w:p>
    <w:p w14:paraId="3934C7F8" w14:textId="77777777" w:rsidR="00794E41" w:rsidRPr="00A60CEB" w:rsidRDefault="00574C74" w:rsidP="00D50DE5">
      <w:pPr>
        <w:widowControl/>
        <w:tabs>
          <w:tab w:val="center" w:pos="4677"/>
        </w:tabs>
      </w:pPr>
      <w:r w:rsidRPr="00A60CEB">
        <w:br w:type="page"/>
      </w:r>
      <w:r w:rsidRPr="00A60CEB">
        <w:lastRenderedPageBreak/>
        <w:t>AM_Com_NonLegReport</w:t>
      </w:r>
    </w:p>
    <w:p w14:paraId="07651DCE" w14:textId="3635157B" w:rsidR="00D243B0" w:rsidRPr="00A60CEB" w:rsidRDefault="00574C74" w:rsidP="00D50DE5">
      <w:pPr>
        <w:pStyle w:val="AmNumberTabs"/>
        <w:widowControl/>
      </w:pPr>
      <w:r w:rsidRPr="00A60CEB">
        <w:br w:type="page"/>
      </w:r>
      <w:r w:rsidR="00D243B0" w:rsidRPr="00A60CEB">
        <w:rPr>
          <w:rStyle w:val="HideTWBExt"/>
          <w:b w:val="0"/>
        </w:rPr>
        <w:lastRenderedPageBreak/>
        <w:t>&lt;RepeatBlock-Amend&gt;&lt;Amend&gt;</w:t>
      </w:r>
      <w:r w:rsidR="00D243B0" w:rsidRPr="00A60CEB">
        <w:t>Amendement</w:t>
      </w:r>
      <w:r w:rsidR="00D243B0" w:rsidRPr="00A60CEB">
        <w:tab/>
      </w:r>
      <w:r w:rsidR="00D243B0" w:rsidRPr="00A60CEB">
        <w:tab/>
      </w:r>
      <w:r w:rsidR="00D243B0" w:rsidRPr="00A60CEB">
        <w:rPr>
          <w:rStyle w:val="HideTWBExt"/>
          <w:b w:val="0"/>
        </w:rPr>
        <w:t>&lt;NumAm&gt;</w:t>
      </w:r>
      <w:r w:rsidR="00D243B0" w:rsidRPr="00A60CEB">
        <w:t>230</w:t>
      </w:r>
      <w:r w:rsidR="00D243B0" w:rsidRPr="00A60CEB">
        <w:rPr>
          <w:rStyle w:val="HideTWBExt"/>
          <w:b w:val="0"/>
        </w:rPr>
        <w:t>&lt;/NumAm&gt;</w:t>
      </w:r>
    </w:p>
    <w:p w14:paraId="4D350A4D"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w:t>
      </w:r>
      <w:r w:rsidRPr="00A60CEB">
        <w:rPr>
          <w:rStyle w:val="HideTWBExt"/>
          <w:b w:val="0"/>
        </w:rPr>
        <w:t>&lt;/Members&gt;</w:t>
      </w:r>
    </w:p>
    <w:p w14:paraId="06D91B18" w14:textId="77777777" w:rsidR="00D243B0" w:rsidRPr="00A60CEB" w:rsidRDefault="00D243B0" w:rsidP="00D50DE5">
      <w:pPr>
        <w:pStyle w:val="NormalBold"/>
        <w:widowControl/>
      </w:pPr>
      <w:r w:rsidRPr="00A60CEB">
        <w:rPr>
          <w:rStyle w:val="HideTWBExt"/>
          <w:b w:val="0"/>
        </w:rPr>
        <w:t>&lt;/RepeatBlock-By&gt;</w:t>
      </w:r>
    </w:p>
    <w:p w14:paraId="51F1298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BD22623"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47AA4F" w14:textId="77777777" w:rsidTr="001B6736">
        <w:trPr>
          <w:trHeight w:val="240"/>
          <w:jc w:val="center"/>
        </w:trPr>
        <w:tc>
          <w:tcPr>
            <w:tcW w:w="9752" w:type="dxa"/>
            <w:gridSpan w:val="2"/>
            <w:tcBorders>
              <w:top w:val="nil"/>
              <w:left w:val="nil"/>
              <w:bottom w:val="nil"/>
              <w:right w:val="nil"/>
            </w:tcBorders>
          </w:tcPr>
          <w:p w14:paraId="380DD240" w14:textId="77777777" w:rsidR="00D243B0" w:rsidRPr="00A60CEB" w:rsidRDefault="00D243B0" w:rsidP="00D50DE5">
            <w:pPr>
              <w:widowControl/>
            </w:pPr>
          </w:p>
        </w:tc>
      </w:tr>
      <w:tr w:rsidR="00D243B0" w:rsidRPr="00A60CEB" w14:paraId="5FECADA1" w14:textId="77777777" w:rsidTr="001B6736">
        <w:trPr>
          <w:trHeight w:val="240"/>
          <w:jc w:val="center"/>
        </w:trPr>
        <w:tc>
          <w:tcPr>
            <w:tcW w:w="4876" w:type="dxa"/>
            <w:tcBorders>
              <w:top w:val="nil"/>
              <w:left w:val="nil"/>
              <w:bottom w:val="nil"/>
              <w:right w:val="nil"/>
            </w:tcBorders>
            <w:hideMark/>
          </w:tcPr>
          <w:p w14:paraId="295D4FF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BD2C56C" w14:textId="77777777" w:rsidR="00D243B0" w:rsidRPr="00A60CEB" w:rsidRDefault="00D243B0" w:rsidP="00D50DE5">
            <w:pPr>
              <w:pStyle w:val="AmColumnHeading"/>
              <w:widowControl/>
            </w:pPr>
            <w:r w:rsidRPr="00A60CEB">
              <w:t>Amendement</w:t>
            </w:r>
          </w:p>
        </w:tc>
      </w:tr>
      <w:tr w:rsidR="00D243B0" w:rsidRPr="00A60CEB" w14:paraId="4CA1DAE5" w14:textId="77777777" w:rsidTr="001B6736">
        <w:trPr>
          <w:jc w:val="center"/>
        </w:trPr>
        <w:tc>
          <w:tcPr>
            <w:tcW w:w="4876" w:type="dxa"/>
            <w:tcBorders>
              <w:top w:val="nil"/>
              <w:left w:val="nil"/>
              <w:bottom w:val="nil"/>
              <w:right w:val="nil"/>
            </w:tcBorders>
            <w:hideMark/>
          </w:tcPr>
          <w:p w14:paraId="15CDDAD3" w14:textId="77777777" w:rsidR="00D243B0" w:rsidRPr="00A60CEB" w:rsidRDefault="00D243B0" w:rsidP="00D50DE5">
            <w:pPr>
              <w:pStyle w:val="Normal6a"/>
              <w:widowControl/>
            </w:pPr>
            <w:r w:rsidRPr="00A60CEB">
              <w:t>1.</w:t>
            </w:r>
            <w:r w:rsidRPr="00A60CEB">
              <w:tab/>
              <w:t>prie instamment la Commission et les États membres de respecter et de promouvoir les valeurs de l’Union consacrées à l’article 2 du traité UE;</w:t>
            </w:r>
          </w:p>
        </w:tc>
        <w:tc>
          <w:tcPr>
            <w:tcW w:w="4876" w:type="dxa"/>
            <w:tcBorders>
              <w:top w:val="nil"/>
              <w:left w:val="nil"/>
              <w:bottom w:val="nil"/>
              <w:right w:val="nil"/>
            </w:tcBorders>
            <w:hideMark/>
          </w:tcPr>
          <w:p w14:paraId="15508242" w14:textId="77777777" w:rsidR="00D243B0" w:rsidRPr="00A60CEB" w:rsidRDefault="00D243B0" w:rsidP="00D50DE5">
            <w:pPr>
              <w:pStyle w:val="Normal6a"/>
              <w:widowControl/>
            </w:pPr>
            <w:r w:rsidRPr="00A60CEB">
              <w:t>1.</w:t>
            </w:r>
            <w:r w:rsidRPr="00A60CEB">
              <w:tab/>
              <w:t xml:space="preserve">prie instamment la Commission et les États membres de respecter et de promouvoir les valeurs de l’Union consacrées à l’article 2 du traité UE; </w:t>
            </w:r>
            <w:r w:rsidRPr="00A60CEB">
              <w:rPr>
                <w:b/>
                <w:i/>
              </w:rPr>
              <w:t>demande en outre instamment à la Commission de respecter ses obligations et de procéder à des analyses d’impact approfondies sur les droits fondamentaux avant de présenter une proposition législative; demande également à la Commission de ne pas abuser des procédures accélérées et d’engager des procédures d’infraction si nécessaire;</w:t>
            </w:r>
          </w:p>
        </w:tc>
      </w:tr>
    </w:tbl>
    <w:p w14:paraId="7857508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B8C32D" w14:textId="77777777" w:rsidR="00D243B0" w:rsidRPr="00A60CEB" w:rsidRDefault="00D243B0" w:rsidP="00D50DE5">
      <w:pPr>
        <w:widowControl/>
      </w:pPr>
      <w:r w:rsidRPr="00A60CEB">
        <w:rPr>
          <w:rStyle w:val="HideTWBExt"/>
        </w:rPr>
        <w:t>&lt;/Amend&gt;</w:t>
      </w:r>
    </w:p>
    <w:p w14:paraId="262A8D7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231</w:t>
      </w:r>
      <w:r w:rsidRPr="00A60CEB">
        <w:rPr>
          <w:rStyle w:val="HideTWBExt"/>
          <w:b w:val="0"/>
        </w:rPr>
        <w:t>&lt;/NumAm&gt;</w:t>
      </w:r>
    </w:p>
    <w:p w14:paraId="4982EB65"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3E8D6C9D" w14:textId="77777777" w:rsidR="00D243B0" w:rsidRPr="00A60CEB" w:rsidRDefault="00D243B0" w:rsidP="00D50DE5">
      <w:pPr>
        <w:pStyle w:val="NormalBold"/>
        <w:widowControl/>
      </w:pPr>
      <w:r w:rsidRPr="00A60CEB">
        <w:rPr>
          <w:rStyle w:val="HideTWBExt"/>
          <w:b w:val="0"/>
        </w:rPr>
        <w:t>&lt;/RepeatBlock-By&gt;</w:t>
      </w:r>
    </w:p>
    <w:p w14:paraId="528CA49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89321B9"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DCF90DC" w14:textId="77777777" w:rsidTr="001B6736">
        <w:trPr>
          <w:trHeight w:val="240"/>
          <w:jc w:val="center"/>
        </w:trPr>
        <w:tc>
          <w:tcPr>
            <w:tcW w:w="9752" w:type="dxa"/>
            <w:gridSpan w:val="2"/>
            <w:tcBorders>
              <w:top w:val="nil"/>
              <w:left w:val="nil"/>
              <w:bottom w:val="nil"/>
              <w:right w:val="nil"/>
            </w:tcBorders>
          </w:tcPr>
          <w:p w14:paraId="3F81B37D" w14:textId="77777777" w:rsidR="00D243B0" w:rsidRPr="00A60CEB" w:rsidRDefault="00D243B0" w:rsidP="00D50DE5">
            <w:pPr>
              <w:widowControl/>
            </w:pPr>
          </w:p>
        </w:tc>
      </w:tr>
      <w:tr w:rsidR="00D243B0" w:rsidRPr="00A60CEB" w14:paraId="00C369C6" w14:textId="77777777" w:rsidTr="001B6736">
        <w:trPr>
          <w:trHeight w:val="240"/>
          <w:jc w:val="center"/>
        </w:trPr>
        <w:tc>
          <w:tcPr>
            <w:tcW w:w="4876" w:type="dxa"/>
            <w:tcBorders>
              <w:top w:val="nil"/>
              <w:left w:val="nil"/>
              <w:bottom w:val="nil"/>
              <w:right w:val="nil"/>
            </w:tcBorders>
            <w:hideMark/>
          </w:tcPr>
          <w:p w14:paraId="4EF5289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E229BE5" w14:textId="77777777" w:rsidR="00D243B0" w:rsidRPr="00A60CEB" w:rsidRDefault="00D243B0" w:rsidP="00D50DE5">
            <w:pPr>
              <w:pStyle w:val="AmColumnHeading"/>
              <w:widowControl/>
            </w:pPr>
            <w:r w:rsidRPr="00A60CEB">
              <w:t>Amendement</w:t>
            </w:r>
          </w:p>
        </w:tc>
      </w:tr>
      <w:tr w:rsidR="00D243B0" w:rsidRPr="00A60CEB" w14:paraId="3A3CED39" w14:textId="77777777" w:rsidTr="001B6736">
        <w:trPr>
          <w:jc w:val="center"/>
        </w:trPr>
        <w:tc>
          <w:tcPr>
            <w:tcW w:w="4876" w:type="dxa"/>
            <w:tcBorders>
              <w:top w:val="nil"/>
              <w:left w:val="nil"/>
              <w:bottom w:val="nil"/>
              <w:right w:val="nil"/>
            </w:tcBorders>
            <w:hideMark/>
          </w:tcPr>
          <w:p w14:paraId="63BD92A4" w14:textId="77777777" w:rsidR="00D243B0" w:rsidRPr="00A60CEB" w:rsidRDefault="00D243B0" w:rsidP="00D50DE5">
            <w:pPr>
              <w:pStyle w:val="Normal6a"/>
              <w:widowControl/>
            </w:pPr>
            <w:r w:rsidRPr="00A60CEB">
              <w:t>1.</w:t>
            </w:r>
            <w:r w:rsidRPr="00A60CEB">
              <w:tab/>
              <w:t>prie instamment la Commission et les États membres de respecter et de promouvoir les valeurs de l’Union consacrées à l’article 2 du traité UE;</w:t>
            </w:r>
          </w:p>
        </w:tc>
        <w:tc>
          <w:tcPr>
            <w:tcW w:w="4876" w:type="dxa"/>
            <w:tcBorders>
              <w:top w:val="nil"/>
              <w:left w:val="nil"/>
              <w:bottom w:val="nil"/>
              <w:right w:val="nil"/>
            </w:tcBorders>
            <w:hideMark/>
          </w:tcPr>
          <w:p w14:paraId="7AAF82E1" w14:textId="77777777" w:rsidR="00D243B0" w:rsidRPr="00A60CEB" w:rsidRDefault="00D243B0" w:rsidP="00D50DE5">
            <w:pPr>
              <w:pStyle w:val="Normal6a"/>
              <w:widowControl/>
            </w:pPr>
            <w:r w:rsidRPr="00A60CEB">
              <w:t>1.</w:t>
            </w:r>
            <w:r w:rsidRPr="00A60CEB">
              <w:tab/>
              <w:t xml:space="preserve">prie instamment la Commission et les États membres de respecter et de promouvoir les valeurs de l’Union consacrées à l’article 2 du traité UE; </w:t>
            </w:r>
            <w:r w:rsidRPr="00A60CEB">
              <w:rPr>
                <w:b/>
                <w:i/>
              </w:rPr>
              <w:t>se dit préoccupé par l’incapacité des institutions de l’Union, en particulier à la suite des élections européennes, à dénoncer les violations des droits fondamentaux et à demander aux États membres de prendre les mesures nécessaires pour y remédier;</w:t>
            </w:r>
          </w:p>
        </w:tc>
      </w:tr>
    </w:tbl>
    <w:p w14:paraId="4E65645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2C860FD" w14:textId="77777777" w:rsidR="00D243B0" w:rsidRPr="00A60CEB" w:rsidRDefault="00D243B0" w:rsidP="00D50DE5">
      <w:pPr>
        <w:widowControl/>
      </w:pPr>
      <w:r w:rsidRPr="00A60CEB">
        <w:rPr>
          <w:rStyle w:val="HideTWBExt"/>
        </w:rPr>
        <w:t>&lt;/Amend&gt;</w:t>
      </w:r>
    </w:p>
    <w:p w14:paraId="48C9EC8D" w14:textId="77777777" w:rsidR="00D243B0" w:rsidRPr="00A60CEB" w:rsidRDefault="00D243B0" w:rsidP="00D50DE5">
      <w:pPr>
        <w:pStyle w:val="AmNumberTabs"/>
        <w:widowControl/>
      </w:pPr>
      <w:r w:rsidRPr="00A60CEB">
        <w:rPr>
          <w:rStyle w:val="HideTWBExt"/>
          <w:b w:val="0"/>
        </w:rPr>
        <w:lastRenderedPageBreak/>
        <w:t>&lt;Amend&gt;</w:t>
      </w:r>
      <w:r w:rsidRPr="00A60CEB">
        <w:t>Amendement</w:t>
      </w:r>
      <w:r w:rsidRPr="00A60CEB">
        <w:tab/>
      </w:r>
      <w:r w:rsidRPr="00A60CEB">
        <w:tab/>
      </w:r>
      <w:r w:rsidRPr="00A60CEB">
        <w:rPr>
          <w:rStyle w:val="HideTWBExt"/>
          <w:b w:val="0"/>
        </w:rPr>
        <w:t>&lt;NumAm&gt;</w:t>
      </w:r>
      <w:r w:rsidRPr="00A60CEB">
        <w:t>232</w:t>
      </w:r>
      <w:r w:rsidRPr="00A60CEB">
        <w:rPr>
          <w:rStyle w:val="HideTWBExt"/>
          <w:b w:val="0"/>
        </w:rPr>
        <w:t>&lt;/NumAm&gt;</w:t>
      </w:r>
    </w:p>
    <w:p w14:paraId="0584BB43"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5010AB3E" w14:textId="77777777" w:rsidR="00D243B0" w:rsidRPr="00A60CEB" w:rsidRDefault="00D243B0" w:rsidP="00D50DE5">
      <w:pPr>
        <w:pStyle w:val="NormalBold"/>
        <w:widowControl/>
      </w:pPr>
      <w:r w:rsidRPr="00A60CEB">
        <w:rPr>
          <w:rStyle w:val="HideTWBExt"/>
          <w:b w:val="0"/>
        </w:rPr>
        <w:t>&lt;/RepeatBlock-By&gt;</w:t>
      </w:r>
    </w:p>
    <w:p w14:paraId="2A86425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AADA44"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2E7D1A7" w14:textId="77777777" w:rsidTr="001B6736">
        <w:trPr>
          <w:trHeight w:val="240"/>
          <w:jc w:val="center"/>
        </w:trPr>
        <w:tc>
          <w:tcPr>
            <w:tcW w:w="9752" w:type="dxa"/>
            <w:gridSpan w:val="2"/>
            <w:tcBorders>
              <w:top w:val="nil"/>
              <w:left w:val="nil"/>
              <w:bottom w:val="nil"/>
              <w:right w:val="nil"/>
            </w:tcBorders>
          </w:tcPr>
          <w:p w14:paraId="64844F6C" w14:textId="77777777" w:rsidR="00D243B0" w:rsidRPr="00A60CEB" w:rsidRDefault="00D243B0" w:rsidP="00D50DE5">
            <w:pPr>
              <w:widowControl/>
            </w:pPr>
          </w:p>
        </w:tc>
      </w:tr>
      <w:tr w:rsidR="00D243B0" w:rsidRPr="00A60CEB" w14:paraId="4D25FA5E" w14:textId="77777777" w:rsidTr="001B6736">
        <w:trPr>
          <w:trHeight w:val="240"/>
          <w:jc w:val="center"/>
        </w:trPr>
        <w:tc>
          <w:tcPr>
            <w:tcW w:w="4876" w:type="dxa"/>
            <w:tcBorders>
              <w:top w:val="nil"/>
              <w:left w:val="nil"/>
              <w:bottom w:val="nil"/>
              <w:right w:val="nil"/>
            </w:tcBorders>
            <w:hideMark/>
          </w:tcPr>
          <w:p w14:paraId="5262D15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055F4E" w14:textId="77777777" w:rsidR="00D243B0" w:rsidRPr="00A60CEB" w:rsidRDefault="00D243B0" w:rsidP="00D50DE5">
            <w:pPr>
              <w:pStyle w:val="AmColumnHeading"/>
              <w:widowControl/>
            </w:pPr>
            <w:r w:rsidRPr="00A60CEB">
              <w:t>Amendement</w:t>
            </w:r>
          </w:p>
        </w:tc>
      </w:tr>
      <w:tr w:rsidR="00D243B0" w:rsidRPr="00A60CEB" w14:paraId="4E7B0296" w14:textId="77777777" w:rsidTr="001B6736">
        <w:trPr>
          <w:jc w:val="center"/>
        </w:trPr>
        <w:tc>
          <w:tcPr>
            <w:tcW w:w="4876" w:type="dxa"/>
            <w:tcBorders>
              <w:top w:val="nil"/>
              <w:left w:val="nil"/>
              <w:bottom w:val="nil"/>
              <w:right w:val="nil"/>
            </w:tcBorders>
            <w:hideMark/>
          </w:tcPr>
          <w:p w14:paraId="4502C97B" w14:textId="77777777" w:rsidR="00D243B0" w:rsidRPr="00A60CEB" w:rsidRDefault="00D243B0" w:rsidP="00D50DE5">
            <w:pPr>
              <w:pStyle w:val="Normal6a"/>
              <w:widowControl/>
            </w:pPr>
            <w:r w:rsidRPr="00A60CEB">
              <w:t>1.</w:t>
            </w:r>
            <w:r w:rsidRPr="00A60CEB">
              <w:tab/>
              <w:t>prie instamment la Commission et les États membres de respecter et de promouvoir les valeurs de l’Union consacrées à l’article 2 du traité UE;</w:t>
            </w:r>
          </w:p>
        </w:tc>
        <w:tc>
          <w:tcPr>
            <w:tcW w:w="4876" w:type="dxa"/>
            <w:tcBorders>
              <w:top w:val="nil"/>
              <w:left w:val="nil"/>
              <w:bottom w:val="nil"/>
              <w:right w:val="nil"/>
            </w:tcBorders>
            <w:hideMark/>
          </w:tcPr>
          <w:p w14:paraId="16F84BA7" w14:textId="77777777" w:rsidR="00D243B0" w:rsidRPr="00A60CEB" w:rsidRDefault="00D243B0" w:rsidP="00D50DE5">
            <w:pPr>
              <w:pStyle w:val="Normal6a"/>
              <w:widowControl/>
            </w:pPr>
            <w:r w:rsidRPr="00A60CEB">
              <w:t>1.</w:t>
            </w:r>
            <w:r w:rsidRPr="00A60CEB">
              <w:tab/>
              <w:t xml:space="preserve">prie instamment la Commission et les États membres de respecter et de promouvoir les valeurs de l’Union consacrées à l’article 2 du traité UE; </w:t>
            </w:r>
            <w:r w:rsidRPr="00A60CEB">
              <w:rPr>
                <w:b/>
                <w:i/>
              </w:rPr>
              <w:t>considère qu’en l’absence de définition uniforme des valeurs visées à l’article 2 du traité UE, celles-ci doivent être comprises et interprétées en lien étroit avec les différentes traditions constitutionnelles des États membres;</w:t>
            </w:r>
          </w:p>
        </w:tc>
      </w:tr>
    </w:tbl>
    <w:p w14:paraId="601F01D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20959A27" w14:textId="77777777" w:rsidR="00D243B0" w:rsidRPr="00A60CEB" w:rsidRDefault="00D243B0" w:rsidP="00D50DE5">
      <w:pPr>
        <w:widowControl/>
      </w:pPr>
      <w:r w:rsidRPr="00A60CEB">
        <w:rPr>
          <w:rStyle w:val="HideTWBExt"/>
        </w:rPr>
        <w:t>&lt;/Amend&gt;</w:t>
      </w:r>
    </w:p>
    <w:p w14:paraId="4181418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233</w:t>
      </w:r>
      <w:r w:rsidRPr="00A60CEB">
        <w:rPr>
          <w:rStyle w:val="HideTWBExt"/>
          <w:b w:val="0"/>
        </w:rPr>
        <w:t>&lt;/NumAm&gt;</w:t>
      </w:r>
    </w:p>
    <w:p w14:paraId="16BC64D0" w14:textId="77777777" w:rsidR="00D243B0" w:rsidRPr="00A60CEB" w:rsidRDefault="00D243B0" w:rsidP="00D50DE5">
      <w:pPr>
        <w:pStyle w:val="NormalBold"/>
        <w:widowControl/>
      </w:pPr>
      <w:r w:rsidRPr="00A60CEB">
        <w:rPr>
          <w:rStyle w:val="HideTWBExt"/>
          <w:b w:val="0"/>
        </w:rPr>
        <w:t>&lt;RepeatBlock-By&gt;&lt;Members&gt;</w:t>
      </w:r>
      <w:r w:rsidRPr="00A60CEB">
        <w:t>Marieke Ehlers, Nikola Bartůšek</w:t>
      </w:r>
      <w:r w:rsidRPr="00A60CEB">
        <w:rPr>
          <w:rStyle w:val="HideTWBExt"/>
          <w:b w:val="0"/>
        </w:rPr>
        <w:t>&lt;/Members&gt;</w:t>
      </w:r>
    </w:p>
    <w:p w14:paraId="547447F1" w14:textId="77777777" w:rsidR="00D243B0" w:rsidRPr="00A60CEB" w:rsidRDefault="00D243B0" w:rsidP="00D50DE5">
      <w:pPr>
        <w:pStyle w:val="NormalBold"/>
        <w:widowControl/>
      </w:pPr>
      <w:r w:rsidRPr="00A60CEB">
        <w:rPr>
          <w:rStyle w:val="HideTWBExt"/>
          <w:b w:val="0"/>
        </w:rPr>
        <w:t>&lt;/RepeatBlock-By&gt;</w:t>
      </w:r>
    </w:p>
    <w:p w14:paraId="0BF8D43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3F26938"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45B7CF" w14:textId="77777777" w:rsidTr="001B6736">
        <w:trPr>
          <w:trHeight w:val="240"/>
          <w:jc w:val="center"/>
        </w:trPr>
        <w:tc>
          <w:tcPr>
            <w:tcW w:w="9752" w:type="dxa"/>
            <w:gridSpan w:val="2"/>
            <w:tcBorders>
              <w:top w:val="nil"/>
              <w:left w:val="nil"/>
              <w:bottom w:val="nil"/>
              <w:right w:val="nil"/>
            </w:tcBorders>
          </w:tcPr>
          <w:p w14:paraId="65BB735E" w14:textId="77777777" w:rsidR="00D243B0" w:rsidRPr="00A60CEB" w:rsidRDefault="00D243B0" w:rsidP="00D50DE5">
            <w:pPr>
              <w:widowControl/>
            </w:pPr>
          </w:p>
        </w:tc>
      </w:tr>
      <w:tr w:rsidR="00D243B0" w:rsidRPr="00A60CEB" w14:paraId="104DE8C6" w14:textId="77777777" w:rsidTr="001B6736">
        <w:trPr>
          <w:trHeight w:val="240"/>
          <w:jc w:val="center"/>
        </w:trPr>
        <w:tc>
          <w:tcPr>
            <w:tcW w:w="4876" w:type="dxa"/>
            <w:tcBorders>
              <w:top w:val="nil"/>
              <w:left w:val="nil"/>
              <w:bottom w:val="nil"/>
              <w:right w:val="nil"/>
            </w:tcBorders>
            <w:hideMark/>
          </w:tcPr>
          <w:p w14:paraId="04A9782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4738F50" w14:textId="77777777" w:rsidR="00D243B0" w:rsidRPr="00A60CEB" w:rsidRDefault="00D243B0" w:rsidP="00D50DE5">
            <w:pPr>
              <w:pStyle w:val="AmColumnHeading"/>
              <w:widowControl/>
            </w:pPr>
            <w:r w:rsidRPr="00A60CEB">
              <w:t>Amendement</w:t>
            </w:r>
          </w:p>
        </w:tc>
      </w:tr>
      <w:tr w:rsidR="00D243B0" w:rsidRPr="00A60CEB" w14:paraId="67EB228A" w14:textId="77777777" w:rsidTr="001B6736">
        <w:trPr>
          <w:jc w:val="center"/>
        </w:trPr>
        <w:tc>
          <w:tcPr>
            <w:tcW w:w="4876" w:type="dxa"/>
            <w:tcBorders>
              <w:top w:val="nil"/>
              <w:left w:val="nil"/>
              <w:bottom w:val="nil"/>
              <w:right w:val="nil"/>
            </w:tcBorders>
            <w:hideMark/>
          </w:tcPr>
          <w:p w14:paraId="17E7BF63" w14:textId="77777777" w:rsidR="00D243B0" w:rsidRPr="00A60CEB" w:rsidRDefault="00D243B0" w:rsidP="00D50DE5">
            <w:pPr>
              <w:pStyle w:val="Normal6a"/>
              <w:widowControl/>
            </w:pPr>
            <w:r w:rsidRPr="00A60CEB">
              <w:t>1.</w:t>
            </w:r>
            <w:r w:rsidRPr="00A60CEB">
              <w:tab/>
              <w:t xml:space="preserve">prie instamment la Commission et les États membres de </w:t>
            </w:r>
            <w:r w:rsidRPr="00A60CEB">
              <w:rPr>
                <w:b/>
                <w:i/>
              </w:rPr>
              <w:t>respecter et de promouvoir</w:t>
            </w:r>
            <w:r w:rsidRPr="00A60CEB">
              <w:t xml:space="preserve"> les valeurs de l’Union consacrées à l’article 2 du traité UE;</w:t>
            </w:r>
          </w:p>
        </w:tc>
        <w:tc>
          <w:tcPr>
            <w:tcW w:w="4876" w:type="dxa"/>
            <w:tcBorders>
              <w:top w:val="nil"/>
              <w:left w:val="nil"/>
              <w:bottom w:val="nil"/>
              <w:right w:val="nil"/>
            </w:tcBorders>
            <w:hideMark/>
          </w:tcPr>
          <w:p w14:paraId="30A5E912" w14:textId="77777777" w:rsidR="00D243B0" w:rsidRPr="00A60CEB" w:rsidRDefault="00D243B0" w:rsidP="00D50DE5">
            <w:pPr>
              <w:pStyle w:val="Normal6a"/>
              <w:widowControl/>
            </w:pPr>
            <w:r w:rsidRPr="00A60CEB">
              <w:t>1.</w:t>
            </w:r>
            <w:r w:rsidRPr="00A60CEB">
              <w:tab/>
              <w:t xml:space="preserve">prie instamment la Commission et les États membres de </w:t>
            </w:r>
            <w:r w:rsidRPr="00A60CEB">
              <w:rPr>
                <w:b/>
                <w:i/>
              </w:rPr>
              <w:t>veiller à ce que</w:t>
            </w:r>
            <w:r w:rsidRPr="00A60CEB">
              <w:t xml:space="preserve"> les valeurs de l’Union consacrées à l’article 2 du traité UE </w:t>
            </w:r>
            <w:r w:rsidRPr="00A60CEB">
              <w:rPr>
                <w:b/>
                <w:i/>
              </w:rPr>
              <w:t>soient respectées et promues par la protection universelle des droits fondamentaux de tous les citoyens de l’Union, en accordant une attention particulière aux droits et libertés des citoyens de l’Union</w:t>
            </w:r>
            <w:r w:rsidRPr="00A60CEB">
              <w:t>;</w:t>
            </w:r>
          </w:p>
        </w:tc>
      </w:tr>
    </w:tbl>
    <w:p w14:paraId="4299018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DC08B0" w14:textId="77777777" w:rsidR="00D243B0" w:rsidRPr="00A60CEB" w:rsidRDefault="00D243B0" w:rsidP="00D50DE5">
      <w:pPr>
        <w:widowControl/>
      </w:pPr>
      <w:r w:rsidRPr="00A60CEB">
        <w:rPr>
          <w:rStyle w:val="HideTWBExt"/>
        </w:rPr>
        <w:t>&lt;/Amend&gt;</w:t>
      </w:r>
    </w:p>
    <w:p w14:paraId="2285C87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234</w:t>
      </w:r>
      <w:r w:rsidRPr="00A60CEB">
        <w:rPr>
          <w:rStyle w:val="HideTWBExt"/>
          <w:b w:val="0"/>
        </w:rPr>
        <w:t>&lt;/NumAm&gt;</w:t>
      </w:r>
    </w:p>
    <w:p w14:paraId="01693E61"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D8AAFFC" w14:textId="77777777" w:rsidR="00D243B0" w:rsidRPr="00A60CEB" w:rsidRDefault="00D243B0" w:rsidP="00D50DE5">
      <w:pPr>
        <w:pStyle w:val="NormalBold"/>
        <w:widowControl/>
      </w:pPr>
      <w:r w:rsidRPr="00A60CEB">
        <w:rPr>
          <w:rStyle w:val="HideTWBExt"/>
          <w:b w:val="0"/>
        </w:rPr>
        <w:lastRenderedPageBreak/>
        <w:t>&lt;/RepeatBlock-By&gt;</w:t>
      </w:r>
    </w:p>
    <w:p w14:paraId="0C8E187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24E2C5B"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C57DE1F" w14:textId="77777777" w:rsidTr="001B6736">
        <w:trPr>
          <w:trHeight w:val="240"/>
          <w:jc w:val="center"/>
        </w:trPr>
        <w:tc>
          <w:tcPr>
            <w:tcW w:w="9752" w:type="dxa"/>
            <w:gridSpan w:val="2"/>
            <w:tcBorders>
              <w:top w:val="nil"/>
              <w:left w:val="nil"/>
              <w:bottom w:val="nil"/>
              <w:right w:val="nil"/>
            </w:tcBorders>
          </w:tcPr>
          <w:p w14:paraId="4C087AB2" w14:textId="77777777" w:rsidR="00D243B0" w:rsidRPr="00A60CEB" w:rsidRDefault="00D243B0" w:rsidP="00D50DE5">
            <w:pPr>
              <w:widowControl/>
            </w:pPr>
          </w:p>
        </w:tc>
      </w:tr>
      <w:tr w:rsidR="00D243B0" w:rsidRPr="00A60CEB" w14:paraId="5ABA9D32" w14:textId="77777777" w:rsidTr="001B6736">
        <w:trPr>
          <w:trHeight w:val="240"/>
          <w:jc w:val="center"/>
        </w:trPr>
        <w:tc>
          <w:tcPr>
            <w:tcW w:w="4876" w:type="dxa"/>
            <w:tcBorders>
              <w:top w:val="nil"/>
              <w:left w:val="nil"/>
              <w:bottom w:val="nil"/>
              <w:right w:val="nil"/>
            </w:tcBorders>
            <w:hideMark/>
          </w:tcPr>
          <w:p w14:paraId="51F134D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D84CD09" w14:textId="77777777" w:rsidR="00D243B0" w:rsidRPr="00A60CEB" w:rsidRDefault="00D243B0" w:rsidP="00D50DE5">
            <w:pPr>
              <w:pStyle w:val="AmColumnHeading"/>
              <w:widowControl/>
            </w:pPr>
            <w:r w:rsidRPr="00A60CEB">
              <w:t>Amendement</w:t>
            </w:r>
          </w:p>
        </w:tc>
      </w:tr>
      <w:tr w:rsidR="00D243B0" w:rsidRPr="00A60CEB" w14:paraId="0D0A1FCD" w14:textId="77777777" w:rsidTr="001B6736">
        <w:trPr>
          <w:jc w:val="center"/>
        </w:trPr>
        <w:tc>
          <w:tcPr>
            <w:tcW w:w="4876" w:type="dxa"/>
            <w:tcBorders>
              <w:top w:val="nil"/>
              <w:left w:val="nil"/>
              <w:bottom w:val="nil"/>
              <w:right w:val="nil"/>
            </w:tcBorders>
            <w:hideMark/>
          </w:tcPr>
          <w:p w14:paraId="442D7994" w14:textId="77777777" w:rsidR="00D243B0" w:rsidRPr="00A60CEB" w:rsidRDefault="00D243B0" w:rsidP="00D50DE5">
            <w:pPr>
              <w:pStyle w:val="Normal6a"/>
              <w:widowControl/>
            </w:pPr>
            <w:r w:rsidRPr="00A60CEB">
              <w:t>1.</w:t>
            </w:r>
            <w:r w:rsidRPr="00A60CEB">
              <w:tab/>
              <w:t>prie instamment la Commission et les États membres de respecter et de promouvoir les valeurs de l’Union consacrées à l’article 2 du traité UE;</w:t>
            </w:r>
          </w:p>
        </w:tc>
        <w:tc>
          <w:tcPr>
            <w:tcW w:w="4876" w:type="dxa"/>
            <w:tcBorders>
              <w:top w:val="nil"/>
              <w:left w:val="nil"/>
              <w:bottom w:val="nil"/>
              <w:right w:val="nil"/>
            </w:tcBorders>
            <w:hideMark/>
          </w:tcPr>
          <w:p w14:paraId="1F9E0A9E" w14:textId="77777777" w:rsidR="00D243B0" w:rsidRPr="00A60CEB" w:rsidRDefault="00D243B0" w:rsidP="00D50DE5">
            <w:pPr>
              <w:pStyle w:val="Normal6a"/>
              <w:widowControl/>
            </w:pPr>
            <w:r w:rsidRPr="00A60CEB">
              <w:t>1.</w:t>
            </w:r>
            <w:r w:rsidRPr="00A60CEB">
              <w:tab/>
              <w:t>prie instamment la Commission et les États membres de respecter et de promouvoir les valeurs de l’Union consacrées à l’article 2 du traité UE</w:t>
            </w:r>
            <w:r w:rsidRPr="00A60CEB">
              <w:rPr>
                <w:b/>
                <w:i/>
              </w:rPr>
              <w:t>, et souligne qu’il importe de tenir systématiquement compte de l’incidence sur les droits fondamentaux lors de l’élaboration et de la présentation des propositions législatives</w:t>
            </w:r>
            <w:r w:rsidRPr="00A60CEB">
              <w:t>;</w:t>
            </w:r>
          </w:p>
        </w:tc>
      </w:tr>
    </w:tbl>
    <w:p w14:paraId="5872AB2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21BD88C" w14:textId="77777777" w:rsidR="00D243B0" w:rsidRPr="00A60CEB" w:rsidRDefault="00D243B0" w:rsidP="00D50DE5">
      <w:pPr>
        <w:widowControl/>
      </w:pPr>
      <w:r w:rsidRPr="00A60CEB">
        <w:rPr>
          <w:rStyle w:val="HideTWBExt"/>
        </w:rPr>
        <w:t>&lt;/Amend&gt;</w:t>
      </w:r>
    </w:p>
    <w:p w14:paraId="14D49DA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235</w:t>
      </w:r>
      <w:r w:rsidRPr="00A60CEB">
        <w:rPr>
          <w:rStyle w:val="HideTWBExt"/>
          <w:b w:val="0"/>
        </w:rPr>
        <w:t>&lt;/NumAm&gt;</w:t>
      </w:r>
    </w:p>
    <w:p w14:paraId="3BB1BB62" w14:textId="77777777" w:rsidR="00D243B0" w:rsidRPr="00A60CEB" w:rsidRDefault="00D243B0" w:rsidP="00D50DE5">
      <w:pPr>
        <w:pStyle w:val="NormalBold"/>
        <w:widowControl/>
      </w:pPr>
      <w:r w:rsidRPr="00A60CEB">
        <w:rPr>
          <w:rStyle w:val="HideTWBExt"/>
          <w:b w:val="0"/>
        </w:rPr>
        <w:t>&lt;RepeatBlock-By&gt;&lt;Members&gt;</w:t>
      </w:r>
      <w:r w:rsidRPr="00A60CEB">
        <w:t>Milan Uhrík</w:t>
      </w:r>
      <w:r w:rsidRPr="00A60CEB">
        <w:rPr>
          <w:rStyle w:val="HideTWBExt"/>
          <w:b w:val="0"/>
        </w:rPr>
        <w:t>&lt;/Members&gt;</w:t>
      </w:r>
    </w:p>
    <w:p w14:paraId="2C6E67A8" w14:textId="77777777" w:rsidR="00D243B0" w:rsidRPr="00A60CEB" w:rsidRDefault="00D243B0" w:rsidP="00D50DE5">
      <w:pPr>
        <w:pStyle w:val="NormalBold"/>
        <w:widowControl/>
      </w:pPr>
      <w:r w:rsidRPr="00A60CEB">
        <w:rPr>
          <w:rStyle w:val="HideTWBExt"/>
          <w:b w:val="0"/>
        </w:rPr>
        <w:t>&lt;/RepeatBlock-By&gt;</w:t>
      </w:r>
    </w:p>
    <w:p w14:paraId="228B75B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B2EE316"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ADDA74B" w14:textId="77777777" w:rsidTr="001B6736">
        <w:trPr>
          <w:trHeight w:val="240"/>
          <w:jc w:val="center"/>
        </w:trPr>
        <w:tc>
          <w:tcPr>
            <w:tcW w:w="9752" w:type="dxa"/>
            <w:gridSpan w:val="2"/>
            <w:tcBorders>
              <w:top w:val="nil"/>
              <w:left w:val="nil"/>
              <w:bottom w:val="nil"/>
              <w:right w:val="nil"/>
            </w:tcBorders>
          </w:tcPr>
          <w:p w14:paraId="30CAB064" w14:textId="77777777" w:rsidR="00D243B0" w:rsidRPr="00A60CEB" w:rsidRDefault="00D243B0" w:rsidP="00D50DE5">
            <w:pPr>
              <w:widowControl/>
            </w:pPr>
          </w:p>
        </w:tc>
      </w:tr>
      <w:tr w:rsidR="00D243B0" w:rsidRPr="00A60CEB" w14:paraId="39F95EA4" w14:textId="77777777" w:rsidTr="001B6736">
        <w:trPr>
          <w:trHeight w:val="240"/>
          <w:jc w:val="center"/>
        </w:trPr>
        <w:tc>
          <w:tcPr>
            <w:tcW w:w="4876" w:type="dxa"/>
            <w:tcBorders>
              <w:top w:val="nil"/>
              <w:left w:val="nil"/>
              <w:bottom w:val="nil"/>
              <w:right w:val="nil"/>
            </w:tcBorders>
            <w:hideMark/>
          </w:tcPr>
          <w:p w14:paraId="5467E69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0578D5" w14:textId="77777777" w:rsidR="00D243B0" w:rsidRPr="00A60CEB" w:rsidRDefault="00D243B0" w:rsidP="00D50DE5">
            <w:pPr>
              <w:pStyle w:val="AmColumnHeading"/>
              <w:widowControl/>
            </w:pPr>
            <w:r w:rsidRPr="00A60CEB">
              <w:t>Amendement</w:t>
            </w:r>
          </w:p>
        </w:tc>
      </w:tr>
      <w:tr w:rsidR="00D243B0" w:rsidRPr="00A60CEB" w14:paraId="7CB1C18B" w14:textId="77777777" w:rsidTr="001B6736">
        <w:trPr>
          <w:jc w:val="center"/>
        </w:trPr>
        <w:tc>
          <w:tcPr>
            <w:tcW w:w="4876" w:type="dxa"/>
            <w:tcBorders>
              <w:top w:val="nil"/>
              <w:left w:val="nil"/>
              <w:bottom w:val="nil"/>
              <w:right w:val="nil"/>
            </w:tcBorders>
            <w:hideMark/>
          </w:tcPr>
          <w:p w14:paraId="2EB09C8F" w14:textId="77777777" w:rsidR="00D243B0" w:rsidRPr="00A60CEB" w:rsidRDefault="00D243B0" w:rsidP="00D50DE5">
            <w:pPr>
              <w:pStyle w:val="Normal6a"/>
              <w:widowControl/>
            </w:pPr>
            <w:r w:rsidRPr="00A60CEB">
              <w:t>1.</w:t>
            </w:r>
            <w:r w:rsidRPr="00A60CEB">
              <w:tab/>
              <w:t xml:space="preserve">prie instamment la Commission </w:t>
            </w:r>
            <w:r w:rsidRPr="00A60CEB">
              <w:rPr>
                <w:b/>
                <w:i/>
              </w:rPr>
              <w:t>et les</w:t>
            </w:r>
            <w:r w:rsidRPr="00A60CEB">
              <w:t xml:space="preserve"> États membres </w:t>
            </w:r>
            <w:r w:rsidRPr="00A60CEB">
              <w:rPr>
                <w:b/>
                <w:i/>
              </w:rPr>
              <w:t>de respecter et de promouvoir les valeurs de l’Union consacrées</w:t>
            </w:r>
            <w:r w:rsidRPr="00A60CEB">
              <w:t xml:space="preserve"> à l’article </w:t>
            </w:r>
            <w:r w:rsidRPr="00A60CEB">
              <w:rPr>
                <w:b/>
                <w:i/>
              </w:rPr>
              <w:t>2</w:t>
            </w:r>
            <w:r w:rsidRPr="00A60CEB">
              <w:t xml:space="preserve"> du traité UE;</w:t>
            </w:r>
          </w:p>
        </w:tc>
        <w:tc>
          <w:tcPr>
            <w:tcW w:w="4876" w:type="dxa"/>
            <w:tcBorders>
              <w:top w:val="nil"/>
              <w:left w:val="nil"/>
              <w:bottom w:val="nil"/>
              <w:right w:val="nil"/>
            </w:tcBorders>
            <w:hideMark/>
          </w:tcPr>
          <w:p w14:paraId="4872F1C4" w14:textId="77777777" w:rsidR="00D243B0" w:rsidRPr="00A60CEB" w:rsidRDefault="00D243B0" w:rsidP="00D50DE5">
            <w:pPr>
              <w:pStyle w:val="Normal6a"/>
              <w:widowControl/>
            </w:pPr>
            <w:r w:rsidRPr="00A60CEB">
              <w:t>1.</w:t>
            </w:r>
            <w:r w:rsidRPr="00A60CEB">
              <w:tab/>
              <w:t xml:space="preserve">prie instamment la Commission </w:t>
            </w:r>
            <w:r w:rsidRPr="00A60CEB">
              <w:rPr>
                <w:b/>
                <w:i/>
              </w:rPr>
              <w:t>de respecter les valeurs, le caractère unique et le patrimoine des</w:t>
            </w:r>
            <w:r w:rsidRPr="00A60CEB">
              <w:t xml:space="preserve"> États membres</w:t>
            </w:r>
            <w:r w:rsidRPr="00A60CEB">
              <w:rPr>
                <w:b/>
                <w:i/>
              </w:rPr>
              <w:t>, conformément</w:t>
            </w:r>
            <w:r w:rsidRPr="00A60CEB">
              <w:t xml:space="preserve"> à l’article </w:t>
            </w:r>
            <w:r w:rsidRPr="00A60CEB">
              <w:rPr>
                <w:b/>
                <w:i/>
              </w:rPr>
              <w:t>4, paragraphe 2,</w:t>
            </w:r>
            <w:r w:rsidRPr="00A60CEB">
              <w:t xml:space="preserve"> du traité UE </w:t>
            </w:r>
            <w:r w:rsidRPr="00A60CEB">
              <w:rPr>
                <w:b/>
                <w:i/>
              </w:rPr>
              <w:t>et à l’article 167 du traité sur le fonctionnement de l’Union européenne (traité FUE)</w:t>
            </w:r>
            <w:r w:rsidRPr="00A60CEB">
              <w:t>;</w:t>
            </w:r>
          </w:p>
        </w:tc>
      </w:tr>
    </w:tbl>
    <w:p w14:paraId="4A5AED6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D535939" w14:textId="77777777" w:rsidR="00D243B0" w:rsidRPr="00A60CEB" w:rsidRDefault="00D243B0" w:rsidP="00D50DE5">
      <w:pPr>
        <w:widowControl/>
      </w:pPr>
      <w:r w:rsidRPr="00A60CEB">
        <w:rPr>
          <w:rStyle w:val="HideTWBExt"/>
        </w:rPr>
        <w:t>&lt;/Amend&gt;</w:t>
      </w:r>
    </w:p>
    <w:p w14:paraId="261A7EC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236</w:t>
      </w:r>
      <w:r w:rsidRPr="00A60CEB">
        <w:rPr>
          <w:rStyle w:val="HideTWBExt"/>
          <w:b w:val="0"/>
        </w:rPr>
        <w:t>&lt;/NumAm&gt;</w:t>
      </w:r>
    </w:p>
    <w:p w14:paraId="617E2E05"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40B86995" w14:textId="77777777" w:rsidR="00D243B0" w:rsidRPr="00A60CEB" w:rsidRDefault="00D243B0" w:rsidP="00D50DE5">
      <w:pPr>
        <w:pStyle w:val="NormalBold"/>
        <w:widowControl/>
      </w:pPr>
      <w:r w:rsidRPr="00A60CEB">
        <w:rPr>
          <w:rStyle w:val="HideTWBExt"/>
          <w:b w:val="0"/>
        </w:rPr>
        <w:t>&lt;/RepeatBlock-By&gt;</w:t>
      </w:r>
    </w:p>
    <w:p w14:paraId="7DB744F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ADD3DF2"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3FE47A" w14:textId="77777777" w:rsidTr="001B6736">
        <w:trPr>
          <w:trHeight w:val="240"/>
          <w:jc w:val="center"/>
        </w:trPr>
        <w:tc>
          <w:tcPr>
            <w:tcW w:w="9752" w:type="dxa"/>
            <w:gridSpan w:val="2"/>
            <w:tcBorders>
              <w:top w:val="nil"/>
              <w:left w:val="nil"/>
              <w:bottom w:val="nil"/>
              <w:right w:val="nil"/>
            </w:tcBorders>
          </w:tcPr>
          <w:p w14:paraId="149E701E" w14:textId="77777777" w:rsidR="00D243B0" w:rsidRPr="00A60CEB" w:rsidRDefault="00D243B0" w:rsidP="00D50DE5">
            <w:pPr>
              <w:widowControl/>
            </w:pPr>
          </w:p>
        </w:tc>
      </w:tr>
      <w:tr w:rsidR="00D243B0" w:rsidRPr="00A60CEB" w14:paraId="42C06D27" w14:textId="77777777" w:rsidTr="001B6736">
        <w:trPr>
          <w:trHeight w:val="240"/>
          <w:jc w:val="center"/>
        </w:trPr>
        <w:tc>
          <w:tcPr>
            <w:tcW w:w="4876" w:type="dxa"/>
            <w:tcBorders>
              <w:top w:val="nil"/>
              <w:left w:val="nil"/>
              <w:bottom w:val="nil"/>
              <w:right w:val="nil"/>
            </w:tcBorders>
            <w:hideMark/>
          </w:tcPr>
          <w:p w14:paraId="372CCAE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C71BF30" w14:textId="77777777" w:rsidR="00D243B0" w:rsidRPr="00A60CEB" w:rsidRDefault="00D243B0" w:rsidP="00D50DE5">
            <w:pPr>
              <w:pStyle w:val="AmColumnHeading"/>
              <w:widowControl/>
            </w:pPr>
            <w:r w:rsidRPr="00A60CEB">
              <w:t>Amendement</w:t>
            </w:r>
          </w:p>
        </w:tc>
      </w:tr>
      <w:tr w:rsidR="00D243B0" w:rsidRPr="00A60CEB" w14:paraId="01232819" w14:textId="77777777" w:rsidTr="001B6736">
        <w:trPr>
          <w:jc w:val="center"/>
        </w:trPr>
        <w:tc>
          <w:tcPr>
            <w:tcW w:w="4876" w:type="dxa"/>
            <w:tcBorders>
              <w:top w:val="nil"/>
              <w:left w:val="nil"/>
              <w:bottom w:val="nil"/>
              <w:right w:val="nil"/>
            </w:tcBorders>
            <w:hideMark/>
          </w:tcPr>
          <w:p w14:paraId="6B284D67" w14:textId="77777777" w:rsidR="00D243B0" w:rsidRPr="00A60CEB" w:rsidRDefault="00D243B0" w:rsidP="00D50DE5">
            <w:pPr>
              <w:pStyle w:val="Normal6a"/>
              <w:widowControl/>
            </w:pPr>
            <w:r w:rsidRPr="00A60CEB">
              <w:lastRenderedPageBreak/>
              <w:t>1.</w:t>
            </w:r>
            <w:r w:rsidRPr="00A60CEB">
              <w:tab/>
              <w:t xml:space="preserve">prie instamment </w:t>
            </w:r>
            <w:r w:rsidRPr="00A60CEB">
              <w:rPr>
                <w:b/>
                <w:i/>
              </w:rPr>
              <w:t>la Commission</w:t>
            </w:r>
            <w:r w:rsidRPr="00A60CEB">
              <w:t xml:space="preserve"> et les États membres de respecter et de promouvoir les valeurs de l’Union consacrées à l’article 2 du traité UE;</w:t>
            </w:r>
          </w:p>
        </w:tc>
        <w:tc>
          <w:tcPr>
            <w:tcW w:w="4876" w:type="dxa"/>
            <w:tcBorders>
              <w:top w:val="nil"/>
              <w:left w:val="nil"/>
              <w:bottom w:val="nil"/>
              <w:right w:val="nil"/>
            </w:tcBorders>
            <w:hideMark/>
          </w:tcPr>
          <w:p w14:paraId="042E5944" w14:textId="77777777" w:rsidR="00D243B0" w:rsidRPr="00A60CEB" w:rsidRDefault="00D243B0" w:rsidP="00D50DE5">
            <w:pPr>
              <w:pStyle w:val="Normal6a"/>
              <w:widowControl/>
            </w:pPr>
            <w:r w:rsidRPr="00A60CEB">
              <w:t>1.</w:t>
            </w:r>
            <w:r w:rsidRPr="00A60CEB">
              <w:tab/>
              <w:t xml:space="preserve">prie instamment </w:t>
            </w:r>
            <w:r w:rsidRPr="00A60CEB">
              <w:rPr>
                <w:b/>
                <w:i/>
              </w:rPr>
              <w:t>toutes les institutions</w:t>
            </w:r>
            <w:r w:rsidRPr="00A60CEB">
              <w:t xml:space="preserve"> et les États membres de respecter et de promouvoir les valeurs de l’Union consacrées à l’article 2 du traité UE;</w:t>
            </w:r>
          </w:p>
        </w:tc>
      </w:tr>
    </w:tbl>
    <w:p w14:paraId="3CC608D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144F18ED" w14:textId="77777777" w:rsidR="00D243B0" w:rsidRPr="00A60CEB" w:rsidRDefault="00D243B0" w:rsidP="00D50DE5">
      <w:pPr>
        <w:widowControl/>
      </w:pPr>
      <w:r w:rsidRPr="00A60CEB">
        <w:rPr>
          <w:rStyle w:val="HideTWBExt"/>
        </w:rPr>
        <w:t>&lt;/Amend&gt;</w:t>
      </w:r>
    </w:p>
    <w:p w14:paraId="2F3AC10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237</w:t>
      </w:r>
      <w:r w:rsidRPr="00A60CEB">
        <w:rPr>
          <w:rStyle w:val="HideTWBExt"/>
          <w:b w:val="0"/>
        </w:rPr>
        <w:t>&lt;/NumAm&gt;</w:t>
      </w:r>
    </w:p>
    <w:p w14:paraId="7C0B97DB"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63CDB1DB" w14:textId="77777777" w:rsidR="00D243B0" w:rsidRPr="00A60CEB" w:rsidRDefault="00D243B0" w:rsidP="00D50DE5">
      <w:pPr>
        <w:pStyle w:val="NormalBold"/>
        <w:widowControl/>
      </w:pPr>
      <w:r w:rsidRPr="00A60CEB">
        <w:rPr>
          <w:rStyle w:val="HideTWBExt"/>
          <w:b w:val="0"/>
        </w:rPr>
        <w:t>&lt;/RepeatBlock-By&gt;</w:t>
      </w:r>
    </w:p>
    <w:p w14:paraId="652CFDC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A11296B"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A65431" w14:textId="77777777" w:rsidTr="001B6736">
        <w:trPr>
          <w:trHeight w:val="240"/>
          <w:jc w:val="center"/>
        </w:trPr>
        <w:tc>
          <w:tcPr>
            <w:tcW w:w="9752" w:type="dxa"/>
            <w:gridSpan w:val="2"/>
            <w:tcBorders>
              <w:top w:val="nil"/>
              <w:left w:val="nil"/>
              <w:bottom w:val="nil"/>
              <w:right w:val="nil"/>
            </w:tcBorders>
          </w:tcPr>
          <w:p w14:paraId="4F6EAB16" w14:textId="77777777" w:rsidR="00D243B0" w:rsidRPr="00A60CEB" w:rsidRDefault="00D243B0" w:rsidP="00D50DE5">
            <w:pPr>
              <w:widowControl/>
            </w:pPr>
          </w:p>
        </w:tc>
      </w:tr>
      <w:tr w:rsidR="00D243B0" w:rsidRPr="00A60CEB" w14:paraId="09DE357B" w14:textId="77777777" w:rsidTr="001B6736">
        <w:trPr>
          <w:trHeight w:val="240"/>
          <w:jc w:val="center"/>
        </w:trPr>
        <w:tc>
          <w:tcPr>
            <w:tcW w:w="4876" w:type="dxa"/>
            <w:tcBorders>
              <w:top w:val="nil"/>
              <w:left w:val="nil"/>
              <w:bottom w:val="nil"/>
              <w:right w:val="nil"/>
            </w:tcBorders>
            <w:hideMark/>
          </w:tcPr>
          <w:p w14:paraId="7EF8B68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7FA4B3" w14:textId="77777777" w:rsidR="00D243B0" w:rsidRPr="00A60CEB" w:rsidRDefault="00D243B0" w:rsidP="00D50DE5">
            <w:pPr>
              <w:pStyle w:val="AmColumnHeading"/>
              <w:widowControl/>
            </w:pPr>
            <w:r w:rsidRPr="00A60CEB">
              <w:t>Amendement</w:t>
            </w:r>
          </w:p>
        </w:tc>
      </w:tr>
      <w:tr w:rsidR="00D243B0" w:rsidRPr="00A60CEB" w14:paraId="13DC511E" w14:textId="77777777" w:rsidTr="001B6736">
        <w:trPr>
          <w:jc w:val="center"/>
        </w:trPr>
        <w:tc>
          <w:tcPr>
            <w:tcW w:w="4876" w:type="dxa"/>
            <w:tcBorders>
              <w:top w:val="nil"/>
              <w:left w:val="nil"/>
              <w:bottom w:val="nil"/>
              <w:right w:val="nil"/>
            </w:tcBorders>
            <w:hideMark/>
          </w:tcPr>
          <w:p w14:paraId="2CB669FB" w14:textId="77777777" w:rsidR="00D243B0" w:rsidRPr="00A60CEB" w:rsidRDefault="00D243B0" w:rsidP="00D50DE5">
            <w:pPr>
              <w:pStyle w:val="Normal6a"/>
              <w:widowControl/>
            </w:pPr>
            <w:r w:rsidRPr="00A60CEB">
              <w:t>1.</w:t>
            </w:r>
            <w:r w:rsidRPr="00A60CEB">
              <w:tab/>
              <w:t xml:space="preserve">prie instamment la Commission </w:t>
            </w:r>
            <w:r w:rsidRPr="00A60CEB">
              <w:rPr>
                <w:b/>
                <w:i/>
              </w:rPr>
              <w:t>et les</w:t>
            </w:r>
            <w:r w:rsidRPr="00A60CEB">
              <w:t xml:space="preserve"> États membres </w:t>
            </w:r>
            <w:r w:rsidRPr="00A60CEB">
              <w:rPr>
                <w:b/>
                <w:i/>
              </w:rPr>
              <w:t>de respecter et de promouvoir les valeurs de l’Union consacrées à l’article 2 du traité UE</w:t>
            </w:r>
            <w:r w:rsidRPr="00A60CEB">
              <w:t>;</w:t>
            </w:r>
          </w:p>
        </w:tc>
        <w:tc>
          <w:tcPr>
            <w:tcW w:w="4876" w:type="dxa"/>
            <w:tcBorders>
              <w:top w:val="nil"/>
              <w:left w:val="nil"/>
              <w:bottom w:val="nil"/>
              <w:right w:val="nil"/>
            </w:tcBorders>
            <w:hideMark/>
          </w:tcPr>
          <w:p w14:paraId="6D0C81CC" w14:textId="77777777" w:rsidR="00D243B0" w:rsidRPr="00A60CEB" w:rsidRDefault="00D243B0" w:rsidP="00D50DE5">
            <w:pPr>
              <w:pStyle w:val="Normal6a"/>
              <w:widowControl/>
            </w:pPr>
            <w:r w:rsidRPr="00A60CEB">
              <w:t>1.</w:t>
            </w:r>
            <w:r w:rsidRPr="00A60CEB">
              <w:tab/>
              <w:t xml:space="preserve">prie instamment la Commission </w:t>
            </w:r>
            <w:r w:rsidRPr="00A60CEB">
              <w:rPr>
                <w:b/>
                <w:i/>
              </w:rPr>
              <w:t>de respecter la souveraineté et les compétences des</w:t>
            </w:r>
            <w:r w:rsidRPr="00A60CEB">
              <w:t xml:space="preserve"> États membres;</w:t>
            </w:r>
          </w:p>
        </w:tc>
      </w:tr>
    </w:tbl>
    <w:p w14:paraId="0620B5D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FED50C0" w14:textId="77777777" w:rsidR="00D243B0" w:rsidRPr="00A60CEB" w:rsidRDefault="00D243B0" w:rsidP="00D50DE5">
      <w:pPr>
        <w:widowControl/>
      </w:pPr>
      <w:r w:rsidRPr="00A60CEB">
        <w:rPr>
          <w:rStyle w:val="HideTWBExt"/>
        </w:rPr>
        <w:t>&lt;/Amend&gt;</w:t>
      </w:r>
    </w:p>
    <w:p w14:paraId="1473E14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238</w:t>
      </w:r>
      <w:r w:rsidRPr="00A60CEB">
        <w:rPr>
          <w:rStyle w:val="HideTWBExt"/>
          <w:b w:val="0"/>
        </w:rPr>
        <w:t>&lt;/NumAm&gt;</w:t>
      </w:r>
    </w:p>
    <w:p w14:paraId="3C96E0D3"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033BCBAF" w14:textId="77777777" w:rsidR="00D243B0" w:rsidRPr="00A60CEB" w:rsidRDefault="00D243B0" w:rsidP="00D50DE5">
      <w:pPr>
        <w:pStyle w:val="NormalBold"/>
        <w:widowControl/>
      </w:pPr>
      <w:r w:rsidRPr="00A60CEB">
        <w:rPr>
          <w:rStyle w:val="HideTWBExt"/>
          <w:b w:val="0"/>
        </w:rPr>
        <w:t>&lt;/RepeatBlock-By&gt;</w:t>
      </w:r>
    </w:p>
    <w:p w14:paraId="2801A19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19FD280" w14:textId="77777777" w:rsidR="00D243B0" w:rsidRPr="00A60CEB" w:rsidRDefault="00D243B0" w:rsidP="00D50DE5">
      <w:pPr>
        <w:pStyle w:val="NormalBold"/>
        <w:widowControl/>
      </w:pPr>
      <w:r w:rsidRPr="00A60CEB">
        <w:rPr>
          <w:rStyle w:val="HideTWBExt"/>
          <w:b w:val="0"/>
        </w:rPr>
        <w:t>&lt;Article&gt;</w:t>
      </w:r>
      <w:r w:rsidRPr="00A60CEB">
        <w:t>Paragraphe 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D0D5BC4" w14:textId="77777777" w:rsidTr="001B6736">
        <w:trPr>
          <w:trHeight w:val="240"/>
          <w:jc w:val="center"/>
        </w:trPr>
        <w:tc>
          <w:tcPr>
            <w:tcW w:w="9752" w:type="dxa"/>
            <w:gridSpan w:val="2"/>
            <w:tcBorders>
              <w:top w:val="nil"/>
              <w:left w:val="nil"/>
              <w:bottom w:val="nil"/>
              <w:right w:val="nil"/>
            </w:tcBorders>
          </w:tcPr>
          <w:p w14:paraId="4B5B6A64" w14:textId="77777777" w:rsidR="00D243B0" w:rsidRPr="00A60CEB" w:rsidRDefault="00D243B0" w:rsidP="00D50DE5">
            <w:pPr>
              <w:widowControl/>
            </w:pPr>
          </w:p>
        </w:tc>
      </w:tr>
      <w:tr w:rsidR="00D243B0" w:rsidRPr="00A60CEB" w14:paraId="5211962C" w14:textId="77777777" w:rsidTr="001B6736">
        <w:trPr>
          <w:trHeight w:val="240"/>
          <w:jc w:val="center"/>
        </w:trPr>
        <w:tc>
          <w:tcPr>
            <w:tcW w:w="4876" w:type="dxa"/>
            <w:tcBorders>
              <w:top w:val="nil"/>
              <w:left w:val="nil"/>
              <w:bottom w:val="nil"/>
              <w:right w:val="nil"/>
            </w:tcBorders>
            <w:hideMark/>
          </w:tcPr>
          <w:p w14:paraId="5486351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BAF6063" w14:textId="77777777" w:rsidR="00D243B0" w:rsidRPr="00A60CEB" w:rsidRDefault="00D243B0" w:rsidP="00D50DE5">
            <w:pPr>
              <w:pStyle w:val="AmColumnHeading"/>
              <w:widowControl/>
            </w:pPr>
            <w:r w:rsidRPr="00A60CEB">
              <w:t>Amendement</w:t>
            </w:r>
          </w:p>
        </w:tc>
      </w:tr>
      <w:tr w:rsidR="00D243B0" w:rsidRPr="00A60CEB" w14:paraId="6FFE9BDB" w14:textId="77777777" w:rsidTr="001B6736">
        <w:trPr>
          <w:jc w:val="center"/>
        </w:trPr>
        <w:tc>
          <w:tcPr>
            <w:tcW w:w="4876" w:type="dxa"/>
            <w:tcBorders>
              <w:top w:val="nil"/>
              <w:left w:val="nil"/>
              <w:bottom w:val="nil"/>
              <w:right w:val="nil"/>
            </w:tcBorders>
            <w:hideMark/>
          </w:tcPr>
          <w:p w14:paraId="07BAF885" w14:textId="77777777" w:rsidR="00D243B0" w:rsidRPr="00A60CEB" w:rsidRDefault="00D243B0" w:rsidP="00D50DE5">
            <w:pPr>
              <w:pStyle w:val="Normal6a"/>
              <w:widowControl/>
            </w:pPr>
            <w:r w:rsidRPr="00A60CEB">
              <w:t>1.</w:t>
            </w:r>
            <w:r w:rsidRPr="00A60CEB">
              <w:tab/>
              <w:t xml:space="preserve">prie instamment la Commission et les États membres de respecter </w:t>
            </w:r>
            <w:r w:rsidRPr="00A60CEB">
              <w:rPr>
                <w:b/>
                <w:i/>
              </w:rPr>
              <w:t>et de promouvoir</w:t>
            </w:r>
            <w:r w:rsidRPr="00A60CEB">
              <w:t xml:space="preserve"> les valeurs de l’Union consacrées à l’article 2 du traité UE;</w:t>
            </w:r>
          </w:p>
        </w:tc>
        <w:tc>
          <w:tcPr>
            <w:tcW w:w="4876" w:type="dxa"/>
            <w:tcBorders>
              <w:top w:val="nil"/>
              <w:left w:val="nil"/>
              <w:bottom w:val="nil"/>
              <w:right w:val="nil"/>
            </w:tcBorders>
            <w:hideMark/>
          </w:tcPr>
          <w:p w14:paraId="2ADCB453" w14:textId="77777777" w:rsidR="00D243B0" w:rsidRPr="00A60CEB" w:rsidRDefault="00D243B0" w:rsidP="00D50DE5">
            <w:pPr>
              <w:pStyle w:val="Normal6a"/>
              <w:widowControl/>
            </w:pPr>
            <w:r w:rsidRPr="00A60CEB">
              <w:t>1.</w:t>
            </w:r>
            <w:r w:rsidRPr="00A60CEB">
              <w:tab/>
              <w:t>prie instamment la Commission et les États membres de respecter les valeurs de l’Union consacrées à l’article 2 du traité UE;</w:t>
            </w:r>
          </w:p>
        </w:tc>
      </w:tr>
    </w:tbl>
    <w:p w14:paraId="15AE1A3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533195C3" w14:textId="77777777" w:rsidR="00D243B0" w:rsidRPr="00A60CEB" w:rsidRDefault="00D243B0" w:rsidP="00D50DE5">
      <w:pPr>
        <w:widowControl/>
      </w:pPr>
      <w:r w:rsidRPr="00A60CEB">
        <w:rPr>
          <w:rStyle w:val="HideTWBExt"/>
        </w:rPr>
        <w:t>&lt;/Amend&gt;</w:t>
      </w:r>
    </w:p>
    <w:p w14:paraId="015F1E9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239</w:t>
      </w:r>
      <w:r w:rsidRPr="00A60CEB">
        <w:rPr>
          <w:rStyle w:val="HideTWBExt"/>
          <w:b w:val="0"/>
        </w:rPr>
        <w:t>&lt;/NumAm&gt;</w:t>
      </w:r>
    </w:p>
    <w:p w14:paraId="39247E1D"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4806E56B" w14:textId="77777777" w:rsidR="00D243B0" w:rsidRPr="00A60CEB" w:rsidRDefault="00D243B0" w:rsidP="00D50DE5">
      <w:pPr>
        <w:pStyle w:val="NormalBold"/>
        <w:widowControl/>
      </w:pPr>
      <w:r w:rsidRPr="00A60CEB">
        <w:rPr>
          <w:rStyle w:val="HideTWBExt"/>
          <w:b w:val="0"/>
        </w:rPr>
        <w:t>&lt;/RepeatBlock-By&gt;</w:t>
      </w:r>
    </w:p>
    <w:p w14:paraId="4B9C18BB" w14:textId="77777777" w:rsidR="00D243B0" w:rsidRPr="00A60CEB" w:rsidRDefault="00D243B0" w:rsidP="00D50DE5">
      <w:pPr>
        <w:pStyle w:val="NormalBold"/>
        <w:widowControl/>
      </w:pPr>
      <w:r w:rsidRPr="00A60CEB">
        <w:rPr>
          <w:rStyle w:val="HideTWBExt"/>
          <w:b w:val="0"/>
        </w:rPr>
        <w:lastRenderedPageBreak/>
        <w:t>&lt;DocAmend&gt;</w:t>
      </w:r>
      <w:r w:rsidRPr="00A60CEB">
        <w:t>Proposition de résolution</w:t>
      </w:r>
      <w:r w:rsidRPr="00A60CEB">
        <w:rPr>
          <w:rStyle w:val="HideTWBExt"/>
          <w:b w:val="0"/>
        </w:rPr>
        <w:t>&lt;/DocAmend&gt;</w:t>
      </w:r>
    </w:p>
    <w:p w14:paraId="3E6D9620"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9ACBBD" w14:textId="77777777" w:rsidTr="001B6736">
        <w:trPr>
          <w:trHeight w:val="240"/>
          <w:jc w:val="center"/>
        </w:trPr>
        <w:tc>
          <w:tcPr>
            <w:tcW w:w="9752" w:type="dxa"/>
            <w:gridSpan w:val="2"/>
            <w:tcBorders>
              <w:top w:val="nil"/>
              <w:left w:val="nil"/>
              <w:bottom w:val="nil"/>
              <w:right w:val="nil"/>
            </w:tcBorders>
          </w:tcPr>
          <w:p w14:paraId="0D251B73" w14:textId="77777777" w:rsidR="00D243B0" w:rsidRPr="00A60CEB" w:rsidRDefault="00D243B0" w:rsidP="00D50DE5">
            <w:pPr>
              <w:widowControl/>
            </w:pPr>
          </w:p>
        </w:tc>
      </w:tr>
      <w:tr w:rsidR="00D243B0" w:rsidRPr="00A60CEB" w14:paraId="5A111F5E" w14:textId="77777777" w:rsidTr="001B6736">
        <w:trPr>
          <w:trHeight w:val="240"/>
          <w:jc w:val="center"/>
        </w:trPr>
        <w:tc>
          <w:tcPr>
            <w:tcW w:w="4876" w:type="dxa"/>
            <w:tcBorders>
              <w:top w:val="nil"/>
              <w:left w:val="nil"/>
              <w:bottom w:val="nil"/>
              <w:right w:val="nil"/>
            </w:tcBorders>
            <w:hideMark/>
          </w:tcPr>
          <w:p w14:paraId="4486FE0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9CB5F3B" w14:textId="77777777" w:rsidR="00D243B0" w:rsidRPr="00A60CEB" w:rsidRDefault="00D243B0" w:rsidP="00D50DE5">
            <w:pPr>
              <w:pStyle w:val="AmColumnHeading"/>
              <w:widowControl/>
            </w:pPr>
            <w:r w:rsidRPr="00A60CEB">
              <w:t>Amendement</w:t>
            </w:r>
          </w:p>
        </w:tc>
      </w:tr>
      <w:tr w:rsidR="00D243B0" w:rsidRPr="00A60CEB" w14:paraId="4EE08865" w14:textId="77777777" w:rsidTr="001B6736">
        <w:trPr>
          <w:jc w:val="center"/>
        </w:trPr>
        <w:tc>
          <w:tcPr>
            <w:tcW w:w="4876" w:type="dxa"/>
            <w:tcBorders>
              <w:top w:val="nil"/>
              <w:left w:val="nil"/>
              <w:bottom w:val="nil"/>
              <w:right w:val="nil"/>
            </w:tcBorders>
            <w:hideMark/>
          </w:tcPr>
          <w:p w14:paraId="5DED372F" w14:textId="77777777" w:rsidR="00D243B0" w:rsidRPr="00A60CEB" w:rsidRDefault="00D243B0" w:rsidP="00D50DE5">
            <w:pPr>
              <w:pStyle w:val="Normal6a"/>
              <w:widowControl/>
            </w:pPr>
            <w:r w:rsidRPr="00A60CEB">
              <w:rPr>
                <w:b/>
                <w:i/>
              </w:rPr>
              <w:t>2.</w:t>
            </w:r>
            <w:r w:rsidRPr="00A60CEB">
              <w:tab/>
            </w:r>
            <w:r w:rsidRPr="00A60CEB">
              <w:rPr>
                <w:b/>
                <w:i/>
              </w:rPr>
              <w:t>exhorte la Commission à renforcer les rapports sur l’application de la charte;</w:t>
            </w:r>
          </w:p>
        </w:tc>
        <w:tc>
          <w:tcPr>
            <w:tcW w:w="4876" w:type="dxa"/>
            <w:tcBorders>
              <w:top w:val="nil"/>
              <w:left w:val="nil"/>
              <w:bottom w:val="nil"/>
              <w:right w:val="nil"/>
            </w:tcBorders>
            <w:hideMark/>
          </w:tcPr>
          <w:p w14:paraId="706ADE56" w14:textId="77777777" w:rsidR="00D243B0" w:rsidRPr="00A60CEB" w:rsidRDefault="00D243B0" w:rsidP="00D50DE5">
            <w:pPr>
              <w:pStyle w:val="Normal6a"/>
              <w:widowControl/>
            </w:pPr>
            <w:r w:rsidRPr="00A60CEB">
              <w:rPr>
                <w:b/>
                <w:i/>
              </w:rPr>
              <w:t>supprimé</w:t>
            </w:r>
          </w:p>
        </w:tc>
      </w:tr>
    </w:tbl>
    <w:p w14:paraId="16DD6DF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47D0B6C8" w14:textId="77777777" w:rsidR="00D243B0" w:rsidRPr="00A60CEB" w:rsidRDefault="00D243B0" w:rsidP="00D50DE5">
      <w:pPr>
        <w:widowControl/>
      </w:pPr>
      <w:r w:rsidRPr="00A60CEB">
        <w:rPr>
          <w:rStyle w:val="HideTWBExt"/>
        </w:rPr>
        <w:t>&lt;/Amend&gt;</w:t>
      </w:r>
    </w:p>
    <w:p w14:paraId="3EAC189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240</w:t>
      </w:r>
      <w:r w:rsidRPr="00A60CEB">
        <w:rPr>
          <w:rStyle w:val="HideTWBExt"/>
          <w:b w:val="0"/>
        </w:rPr>
        <w:t>&lt;/NumAm&gt;</w:t>
      </w:r>
    </w:p>
    <w:p w14:paraId="6B382774"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644E7BBC" w14:textId="77777777" w:rsidR="00D243B0" w:rsidRPr="00B04B25" w:rsidRDefault="00D243B0" w:rsidP="00D50DE5">
      <w:pPr>
        <w:pStyle w:val="NormalBold"/>
        <w:widowControl/>
        <w:rPr>
          <w:lang w:val="pl-PL"/>
        </w:rPr>
      </w:pPr>
      <w:r w:rsidRPr="00B04B25">
        <w:rPr>
          <w:rStyle w:val="HideTWBExt"/>
          <w:b w:val="0"/>
          <w:lang w:val="pl-PL"/>
        </w:rPr>
        <w:t>&lt;/RepeatBlock-By&gt;</w:t>
      </w:r>
    </w:p>
    <w:p w14:paraId="31EDB90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7E04AAA"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0AE67D4" w14:textId="77777777" w:rsidTr="001B6736">
        <w:trPr>
          <w:trHeight w:val="240"/>
          <w:jc w:val="center"/>
        </w:trPr>
        <w:tc>
          <w:tcPr>
            <w:tcW w:w="9752" w:type="dxa"/>
            <w:gridSpan w:val="2"/>
            <w:tcBorders>
              <w:top w:val="nil"/>
              <w:left w:val="nil"/>
              <w:bottom w:val="nil"/>
              <w:right w:val="nil"/>
            </w:tcBorders>
          </w:tcPr>
          <w:p w14:paraId="429D1EAB" w14:textId="77777777" w:rsidR="00D243B0" w:rsidRPr="00A60CEB" w:rsidRDefault="00D243B0" w:rsidP="00D50DE5">
            <w:pPr>
              <w:widowControl/>
            </w:pPr>
          </w:p>
        </w:tc>
      </w:tr>
      <w:tr w:rsidR="00D243B0" w:rsidRPr="00A60CEB" w14:paraId="2E9C30B2" w14:textId="77777777" w:rsidTr="001B6736">
        <w:trPr>
          <w:trHeight w:val="240"/>
          <w:jc w:val="center"/>
        </w:trPr>
        <w:tc>
          <w:tcPr>
            <w:tcW w:w="4876" w:type="dxa"/>
            <w:tcBorders>
              <w:top w:val="nil"/>
              <w:left w:val="nil"/>
              <w:bottom w:val="nil"/>
              <w:right w:val="nil"/>
            </w:tcBorders>
            <w:hideMark/>
          </w:tcPr>
          <w:p w14:paraId="5DD2047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01F18A" w14:textId="77777777" w:rsidR="00D243B0" w:rsidRPr="00A60CEB" w:rsidRDefault="00D243B0" w:rsidP="00D50DE5">
            <w:pPr>
              <w:pStyle w:val="AmColumnHeading"/>
              <w:widowControl/>
            </w:pPr>
            <w:r w:rsidRPr="00A60CEB">
              <w:t>Amendement</w:t>
            </w:r>
          </w:p>
        </w:tc>
      </w:tr>
      <w:tr w:rsidR="00D243B0" w:rsidRPr="00A60CEB" w14:paraId="6923177C" w14:textId="77777777" w:rsidTr="001B6736">
        <w:trPr>
          <w:jc w:val="center"/>
        </w:trPr>
        <w:tc>
          <w:tcPr>
            <w:tcW w:w="4876" w:type="dxa"/>
            <w:tcBorders>
              <w:top w:val="nil"/>
              <w:left w:val="nil"/>
              <w:bottom w:val="nil"/>
              <w:right w:val="nil"/>
            </w:tcBorders>
            <w:hideMark/>
          </w:tcPr>
          <w:p w14:paraId="3904F647" w14:textId="77777777" w:rsidR="00D243B0" w:rsidRPr="00A60CEB" w:rsidRDefault="00D243B0" w:rsidP="00D50DE5">
            <w:pPr>
              <w:pStyle w:val="Normal6a"/>
              <w:widowControl/>
            </w:pPr>
            <w:r w:rsidRPr="00A60CEB">
              <w:rPr>
                <w:b/>
                <w:i/>
              </w:rPr>
              <w:t>2.</w:t>
            </w:r>
            <w:r w:rsidRPr="00A60CEB">
              <w:tab/>
            </w:r>
            <w:r w:rsidRPr="00A60CEB">
              <w:rPr>
                <w:b/>
                <w:i/>
              </w:rPr>
              <w:t>exhorte la Commission à renforcer les rapports sur l’application de la charte;</w:t>
            </w:r>
          </w:p>
        </w:tc>
        <w:tc>
          <w:tcPr>
            <w:tcW w:w="4876" w:type="dxa"/>
            <w:tcBorders>
              <w:top w:val="nil"/>
              <w:left w:val="nil"/>
              <w:bottom w:val="nil"/>
              <w:right w:val="nil"/>
            </w:tcBorders>
            <w:hideMark/>
          </w:tcPr>
          <w:p w14:paraId="0E68E4ED" w14:textId="77777777" w:rsidR="00D243B0" w:rsidRPr="00A60CEB" w:rsidRDefault="00D243B0" w:rsidP="00D50DE5">
            <w:pPr>
              <w:pStyle w:val="Normal6a"/>
              <w:widowControl/>
            </w:pPr>
            <w:r w:rsidRPr="00A60CEB">
              <w:rPr>
                <w:b/>
                <w:i/>
              </w:rPr>
              <w:t>supprimé</w:t>
            </w:r>
          </w:p>
        </w:tc>
      </w:tr>
    </w:tbl>
    <w:p w14:paraId="0248E38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414CEEE8" w14:textId="77777777" w:rsidR="00D243B0" w:rsidRPr="00A60CEB" w:rsidRDefault="00D243B0" w:rsidP="00D50DE5">
      <w:pPr>
        <w:widowControl/>
      </w:pPr>
      <w:r w:rsidRPr="00A60CEB">
        <w:rPr>
          <w:rStyle w:val="HideTWBExt"/>
        </w:rPr>
        <w:t>&lt;/Amend&gt;</w:t>
      </w:r>
    </w:p>
    <w:p w14:paraId="136A444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241</w:t>
      </w:r>
      <w:r w:rsidRPr="00A60CEB">
        <w:rPr>
          <w:rStyle w:val="HideTWBExt"/>
          <w:b w:val="0"/>
        </w:rPr>
        <w:t>&lt;/NumAm&gt;</w:t>
      </w:r>
    </w:p>
    <w:p w14:paraId="6ECAFB43"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7C162981" w14:textId="77777777" w:rsidR="00D243B0" w:rsidRPr="00A60CEB" w:rsidRDefault="00D243B0" w:rsidP="00D50DE5">
      <w:pPr>
        <w:pStyle w:val="NormalBold"/>
        <w:widowControl/>
      </w:pPr>
      <w:r w:rsidRPr="00A60CEB">
        <w:rPr>
          <w:rStyle w:val="HideTWBExt"/>
          <w:b w:val="0"/>
        </w:rPr>
        <w:t>&lt;/RepeatBlock-By&gt;</w:t>
      </w:r>
    </w:p>
    <w:p w14:paraId="794336E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29EB55B"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A1C72D" w14:textId="77777777" w:rsidTr="001B6736">
        <w:trPr>
          <w:trHeight w:val="240"/>
          <w:jc w:val="center"/>
        </w:trPr>
        <w:tc>
          <w:tcPr>
            <w:tcW w:w="9752" w:type="dxa"/>
            <w:gridSpan w:val="2"/>
            <w:tcBorders>
              <w:top w:val="nil"/>
              <w:left w:val="nil"/>
              <w:bottom w:val="nil"/>
              <w:right w:val="nil"/>
            </w:tcBorders>
          </w:tcPr>
          <w:p w14:paraId="3DA031C2" w14:textId="77777777" w:rsidR="00D243B0" w:rsidRPr="00A60CEB" w:rsidRDefault="00D243B0" w:rsidP="00D50DE5">
            <w:pPr>
              <w:widowControl/>
            </w:pPr>
          </w:p>
        </w:tc>
      </w:tr>
      <w:tr w:rsidR="00D243B0" w:rsidRPr="00A60CEB" w14:paraId="770617B1" w14:textId="77777777" w:rsidTr="001B6736">
        <w:trPr>
          <w:trHeight w:val="240"/>
          <w:jc w:val="center"/>
        </w:trPr>
        <w:tc>
          <w:tcPr>
            <w:tcW w:w="4876" w:type="dxa"/>
            <w:tcBorders>
              <w:top w:val="nil"/>
              <w:left w:val="nil"/>
              <w:bottom w:val="nil"/>
              <w:right w:val="nil"/>
            </w:tcBorders>
            <w:hideMark/>
          </w:tcPr>
          <w:p w14:paraId="6A62F22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F1603E" w14:textId="77777777" w:rsidR="00D243B0" w:rsidRPr="00A60CEB" w:rsidRDefault="00D243B0" w:rsidP="00D50DE5">
            <w:pPr>
              <w:pStyle w:val="AmColumnHeading"/>
              <w:widowControl/>
            </w:pPr>
            <w:r w:rsidRPr="00A60CEB">
              <w:t>Amendement</w:t>
            </w:r>
          </w:p>
        </w:tc>
      </w:tr>
      <w:tr w:rsidR="00D243B0" w:rsidRPr="00A60CEB" w14:paraId="128D177F" w14:textId="77777777" w:rsidTr="001B6736">
        <w:trPr>
          <w:jc w:val="center"/>
        </w:trPr>
        <w:tc>
          <w:tcPr>
            <w:tcW w:w="4876" w:type="dxa"/>
            <w:tcBorders>
              <w:top w:val="nil"/>
              <w:left w:val="nil"/>
              <w:bottom w:val="nil"/>
              <w:right w:val="nil"/>
            </w:tcBorders>
            <w:hideMark/>
          </w:tcPr>
          <w:p w14:paraId="3FC7D42B" w14:textId="77777777" w:rsidR="00D243B0" w:rsidRPr="00A60CEB" w:rsidRDefault="00D243B0" w:rsidP="00D50DE5">
            <w:pPr>
              <w:pStyle w:val="Normal6a"/>
              <w:widowControl/>
            </w:pPr>
            <w:r w:rsidRPr="00A60CEB">
              <w:t>2.</w:t>
            </w:r>
            <w:r w:rsidRPr="00A60CEB">
              <w:tab/>
              <w:t>exhorte la Commission à renforcer les rapports sur l’application de la charte;</w:t>
            </w:r>
          </w:p>
        </w:tc>
        <w:tc>
          <w:tcPr>
            <w:tcW w:w="4876" w:type="dxa"/>
            <w:tcBorders>
              <w:top w:val="nil"/>
              <w:left w:val="nil"/>
              <w:bottom w:val="nil"/>
              <w:right w:val="nil"/>
            </w:tcBorders>
            <w:hideMark/>
          </w:tcPr>
          <w:p w14:paraId="70233AA1" w14:textId="77777777" w:rsidR="00D243B0" w:rsidRPr="00A60CEB" w:rsidRDefault="00D243B0" w:rsidP="00D50DE5">
            <w:pPr>
              <w:pStyle w:val="Normal6a"/>
              <w:widowControl/>
            </w:pPr>
            <w:r w:rsidRPr="00A60CEB">
              <w:t>2.</w:t>
            </w:r>
            <w:r w:rsidRPr="00A60CEB">
              <w:tab/>
              <w:t xml:space="preserve">exhorte la Commission à renforcer les rapports sur l’application de la charte </w:t>
            </w:r>
            <w:r w:rsidRPr="00A60CEB">
              <w:rPr>
                <w:b/>
                <w:i/>
              </w:rPr>
              <w:t>des droits fondamentaux de l’Union européenne dans les États membres</w:t>
            </w:r>
            <w:r w:rsidRPr="00A60CEB">
              <w:t xml:space="preserve">; </w:t>
            </w:r>
            <w:r w:rsidRPr="00A60CEB">
              <w:rPr>
                <w:b/>
                <w:i/>
              </w:rPr>
              <w:t xml:space="preserve">se dit préoccupé par la mise en œuvre inadéquate de certaines dispositions de la charte résultant d’interprétations nationales divergentes; invite la Commission à prendre des mesures efficaces pour garantir la mise en œuvre </w:t>
            </w:r>
            <w:r w:rsidRPr="00A60CEB">
              <w:rPr>
                <w:b/>
                <w:i/>
              </w:rPr>
              <w:lastRenderedPageBreak/>
              <w:t>intégrale et uniforme de la charte dans tous les États membres;</w:t>
            </w:r>
          </w:p>
        </w:tc>
      </w:tr>
    </w:tbl>
    <w:p w14:paraId="49CB10EB" w14:textId="77777777" w:rsidR="00D243B0" w:rsidRPr="00A60CEB" w:rsidRDefault="00D243B0" w:rsidP="00D50DE5">
      <w:pPr>
        <w:pStyle w:val="AmOrLang"/>
        <w:widowControl/>
        <w:rPr>
          <w:lang w:eastAsia="en-US"/>
        </w:rPr>
      </w:pPr>
      <w:r w:rsidRPr="00A60CEB">
        <w:lastRenderedPageBreak/>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E54E08A" w14:textId="77777777" w:rsidR="00D243B0" w:rsidRPr="00A60CEB" w:rsidRDefault="00D243B0" w:rsidP="00D50DE5">
      <w:pPr>
        <w:widowControl/>
      </w:pPr>
      <w:r w:rsidRPr="00A60CEB">
        <w:rPr>
          <w:rStyle w:val="HideTWBExt"/>
        </w:rPr>
        <w:t>&lt;/Amend&gt;</w:t>
      </w:r>
    </w:p>
    <w:p w14:paraId="3246E50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242</w:t>
      </w:r>
      <w:r w:rsidRPr="00A60CEB">
        <w:rPr>
          <w:rStyle w:val="HideTWBExt"/>
          <w:b w:val="0"/>
        </w:rPr>
        <w:t>&lt;/NumAm&gt;</w:t>
      </w:r>
    </w:p>
    <w:p w14:paraId="64CC3B77"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0A1237D9" w14:textId="77777777" w:rsidR="00D243B0" w:rsidRPr="00A60CEB" w:rsidRDefault="00D243B0" w:rsidP="00D50DE5">
      <w:pPr>
        <w:pStyle w:val="NormalBold"/>
        <w:widowControl/>
      </w:pPr>
      <w:r w:rsidRPr="00A60CEB">
        <w:rPr>
          <w:rStyle w:val="HideTWBExt"/>
          <w:b w:val="0"/>
        </w:rPr>
        <w:t>&lt;/RepeatBlock-By&gt;</w:t>
      </w:r>
    </w:p>
    <w:p w14:paraId="77F53DB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4DBD66"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69C6034" w14:textId="77777777" w:rsidTr="001B6736">
        <w:trPr>
          <w:trHeight w:val="240"/>
          <w:jc w:val="center"/>
        </w:trPr>
        <w:tc>
          <w:tcPr>
            <w:tcW w:w="9752" w:type="dxa"/>
            <w:gridSpan w:val="2"/>
            <w:tcBorders>
              <w:top w:val="nil"/>
              <w:left w:val="nil"/>
              <w:bottom w:val="nil"/>
              <w:right w:val="nil"/>
            </w:tcBorders>
          </w:tcPr>
          <w:p w14:paraId="3F67A7C7" w14:textId="77777777" w:rsidR="00D243B0" w:rsidRPr="00A60CEB" w:rsidRDefault="00D243B0" w:rsidP="00D50DE5">
            <w:pPr>
              <w:widowControl/>
            </w:pPr>
          </w:p>
        </w:tc>
      </w:tr>
      <w:tr w:rsidR="00D243B0" w:rsidRPr="00A60CEB" w14:paraId="136567CD" w14:textId="77777777" w:rsidTr="001B6736">
        <w:trPr>
          <w:trHeight w:val="240"/>
          <w:jc w:val="center"/>
        </w:trPr>
        <w:tc>
          <w:tcPr>
            <w:tcW w:w="4876" w:type="dxa"/>
            <w:tcBorders>
              <w:top w:val="nil"/>
              <w:left w:val="nil"/>
              <w:bottom w:val="nil"/>
              <w:right w:val="nil"/>
            </w:tcBorders>
            <w:hideMark/>
          </w:tcPr>
          <w:p w14:paraId="3823556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E8F1D57" w14:textId="77777777" w:rsidR="00D243B0" w:rsidRPr="00A60CEB" w:rsidRDefault="00D243B0" w:rsidP="00D50DE5">
            <w:pPr>
              <w:pStyle w:val="AmColumnHeading"/>
              <w:widowControl/>
            </w:pPr>
            <w:r w:rsidRPr="00A60CEB">
              <w:t>Amendement</w:t>
            </w:r>
          </w:p>
        </w:tc>
      </w:tr>
      <w:tr w:rsidR="00D243B0" w:rsidRPr="00A60CEB" w14:paraId="615BFD41" w14:textId="77777777" w:rsidTr="001B6736">
        <w:trPr>
          <w:jc w:val="center"/>
        </w:trPr>
        <w:tc>
          <w:tcPr>
            <w:tcW w:w="4876" w:type="dxa"/>
            <w:tcBorders>
              <w:top w:val="nil"/>
              <w:left w:val="nil"/>
              <w:bottom w:val="nil"/>
              <w:right w:val="nil"/>
            </w:tcBorders>
            <w:hideMark/>
          </w:tcPr>
          <w:p w14:paraId="344BEB1B" w14:textId="77777777" w:rsidR="00D243B0" w:rsidRPr="00A60CEB" w:rsidRDefault="00D243B0" w:rsidP="00D50DE5">
            <w:pPr>
              <w:pStyle w:val="Normal6a"/>
              <w:widowControl/>
            </w:pPr>
            <w:r w:rsidRPr="00A60CEB">
              <w:t>2.</w:t>
            </w:r>
            <w:r w:rsidRPr="00A60CEB">
              <w:tab/>
              <w:t>exhorte la Commission à renforcer les rapports sur l’application de la charte;</w:t>
            </w:r>
          </w:p>
        </w:tc>
        <w:tc>
          <w:tcPr>
            <w:tcW w:w="4876" w:type="dxa"/>
            <w:tcBorders>
              <w:top w:val="nil"/>
              <w:left w:val="nil"/>
              <w:bottom w:val="nil"/>
              <w:right w:val="nil"/>
            </w:tcBorders>
            <w:hideMark/>
          </w:tcPr>
          <w:p w14:paraId="5F873729" w14:textId="77777777" w:rsidR="00D243B0" w:rsidRPr="00A60CEB" w:rsidRDefault="00D243B0" w:rsidP="00D50DE5">
            <w:pPr>
              <w:pStyle w:val="Normal6a"/>
              <w:widowControl/>
            </w:pPr>
            <w:r w:rsidRPr="00A60CEB">
              <w:t>2.</w:t>
            </w:r>
            <w:r w:rsidRPr="00A60CEB">
              <w:tab/>
              <w:t xml:space="preserve">exhorte la Commission à renforcer les rapports sur l’application de la charte </w:t>
            </w:r>
            <w:r w:rsidRPr="00A60CEB">
              <w:rPr>
                <w:b/>
                <w:i/>
              </w:rPr>
              <w:t>et rappelle que cet outil doit rester complémentaire des rapports de la Commission sur l’état de droit</w:t>
            </w:r>
            <w:r w:rsidRPr="00A60CEB">
              <w:t xml:space="preserve">; </w:t>
            </w:r>
            <w:r w:rsidRPr="00A60CEB">
              <w:rPr>
                <w:b/>
                <w:i/>
              </w:rPr>
              <w:t>souligne que les deux exercices devraient être cohérents, se renforcer mutuellement et permettre un suivi cohérent dans l’ensemble de l’Union;</w:t>
            </w:r>
          </w:p>
        </w:tc>
      </w:tr>
    </w:tbl>
    <w:p w14:paraId="210F8CE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C9CDE58" w14:textId="77777777" w:rsidR="00D243B0" w:rsidRPr="00A60CEB" w:rsidRDefault="00D243B0" w:rsidP="00D50DE5">
      <w:pPr>
        <w:widowControl/>
      </w:pPr>
      <w:r w:rsidRPr="00A60CEB">
        <w:rPr>
          <w:rStyle w:val="HideTWBExt"/>
        </w:rPr>
        <w:t>&lt;/Amend&gt;</w:t>
      </w:r>
    </w:p>
    <w:p w14:paraId="2805E57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243</w:t>
      </w:r>
      <w:r w:rsidRPr="00A60CEB">
        <w:rPr>
          <w:rStyle w:val="HideTWBExt"/>
          <w:b w:val="0"/>
        </w:rPr>
        <w:t>&lt;/NumAm&gt;</w:t>
      </w:r>
    </w:p>
    <w:p w14:paraId="053FB5B5"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782AA72F" w14:textId="77777777" w:rsidR="00D243B0" w:rsidRPr="00A60CEB" w:rsidRDefault="00D243B0" w:rsidP="00D50DE5">
      <w:pPr>
        <w:pStyle w:val="NormalBold"/>
        <w:widowControl/>
      </w:pPr>
      <w:r w:rsidRPr="00A60CEB">
        <w:rPr>
          <w:rStyle w:val="HideTWBExt"/>
          <w:b w:val="0"/>
        </w:rPr>
        <w:t>&lt;/RepeatBlock-By&gt;</w:t>
      </w:r>
    </w:p>
    <w:p w14:paraId="175CAC6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94E249C"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D6521E" w14:textId="77777777" w:rsidTr="001B6736">
        <w:trPr>
          <w:trHeight w:val="240"/>
          <w:jc w:val="center"/>
        </w:trPr>
        <w:tc>
          <w:tcPr>
            <w:tcW w:w="9752" w:type="dxa"/>
            <w:gridSpan w:val="2"/>
            <w:tcBorders>
              <w:top w:val="nil"/>
              <w:left w:val="nil"/>
              <w:bottom w:val="nil"/>
              <w:right w:val="nil"/>
            </w:tcBorders>
          </w:tcPr>
          <w:p w14:paraId="25DF5BED" w14:textId="77777777" w:rsidR="00D243B0" w:rsidRPr="00A60CEB" w:rsidRDefault="00D243B0" w:rsidP="00D50DE5">
            <w:pPr>
              <w:widowControl/>
            </w:pPr>
          </w:p>
        </w:tc>
      </w:tr>
      <w:tr w:rsidR="00D243B0" w:rsidRPr="00A60CEB" w14:paraId="6090B3B2" w14:textId="77777777" w:rsidTr="001B6736">
        <w:trPr>
          <w:trHeight w:val="240"/>
          <w:jc w:val="center"/>
        </w:trPr>
        <w:tc>
          <w:tcPr>
            <w:tcW w:w="4876" w:type="dxa"/>
            <w:tcBorders>
              <w:top w:val="nil"/>
              <w:left w:val="nil"/>
              <w:bottom w:val="nil"/>
              <w:right w:val="nil"/>
            </w:tcBorders>
            <w:hideMark/>
          </w:tcPr>
          <w:p w14:paraId="2D18F32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353075" w14:textId="77777777" w:rsidR="00D243B0" w:rsidRPr="00A60CEB" w:rsidRDefault="00D243B0" w:rsidP="00D50DE5">
            <w:pPr>
              <w:pStyle w:val="AmColumnHeading"/>
              <w:widowControl/>
            </w:pPr>
            <w:r w:rsidRPr="00A60CEB">
              <w:t>Amendement</w:t>
            </w:r>
          </w:p>
        </w:tc>
      </w:tr>
      <w:tr w:rsidR="00D243B0" w:rsidRPr="00A60CEB" w14:paraId="16F1F464" w14:textId="77777777" w:rsidTr="001B6736">
        <w:trPr>
          <w:jc w:val="center"/>
        </w:trPr>
        <w:tc>
          <w:tcPr>
            <w:tcW w:w="4876" w:type="dxa"/>
            <w:tcBorders>
              <w:top w:val="nil"/>
              <w:left w:val="nil"/>
              <w:bottom w:val="nil"/>
              <w:right w:val="nil"/>
            </w:tcBorders>
            <w:hideMark/>
          </w:tcPr>
          <w:p w14:paraId="2A4AA089" w14:textId="77777777" w:rsidR="00D243B0" w:rsidRPr="00A60CEB" w:rsidRDefault="00D243B0" w:rsidP="00D50DE5">
            <w:pPr>
              <w:pStyle w:val="Normal6a"/>
              <w:widowControl/>
            </w:pPr>
            <w:r w:rsidRPr="00A60CEB">
              <w:t>2.</w:t>
            </w:r>
            <w:r w:rsidRPr="00A60CEB">
              <w:tab/>
              <w:t>exhorte la Commission à renforcer les rapports sur l’application de la charte;</w:t>
            </w:r>
          </w:p>
        </w:tc>
        <w:tc>
          <w:tcPr>
            <w:tcW w:w="4876" w:type="dxa"/>
            <w:tcBorders>
              <w:top w:val="nil"/>
              <w:left w:val="nil"/>
              <w:bottom w:val="nil"/>
              <w:right w:val="nil"/>
            </w:tcBorders>
            <w:hideMark/>
          </w:tcPr>
          <w:p w14:paraId="0BFD7EB1" w14:textId="77777777" w:rsidR="00D243B0" w:rsidRPr="00A60CEB" w:rsidRDefault="00D243B0" w:rsidP="00D50DE5">
            <w:pPr>
              <w:pStyle w:val="Normal6a"/>
              <w:widowControl/>
            </w:pPr>
            <w:r w:rsidRPr="00A60CEB">
              <w:t>2.</w:t>
            </w:r>
            <w:r w:rsidRPr="00A60CEB">
              <w:tab/>
              <w:t xml:space="preserve">exhorte la Commission à renforcer les rapports sur l’application de la charte; </w:t>
            </w:r>
            <w:r w:rsidRPr="00A60CEB">
              <w:rPr>
                <w:b/>
                <w:i/>
              </w:rPr>
              <w:t>demande l’amélioration des campagnes de sensibilisation au niveau de l’Union et au niveau national, y compris en coopération avec les droits fondamentaux, afin de permettre aux individus de s’approprier pleinement leurs droits;</w:t>
            </w:r>
          </w:p>
        </w:tc>
      </w:tr>
    </w:tbl>
    <w:p w14:paraId="5B395A9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2566BBD" w14:textId="77777777" w:rsidR="00D243B0" w:rsidRPr="00A60CEB" w:rsidRDefault="00D243B0" w:rsidP="00D50DE5">
      <w:pPr>
        <w:widowControl/>
      </w:pPr>
      <w:r w:rsidRPr="00A60CEB">
        <w:rPr>
          <w:rStyle w:val="HideTWBExt"/>
        </w:rPr>
        <w:t>&lt;/Amend&gt;</w:t>
      </w:r>
    </w:p>
    <w:p w14:paraId="0B84D72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244</w:t>
      </w:r>
      <w:r w:rsidRPr="00A60CEB">
        <w:rPr>
          <w:rStyle w:val="HideTWBExt"/>
          <w:b w:val="0"/>
        </w:rPr>
        <w:t>&lt;/NumAm&gt;</w:t>
      </w:r>
    </w:p>
    <w:p w14:paraId="023E8574"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39272E8" w14:textId="77777777" w:rsidR="00D243B0" w:rsidRPr="00A60CEB" w:rsidRDefault="00D243B0" w:rsidP="00D50DE5">
      <w:pPr>
        <w:pStyle w:val="NormalBold"/>
        <w:widowControl/>
      </w:pPr>
      <w:r w:rsidRPr="00A60CEB">
        <w:rPr>
          <w:rStyle w:val="HideTWBExt"/>
          <w:b w:val="0"/>
        </w:rPr>
        <w:t>&lt;/RepeatBlock-By&gt;</w:t>
      </w:r>
    </w:p>
    <w:p w14:paraId="144EF7D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487B200"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25E9CA4" w14:textId="77777777" w:rsidTr="001B6736">
        <w:trPr>
          <w:trHeight w:val="240"/>
          <w:jc w:val="center"/>
        </w:trPr>
        <w:tc>
          <w:tcPr>
            <w:tcW w:w="9752" w:type="dxa"/>
            <w:gridSpan w:val="2"/>
            <w:tcBorders>
              <w:top w:val="nil"/>
              <w:left w:val="nil"/>
              <w:bottom w:val="nil"/>
              <w:right w:val="nil"/>
            </w:tcBorders>
          </w:tcPr>
          <w:p w14:paraId="54C4863C" w14:textId="77777777" w:rsidR="00D243B0" w:rsidRPr="00A60CEB" w:rsidRDefault="00D243B0" w:rsidP="00D50DE5">
            <w:pPr>
              <w:widowControl/>
            </w:pPr>
          </w:p>
        </w:tc>
      </w:tr>
      <w:tr w:rsidR="00D243B0" w:rsidRPr="00A60CEB" w14:paraId="484A5E08" w14:textId="77777777" w:rsidTr="001B6736">
        <w:trPr>
          <w:trHeight w:val="240"/>
          <w:jc w:val="center"/>
        </w:trPr>
        <w:tc>
          <w:tcPr>
            <w:tcW w:w="4876" w:type="dxa"/>
            <w:tcBorders>
              <w:top w:val="nil"/>
              <w:left w:val="nil"/>
              <w:bottom w:val="nil"/>
              <w:right w:val="nil"/>
            </w:tcBorders>
            <w:hideMark/>
          </w:tcPr>
          <w:p w14:paraId="52AC082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CC2CD4A" w14:textId="77777777" w:rsidR="00D243B0" w:rsidRPr="00A60CEB" w:rsidRDefault="00D243B0" w:rsidP="00D50DE5">
            <w:pPr>
              <w:pStyle w:val="AmColumnHeading"/>
              <w:widowControl/>
            </w:pPr>
            <w:r w:rsidRPr="00A60CEB">
              <w:t>Amendement</w:t>
            </w:r>
          </w:p>
        </w:tc>
      </w:tr>
      <w:tr w:rsidR="00D243B0" w:rsidRPr="00A60CEB" w14:paraId="2F33F495" w14:textId="77777777" w:rsidTr="001B6736">
        <w:trPr>
          <w:jc w:val="center"/>
        </w:trPr>
        <w:tc>
          <w:tcPr>
            <w:tcW w:w="4876" w:type="dxa"/>
            <w:tcBorders>
              <w:top w:val="nil"/>
              <w:left w:val="nil"/>
              <w:bottom w:val="nil"/>
              <w:right w:val="nil"/>
            </w:tcBorders>
            <w:hideMark/>
          </w:tcPr>
          <w:p w14:paraId="6806440D" w14:textId="77777777" w:rsidR="00D243B0" w:rsidRPr="00A60CEB" w:rsidRDefault="00D243B0" w:rsidP="00D50DE5">
            <w:pPr>
              <w:pStyle w:val="Normal6a"/>
              <w:widowControl/>
            </w:pPr>
            <w:r w:rsidRPr="00A60CEB">
              <w:t>2.</w:t>
            </w:r>
            <w:r w:rsidRPr="00A60CEB">
              <w:tab/>
              <w:t>exhorte la Commission à renforcer les rapports sur l’application de la charte;</w:t>
            </w:r>
          </w:p>
        </w:tc>
        <w:tc>
          <w:tcPr>
            <w:tcW w:w="4876" w:type="dxa"/>
            <w:tcBorders>
              <w:top w:val="nil"/>
              <w:left w:val="nil"/>
              <w:bottom w:val="nil"/>
              <w:right w:val="nil"/>
            </w:tcBorders>
            <w:hideMark/>
          </w:tcPr>
          <w:p w14:paraId="536D9D2F" w14:textId="77777777" w:rsidR="00D243B0" w:rsidRPr="00A60CEB" w:rsidRDefault="00D243B0" w:rsidP="00D50DE5">
            <w:pPr>
              <w:pStyle w:val="Normal6a"/>
              <w:widowControl/>
            </w:pPr>
            <w:r w:rsidRPr="00A60CEB">
              <w:t>2.</w:t>
            </w:r>
            <w:r w:rsidRPr="00A60CEB">
              <w:tab/>
              <w:t xml:space="preserve">exhorte la Commission à renforcer les rapports sur l’application de la charte </w:t>
            </w:r>
            <w:r w:rsidRPr="00A60CEB">
              <w:rPr>
                <w:b/>
                <w:i/>
              </w:rPr>
              <w:t>en fournissant une vue d’ensemble de son application dans l’ensemble de l’Union, y compris une évaluation complète de chaque disposition de la charte et des recommandations ciblées aux États membres</w:t>
            </w:r>
            <w:r w:rsidRPr="00A60CEB">
              <w:t>;</w:t>
            </w:r>
          </w:p>
        </w:tc>
      </w:tr>
    </w:tbl>
    <w:p w14:paraId="773AD02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650EBDF" w14:textId="77777777" w:rsidR="00D243B0" w:rsidRPr="00A60CEB" w:rsidRDefault="00D243B0" w:rsidP="00D50DE5">
      <w:pPr>
        <w:widowControl/>
      </w:pPr>
      <w:r w:rsidRPr="00A60CEB">
        <w:rPr>
          <w:rStyle w:val="HideTWBExt"/>
        </w:rPr>
        <w:t>&lt;/Amend&gt;</w:t>
      </w:r>
    </w:p>
    <w:p w14:paraId="1B6BB51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245</w:t>
      </w:r>
      <w:r w:rsidRPr="00A60CEB">
        <w:rPr>
          <w:rStyle w:val="HideTWBExt"/>
          <w:b w:val="0"/>
        </w:rPr>
        <w:t>&lt;/NumAm&gt;</w:t>
      </w:r>
    </w:p>
    <w:p w14:paraId="0E0EA69F"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31AD9E2" w14:textId="77777777" w:rsidR="00D243B0" w:rsidRPr="00A60CEB" w:rsidRDefault="00D243B0" w:rsidP="00D50DE5">
      <w:pPr>
        <w:pStyle w:val="NormalBold"/>
        <w:widowControl/>
      </w:pPr>
      <w:r w:rsidRPr="00A60CEB">
        <w:rPr>
          <w:rStyle w:val="HideTWBExt"/>
          <w:b w:val="0"/>
        </w:rPr>
        <w:t>&lt;/RepeatBlock-By&gt;</w:t>
      </w:r>
    </w:p>
    <w:p w14:paraId="18258ED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3E4A7FD"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E1C1986" w14:textId="77777777" w:rsidTr="001B6736">
        <w:trPr>
          <w:trHeight w:val="240"/>
          <w:jc w:val="center"/>
        </w:trPr>
        <w:tc>
          <w:tcPr>
            <w:tcW w:w="9752" w:type="dxa"/>
            <w:gridSpan w:val="2"/>
            <w:tcBorders>
              <w:top w:val="nil"/>
              <w:left w:val="nil"/>
              <w:bottom w:val="nil"/>
              <w:right w:val="nil"/>
            </w:tcBorders>
          </w:tcPr>
          <w:p w14:paraId="260D7A5D" w14:textId="77777777" w:rsidR="00D243B0" w:rsidRPr="00A60CEB" w:rsidRDefault="00D243B0" w:rsidP="00D50DE5">
            <w:pPr>
              <w:widowControl/>
            </w:pPr>
          </w:p>
        </w:tc>
      </w:tr>
      <w:tr w:rsidR="00D243B0" w:rsidRPr="00A60CEB" w14:paraId="5ADBBFCA" w14:textId="77777777" w:rsidTr="001B6736">
        <w:trPr>
          <w:trHeight w:val="240"/>
          <w:jc w:val="center"/>
        </w:trPr>
        <w:tc>
          <w:tcPr>
            <w:tcW w:w="4876" w:type="dxa"/>
            <w:tcBorders>
              <w:top w:val="nil"/>
              <w:left w:val="nil"/>
              <w:bottom w:val="nil"/>
              <w:right w:val="nil"/>
            </w:tcBorders>
            <w:hideMark/>
          </w:tcPr>
          <w:p w14:paraId="470C1E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6F7C8B6" w14:textId="77777777" w:rsidR="00D243B0" w:rsidRPr="00A60CEB" w:rsidRDefault="00D243B0" w:rsidP="00D50DE5">
            <w:pPr>
              <w:pStyle w:val="AmColumnHeading"/>
              <w:widowControl/>
            </w:pPr>
            <w:r w:rsidRPr="00A60CEB">
              <w:t>Amendement</w:t>
            </w:r>
          </w:p>
        </w:tc>
      </w:tr>
      <w:tr w:rsidR="00D243B0" w:rsidRPr="00A60CEB" w14:paraId="34206549" w14:textId="77777777" w:rsidTr="001B6736">
        <w:trPr>
          <w:jc w:val="center"/>
        </w:trPr>
        <w:tc>
          <w:tcPr>
            <w:tcW w:w="4876" w:type="dxa"/>
            <w:tcBorders>
              <w:top w:val="nil"/>
              <w:left w:val="nil"/>
              <w:bottom w:val="nil"/>
              <w:right w:val="nil"/>
            </w:tcBorders>
            <w:hideMark/>
          </w:tcPr>
          <w:p w14:paraId="3B5981C6" w14:textId="77777777" w:rsidR="00D243B0" w:rsidRPr="00A60CEB" w:rsidRDefault="00D243B0" w:rsidP="00D50DE5">
            <w:pPr>
              <w:pStyle w:val="Normal6a"/>
              <w:widowControl/>
            </w:pPr>
            <w:r w:rsidRPr="00A60CEB">
              <w:t>2.</w:t>
            </w:r>
            <w:r w:rsidRPr="00A60CEB">
              <w:tab/>
              <w:t>exhorte la Commission à renforcer les rapports sur l’application de la charte;</w:t>
            </w:r>
          </w:p>
        </w:tc>
        <w:tc>
          <w:tcPr>
            <w:tcW w:w="4876" w:type="dxa"/>
            <w:tcBorders>
              <w:top w:val="nil"/>
              <w:left w:val="nil"/>
              <w:bottom w:val="nil"/>
              <w:right w:val="nil"/>
            </w:tcBorders>
            <w:hideMark/>
          </w:tcPr>
          <w:p w14:paraId="73D45727" w14:textId="77777777" w:rsidR="00D243B0" w:rsidRPr="00A60CEB" w:rsidRDefault="00D243B0" w:rsidP="00D50DE5">
            <w:pPr>
              <w:pStyle w:val="Normal6a"/>
              <w:widowControl/>
            </w:pPr>
            <w:r w:rsidRPr="00A60CEB">
              <w:t>2.</w:t>
            </w:r>
            <w:r w:rsidRPr="00A60CEB">
              <w:tab/>
              <w:t>exhorte la Commission à renforcer les rapports sur l’application de la charte</w:t>
            </w:r>
            <w:r w:rsidRPr="00A60CEB">
              <w:rPr>
                <w:b/>
                <w:i/>
              </w:rPr>
              <w:t>, notamment en améliorant leur profondeur analytique et en assurant un suivi plus clair des défis recensés en matière de droits fondamentaux</w:t>
            </w:r>
            <w:r w:rsidRPr="00A60CEB">
              <w:t>;</w:t>
            </w:r>
          </w:p>
        </w:tc>
      </w:tr>
    </w:tbl>
    <w:p w14:paraId="59DA6D9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BAA61E4" w14:textId="77777777" w:rsidR="00D243B0" w:rsidRPr="00A60CEB" w:rsidRDefault="00D243B0" w:rsidP="00D50DE5">
      <w:pPr>
        <w:widowControl/>
      </w:pPr>
      <w:r w:rsidRPr="00A60CEB">
        <w:rPr>
          <w:rStyle w:val="HideTWBExt"/>
        </w:rPr>
        <w:t>&lt;/Amend&gt;</w:t>
      </w:r>
    </w:p>
    <w:p w14:paraId="673FCD3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246</w:t>
      </w:r>
      <w:r w:rsidRPr="00A60CEB">
        <w:rPr>
          <w:rStyle w:val="HideTWBExt"/>
          <w:b w:val="0"/>
        </w:rPr>
        <w:t>&lt;/NumAm&gt;</w:t>
      </w:r>
    </w:p>
    <w:p w14:paraId="15B13537"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4A533E38" w14:textId="77777777" w:rsidR="00D243B0" w:rsidRPr="00A60CEB" w:rsidRDefault="00D243B0" w:rsidP="00D50DE5">
      <w:pPr>
        <w:pStyle w:val="NormalBold"/>
        <w:widowControl/>
      </w:pPr>
      <w:r w:rsidRPr="00A60CEB">
        <w:rPr>
          <w:rStyle w:val="HideTWBExt"/>
          <w:b w:val="0"/>
        </w:rPr>
        <w:t>&lt;/RepeatBlock-By&gt;</w:t>
      </w:r>
    </w:p>
    <w:p w14:paraId="7686CFD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CE17C93" w14:textId="77777777" w:rsidR="00D243B0" w:rsidRPr="00A60CEB" w:rsidRDefault="00D243B0" w:rsidP="00D50DE5">
      <w:pPr>
        <w:pStyle w:val="NormalBold"/>
        <w:widowControl/>
      </w:pPr>
      <w:r w:rsidRPr="00A60CEB">
        <w:rPr>
          <w:rStyle w:val="HideTWBExt"/>
          <w:b w:val="0"/>
        </w:rPr>
        <w:t>&lt;Article&gt;</w:t>
      </w:r>
      <w:r w:rsidRPr="00A60CEB">
        <w:t>Paragraphe 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5767E4" w14:textId="77777777" w:rsidTr="001B6736">
        <w:trPr>
          <w:trHeight w:val="240"/>
          <w:jc w:val="center"/>
        </w:trPr>
        <w:tc>
          <w:tcPr>
            <w:tcW w:w="9752" w:type="dxa"/>
            <w:gridSpan w:val="2"/>
            <w:tcBorders>
              <w:top w:val="nil"/>
              <w:left w:val="nil"/>
              <w:bottom w:val="nil"/>
              <w:right w:val="nil"/>
            </w:tcBorders>
          </w:tcPr>
          <w:p w14:paraId="6174CFDE" w14:textId="77777777" w:rsidR="00D243B0" w:rsidRPr="00A60CEB" w:rsidRDefault="00D243B0" w:rsidP="00D50DE5">
            <w:pPr>
              <w:widowControl/>
            </w:pPr>
          </w:p>
        </w:tc>
      </w:tr>
      <w:tr w:rsidR="00D243B0" w:rsidRPr="00A60CEB" w14:paraId="2CB427AC" w14:textId="77777777" w:rsidTr="001B6736">
        <w:trPr>
          <w:trHeight w:val="240"/>
          <w:jc w:val="center"/>
        </w:trPr>
        <w:tc>
          <w:tcPr>
            <w:tcW w:w="4876" w:type="dxa"/>
            <w:tcBorders>
              <w:top w:val="nil"/>
              <w:left w:val="nil"/>
              <w:bottom w:val="nil"/>
              <w:right w:val="nil"/>
            </w:tcBorders>
            <w:hideMark/>
          </w:tcPr>
          <w:p w14:paraId="093973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C0D7E53" w14:textId="77777777" w:rsidR="00D243B0" w:rsidRPr="00A60CEB" w:rsidRDefault="00D243B0" w:rsidP="00D50DE5">
            <w:pPr>
              <w:pStyle w:val="AmColumnHeading"/>
              <w:widowControl/>
            </w:pPr>
            <w:r w:rsidRPr="00A60CEB">
              <w:t>Amendement</w:t>
            </w:r>
          </w:p>
        </w:tc>
      </w:tr>
      <w:tr w:rsidR="00D243B0" w:rsidRPr="00A60CEB" w14:paraId="79036586" w14:textId="77777777" w:rsidTr="001B6736">
        <w:trPr>
          <w:jc w:val="center"/>
        </w:trPr>
        <w:tc>
          <w:tcPr>
            <w:tcW w:w="4876" w:type="dxa"/>
            <w:tcBorders>
              <w:top w:val="nil"/>
              <w:left w:val="nil"/>
              <w:bottom w:val="nil"/>
              <w:right w:val="nil"/>
            </w:tcBorders>
            <w:hideMark/>
          </w:tcPr>
          <w:p w14:paraId="1662AC28" w14:textId="77777777" w:rsidR="00D243B0" w:rsidRPr="00A60CEB" w:rsidRDefault="00D243B0" w:rsidP="00D50DE5">
            <w:pPr>
              <w:pStyle w:val="Normal6a"/>
              <w:widowControl/>
            </w:pPr>
            <w:r w:rsidRPr="00A60CEB">
              <w:t>2.</w:t>
            </w:r>
            <w:r w:rsidRPr="00A60CEB">
              <w:tab/>
              <w:t xml:space="preserve">exhorte la Commission à </w:t>
            </w:r>
            <w:r w:rsidRPr="00A60CEB">
              <w:rPr>
                <w:b/>
                <w:i/>
              </w:rPr>
              <w:t>renforcer les</w:t>
            </w:r>
            <w:r w:rsidRPr="00A60CEB">
              <w:t xml:space="preserve"> rapports annuels sur la charte;</w:t>
            </w:r>
          </w:p>
        </w:tc>
        <w:tc>
          <w:tcPr>
            <w:tcW w:w="4876" w:type="dxa"/>
            <w:tcBorders>
              <w:top w:val="nil"/>
              <w:left w:val="nil"/>
              <w:bottom w:val="nil"/>
              <w:right w:val="nil"/>
            </w:tcBorders>
            <w:hideMark/>
          </w:tcPr>
          <w:p w14:paraId="6273369F" w14:textId="77777777" w:rsidR="00D243B0" w:rsidRPr="00A60CEB" w:rsidRDefault="00D243B0" w:rsidP="00D50DE5">
            <w:pPr>
              <w:pStyle w:val="Normal6a"/>
              <w:widowControl/>
            </w:pPr>
            <w:r w:rsidRPr="00A60CEB">
              <w:t>2.</w:t>
            </w:r>
            <w:r w:rsidRPr="00A60CEB">
              <w:tab/>
              <w:t xml:space="preserve">exhorte la Commission à </w:t>
            </w:r>
            <w:r w:rsidRPr="00A60CEB">
              <w:rPr>
                <w:b/>
                <w:i/>
              </w:rPr>
              <w:t>être politiquement neutre dans ses</w:t>
            </w:r>
            <w:r w:rsidRPr="00A60CEB">
              <w:t xml:space="preserve"> rapports annuels sur la charte;</w:t>
            </w:r>
          </w:p>
        </w:tc>
      </w:tr>
    </w:tbl>
    <w:p w14:paraId="125AB7E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3D4CB8F5" w14:textId="77777777" w:rsidR="00D243B0" w:rsidRPr="00A60CEB" w:rsidRDefault="00D243B0" w:rsidP="00D50DE5">
      <w:pPr>
        <w:widowControl/>
      </w:pPr>
      <w:r w:rsidRPr="00A60CEB">
        <w:rPr>
          <w:rStyle w:val="HideTWBExt"/>
        </w:rPr>
        <w:t>&lt;/Amend&gt;</w:t>
      </w:r>
    </w:p>
    <w:p w14:paraId="48A40DD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247</w:t>
      </w:r>
      <w:r w:rsidRPr="00A60CEB">
        <w:rPr>
          <w:rStyle w:val="HideTWBExt"/>
          <w:b w:val="0"/>
        </w:rPr>
        <w:t>&lt;/NumAm&gt;</w:t>
      </w:r>
    </w:p>
    <w:p w14:paraId="58B4C2CE"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9A24BC7" w14:textId="77777777" w:rsidR="00D243B0" w:rsidRPr="00A60CEB" w:rsidRDefault="00D243B0" w:rsidP="00D50DE5">
      <w:pPr>
        <w:pStyle w:val="NormalBold"/>
        <w:widowControl/>
      </w:pPr>
      <w:r w:rsidRPr="00A60CEB">
        <w:rPr>
          <w:rStyle w:val="HideTWBExt"/>
          <w:b w:val="0"/>
        </w:rPr>
        <w:t>&lt;/RepeatBlock-By&gt;</w:t>
      </w:r>
    </w:p>
    <w:p w14:paraId="5241DD3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3CFA114" w14:textId="77777777" w:rsidR="00D243B0" w:rsidRPr="00A60CEB" w:rsidRDefault="00D243B0" w:rsidP="00D50DE5">
      <w:pPr>
        <w:pStyle w:val="NormalBold"/>
        <w:widowControl/>
      </w:pPr>
      <w:r w:rsidRPr="00A60CEB">
        <w:rPr>
          <w:rStyle w:val="HideTWBExt"/>
          <w:b w:val="0"/>
        </w:rPr>
        <w:t>&lt;Article&gt;</w:t>
      </w:r>
      <w:r w:rsidRPr="00A60CEB">
        <w:t>Paragraphe 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0BD1D8C" w14:textId="77777777" w:rsidTr="001B6736">
        <w:trPr>
          <w:trHeight w:val="240"/>
          <w:jc w:val="center"/>
        </w:trPr>
        <w:tc>
          <w:tcPr>
            <w:tcW w:w="9752" w:type="dxa"/>
            <w:gridSpan w:val="2"/>
            <w:tcBorders>
              <w:top w:val="nil"/>
              <w:left w:val="nil"/>
              <w:bottom w:val="nil"/>
              <w:right w:val="nil"/>
            </w:tcBorders>
          </w:tcPr>
          <w:p w14:paraId="0F6354E9" w14:textId="77777777" w:rsidR="00D243B0" w:rsidRPr="00A60CEB" w:rsidRDefault="00D243B0" w:rsidP="00D50DE5">
            <w:pPr>
              <w:widowControl/>
            </w:pPr>
          </w:p>
        </w:tc>
      </w:tr>
      <w:tr w:rsidR="00D243B0" w:rsidRPr="00A60CEB" w14:paraId="16E7E1B6" w14:textId="77777777" w:rsidTr="001B6736">
        <w:trPr>
          <w:trHeight w:val="240"/>
          <w:jc w:val="center"/>
        </w:trPr>
        <w:tc>
          <w:tcPr>
            <w:tcW w:w="4876" w:type="dxa"/>
            <w:tcBorders>
              <w:top w:val="nil"/>
              <w:left w:val="nil"/>
              <w:bottom w:val="nil"/>
              <w:right w:val="nil"/>
            </w:tcBorders>
            <w:hideMark/>
          </w:tcPr>
          <w:p w14:paraId="222378D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DEFEF5" w14:textId="77777777" w:rsidR="00D243B0" w:rsidRPr="00A60CEB" w:rsidRDefault="00D243B0" w:rsidP="00D50DE5">
            <w:pPr>
              <w:pStyle w:val="AmColumnHeading"/>
              <w:widowControl/>
            </w:pPr>
            <w:r w:rsidRPr="00A60CEB">
              <w:t>Amendement</w:t>
            </w:r>
          </w:p>
        </w:tc>
      </w:tr>
      <w:tr w:rsidR="00D243B0" w:rsidRPr="00A60CEB" w14:paraId="7ACE9B37" w14:textId="77777777" w:rsidTr="001B6736">
        <w:trPr>
          <w:jc w:val="center"/>
        </w:trPr>
        <w:tc>
          <w:tcPr>
            <w:tcW w:w="4876" w:type="dxa"/>
            <w:tcBorders>
              <w:top w:val="nil"/>
              <w:left w:val="nil"/>
              <w:bottom w:val="nil"/>
              <w:right w:val="nil"/>
            </w:tcBorders>
          </w:tcPr>
          <w:p w14:paraId="58CABB6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483AE9C" w14:textId="77777777" w:rsidR="00D243B0" w:rsidRPr="00A60CEB" w:rsidRDefault="00D243B0" w:rsidP="00D50DE5">
            <w:pPr>
              <w:pStyle w:val="Normal6a"/>
              <w:widowControl/>
            </w:pPr>
            <w:r w:rsidRPr="00A60CEB">
              <w:rPr>
                <w:b/>
                <w:i/>
              </w:rPr>
              <w:t>2 bis.</w:t>
            </w:r>
            <w:r w:rsidRPr="00A60CEB">
              <w:tab/>
            </w:r>
            <w:r w:rsidRPr="00A60CEB">
              <w:rPr>
                <w:b/>
                <w:i/>
              </w:rPr>
              <w:t>salue le rôle joué par l’Agence des droits fondamentaux de l’Union européenne (FRA) dans le suivi de la situation des droits fondamentaux dans l’Union et dans le soutien apporté aux décideurs politiques pour veiller à ce que les droits fondamentaux soient respectés et promus dans la législation et les politiques actuelles et futures de l’Union; souligne la nécessité d’allouer des ressources humaines et financières accrues à l’agence afin de veiller à ce que la FRA puisse s’acquitter pleinement et efficacement des tâches qui lui sont confiées;</w:t>
            </w:r>
          </w:p>
        </w:tc>
      </w:tr>
    </w:tbl>
    <w:p w14:paraId="6325999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483405B" w14:textId="77777777" w:rsidR="00D243B0" w:rsidRPr="00A60CEB" w:rsidRDefault="00D243B0" w:rsidP="00D50DE5">
      <w:pPr>
        <w:widowControl/>
      </w:pPr>
      <w:r w:rsidRPr="00A60CEB">
        <w:rPr>
          <w:rStyle w:val="HideTWBExt"/>
        </w:rPr>
        <w:t>&lt;/Amend&gt;</w:t>
      </w:r>
    </w:p>
    <w:p w14:paraId="578808F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248</w:t>
      </w:r>
      <w:r w:rsidRPr="00A60CEB">
        <w:rPr>
          <w:rStyle w:val="HideTWBExt"/>
          <w:b w:val="0"/>
        </w:rPr>
        <w:t>&lt;/NumAm&gt;</w:t>
      </w:r>
    </w:p>
    <w:p w14:paraId="18CBFA84" w14:textId="77777777" w:rsidR="00D243B0" w:rsidRPr="00A60CEB" w:rsidRDefault="00D243B0" w:rsidP="00D50DE5">
      <w:pPr>
        <w:pStyle w:val="NormalBold"/>
        <w:widowControl/>
      </w:pPr>
      <w:r w:rsidRPr="00A60CEB">
        <w:rPr>
          <w:rStyle w:val="HideTWBExt"/>
          <w:b w:val="0"/>
        </w:rPr>
        <w:t>&lt;RepeatBlock-By&gt;&lt;Members&gt;</w:t>
      </w:r>
      <w:r w:rsidRPr="00A60CEB">
        <w:t>Marieke Ehlers, Nikola Bartůšek</w:t>
      </w:r>
      <w:r w:rsidRPr="00A60CEB">
        <w:rPr>
          <w:rStyle w:val="HideTWBExt"/>
          <w:b w:val="0"/>
        </w:rPr>
        <w:t>&lt;/Members&gt;</w:t>
      </w:r>
    </w:p>
    <w:p w14:paraId="6456622F" w14:textId="77777777" w:rsidR="00D243B0" w:rsidRPr="00A60CEB" w:rsidRDefault="00D243B0" w:rsidP="00D50DE5">
      <w:pPr>
        <w:pStyle w:val="NormalBold"/>
        <w:widowControl/>
      </w:pPr>
      <w:r w:rsidRPr="00A60CEB">
        <w:rPr>
          <w:rStyle w:val="HideTWBExt"/>
          <w:b w:val="0"/>
        </w:rPr>
        <w:t>&lt;/RepeatBlock-By&gt;</w:t>
      </w:r>
    </w:p>
    <w:p w14:paraId="610182C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20421F5" w14:textId="77777777" w:rsidR="00D243B0" w:rsidRPr="00A60CEB" w:rsidRDefault="00D243B0" w:rsidP="00D50DE5">
      <w:pPr>
        <w:pStyle w:val="NormalBold"/>
        <w:widowControl/>
      </w:pPr>
      <w:r w:rsidRPr="00A60CEB">
        <w:rPr>
          <w:rStyle w:val="HideTWBExt"/>
          <w:b w:val="0"/>
        </w:rPr>
        <w:t>&lt;Article&gt;</w:t>
      </w:r>
      <w:r w:rsidRPr="00A60CEB">
        <w:t>Paragraphe 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4B9D0B7" w14:textId="77777777" w:rsidTr="001B6736">
        <w:trPr>
          <w:trHeight w:val="240"/>
          <w:jc w:val="center"/>
        </w:trPr>
        <w:tc>
          <w:tcPr>
            <w:tcW w:w="9752" w:type="dxa"/>
            <w:gridSpan w:val="2"/>
            <w:tcBorders>
              <w:top w:val="nil"/>
              <w:left w:val="nil"/>
              <w:bottom w:val="nil"/>
              <w:right w:val="nil"/>
            </w:tcBorders>
          </w:tcPr>
          <w:p w14:paraId="439776EA" w14:textId="77777777" w:rsidR="00D243B0" w:rsidRPr="00A60CEB" w:rsidRDefault="00D243B0" w:rsidP="00D50DE5">
            <w:pPr>
              <w:widowControl/>
            </w:pPr>
          </w:p>
        </w:tc>
      </w:tr>
      <w:tr w:rsidR="00D243B0" w:rsidRPr="00A60CEB" w14:paraId="43DF9521" w14:textId="77777777" w:rsidTr="001B6736">
        <w:trPr>
          <w:trHeight w:val="240"/>
          <w:jc w:val="center"/>
        </w:trPr>
        <w:tc>
          <w:tcPr>
            <w:tcW w:w="4876" w:type="dxa"/>
            <w:tcBorders>
              <w:top w:val="nil"/>
              <w:left w:val="nil"/>
              <w:bottom w:val="nil"/>
              <w:right w:val="nil"/>
            </w:tcBorders>
            <w:hideMark/>
          </w:tcPr>
          <w:p w14:paraId="0788D0E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C3E2C6" w14:textId="77777777" w:rsidR="00D243B0" w:rsidRPr="00A60CEB" w:rsidRDefault="00D243B0" w:rsidP="00D50DE5">
            <w:pPr>
              <w:pStyle w:val="AmColumnHeading"/>
              <w:widowControl/>
            </w:pPr>
            <w:r w:rsidRPr="00A60CEB">
              <w:t>Amendement</w:t>
            </w:r>
          </w:p>
        </w:tc>
      </w:tr>
      <w:tr w:rsidR="00D243B0" w:rsidRPr="00A60CEB" w14:paraId="7567C5BA" w14:textId="77777777" w:rsidTr="001B6736">
        <w:trPr>
          <w:jc w:val="center"/>
        </w:trPr>
        <w:tc>
          <w:tcPr>
            <w:tcW w:w="4876" w:type="dxa"/>
            <w:tcBorders>
              <w:top w:val="nil"/>
              <w:left w:val="nil"/>
              <w:bottom w:val="nil"/>
              <w:right w:val="nil"/>
            </w:tcBorders>
          </w:tcPr>
          <w:p w14:paraId="7368EC9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B49B314" w14:textId="77777777" w:rsidR="00D243B0" w:rsidRPr="00A60CEB" w:rsidRDefault="00D243B0" w:rsidP="00D50DE5">
            <w:pPr>
              <w:pStyle w:val="Normal6a"/>
              <w:widowControl/>
            </w:pPr>
            <w:r w:rsidRPr="00A60CEB">
              <w:rPr>
                <w:b/>
                <w:i/>
              </w:rPr>
              <w:t>2 bis.</w:t>
            </w:r>
            <w:r w:rsidRPr="00A60CEB">
              <w:tab/>
            </w:r>
            <w:r w:rsidRPr="00A60CEB">
              <w:rPr>
                <w:b/>
                <w:i/>
              </w:rPr>
              <w:t>prie instamment la Commission et les États membres de respecter leur responsabilité première, à savoir protéger les droits fondamentaux de leurs citoyens, en particulier le droit à la vie et le droit à l’intégrité de la personne, et de veiller à ce que cette obligation soit dûment prise en considération lors de la mise en balance des différents droits et intérêts impliqués dans l’élaboration des politiques publiques, en particulier dans les domaines de la sécurité et de la migration;</w:t>
            </w:r>
          </w:p>
        </w:tc>
      </w:tr>
    </w:tbl>
    <w:p w14:paraId="29196B0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F2AD7B5" w14:textId="77777777" w:rsidR="00D243B0" w:rsidRPr="00A60CEB" w:rsidRDefault="00D243B0" w:rsidP="00D50DE5">
      <w:pPr>
        <w:widowControl/>
      </w:pPr>
      <w:r w:rsidRPr="00A60CEB">
        <w:rPr>
          <w:rStyle w:val="HideTWBExt"/>
        </w:rPr>
        <w:t>&lt;/Amend&gt;</w:t>
      </w:r>
    </w:p>
    <w:p w14:paraId="2B34129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249</w:t>
      </w:r>
      <w:r w:rsidRPr="00A60CEB">
        <w:rPr>
          <w:rStyle w:val="HideTWBExt"/>
          <w:b w:val="0"/>
        </w:rPr>
        <w:t>&lt;/NumAm&gt;</w:t>
      </w:r>
    </w:p>
    <w:p w14:paraId="07B9B905"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AFBB4F4" w14:textId="77777777" w:rsidR="00D243B0" w:rsidRPr="00A60CEB" w:rsidRDefault="00D243B0" w:rsidP="00D50DE5">
      <w:pPr>
        <w:pStyle w:val="NormalBold"/>
        <w:widowControl/>
      </w:pPr>
      <w:r w:rsidRPr="00A60CEB">
        <w:rPr>
          <w:rStyle w:val="HideTWBExt"/>
          <w:b w:val="0"/>
        </w:rPr>
        <w:t>&lt;/RepeatBlock-By&gt;</w:t>
      </w:r>
    </w:p>
    <w:p w14:paraId="2559E11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41BF65D" w14:textId="77777777" w:rsidR="00D243B0" w:rsidRPr="00A60CEB" w:rsidRDefault="00D243B0" w:rsidP="00D50DE5">
      <w:pPr>
        <w:pStyle w:val="NormalBold"/>
        <w:widowControl/>
      </w:pPr>
      <w:r w:rsidRPr="00A60CEB">
        <w:rPr>
          <w:rStyle w:val="HideTWBExt"/>
          <w:b w:val="0"/>
        </w:rPr>
        <w:t>&lt;Article&gt;</w:t>
      </w:r>
      <w:r w:rsidRPr="00A60CEB">
        <w:t>Paragraphe 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DD3782E" w14:textId="77777777" w:rsidTr="001B6736">
        <w:trPr>
          <w:trHeight w:val="240"/>
          <w:jc w:val="center"/>
        </w:trPr>
        <w:tc>
          <w:tcPr>
            <w:tcW w:w="9752" w:type="dxa"/>
            <w:gridSpan w:val="2"/>
            <w:tcBorders>
              <w:top w:val="nil"/>
              <w:left w:val="nil"/>
              <w:bottom w:val="nil"/>
              <w:right w:val="nil"/>
            </w:tcBorders>
          </w:tcPr>
          <w:p w14:paraId="3FC6EF34" w14:textId="77777777" w:rsidR="00D243B0" w:rsidRPr="00A60CEB" w:rsidRDefault="00D243B0" w:rsidP="00D50DE5">
            <w:pPr>
              <w:widowControl/>
            </w:pPr>
          </w:p>
        </w:tc>
      </w:tr>
      <w:tr w:rsidR="00D243B0" w:rsidRPr="00A60CEB" w14:paraId="17C38B79" w14:textId="77777777" w:rsidTr="001B6736">
        <w:trPr>
          <w:trHeight w:val="240"/>
          <w:jc w:val="center"/>
        </w:trPr>
        <w:tc>
          <w:tcPr>
            <w:tcW w:w="4876" w:type="dxa"/>
            <w:tcBorders>
              <w:top w:val="nil"/>
              <w:left w:val="nil"/>
              <w:bottom w:val="nil"/>
              <w:right w:val="nil"/>
            </w:tcBorders>
            <w:hideMark/>
          </w:tcPr>
          <w:p w14:paraId="44B651D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16E190B" w14:textId="77777777" w:rsidR="00D243B0" w:rsidRPr="00A60CEB" w:rsidRDefault="00D243B0" w:rsidP="00D50DE5">
            <w:pPr>
              <w:pStyle w:val="AmColumnHeading"/>
              <w:widowControl/>
            </w:pPr>
            <w:r w:rsidRPr="00A60CEB">
              <w:t>Amendement</w:t>
            </w:r>
          </w:p>
        </w:tc>
      </w:tr>
      <w:tr w:rsidR="00D243B0" w:rsidRPr="00A60CEB" w14:paraId="31652A6F" w14:textId="77777777" w:rsidTr="001B6736">
        <w:trPr>
          <w:jc w:val="center"/>
        </w:trPr>
        <w:tc>
          <w:tcPr>
            <w:tcW w:w="4876" w:type="dxa"/>
            <w:tcBorders>
              <w:top w:val="nil"/>
              <w:left w:val="nil"/>
              <w:bottom w:val="nil"/>
              <w:right w:val="nil"/>
            </w:tcBorders>
          </w:tcPr>
          <w:p w14:paraId="43CA579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48EB290" w14:textId="77777777" w:rsidR="00D243B0" w:rsidRPr="00A60CEB" w:rsidRDefault="00D243B0" w:rsidP="00D50DE5">
            <w:pPr>
              <w:pStyle w:val="Normal6a"/>
              <w:widowControl/>
            </w:pPr>
            <w:r w:rsidRPr="00A60CEB">
              <w:rPr>
                <w:b/>
                <w:i/>
              </w:rPr>
              <w:t>2 bis.</w:t>
            </w:r>
            <w:r w:rsidRPr="00A60CEB">
              <w:tab/>
            </w:r>
            <w:r w:rsidRPr="00A60CEB">
              <w:rPr>
                <w:b/>
                <w:i/>
              </w:rPr>
              <w:t>souligne le rôle de l’Agence des droits fondamentaux de l’Union européenne (FRA) dans le suivi de la situation des droits fondamentaux dans l’Union et dans la fourniture de données, d’analyses et de conseils aux décideurs politiques; souligne la nécessité de continuer à allouer des ressources humaines et financières suffisantes à l’Agence pour lui permettre de remplir efficacement son mandat;</w:t>
            </w:r>
          </w:p>
        </w:tc>
      </w:tr>
    </w:tbl>
    <w:p w14:paraId="1119C24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43F3BD2" w14:textId="77777777" w:rsidR="00D243B0" w:rsidRPr="00A60CEB" w:rsidRDefault="00D243B0" w:rsidP="00D50DE5">
      <w:pPr>
        <w:widowControl/>
      </w:pPr>
      <w:r w:rsidRPr="00A60CEB">
        <w:rPr>
          <w:rStyle w:val="HideTWBExt"/>
        </w:rPr>
        <w:t>&lt;/Amend&gt;</w:t>
      </w:r>
    </w:p>
    <w:p w14:paraId="3CC4C1B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250</w:t>
      </w:r>
      <w:r w:rsidRPr="00A60CEB">
        <w:rPr>
          <w:rStyle w:val="HideTWBExt"/>
          <w:b w:val="0"/>
        </w:rPr>
        <w:t>&lt;/NumAm&gt;</w:t>
      </w:r>
    </w:p>
    <w:p w14:paraId="63492921"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8BBBD0B" w14:textId="77777777" w:rsidR="00D243B0" w:rsidRPr="00A60CEB" w:rsidRDefault="00D243B0" w:rsidP="00D50DE5">
      <w:pPr>
        <w:pStyle w:val="NormalBold"/>
        <w:widowControl/>
      </w:pPr>
      <w:r w:rsidRPr="00A60CEB">
        <w:rPr>
          <w:rStyle w:val="HideTWBExt"/>
          <w:b w:val="0"/>
        </w:rPr>
        <w:t>&lt;/RepeatBlock-By&gt;</w:t>
      </w:r>
    </w:p>
    <w:p w14:paraId="2550119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BC05382"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29E18EC" w14:textId="77777777" w:rsidTr="001B6736">
        <w:trPr>
          <w:trHeight w:val="240"/>
          <w:jc w:val="center"/>
        </w:trPr>
        <w:tc>
          <w:tcPr>
            <w:tcW w:w="9752" w:type="dxa"/>
            <w:gridSpan w:val="2"/>
            <w:tcBorders>
              <w:top w:val="nil"/>
              <w:left w:val="nil"/>
              <w:bottom w:val="nil"/>
              <w:right w:val="nil"/>
            </w:tcBorders>
          </w:tcPr>
          <w:p w14:paraId="6C5060CA" w14:textId="77777777" w:rsidR="00D243B0" w:rsidRPr="00A60CEB" w:rsidRDefault="00D243B0" w:rsidP="00D50DE5">
            <w:pPr>
              <w:widowControl/>
            </w:pPr>
          </w:p>
        </w:tc>
      </w:tr>
      <w:tr w:rsidR="00D243B0" w:rsidRPr="00A60CEB" w14:paraId="026F090C" w14:textId="77777777" w:rsidTr="001B6736">
        <w:trPr>
          <w:trHeight w:val="240"/>
          <w:jc w:val="center"/>
        </w:trPr>
        <w:tc>
          <w:tcPr>
            <w:tcW w:w="4876" w:type="dxa"/>
            <w:tcBorders>
              <w:top w:val="nil"/>
              <w:left w:val="nil"/>
              <w:bottom w:val="nil"/>
              <w:right w:val="nil"/>
            </w:tcBorders>
            <w:hideMark/>
          </w:tcPr>
          <w:p w14:paraId="662EF32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33A5DE" w14:textId="77777777" w:rsidR="00D243B0" w:rsidRPr="00A60CEB" w:rsidRDefault="00D243B0" w:rsidP="00D50DE5">
            <w:pPr>
              <w:pStyle w:val="AmColumnHeading"/>
              <w:widowControl/>
            </w:pPr>
            <w:r w:rsidRPr="00A60CEB">
              <w:t>Amendement</w:t>
            </w:r>
          </w:p>
        </w:tc>
      </w:tr>
      <w:tr w:rsidR="00D243B0" w:rsidRPr="00A60CEB" w14:paraId="2AD6569C" w14:textId="77777777" w:rsidTr="001B6736">
        <w:trPr>
          <w:jc w:val="center"/>
        </w:trPr>
        <w:tc>
          <w:tcPr>
            <w:tcW w:w="4876" w:type="dxa"/>
            <w:tcBorders>
              <w:top w:val="nil"/>
              <w:left w:val="nil"/>
              <w:bottom w:val="nil"/>
              <w:right w:val="nil"/>
            </w:tcBorders>
            <w:hideMark/>
          </w:tcPr>
          <w:p w14:paraId="78BACB33" w14:textId="77777777" w:rsidR="00D243B0" w:rsidRPr="00A60CEB" w:rsidRDefault="00D243B0" w:rsidP="00D50DE5">
            <w:pPr>
              <w:pStyle w:val="Normal6a"/>
              <w:widowControl/>
            </w:pPr>
            <w:r w:rsidRPr="00A60CEB">
              <w:rPr>
                <w:b/>
                <w:i/>
              </w:rPr>
              <w:t>3.</w:t>
            </w:r>
            <w:r w:rsidRPr="00A60CEB">
              <w:tab/>
            </w:r>
            <w:r w:rsidRPr="00A60CEB">
              <w:rPr>
                <w:b/>
                <w:i/>
              </w:rPr>
              <w:t>insiste sur la nécessité de renforcer les mécanismes de suivi et d’évaluation;</w:t>
            </w:r>
          </w:p>
        </w:tc>
        <w:tc>
          <w:tcPr>
            <w:tcW w:w="4876" w:type="dxa"/>
            <w:tcBorders>
              <w:top w:val="nil"/>
              <w:left w:val="nil"/>
              <w:bottom w:val="nil"/>
              <w:right w:val="nil"/>
            </w:tcBorders>
            <w:hideMark/>
          </w:tcPr>
          <w:p w14:paraId="31126C6D" w14:textId="77777777" w:rsidR="00D243B0" w:rsidRPr="00A60CEB" w:rsidRDefault="00D243B0" w:rsidP="00D50DE5">
            <w:pPr>
              <w:pStyle w:val="Normal6a"/>
              <w:widowControl/>
            </w:pPr>
            <w:r w:rsidRPr="00A60CEB">
              <w:rPr>
                <w:b/>
                <w:i/>
              </w:rPr>
              <w:t>supprimé</w:t>
            </w:r>
          </w:p>
        </w:tc>
      </w:tr>
    </w:tbl>
    <w:p w14:paraId="7BC55D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D999A35" w14:textId="77777777" w:rsidR="00D243B0" w:rsidRPr="00A60CEB" w:rsidRDefault="00D243B0" w:rsidP="00D50DE5">
      <w:pPr>
        <w:widowControl/>
      </w:pPr>
      <w:r w:rsidRPr="00A60CEB">
        <w:rPr>
          <w:rStyle w:val="HideTWBExt"/>
        </w:rPr>
        <w:t>&lt;/Amend&gt;</w:t>
      </w:r>
    </w:p>
    <w:p w14:paraId="214AA74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251</w:t>
      </w:r>
      <w:r w:rsidRPr="00A60CEB">
        <w:rPr>
          <w:rStyle w:val="HideTWBExt"/>
          <w:b w:val="0"/>
        </w:rPr>
        <w:t>&lt;/NumAm&gt;</w:t>
      </w:r>
    </w:p>
    <w:p w14:paraId="47FFDF5A"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3E285F01" w14:textId="77777777" w:rsidR="00D243B0" w:rsidRPr="00A60CEB" w:rsidRDefault="00D243B0" w:rsidP="00D50DE5">
      <w:pPr>
        <w:pStyle w:val="NormalBold"/>
        <w:widowControl/>
      </w:pPr>
      <w:r w:rsidRPr="00A60CEB">
        <w:rPr>
          <w:rStyle w:val="HideTWBExt"/>
          <w:b w:val="0"/>
        </w:rPr>
        <w:t>&lt;/RepeatBlock-By&gt;</w:t>
      </w:r>
    </w:p>
    <w:p w14:paraId="2DD1850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9E83075"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CC8F07B" w14:textId="77777777" w:rsidTr="001B6736">
        <w:trPr>
          <w:trHeight w:val="240"/>
          <w:jc w:val="center"/>
        </w:trPr>
        <w:tc>
          <w:tcPr>
            <w:tcW w:w="9752" w:type="dxa"/>
            <w:gridSpan w:val="2"/>
            <w:tcBorders>
              <w:top w:val="nil"/>
              <w:left w:val="nil"/>
              <w:bottom w:val="nil"/>
              <w:right w:val="nil"/>
            </w:tcBorders>
          </w:tcPr>
          <w:p w14:paraId="3B97E214" w14:textId="77777777" w:rsidR="00D243B0" w:rsidRPr="00A60CEB" w:rsidRDefault="00D243B0" w:rsidP="00D50DE5">
            <w:pPr>
              <w:widowControl/>
            </w:pPr>
          </w:p>
        </w:tc>
      </w:tr>
      <w:tr w:rsidR="00D243B0" w:rsidRPr="00A60CEB" w14:paraId="03D91C09" w14:textId="77777777" w:rsidTr="001B6736">
        <w:trPr>
          <w:trHeight w:val="240"/>
          <w:jc w:val="center"/>
        </w:trPr>
        <w:tc>
          <w:tcPr>
            <w:tcW w:w="4876" w:type="dxa"/>
            <w:tcBorders>
              <w:top w:val="nil"/>
              <w:left w:val="nil"/>
              <w:bottom w:val="nil"/>
              <w:right w:val="nil"/>
            </w:tcBorders>
            <w:hideMark/>
          </w:tcPr>
          <w:p w14:paraId="53BE890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F9AE1E6" w14:textId="77777777" w:rsidR="00D243B0" w:rsidRPr="00A60CEB" w:rsidRDefault="00D243B0" w:rsidP="00D50DE5">
            <w:pPr>
              <w:pStyle w:val="AmColumnHeading"/>
              <w:widowControl/>
            </w:pPr>
            <w:r w:rsidRPr="00A60CEB">
              <w:t>Amendement</w:t>
            </w:r>
          </w:p>
        </w:tc>
      </w:tr>
      <w:tr w:rsidR="00D243B0" w:rsidRPr="00A60CEB" w14:paraId="6E297079" w14:textId="77777777" w:rsidTr="001B6736">
        <w:trPr>
          <w:jc w:val="center"/>
        </w:trPr>
        <w:tc>
          <w:tcPr>
            <w:tcW w:w="4876" w:type="dxa"/>
            <w:tcBorders>
              <w:top w:val="nil"/>
              <w:left w:val="nil"/>
              <w:bottom w:val="nil"/>
              <w:right w:val="nil"/>
            </w:tcBorders>
            <w:hideMark/>
          </w:tcPr>
          <w:p w14:paraId="3B1532D4" w14:textId="77777777" w:rsidR="00D243B0" w:rsidRPr="00A60CEB" w:rsidRDefault="00D243B0" w:rsidP="00D50DE5">
            <w:pPr>
              <w:pStyle w:val="Normal6a"/>
              <w:widowControl/>
            </w:pPr>
            <w:r w:rsidRPr="00A60CEB">
              <w:rPr>
                <w:b/>
                <w:i/>
              </w:rPr>
              <w:t>3.</w:t>
            </w:r>
            <w:r w:rsidRPr="00A60CEB">
              <w:tab/>
            </w:r>
            <w:r w:rsidRPr="00A60CEB">
              <w:rPr>
                <w:b/>
                <w:i/>
              </w:rPr>
              <w:t>insiste sur la nécessité de renforcer les mécanismes de suivi et d’évaluation;</w:t>
            </w:r>
          </w:p>
        </w:tc>
        <w:tc>
          <w:tcPr>
            <w:tcW w:w="4876" w:type="dxa"/>
            <w:tcBorders>
              <w:top w:val="nil"/>
              <w:left w:val="nil"/>
              <w:bottom w:val="nil"/>
              <w:right w:val="nil"/>
            </w:tcBorders>
            <w:hideMark/>
          </w:tcPr>
          <w:p w14:paraId="374BB347" w14:textId="77777777" w:rsidR="00D243B0" w:rsidRPr="00A60CEB" w:rsidRDefault="00D243B0" w:rsidP="00D50DE5">
            <w:pPr>
              <w:pStyle w:val="Normal6a"/>
              <w:widowControl/>
            </w:pPr>
            <w:r w:rsidRPr="00A60CEB">
              <w:rPr>
                <w:b/>
                <w:i/>
              </w:rPr>
              <w:t>supprimé</w:t>
            </w:r>
          </w:p>
        </w:tc>
      </w:tr>
    </w:tbl>
    <w:p w14:paraId="46CCCF5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3A3A058E" w14:textId="77777777" w:rsidR="00D243B0" w:rsidRPr="00A60CEB" w:rsidRDefault="00D243B0" w:rsidP="00D50DE5">
      <w:pPr>
        <w:widowControl/>
      </w:pPr>
      <w:r w:rsidRPr="00A60CEB">
        <w:rPr>
          <w:rStyle w:val="HideTWBExt"/>
        </w:rPr>
        <w:t>&lt;/Amend&gt;</w:t>
      </w:r>
    </w:p>
    <w:p w14:paraId="57E6CBB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252</w:t>
      </w:r>
      <w:r w:rsidRPr="00A60CEB">
        <w:rPr>
          <w:rStyle w:val="HideTWBExt"/>
          <w:b w:val="0"/>
        </w:rPr>
        <w:t>&lt;/NumAm&gt;</w:t>
      </w:r>
    </w:p>
    <w:p w14:paraId="4C213F49"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285A245" w14:textId="77777777" w:rsidR="00D243B0" w:rsidRPr="00A60CEB" w:rsidRDefault="00D243B0" w:rsidP="00D50DE5">
      <w:pPr>
        <w:pStyle w:val="NormalBold"/>
        <w:widowControl/>
      </w:pPr>
      <w:r w:rsidRPr="00A60CEB">
        <w:rPr>
          <w:rStyle w:val="HideTWBExt"/>
          <w:b w:val="0"/>
        </w:rPr>
        <w:t>&lt;/RepeatBlock-By&gt;</w:t>
      </w:r>
    </w:p>
    <w:p w14:paraId="4BAF073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4B55E4B"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CBA5832" w14:textId="77777777" w:rsidTr="001B6736">
        <w:trPr>
          <w:trHeight w:val="240"/>
          <w:jc w:val="center"/>
        </w:trPr>
        <w:tc>
          <w:tcPr>
            <w:tcW w:w="9752" w:type="dxa"/>
            <w:gridSpan w:val="2"/>
            <w:tcBorders>
              <w:top w:val="nil"/>
              <w:left w:val="nil"/>
              <w:bottom w:val="nil"/>
              <w:right w:val="nil"/>
            </w:tcBorders>
          </w:tcPr>
          <w:p w14:paraId="0CEF2064" w14:textId="77777777" w:rsidR="00D243B0" w:rsidRPr="00A60CEB" w:rsidRDefault="00D243B0" w:rsidP="00D50DE5">
            <w:pPr>
              <w:widowControl/>
            </w:pPr>
          </w:p>
        </w:tc>
      </w:tr>
      <w:tr w:rsidR="00D243B0" w:rsidRPr="00A60CEB" w14:paraId="4456D155" w14:textId="77777777" w:rsidTr="001B6736">
        <w:trPr>
          <w:trHeight w:val="240"/>
          <w:jc w:val="center"/>
        </w:trPr>
        <w:tc>
          <w:tcPr>
            <w:tcW w:w="4876" w:type="dxa"/>
            <w:tcBorders>
              <w:top w:val="nil"/>
              <w:left w:val="nil"/>
              <w:bottom w:val="nil"/>
              <w:right w:val="nil"/>
            </w:tcBorders>
            <w:hideMark/>
          </w:tcPr>
          <w:p w14:paraId="23D6550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889F5E" w14:textId="77777777" w:rsidR="00D243B0" w:rsidRPr="00A60CEB" w:rsidRDefault="00D243B0" w:rsidP="00D50DE5">
            <w:pPr>
              <w:pStyle w:val="AmColumnHeading"/>
              <w:widowControl/>
            </w:pPr>
            <w:r w:rsidRPr="00A60CEB">
              <w:t>Amendement</w:t>
            </w:r>
          </w:p>
        </w:tc>
      </w:tr>
      <w:tr w:rsidR="00D243B0" w:rsidRPr="00A60CEB" w14:paraId="01F644AB" w14:textId="77777777" w:rsidTr="001B6736">
        <w:trPr>
          <w:jc w:val="center"/>
        </w:trPr>
        <w:tc>
          <w:tcPr>
            <w:tcW w:w="4876" w:type="dxa"/>
            <w:tcBorders>
              <w:top w:val="nil"/>
              <w:left w:val="nil"/>
              <w:bottom w:val="nil"/>
              <w:right w:val="nil"/>
            </w:tcBorders>
            <w:hideMark/>
          </w:tcPr>
          <w:p w14:paraId="51A99134" w14:textId="77777777" w:rsidR="00D243B0" w:rsidRPr="00A60CEB" w:rsidRDefault="00D243B0" w:rsidP="00D50DE5">
            <w:pPr>
              <w:pStyle w:val="Normal6a"/>
              <w:widowControl/>
            </w:pPr>
            <w:r w:rsidRPr="00A60CEB">
              <w:t>3.</w:t>
            </w:r>
            <w:r w:rsidRPr="00A60CEB">
              <w:tab/>
              <w:t>insiste sur la nécessité de renforcer les mécanismes de suivi et d’évaluation;</w:t>
            </w:r>
          </w:p>
        </w:tc>
        <w:tc>
          <w:tcPr>
            <w:tcW w:w="4876" w:type="dxa"/>
            <w:tcBorders>
              <w:top w:val="nil"/>
              <w:left w:val="nil"/>
              <w:bottom w:val="nil"/>
              <w:right w:val="nil"/>
            </w:tcBorders>
            <w:hideMark/>
          </w:tcPr>
          <w:p w14:paraId="7134643C" w14:textId="77777777" w:rsidR="00D243B0" w:rsidRPr="00A60CEB" w:rsidRDefault="00D243B0" w:rsidP="00D50DE5">
            <w:pPr>
              <w:pStyle w:val="Normal6a"/>
              <w:widowControl/>
            </w:pPr>
            <w:r w:rsidRPr="00A60CEB">
              <w:t>3.</w:t>
            </w:r>
            <w:r w:rsidRPr="00A60CEB">
              <w:tab/>
            </w:r>
            <w:r w:rsidRPr="00A60CEB">
              <w:rPr>
                <w:b/>
                <w:i/>
              </w:rPr>
              <w:t>reconnaît le rôle central joué par les conditions favorisantes horizontales énoncées dans le règlement portant dispositions communes pour ce qui est de garantir l’application systématique de la charte;</w:t>
            </w:r>
            <w:r w:rsidRPr="00A60CEB">
              <w:t xml:space="preserve"> insiste sur la nécessité de renforcer les mécanismes de suivi et d’évaluation </w:t>
            </w:r>
            <w:r w:rsidRPr="00A60CEB">
              <w:rPr>
                <w:b/>
                <w:i/>
              </w:rPr>
              <w:t>afin d’améliorer l’application pratique de ces conditions, en garantissant une plus grande transparence et la participation des parties prenantes</w:t>
            </w:r>
            <w:r w:rsidRPr="00A60CEB">
              <w:t>;</w:t>
            </w:r>
          </w:p>
        </w:tc>
      </w:tr>
    </w:tbl>
    <w:p w14:paraId="5FB4F2C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BD22E36" w14:textId="77777777" w:rsidR="00D243B0" w:rsidRPr="00A60CEB" w:rsidRDefault="00D243B0" w:rsidP="00D50DE5">
      <w:pPr>
        <w:widowControl/>
      </w:pPr>
      <w:r w:rsidRPr="00A60CEB">
        <w:rPr>
          <w:rStyle w:val="HideTWBExt"/>
        </w:rPr>
        <w:t>&lt;/Amend&gt;</w:t>
      </w:r>
    </w:p>
    <w:p w14:paraId="737F21D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253</w:t>
      </w:r>
      <w:r w:rsidRPr="00A60CEB">
        <w:rPr>
          <w:rStyle w:val="HideTWBExt"/>
          <w:b w:val="0"/>
        </w:rPr>
        <w:t>&lt;/NumAm&gt;</w:t>
      </w:r>
    </w:p>
    <w:p w14:paraId="6F41E92E"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4E9B6CD7" w14:textId="77777777" w:rsidR="00D243B0" w:rsidRPr="00A60CEB" w:rsidRDefault="00D243B0" w:rsidP="00D50DE5">
      <w:pPr>
        <w:pStyle w:val="NormalBold"/>
        <w:widowControl/>
      </w:pPr>
      <w:r w:rsidRPr="00A60CEB">
        <w:rPr>
          <w:rStyle w:val="HideTWBExt"/>
          <w:b w:val="0"/>
        </w:rPr>
        <w:t>&lt;/RepeatBlock-By&gt;</w:t>
      </w:r>
    </w:p>
    <w:p w14:paraId="3BAB59E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7A5F9E5"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B92F1C4" w14:textId="77777777" w:rsidTr="001B6736">
        <w:trPr>
          <w:trHeight w:val="240"/>
          <w:jc w:val="center"/>
        </w:trPr>
        <w:tc>
          <w:tcPr>
            <w:tcW w:w="9752" w:type="dxa"/>
            <w:gridSpan w:val="2"/>
            <w:tcBorders>
              <w:top w:val="nil"/>
              <w:left w:val="nil"/>
              <w:bottom w:val="nil"/>
              <w:right w:val="nil"/>
            </w:tcBorders>
          </w:tcPr>
          <w:p w14:paraId="75709863" w14:textId="77777777" w:rsidR="00D243B0" w:rsidRPr="00A60CEB" w:rsidRDefault="00D243B0" w:rsidP="00D50DE5">
            <w:pPr>
              <w:widowControl/>
            </w:pPr>
          </w:p>
        </w:tc>
      </w:tr>
      <w:tr w:rsidR="00D243B0" w:rsidRPr="00A60CEB" w14:paraId="72973D76" w14:textId="77777777" w:rsidTr="001B6736">
        <w:trPr>
          <w:trHeight w:val="240"/>
          <w:jc w:val="center"/>
        </w:trPr>
        <w:tc>
          <w:tcPr>
            <w:tcW w:w="4876" w:type="dxa"/>
            <w:tcBorders>
              <w:top w:val="nil"/>
              <w:left w:val="nil"/>
              <w:bottom w:val="nil"/>
              <w:right w:val="nil"/>
            </w:tcBorders>
            <w:hideMark/>
          </w:tcPr>
          <w:p w14:paraId="4F51EA4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496A727" w14:textId="77777777" w:rsidR="00D243B0" w:rsidRPr="00A60CEB" w:rsidRDefault="00D243B0" w:rsidP="00D50DE5">
            <w:pPr>
              <w:pStyle w:val="AmColumnHeading"/>
              <w:widowControl/>
            </w:pPr>
            <w:r w:rsidRPr="00A60CEB">
              <w:t>Amendement</w:t>
            </w:r>
          </w:p>
        </w:tc>
      </w:tr>
      <w:tr w:rsidR="00D243B0" w:rsidRPr="00A60CEB" w14:paraId="27F49726" w14:textId="77777777" w:rsidTr="001B6736">
        <w:trPr>
          <w:jc w:val="center"/>
        </w:trPr>
        <w:tc>
          <w:tcPr>
            <w:tcW w:w="4876" w:type="dxa"/>
            <w:tcBorders>
              <w:top w:val="nil"/>
              <w:left w:val="nil"/>
              <w:bottom w:val="nil"/>
              <w:right w:val="nil"/>
            </w:tcBorders>
            <w:hideMark/>
          </w:tcPr>
          <w:p w14:paraId="2F1DBDD9" w14:textId="77777777" w:rsidR="00D243B0" w:rsidRPr="00A60CEB" w:rsidRDefault="00D243B0" w:rsidP="00D50DE5">
            <w:pPr>
              <w:pStyle w:val="Normal6a"/>
              <w:widowControl/>
            </w:pPr>
            <w:r w:rsidRPr="00A60CEB">
              <w:t>3.</w:t>
            </w:r>
            <w:r w:rsidRPr="00A60CEB">
              <w:tab/>
              <w:t>insiste sur la nécessité de renforcer les mécanismes de suivi et d’évaluation;</w:t>
            </w:r>
          </w:p>
        </w:tc>
        <w:tc>
          <w:tcPr>
            <w:tcW w:w="4876" w:type="dxa"/>
            <w:tcBorders>
              <w:top w:val="nil"/>
              <w:left w:val="nil"/>
              <w:bottom w:val="nil"/>
              <w:right w:val="nil"/>
            </w:tcBorders>
            <w:hideMark/>
          </w:tcPr>
          <w:p w14:paraId="2308E98D" w14:textId="77777777" w:rsidR="00D243B0" w:rsidRPr="00A60CEB" w:rsidRDefault="00D243B0" w:rsidP="00D50DE5">
            <w:pPr>
              <w:pStyle w:val="Normal6a"/>
              <w:widowControl/>
            </w:pPr>
            <w:r w:rsidRPr="00A60CEB">
              <w:t>3.</w:t>
            </w:r>
            <w:r w:rsidRPr="00A60CEB">
              <w:tab/>
              <w:t>insiste sur la nécessité de renforcer les mécanismes de suivi et d’évaluation</w:t>
            </w:r>
            <w:r w:rsidRPr="00A60CEB">
              <w:rPr>
                <w:b/>
                <w:i/>
              </w:rPr>
              <w:t>, y compris l’évaluation du respect des conditions d’habilitations horizontales en vertu du règlement portant dispositions communes, afin de garantir que les programmes de l’Union sont mis en œuvre dans le plein respect de la charte et des valeurs de l’Union consacrées à l’article 2 du traité UE</w:t>
            </w:r>
            <w:r w:rsidRPr="00A60CEB">
              <w:t>;</w:t>
            </w:r>
          </w:p>
        </w:tc>
      </w:tr>
    </w:tbl>
    <w:p w14:paraId="6D5746D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46D072" w14:textId="77777777" w:rsidR="00D243B0" w:rsidRPr="00A60CEB" w:rsidRDefault="00D243B0" w:rsidP="00D50DE5">
      <w:pPr>
        <w:widowControl/>
      </w:pPr>
      <w:r w:rsidRPr="00A60CEB">
        <w:rPr>
          <w:rStyle w:val="HideTWBExt"/>
        </w:rPr>
        <w:t>&lt;/Amend&gt;</w:t>
      </w:r>
    </w:p>
    <w:p w14:paraId="11372CD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254</w:t>
      </w:r>
      <w:r w:rsidRPr="00A60CEB">
        <w:rPr>
          <w:rStyle w:val="HideTWBExt"/>
          <w:b w:val="0"/>
        </w:rPr>
        <w:t>&lt;/NumAm&gt;</w:t>
      </w:r>
    </w:p>
    <w:p w14:paraId="0CC0148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FE0C335" w14:textId="77777777" w:rsidR="00D243B0" w:rsidRPr="00A60CEB" w:rsidRDefault="00D243B0" w:rsidP="00D50DE5">
      <w:pPr>
        <w:pStyle w:val="NormalBold"/>
        <w:widowControl/>
      </w:pPr>
      <w:r w:rsidRPr="00A60CEB">
        <w:rPr>
          <w:rStyle w:val="HideTWBExt"/>
          <w:b w:val="0"/>
        </w:rPr>
        <w:t>&lt;/RepeatBlock-By&gt;</w:t>
      </w:r>
    </w:p>
    <w:p w14:paraId="2CAD904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984232C"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0995D0" w14:textId="77777777" w:rsidTr="001B6736">
        <w:trPr>
          <w:trHeight w:val="240"/>
          <w:jc w:val="center"/>
        </w:trPr>
        <w:tc>
          <w:tcPr>
            <w:tcW w:w="9752" w:type="dxa"/>
            <w:gridSpan w:val="2"/>
            <w:tcBorders>
              <w:top w:val="nil"/>
              <w:left w:val="nil"/>
              <w:bottom w:val="nil"/>
              <w:right w:val="nil"/>
            </w:tcBorders>
          </w:tcPr>
          <w:p w14:paraId="7D4617BD" w14:textId="77777777" w:rsidR="00D243B0" w:rsidRPr="00A60CEB" w:rsidRDefault="00D243B0" w:rsidP="00D50DE5">
            <w:pPr>
              <w:widowControl/>
            </w:pPr>
          </w:p>
        </w:tc>
      </w:tr>
      <w:tr w:rsidR="00D243B0" w:rsidRPr="00A60CEB" w14:paraId="62358B9C" w14:textId="77777777" w:rsidTr="001B6736">
        <w:trPr>
          <w:trHeight w:val="240"/>
          <w:jc w:val="center"/>
        </w:trPr>
        <w:tc>
          <w:tcPr>
            <w:tcW w:w="4876" w:type="dxa"/>
            <w:tcBorders>
              <w:top w:val="nil"/>
              <w:left w:val="nil"/>
              <w:bottom w:val="nil"/>
              <w:right w:val="nil"/>
            </w:tcBorders>
            <w:hideMark/>
          </w:tcPr>
          <w:p w14:paraId="5BC5129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68313C" w14:textId="77777777" w:rsidR="00D243B0" w:rsidRPr="00A60CEB" w:rsidRDefault="00D243B0" w:rsidP="00D50DE5">
            <w:pPr>
              <w:pStyle w:val="AmColumnHeading"/>
              <w:widowControl/>
            </w:pPr>
            <w:r w:rsidRPr="00A60CEB">
              <w:t>Amendement</w:t>
            </w:r>
          </w:p>
        </w:tc>
      </w:tr>
      <w:tr w:rsidR="00D243B0" w:rsidRPr="00A60CEB" w14:paraId="32A12710" w14:textId="77777777" w:rsidTr="001B6736">
        <w:trPr>
          <w:jc w:val="center"/>
        </w:trPr>
        <w:tc>
          <w:tcPr>
            <w:tcW w:w="4876" w:type="dxa"/>
            <w:tcBorders>
              <w:top w:val="nil"/>
              <w:left w:val="nil"/>
              <w:bottom w:val="nil"/>
              <w:right w:val="nil"/>
            </w:tcBorders>
            <w:hideMark/>
          </w:tcPr>
          <w:p w14:paraId="3B39BE15" w14:textId="77777777" w:rsidR="00D243B0" w:rsidRPr="00A60CEB" w:rsidRDefault="00D243B0" w:rsidP="00D50DE5">
            <w:pPr>
              <w:pStyle w:val="Normal6a"/>
              <w:widowControl/>
            </w:pPr>
            <w:r w:rsidRPr="00A60CEB">
              <w:t>3.</w:t>
            </w:r>
            <w:r w:rsidRPr="00A60CEB">
              <w:tab/>
              <w:t>insiste sur la nécessité de renforcer les mécanismes de suivi et d’évaluation;</w:t>
            </w:r>
          </w:p>
        </w:tc>
        <w:tc>
          <w:tcPr>
            <w:tcW w:w="4876" w:type="dxa"/>
            <w:tcBorders>
              <w:top w:val="nil"/>
              <w:left w:val="nil"/>
              <w:bottom w:val="nil"/>
              <w:right w:val="nil"/>
            </w:tcBorders>
            <w:hideMark/>
          </w:tcPr>
          <w:p w14:paraId="313E0060" w14:textId="77777777" w:rsidR="00D243B0" w:rsidRPr="00A60CEB" w:rsidRDefault="00D243B0" w:rsidP="00D50DE5">
            <w:pPr>
              <w:pStyle w:val="Normal6a"/>
              <w:widowControl/>
            </w:pPr>
            <w:r w:rsidRPr="00A60CEB">
              <w:t>3.</w:t>
            </w:r>
            <w:r w:rsidRPr="00A60CEB">
              <w:tab/>
              <w:t xml:space="preserve">insiste sur la nécessité de renforcer les mécanismes de suivi et d’évaluation </w:t>
            </w:r>
            <w:r w:rsidRPr="00A60CEB">
              <w:rPr>
                <w:b/>
                <w:i/>
              </w:rPr>
              <w:t>et invite la Commission à s’appuyer sur les instruments existants pour continuer à améliorer leur efficacité et leur cohérence, y compris en évaluant l’incidence des politiques de l’Union sur les droits fondamentaux</w:t>
            </w:r>
            <w:r w:rsidRPr="00A60CEB">
              <w:t>;</w:t>
            </w:r>
          </w:p>
        </w:tc>
      </w:tr>
    </w:tbl>
    <w:p w14:paraId="6B644F8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4BC929" w14:textId="77777777" w:rsidR="00D243B0" w:rsidRPr="00A60CEB" w:rsidRDefault="00D243B0" w:rsidP="00D50DE5">
      <w:pPr>
        <w:widowControl/>
      </w:pPr>
      <w:r w:rsidRPr="00A60CEB">
        <w:rPr>
          <w:rStyle w:val="HideTWBExt"/>
        </w:rPr>
        <w:t>&lt;/Amend&gt;</w:t>
      </w:r>
    </w:p>
    <w:p w14:paraId="6D5CCA5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255</w:t>
      </w:r>
      <w:r w:rsidRPr="00A60CEB">
        <w:rPr>
          <w:rStyle w:val="HideTWBExt"/>
          <w:b w:val="0"/>
        </w:rPr>
        <w:t>&lt;/NumAm&gt;</w:t>
      </w:r>
    </w:p>
    <w:p w14:paraId="1BCC0B7C"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7DE1426D" w14:textId="77777777" w:rsidR="00D243B0" w:rsidRPr="00A60CEB" w:rsidRDefault="00D243B0" w:rsidP="00D50DE5">
      <w:pPr>
        <w:pStyle w:val="NormalBold"/>
        <w:widowControl/>
      </w:pPr>
      <w:r w:rsidRPr="00A60CEB">
        <w:rPr>
          <w:rStyle w:val="HideTWBExt"/>
          <w:b w:val="0"/>
        </w:rPr>
        <w:t>&lt;/RepeatBlock-By&gt;</w:t>
      </w:r>
    </w:p>
    <w:p w14:paraId="45BE3A2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C982AC" w14:textId="77777777" w:rsidR="00D243B0" w:rsidRPr="00A60CEB" w:rsidRDefault="00D243B0" w:rsidP="00D50DE5">
      <w:pPr>
        <w:pStyle w:val="NormalBold"/>
        <w:widowControl/>
      </w:pPr>
      <w:r w:rsidRPr="00A60CEB">
        <w:rPr>
          <w:rStyle w:val="HideTWBExt"/>
          <w:b w:val="0"/>
        </w:rPr>
        <w:t>&lt;Article&gt;</w:t>
      </w:r>
      <w:r w:rsidRPr="00A60CEB">
        <w:t>Paragraphe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69A3BC9" w14:textId="77777777" w:rsidTr="001B6736">
        <w:trPr>
          <w:trHeight w:val="240"/>
          <w:jc w:val="center"/>
        </w:trPr>
        <w:tc>
          <w:tcPr>
            <w:tcW w:w="9752" w:type="dxa"/>
            <w:gridSpan w:val="2"/>
            <w:tcBorders>
              <w:top w:val="nil"/>
              <w:left w:val="nil"/>
              <w:bottom w:val="nil"/>
              <w:right w:val="nil"/>
            </w:tcBorders>
          </w:tcPr>
          <w:p w14:paraId="26A6C32C" w14:textId="77777777" w:rsidR="00D243B0" w:rsidRPr="00A60CEB" w:rsidRDefault="00D243B0" w:rsidP="00D50DE5">
            <w:pPr>
              <w:widowControl/>
            </w:pPr>
          </w:p>
        </w:tc>
      </w:tr>
      <w:tr w:rsidR="00D243B0" w:rsidRPr="00A60CEB" w14:paraId="0C1FFC72" w14:textId="77777777" w:rsidTr="001B6736">
        <w:trPr>
          <w:trHeight w:val="240"/>
          <w:jc w:val="center"/>
        </w:trPr>
        <w:tc>
          <w:tcPr>
            <w:tcW w:w="4876" w:type="dxa"/>
            <w:tcBorders>
              <w:top w:val="nil"/>
              <w:left w:val="nil"/>
              <w:bottom w:val="nil"/>
              <w:right w:val="nil"/>
            </w:tcBorders>
            <w:hideMark/>
          </w:tcPr>
          <w:p w14:paraId="45F46ED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D4C8891" w14:textId="77777777" w:rsidR="00D243B0" w:rsidRPr="00A60CEB" w:rsidRDefault="00D243B0" w:rsidP="00D50DE5">
            <w:pPr>
              <w:pStyle w:val="AmColumnHeading"/>
              <w:widowControl/>
            </w:pPr>
            <w:r w:rsidRPr="00A60CEB">
              <w:t>Amendement</w:t>
            </w:r>
          </w:p>
        </w:tc>
      </w:tr>
      <w:tr w:rsidR="00D243B0" w:rsidRPr="00A60CEB" w14:paraId="5D93F9F9" w14:textId="77777777" w:rsidTr="001B6736">
        <w:trPr>
          <w:jc w:val="center"/>
        </w:trPr>
        <w:tc>
          <w:tcPr>
            <w:tcW w:w="4876" w:type="dxa"/>
            <w:tcBorders>
              <w:top w:val="nil"/>
              <w:left w:val="nil"/>
              <w:bottom w:val="nil"/>
              <w:right w:val="nil"/>
            </w:tcBorders>
            <w:hideMark/>
          </w:tcPr>
          <w:p w14:paraId="422445C1" w14:textId="77777777" w:rsidR="00D243B0" w:rsidRPr="00A60CEB" w:rsidRDefault="00D243B0" w:rsidP="00D50DE5">
            <w:pPr>
              <w:pStyle w:val="Normal6a"/>
              <w:widowControl/>
            </w:pPr>
            <w:r w:rsidRPr="00A60CEB">
              <w:t>3.</w:t>
            </w:r>
            <w:r w:rsidRPr="00A60CEB">
              <w:tab/>
              <w:t xml:space="preserve">insiste sur la nécessité de renforcer les mécanismes de suivi </w:t>
            </w:r>
            <w:r w:rsidRPr="00A60CEB">
              <w:rPr>
                <w:b/>
                <w:i/>
              </w:rPr>
              <w:t>et d’évaluation</w:t>
            </w:r>
            <w:r w:rsidRPr="00A60CEB">
              <w:t>;</w:t>
            </w:r>
          </w:p>
        </w:tc>
        <w:tc>
          <w:tcPr>
            <w:tcW w:w="4876" w:type="dxa"/>
            <w:tcBorders>
              <w:top w:val="nil"/>
              <w:left w:val="nil"/>
              <w:bottom w:val="nil"/>
              <w:right w:val="nil"/>
            </w:tcBorders>
            <w:hideMark/>
          </w:tcPr>
          <w:p w14:paraId="0494DAA1" w14:textId="77777777" w:rsidR="00D243B0" w:rsidRPr="00A60CEB" w:rsidRDefault="00D243B0" w:rsidP="00D50DE5">
            <w:pPr>
              <w:pStyle w:val="Normal6a"/>
              <w:widowControl/>
            </w:pPr>
            <w:r w:rsidRPr="00A60CEB">
              <w:t>3.</w:t>
            </w:r>
            <w:r w:rsidRPr="00A60CEB">
              <w:tab/>
              <w:t xml:space="preserve">insiste sur la nécessité de renforcer les mécanismes de suivi </w:t>
            </w:r>
            <w:r w:rsidRPr="00A60CEB">
              <w:rPr>
                <w:b/>
                <w:i/>
              </w:rPr>
              <w:t>de la Commission</w:t>
            </w:r>
            <w:r w:rsidRPr="00A60CEB">
              <w:t>;</w:t>
            </w:r>
          </w:p>
        </w:tc>
      </w:tr>
    </w:tbl>
    <w:p w14:paraId="10E9BB1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1BB684C" w14:textId="77777777" w:rsidR="00D243B0" w:rsidRPr="00A60CEB" w:rsidRDefault="00D243B0" w:rsidP="00D50DE5">
      <w:pPr>
        <w:widowControl/>
      </w:pPr>
      <w:r w:rsidRPr="00A60CEB">
        <w:rPr>
          <w:rStyle w:val="HideTWBExt"/>
        </w:rPr>
        <w:t>&lt;/Amend&gt;</w:t>
      </w:r>
    </w:p>
    <w:p w14:paraId="67C1532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256</w:t>
      </w:r>
      <w:r w:rsidRPr="00A60CEB">
        <w:rPr>
          <w:rStyle w:val="HideTWBExt"/>
          <w:b w:val="0"/>
        </w:rPr>
        <w:t>&lt;/NumAm&gt;</w:t>
      </w:r>
    </w:p>
    <w:p w14:paraId="7E9F5C3F"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42A2EABA" w14:textId="77777777" w:rsidR="00D243B0" w:rsidRPr="00A60CEB" w:rsidRDefault="00D243B0" w:rsidP="00D50DE5">
      <w:pPr>
        <w:pStyle w:val="NormalBold"/>
        <w:widowControl/>
      </w:pPr>
      <w:r w:rsidRPr="00A60CEB">
        <w:rPr>
          <w:rStyle w:val="HideTWBExt"/>
          <w:b w:val="0"/>
        </w:rPr>
        <w:t>&lt;/RepeatBlock-By&gt;</w:t>
      </w:r>
    </w:p>
    <w:p w14:paraId="7F13B59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22946E8"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E447CD6" w14:textId="77777777" w:rsidTr="001B6736">
        <w:trPr>
          <w:trHeight w:val="240"/>
          <w:jc w:val="center"/>
        </w:trPr>
        <w:tc>
          <w:tcPr>
            <w:tcW w:w="9752" w:type="dxa"/>
            <w:gridSpan w:val="2"/>
            <w:tcBorders>
              <w:top w:val="nil"/>
              <w:left w:val="nil"/>
              <w:bottom w:val="nil"/>
              <w:right w:val="nil"/>
            </w:tcBorders>
          </w:tcPr>
          <w:p w14:paraId="7491F3D7" w14:textId="77777777" w:rsidR="00D243B0" w:rsidRPr="00A60CEB" w:rsidRDefault="00D243B0" w:rsidP="00D50DE5">
            <w:pPr>
              <w:widowControl/>
            </w:pPr>
          </w:p>
        </w:tc>
      </w:tr>
      <w:tr w:rsidR="00D243B0" w:rsidRPr="00A60CEB" w14:paraId="02CCED3D" w14:textId="77777777" w:rsidTr="001B6736">
        <w:trPr>
          <w:trHeight w:val="240"/>
          <w:jc w:val="center"/>
        </w:trPr>
        <w:tc>
          <w:tcPr>
            <w:tcW w:w="4876" w:type="dxa"/>
            <w:tcBorders>
              <w:top w:val="nil"/>
              <w:left w:val="nil"/>
              <w:bottom w:val="nil"/>
              <w:right w:val="nil"/>
            </w:tcBorders>
            <w:hideMark/>
          </w:tcPr>
          <w:p w14:paraId="4475EFC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B7CEE3F" w14:textId="77777777" w:rsidR="00D243B0" w:rsidRPr="00A60CEB" w:rsidRDefault="00D243B0" w:rsidP="00D50DE5">
            <w:pPr>
              <w:pStyle w:val="AmColumnHeading"/>
              <w:widowControl/>
            </w:pPr>
            <w:r w:rsidRPr="00A60CEB">
              <w:t>Amendement</w:t>
            </w:r>
          </w:p>
        </w:tc>
      </w:tr>
      <w:tr w:rsidR="00D243B0" w:rsidRPr="00A60CEB" w14:paraId="0164E891" w14:textId="77777777" w:rsidTr="001B6736">
        <w:trPr>
          <w:jc w:val="center"/>
        </w:trPr>
        <w:tc>
          <w:tcPr>
            <w:tcW w:w="4876" w:type="dxa"/>
            <w:tcBorders>
              <w:top w:val="nil"/>
              <w:left w:val="nil"/>
              <w:bottom w:val="nil"/>
              <w:right w:val="nil"/>
            </w:tcBorders>
          </w:tcPr>
          <w:p w14:paraId="0AB5E48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F0BC3D6" w14:textId="77777777" w:rsidR="00D243B0" w:rsidRPr="00A60CEB" w:rsidRDefault="00D243B0" w:rsidP="00D50DE5">
            <w:pPr>
              <w:pStyle w:val="Normal6a"/>
              <w:widowControl/>
            </w:pPr>
            <w:r w:rsidRPr="00A60CEB">
              <w:rPr>
                <w:b/>
                <w:i/>
              </w:rPr>
              <w:t>3 bis.</w:t>
            </w:r>
            <w:r w:rsidRPr="00A60CEB">
              <w:tab/>
            </w:r>
            <w:r w:rsidRPr="00A60CEB">
              <w:rPr>
                <w:b/>
                <w:i/>
              </w:rPr>
              <w:t>se félicite de l’initiative de plusieurs dirigeants européens, telle qu’exprimée dans leur lettre ouverte, d’engager un débat constructif sur l’équilibre entre la souveraineté nationale, la sécurité et l’interprétation des droits fondamentaux dans le cadre de la convention européenne des droits de l’homme; invite les institutions européennes à engager un dialogue avec le Conseil de l’Europe et les gouvernements nationaux afin de veiller à ce que la protection des droits de l’homme reste effective tout en respectant la capacité des États membres à préserver l’ordre public, la sécurité nationale et les valeurs démocratiques;</w:t>
            </w:r>
          </w:p>
        </w:tc>
      </w:tr>
    </w:tbl>
    <w:p w14:paraId="173AA26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F73E9FC" w14:textId="77777777" w:rsidR="00D243B0" w:rsidRPr="00A60CEB" w:rsidRDefault="00D243B0" w:rsidP="00D50DE5">
      <w:pPr>
        <w:widowControl/>
      </w:pPr>
      <w:r w:rsidRPr="00A60CEB">
        <w:rPr>
          <w:rStyle w:val="HideTWBExt"/>
        </w:rPr>
        <w:t>&lt;/Amend&gt;</w:t>
      </w:r>
    </w:p>
    <w:p w14:paraId="03888B5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257</w:t>
      </w:r>
      <w:r w:rsidRPr="00A60CEB">
        <w:rPr>
          <w:rStyle w:val="HideTWBExt"/>
          <w:b w:val="0"/>
        </w:rPr>
        <w:t>&lt;/NumAm&gt;</w:t>
      </w:r>
    </w:p>
    <w:p w14:paraId="2856DA5E"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27040B1C" w14:textId="77777777" w:rsidR="00D243B0" w:rsidRPr="00A60CEB" w:rsidRDefault="00D243B0" w:rsidP="00D50DE5">
      <w:pPr>
        <w:pStyle w:val="NormalBold"/>
        <w:widowControl/>
      </w:pPr>
      <w:r w:rsidRPr="00A60CEB">
        <w:rPr>
          <w:rStyle w:val="HideTWBExt"/>
          <w:b w:val="0"/>
        </w:rPr>
        <w:t>&lt;/RepeatBlock-By&gt;</w:t>
      </w:r>
    </w:p>
    <w:p w14:paraId="612AEC1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6AF192C"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1FA66EB" w14:textId="77777777" w:rsidTr="001B6736">
        <w:trPr>
          <w:trHeight w:val="240"/>
          <w:jc w:val="center"/>
        </w:trPr>
        <w:tc>
          <w:tcPr>
            <w:tcW w:w="9752" w:type="dxa"/>
            <w:gridSpan w:val="2"/>
            <w:tcBorders>
              <w:top w:val="nil"/>
              <w:left w:val="nil"/>
              <w:bottom w:val="nil"/>
              <w:right w:val="nil"/>
            </w:tcBorders>
          </w:tcPr>
          <w:p w14:paraId="46659463" w14:textId="77777777" w:rsidR="00D243B0" w:rsidRPr="00A60CEB" w:rsidRDefault="00D243B0" w:rsidP="00D50DE5">
            <w:pPr>
              <w:widowControl/>
            </w:pPr>
          </w:p>
        </w:tc>
      </w:tr>
      <w:tr w:rsidR="00D243B0" w:rsidRPr="00A60CEB" w14:paraId="2E0E8BC0" w14:textId="77777777" w:rsidTr="001B6736">
        <w:trPr>
          <w:trHeight w:val="240"/>
          <w:jc w:val="center"/>
        </w:trPr>
        <w:tc>
          <w:tcPr>
            <w:tcW w:w="4876" w:type="dxa"/>
            <w:tcBorders>
              <w:top w:val="nil"/>
              <w:left w:val="nil"/>
              <w:bottom w:val="nil"/>
              <w:right w:val="nil"/>
            </w:tcBorders>
            <w:hideMark/>
          </w:tcPr>
          <w:p w14:paraId="3E4B0DC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05B6A6C" w14:textId="77777777" w:rsidR="00D243B0" w:rsidRPr="00A60CEB" w:rsidRDefault="00D243B0" w:rsidP="00D50DE5">
            <w:pPr>
              <w:pStyle w:val="AmColumnHeading"/>
              <w:widowControl/>
            </w:pPr>
            <w:r w:rsidRPr="00A60CEB">
              <w:t>Amendement</w:t>
            </w:r>
          </w:p>
        </w:tc>
      </w:tr>
      <w:tr w:rsidR="00D243B0" w:rsidRPr="00A60CEB" w14:paraId="3B749CF2" w14:textId="77777777" w:rsidTr="001B6736">
        <w:trPr>
          <w:jc w:val="center"/>
        </w:trPr>
        <w:tc>
          <w:tcPr>
            <w:tcW w:w="4876" w:type="dxa"/>
            <w:tcBorders>
              <w:top w:val="nil"/>
              <w:left w:val="nil"/>
              <w:bottom w:val="nil"/>
              <w:right w:val="nil"/>
            </w:tcBorders>
          </w:tcPr>
          <w:p w14:paraId="7F14086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E937ECF" w14:textId="77777777" w:rsidR="00D243B0" w:rsidRPr="00A60CEB" w:rsidRDefault="00D243B0" w:rsidP="00D50DE5">
            <w:pPr>
              <w:pStyle w:val="Normal6a"/>
              <w:widowControl/>
            </w:pPr>
            <w:r w:rsidRPr="00A60CEB">
              <w:rPr>
                <w:b/>
                <w:i/>
              </w:rPr>
              <w:t>3 bis.</w:t>
            </w:r>
            <w:r w:rsidRPr="00A60CEB">
              <w:tab/>
            </w:r>
            <w:r w:rsidRPr="00A60CEB">
              <w:rPr>
                <w:b/>
                <w:i/>
              </w:rPr>
              <w:t>attire l’attention sur les conclusions du rapport 2025 de la FRA sur les droits fondamentaux, qui soulignent que, malgré les progrès accomplis, l’application de la charte des droits fondamentaux au niveau national reste inégale; invite tous les États membres à désigner clairement des points focaux nationaux pour la charte et à veiller à ce que la législation, les politiques et les projets financés par l’Union soient pleinement conformes à ladite charte;</w:t>
            </w:r>
          </w:p>
        </w:tc>
      </w:tr>
    </w:tbl>
    <w:p w14:paraId="03B5D04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103D788" w14:textId="77777777" w:rsidR="00D243B0" w:rsidRPr="00A60CEB" w:rsidRDefault="00D243B0" w:rsidP="00D50DE5">
      <w:pPr>
        <w:widowControl/>
      </w:pPr>
      <w:r w:rsidRPr="00A60CEB">
        <w:rPr>
          <w:rStyle w:val="HideTWBExt"/>
        </w:rPr>
        <w:t>&lt;/Amend&gt;</w:t>
      </w:r>
    </w:p>
    <w:p w14:paraId="034DB3A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258</w:t>
      </w:r>
      <w:r w:rsidRPr="00A60CEB">
        <w:rPr>
          <w:rStyle w:val="HideTWBExt"/>
          <w:b w:val="0"/>
        </w:rPr>
        <w:t>&lt;/NumAm&gt;</w:t>
      </w:r>
    </w:p>
    <w:p w14:paraId="56F14A3B"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1B9A75C" w14:textId="77777777" w:rsidR="00D243B0" w:rsidRPr="00A60CEB" w:rsidRDefault="00D243B0" w:rsidP="00D50DE5">
      <w:pPr>
        <w:pStyle w:val="NormalBold"/>
        <w:widowControl/>
      </w:pPr>
      <w:r w:rsidRPr="00A60CEB">
        <w:rPr>
          <w:rStyle w:val="HideTWBExt"/>
          <w:b w:val="0"/>
        </w:rPr>
        <w:t>&lt;/RepeatBlock-By&gt;</w:t>
      </w:r>
    </w:p>
    <w:p w14:paraId="4A562A7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6A72FD4"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2ED249" w14:textId="77777777" w:rsidTr="001B6736">
        <w:trPr>
          <w:trHeight w:val="240"/>
          <w:jc w:val="center"/>
        </w:trPr>
        <w:tc>
          <w:tcPr>
            <w:tcW w:w="9752" w:type="dxa"/>
            <w:gridSpan w:val="2"/>
            <w:tcBorders>
              <w:top w:val="nil"/>
              <w:left w:val="nil"/>
              <w:bottom w:val="nil"/>
              <w:right w:val="nil"/>
            </w:tcBorders>
          </w:tcPr>
          <w:p w14:paraId="36E2D5BF" w14:textId="77777777" w:rsidR="00D243B0" w:rsidRPr="00A60CEB" w:rsidRDefault="00D243B0" w:rsidP="00D50DE5">
            <w:pPr>
              <w:widowControl/>
            </w:pPr>
          </w:p>
        </w:tc>
      </w:tr>
      <w:tr w:rsidR="00D243B0" w:rsidRPr="00A60CEB" w14:paraId="3CC9993D" w14:textId="77777777" w:rsidTr="001B6736">
        <w:trPr>
          <w:trHeight w:val="240"/>
          <w:jc w:val="center"/>
        </w:trPr>
        <w:tc>
          <w:tcPr>
            <w:tcW w:w="4876" w:type="dxa"/>
            <w:tcBorders>
              <w:top w:val="nil"/>
              <w:left w:val="nil"/>
              <w:bottom w:val="nil"/>
              <w:right w:val="nil"/>
            </w:tcBorders>
            <w:hideMark/>
          </w:tcPr>
          <w:p w14:paraId="1A46027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AD8DE02" w14:textId="77777777" w:rsidR="00D243B0" w:rsidRPr="00A60CEB" w:rsidRDefault="00D243B0" w:rsidP="00D50DE5">
            <w:pPr>
              <w:pStyle w:val="AmColumnHeading"/>
              <w:widowControl/>
            </w:pPr>
            <w:r w:rsidRPr="00A60CEB">
              <w:t>Amendement</w:t>
            </w:r>
          </w:p>
        </w:tc>
      </w:tr>
      <w:tr w:rsidR="00D243B0" w:rsidRPr="00A60CEB" w14:paraId="423FE78A" w14:textId="77777777" w:rsidTr="001B6736">
        <w:trPr>
          <w:jc w:val="center"/>
        </w:trPr>
        <w:tc>
          <w:tcPr>
            <w:tcW w:w="4876" w:type="dxa"/>
            <w:tcBorders>
              <w:top w:val="nil"/>
              <w:left w:val="nil"/>
              <w:bottom w:val="nil"/>
              <w:right w:val="nil"/>
            </w:tcBorders>
          </w:tcPr>
          <w:p w14:paraId="1D08A0F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F12E09D" w14:textId="77777777" w:rsidR="00D243B0" w:rsidRPr="00A60CEB" w:rsidRDefault="00D243B0" w:rsidP="00D50DE5">
            <w:pPr>
              <w:pStyle w:val="Normal6a"/>
              <w:widowControl/>
            </w:pPr>
            <w:r w:rsidRPr="00A60CEB">
              <w:rPr>
                <w:b/>
                <w:i/>
              </w:rPr>
              <w:t>3 bis.</w:t>
            </w:r>
            <w:r w:rsidRPr="00A60CEB">
              <w:tab/>
            </w:r>
            <w:r w:rsidRPr="00A60CEB">
              <w:rPr>
                <w:b/>
                <w:i/>
              </w:rPr>
              <w:t>s’inquiète des tentatives de restriction de la liberté d’expression, y compris en ligne; invite la Commission et les États membres à revoir leur législation dans ce domaine et à respecter la liberté de parole et d’expression; s’oppose à l’introduction d’une censure sous forme de pénalisation des «discours de haine» et à l’analyse de la directive 2008/140 dans ce contexte;</w:t>
            </w:r>
          </w:p>
        </w:tc>
      </w:tr>
    </w:tbl>
    <w:p w14:paraId="28A2606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7858AC33" w14:textId="77777777" w:rsidR="00D243B0" w:rsidRPr="00A60CEB" w:rsidRDefault="00D243B0" w:rsidP="00D50DE5">
      <w:pPr>
        <w:widowControl/>
      </w:pPr>
      <w:r w:rsidRPr="00A60CEB">
        <w:rPr>
          <w:rStyle w:val="HideTWBExt"/>
        </w:rPr>
        <w:t>&lt;/Amend&gt;</w:t>
      </w:r>
    </w:p>
    <w:p w14:paraId="4C4EDCC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259</w:t>
      </w:r>
      <w:r w:rsidRPr="00A60CEB">
        <w:rPr>
          <w:rStyle w:val="HideTWBExt"/>
          <w:b w:val="0"/>
        </w:rPr>
        <w:t>&lt;/NumAm&gt;</w:t>
      </w:r>
    </w:p>
    <w:p w14:paraId="08793449"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2CD79483" w14:textId="77777777" w:rsidR="00D243B0" w:rsidRPr="00A60CEB" w:rsidRDefault="00D243B0" w:rsidP="00D50DE5">
      <w:pPr>
        <w:pStyle w:val="NormalBold"/>
        <w:widowControl/>
      </w:pPr>
      <w:r w:rsidRPr="00A60CEB">
        <w:rPr>
          <w:rStyle w:val="HideTWBExt"/>
          <w:b w:val="0"/>
        </w:rPr>
        <w:t>&lt;/RepeatBlock-By&gt;</w:t>
      </w:r>
    </w:p>
    <w:p w14:paraId="65691DB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CA5AAD5"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4E6D81" w14:textId="77777777" w:rsidTr="001B6736">
        <w:trPr>
          <w:trHeight w:val="240"/>
          <w:jc w:val="center"/>
        </w:trPr>
        <w:tc>
          <w:tcPr>
            <w:tcW w:w="9752" w:type="dxa"/>
            <w:gridSpan w:val="2"/>
            <w:tcBorders>
              <w:top w:val="nil"/>
              <w:left w:val="nil"/>
              <w:bottom w:val="nil"/>
              <w:right w:val="nil"/>
            </w:tcBorders>
          </w:tcPr>
          <w:p w14:paraId="4A976D71" w14:textId="77777777" w:rsidR="00D243B0" w:rsidRPr="00A60CEB" w:rsidRDefault="00D243B0" w:rsidP="00D50DE5">
            <w:pPr>
              <w:widowControl/>
            </w:pPr>
          </w:p>
        </w:tc>
      </w:tr>
      <w:tr w:rsidR="00D243B0" w:rsidRPr="00A60CEB" w14:paraId="584FD47B" w14:textId="77777777" w:rsidTr="001B6736">
        <w:trPr>
          <w:trHeight w:val="240"/>
          <w:jc w:val="center"/>
        </w:trPr>
        <w:tc>
          <w:tcPr>
            <w:tcW w:w="4876" w:type="dxa"/>
            <w:tcBorders>
              <w:top w:val="nil"/>
              <w:left w:val="nil"/>
              <w:bottom w:val="nil"/>
              <w:right w:val="nil"/>
            </w:tcBorders>
            <w:hideMark/>
          </w:tcPr>
          <w:p w14:paraId="11CBC57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162D9F1" w14:textId="77777777" w:rsidR="00D243B0" w:rsidRPr="00A60CEB" w:rsidRDefault="00D243B0" w:rsidP="00D50DE5">
            <w:pPr>
              <w:pStyle w:val="AmColumnHeading"/>
              <w:widowControl/>
            </w:pPr>
            <w:r w:rsidRPr="00A60CEB">
              <w:t>Amendement</w:t>
            </w:r>
          </w:p>
        </w:tc>
      </w:tr>
      <w:tr w:rsidR="00D243B0" w:rsidRPr="00A60CEB" w14:paraId="72082F73" w14:textId="77777777" w:rsidTr="001B6736">
        <w:trPr>
          <w:jc w:val="center"/>
        </w:trPr>
        <w:tc>
          <w:tcPr>
            <w:tcW w:w="4876" w:type="dxa"/>
            <w:tcBorders>
              <w:top w:val="nil"/>
              <w:left w:val="nil"/>
              <w:bottom w:val="nil"/>
              <w:right w:val="nil"/>
            </w:tcBorders>
          </w:tcPr>
          <w:p w14:paraId="09975C0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EB28796" w14:textId="77777777" w:rsidR="00D243B0" w:rsidRPr="00A60CEB" w:rsidRDefault="00D243B0" w:rsidP="00D50DE5">
            <w:pPr>
              <w:pStyle w:val="Normal6a"/>
              <w:widowControl/>
            </w:pPr>
            <w:r w:rsidRPr="00A60CEB">
              <w:rPr>
                <w:b/>
                <w:i/>
              </w:rPr>
              <w:t>3 bis.</w:t>
            </w:r>
            <w:r w:rsidRPr="00A60CEB">
              <w:tab/>
            </w:r>
            <w:r w:rsidRPr="00A60CEB">
              <w:rPr>
                <w:b/>
                <w:i/>
              </w:rPr>
              <w:t>invite la Commission à évaluer si les sanctions de l’Union visant à lutter contre la désinformation sont conformes à la demande de proportionnalité du droit de l’Union et à l’article 11 de la charte; est fermement convaincu que le droit d’être entendu devrait être garanti avant l’application de telles mesures par le Conseil, en particulier lorsque les droits des citoyens de l’Union risquent d’être compromis;</w:t>
            </w:r>
          </w:p>
        </w:tc>
      </w:tr>
    </w:tbl>
    <w:p w14:paraId="3F11443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471D78E" w14:textId="77777777" w:rsidR="00D243B0" w:rsidRPr="00A60CEB" w:rsidRDefault="00D243B0" w:rsidP="00D50DE5">
      <w:pPr>
        <w:widowControl/>
      </w:pPr>
      <w:r w:rsidRPr="00A60CEB">
        <w:rPr>
          <w:rStyle w:val="HideTWBExt"/>
        </w:rPr>
        <w:t>&lt;/Amend&gt;</w:t>
      </w:r>
    </w:p>
    <w:p w14:paraId="3CE3D56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260</w:t>
      </w:r>
      <w:r w:rsidRPr="00A60CEB">
        <w:rPr>
          <w:rStyle w:val="HideTWBExt"/>
          <w:b w:val="0"/>
        </w:rPr>
        <w:t>&lt;/NumAm&gt;</w:t>
      </w:r>
    </w:p>
    <w:p w14:paraId="0B7EF916"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 Petra Steger, Nikola Bartůšek, Fabrice Leggeri, Matthieu Valet</w:t>
      </w:r>
      <w:r w:rsidRPr="00A60CEB">
        <w:rPr>
          <w:rStyle w:val="HideTWBExt"/>
          <w:b w:val="0"/>
        </w:rPr>
        <w:t>&lt;/Members&gt;</w:t>
      </w:r>
    </w:p>
    <w:p w14:paraId="21266F9A" w14:textId="77777777" w:rsidR="00D243B0" w:rsidRPr="00A60CEB" w:rsidRDefault="00D243B0" w:rsidP="00D50DE5">
      <w:pPr>
        <w:pStyle w:val="NormalBold"/>
        <w:widowControl/>
      </w:pPr>
      <w:r w:rsidRPr="00A60CEB">
        <w:rPr>
          <w:rStyle w:val="HideTWBExt"/>
          <w:b w:val="0"/>
        </w:rPr>
        <w:t>&lt;/RepeatBlock-By&gt;</w:t>
      </w:r>
    </w:p>
    <w:p w14:paraId="5A9419A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EA9B432"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BEFDC3" w14:textId="77777777" w:rsidTr="001B6736">
        <w:trPr>
          <w:trHeight w:val="240"/>
          <w:jc w:val="center"/>
        </w:trPr>
        <w:tc>
          <w:tcPr>
            <w:tcW w:w="9752" w:type="dxa"/>
            <w:gridSpan w:val="2"/>
            <w:tcBorders>
              <w:top w:val="nil"/>
              <w:left w:val="nil"/>
              <w:bottom w:val="nil"/>
              <w:right w:val="nil"/>
            </w:tcBorders>
          </w:tcPr>
          <w:p w14:paraId="4F72E4C3" w14:textId="77777777" w:rsidR="00D243B0" w:rsidRPr="00A60CEB" w:rsidRDefault="00D243B0" w:rsidP="00D50DE5">
            <w:pPr>
              <w:widowControl/>
            </w:pPr>
          </w:p>
        </w:tc>
      </w:tr>
      <w:tr w:rsidR="00D243B0" w:rsidRPr="00A60CEB" w14:paraId="585A2B73" w14:textId="77777777" w:rsidTr="001B6736">
        <w:trPr>
          <w:trHeight w:val="240"/>
          <w:jc w:val="center"/>
        </w:trPr>
        <w:tc>
          <w:tcPr>
            <w:tcW w:w="4876" w:type="dxa"/>
            <w:tcBorders>
              <w:top w:val="nil"/>
              <w:left w:val="nil"/>
              <w:bottom w:val="nil"/>
              <w:right w:val="nil"/>
            </w:tcBorders>
            <w:hideMark/>
          </w:tcPr>
          <w:p w14:paraId="0B19CB0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78F87D0" w14:textId="77777777" w:rsidR="00D243B0" w:rsidRPr="00A60CEB" w:rsidRDefault="00D243B0" w:rsidP="00D50DE5">
            <w:pPr>
              <w:pStyle w:val="AmColumnHeading"/>
              <w:widowControl/>
            </w:pPr>
            <w:r w:rsidRPr="00A60CEB">
              <w:t>Amendement</w:t>
            </w:r>
          </w:p>
        </w:tc>
      </w:tr>
      <w:tr w:rsidR="00D243B0" w:rsidRPr="00A60CEB" w14:paraId="6C421ECF" w14:textId="77777777" w:rsidTr="001B6736">
        <w:trPr>
          <w:jc w:val="center"/>
        </w:trPr>
        <w:tc>
          <w:tcPr>
            <w:tcW w:w="4876" w:type="dxa"/>
            <w:tcBorders>
              <w:top w:val="nil"/>
              <w:left w:val="nil"/>
              <w:bottom w:val="nil"/>
              <w:right w:val="nil"/>
            </w:tcBorders>
          </w:tcPr>
          <w:p w14:paraId="1641C26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3CBCB45" w14:textId="77777777" w:rsidR="00D243B0" w:rsidRPr="00A60CEB" w:rsidRDefault="00D243B0" w:rsidP="00D50DE5">
            <w:pPr>
              <w:pStyle w:val="Normal6a"/>
              <w:widowControl/>
            </w:pPr>
            <w:r w:rsidRPr="00A60CEB">
              <w:rPr>
                <w:b/>
                <w:i/>
              </w:rPr>
              <w:t>3 bis.</w:t>
            </w:r>
            <w:r w:rsidRPr="00A60CEB">
              <w:tab/>
            </w:r>
            <w:r w:rsidRPr="00A60CEB">
              <w:rPr>
                <w:b/>
                <w:i/>
              </w:rPr>
              <w:t>relève avec inquiétude que les zones à faibles émissions limitent la capacité des citoyens à faibles revenus à circuler au sein et autour des villes de l’Union; invite instamment, à cet égard, les États membres à mettre un terme à ces zones, car elles portent gravement atteinte à la liberté fondamentale de circulation;</w:t>
            </w:r>
          </w:p>
        </w:tc>
      </w:tr>
    </w:tbl>
    <w:p w14:paraId="3FA4D81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2020188" w14:textId="77777777" w:rsidR="00D243B0" w:rsidRPr="00A60CEB" w:rsidRDefault="00D243B0" w:rsidP="00D50DE5">
      <w:pPr>
        <w:widowControl/>
      </w:pPr>
      <w:r w:rsidRPr="00A60CEB">
        <w:rPr>
          <w:rStyle w:val="HideTWBExt"/>
        </w:rPr>
        <w:t>&lt;/Amend&gt;</w:t>
      </w:r>
    </w:p>
    <w:p w14:paraId="40BE8F8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261</w:t>
      </w:r>
      <w:r w:rsidRPr="00A60CEB">
        <w:rPr>
          <w:rStyle w:val="HideTWBExt"/>
          <w:b w:val="0"/>
        </w:rPr>
        <w:t>&lt;/NumAm&gt;</w:t>
      </w:r>
    </w:p>
    <w:p w14:paraId="6994D1B5"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0D3DF848" w14:textId="77777777" w:rsidR="00D243B0" w:rsidRPr="00A60CEB" w:rsidRDefault="00D243B0" w:rsidP="00D50DE5">
      <w:pPr>
        <w:pStyle w:val="NormalBold"/>
        <w:widowControl/>
      </w:pPr>
      <w:r w:rsidRPr="00A60CEB">
        <w:rPr>
          <w:rStyle w:val="HideTWBExt"/>
          <w:b w:val="0"/>
        </w:rPr>
        <w:t>&lt;/RepeatBlock-By&gt;</w:t>
      </w:r>
    </w:p>
    <w:p w14:paraId="1D6A885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AFE706B" w14:textId="77777777" w:rsidR="00D243B0" w:rsidRPr="00A60CEB" w:rsidRDefault="00D243B0" w:rsidP="00D50DE5">
      <w:pPr>
        <w:pStyle w:val="NormalBold"/>
        <w:widowControl/>
      </w:pPr>
      <w:r w:rsidRPr="00A60CEB">
        <w:rPr>
          <w:rStyle w:val="HideTWBExt"/>
          <w:b w:val="0"/>
        </w:rPr>
        <w:t>&lt;Article&gt;</w:t>
      </w:r>
      <w:r w:rsidRPr="00A60CEB">
        <w:t>Paragraphe 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2EB43E0" w14:textId="77777777" w:rsidTr="001B6736">
        <w:trPr>
          <w:trHeight w:val="240"/>
          <w:jc w:val="center"/>
        </w:trPr>
        <w:tc>
          <w:tcPr>
            <w:tcW w:w="9752" w:type="dxa"/>
            <w:gridSpan w:val="2"/>
            <w:tcBorders>
              <w:top w:val="nil"/>
              <w:left w:val="nil"/>
              <w:bottom w:val="nil"/>
              <w:right w:val="nil"/>
            </w:tcBorders>
          </w:tcPr>
          <w:p w14:paraId="2E2B6C6C" w14:textId="77777777" w:rsidR="00D243B0" w:rsidRPr="00A60CEB" w:rsidRDefault="00D243B0" w:rsidP="00D50DE5">
            <w:pPr>
              <w:widowControl/>
            </w:pPr>
          </w:p>
        </w:tc>
      </w:tr>
      <w:tr w:rsidR="00D243B0" w:rsidRPr="00A60CEB" w14:paraId="60A069BA" w14:textId="77777777" w:rsidTr="001B6736">
        <w:trPr>
          <w:trHeight w:val="240"/>
          <w:jc w:val="center"/>
        </w:trPr>
        <w:tc>
          <w:tcPr>
            <w:tcW w:w="4876" w:type="dxa"/>
            <w:tcBorders>
              <w:top w:val="nil"/>
              <w:left w:val="nil"/>
              <w:bottom w:val="nil"/>
              <w:right w:val="nil"/>
            </w:tcBorders>
            <w:hideMark/>
          </w:tcPr>
          <w:p w14:paraId="2697BDA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53318B" w14:textId="77777777" w:rsidR="00D243B0" w:rsidRPr="00A60CEB" w:rsidRDefault="00D243B0" w:rsidP="00D50DE5">
            <w:pPr>
              <w:pStyle w:val="AmColumnHeading"/>
              <w:widowControl/>
            </w:pPr>
            <w:r w:rsidRPr="00A60CEB">
              <w:t>Amendement</w:t>
            </w:r>
          </w:p>
        </w:tc>
      </w:tr>
      <w:tr w:rsidR="00D243B0" w:rsidRPr="00A60CEB" w14:paraId="427F34A1" w14:textId="77777777" w:rsidTr="001B6736">
        <w:trPr>
          <w:jc w:val="center"/>
        </w:trPr>
        <w:tc>
          <w:tcPr>
            <w:tcW w:w="4876" w:type="dxa"/>
            <w:tcBorders>
              <w:top w:val="nil"/>
              <w:left w:val="nil"/>
              <w:bottom w:val="nil"/>
              <w:right w:val="nil"/>
            </w:tcBorders>
          </w:tcPr>
          <w:p w14:paraId="0504E24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76AAD18" w14:textId="77777777" w:rsidR="00D243B0" w:rsidRPr="00A60CEB" w:rsidRDefault="00D243B0" w:rsidP="00D50DE5">
            <w:pPr>
              <w:pStyle w:val="Normal6a"/>
              <w:widowControl/>
            </w:pPr>
            <w:r w:rsidRPr="00A60CEB">
              <w:rPr>
                <w:b/>
                <w:i/>
              </w:rPr>
              <w:t>3 bis.</w:t>
            </w:r>
            <w:r w:rsidRPr="00A60CEB">
              <w:tab/>
            </w:r>
            <w:r w:rsidRPr="00A60CEB">
              <w:rPr>
                <w:b/>
                <w:i/>
              </w:rPr>
              <w:t>souligne que le rapport annuel sur l’état de droit, y compris ses recommandations, devrait être renforcé de manière à être directement utilisable en vue de déterminer l’utilisation d’autres instruments existants de la boîte à outils pour l’état de droit; invite en outre la Commission à préciser les délais et le seuil auxquels les lacunes recensées dans le rapport sur l’état de droit devraient être considérées comme suffisamment graves pour justifier le recours à ces instruments;</w:t>
            </w:r>
          </w:p>
        </w:tc>
      </w:tr>
    </w:tbl>
    <w:p w14:paraId="2512E63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115E09B" w14:textId="77777777" w:rsidR="00D243B0" w:rsidRPr="00A60CEB" w:rsidRDefault="00D243B0" w:rsidP="00D50DE5">
      <w:pPr>
        <w:widowControl/>
      </w:pPr>
      <w:r w:rsidRPr="00A60CEB">
        <w:rPr>
          <w:rStyle w:val="HideTWBExt"/>
        </w:rPr>
        <w:t>&lt;/Amend&gt;</w:t>
      </w:r>
    </w:p>
    <w:p w14:paraId="5573FA1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262</w:t>
      </w:r>
      <w:r w:rsidRPr="00A60CEB">
        <w:rPr>
          <w:rStyle w:val="HideTWBExt"/>
          <w:b w:val="0"/>
        </w:rPr>
        <w:t>&lt;/NumAm&gt;</w:t>
      </w:r>
    </w:p>
    <w:p w14:paraId="5D4F6495"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49D2827E" w14:textId="77777777" w:rsidR="00D243B0" w:rsidRPr="00A60CEB" w:rsidRDefault="00D243B0" w:rsidP="00D50DE5">
      <w:pPr>
        <w:pStyle w:val="NormalBold"/>
        <w:widowControl/>
      </w:pPr>
      <w:r w:rsidRPr="00A60CEB">
        <w:rPr>
          <w:rStyle w:val="HideTWBExt"/>
          <w:b w:val="0"/>
        </w:rPr>
        <w:t>&lt;/RepeatBlock-By&gt;</w:t>
      </w:r>
    </w:p>
    <w:p w14:paraId="2BE4F7D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A0595D5"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0E115C0" w14:textId="77777777" w:rsidTr="001B6736">
        <w:trPr>
          <w:trHeight w:val="240"/>
          <w:jc w:val="center"/>
        </w:trPr>
        <w:tc>
          <w:tcPr>
            <w:tcW w:w="9752" w:type="dxa"/>
            <w:gridSpan w:val="2"/>
            <w:tcBorders>
              <w:top w:val="nil"/>
              <w:left w:val="nil"/>
              <w:bottom w:val="nil"/>
              <w:right w:val="nil"/>
            </w:tcBorders>
          </w:tcPr>
          <w:p w14:paraId="1351B6DE" w14:textId="77777777" w:rsidR="00D243B0" w:rsidRPr="00A60CEB" w:rsidRDefault="00D243B0" w:rsidP="00D50DE5">
            <w:pPr>
              <w:widowControl/>
            </w:pPr>
          </w:p>
        </w:tc>
      </w:tr>
      <w:tr w:rsidR="00D243B0" w:rsidRPr="00A60CEB" w14:paraId="1FBE1937" w14:textId="77777777" w:rsidTr="001B6736">
        <w:trPr>
          <w:trHeight w:val="240"/>
          <w:jc w:val="center"/>
        </w:trPr>
        <w:tc>
          <w:tcPr>
            <w:tcW w:w="4876" w:type="dxa"/>
            <w:tcBorders>
              <w:top w:val="nil"/>
              <w:left w:val="nil"/>
              <w:bottom w:val="nil"/>
              <w:right w:val="nil"/>
            </w:tcBorders>
            <w:hideMark/>
          </w:tcPr>
          <w:p w14:paraId="160C3BF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E647A8B" w14:textId="77777777" w:rsidR="00D243B0" w:rsidRPr="00A60CEB" w:rsidRDefault="00D243B0" w:rsidP="00D50DE5">
            <w:pPr>
              <w:pStyle w:val="AmColumnHeading"/>
              <w:widowControl/>
            </w:pPr>
            <w:r w:rsidRPr="00A60CEB">
              <w:t>Amendement</w:t>
            </w:r>
          </w:p>
        </w:tc>
      </w:tr>
      <w:tr w:rsidR="00D243B0" w:rsidRPr="00A60CEB" w14:paraId="6946DA7D" w14:textId="77777777" w:rsidTr="001B6736">
        <w:trPr>
          <w:jc w:val="center"/>
        </w:trPr>
        <w:tc>
          <w:tcPr>
            <w:tcW w:w="4876" w:type="dxa"/>
            <w:tcBorders>
              <w:top w:val="nil"/>
              <w:left w:val="nil"/>
              <w:bottom w:val="nil"/>
              <w:right w:val="nil"/>
            </w:tcBorders>
            <w:hideMark/>
          </w:tcPr>
          <w:p w14:paraId="5ADA0A0D" w14:textId="77777777" w:rsidR="00D243B0" w:rsidRPr="00A60CEB" w:rsidRDefault="00D243B0" w:rsidP="00D50DE5">
            <w:pPr>
              <w:pStyle w:val="Normal6a"/>
              <w:widowControl/>
            </w:pPr>
            <w:r w:rsidRPr="00A60CEB">
              <w:rPr>
                <w:b/>
                <w:i/>
              </w:rPr>
              <w:t>4.</w:t>
            </w:r>
            <w:r w:rsidRPr="00A60CEB">
              <w:tab/>
            </w:r>
            <w:r w:rsidRPr="00A60CEB">
              <w:rPr>
                <w:b/>
                <w:i/>
              </w:rPr>
              <w:t>rappelle la nécessité d’établir un mécanisme de l’Union pour la démocratie, l’état de droit et les droits fondamentaux;</w:t>
            </w:r>
          </w:p>
        </w:tc>
        <w:tc>
          <w:tcPr>
            <w:tcW w:w="4876" w:type="dxa"/>
            <w:tcBorders>
              <w:top w:val="nil"/>
              <w:left w:val="nil"/>
              <w:bottom w:val="nil"/>
              <w:right w:val="nil"/>
            </w:tcBorders>
            <w:hideMark/>
          </w:tcPr>
          <w:p w14:paraId="79C081F7" w14:textId="77777777" w:rsidR="00D243B0" w:rsidRPr="00A60CEB" w:rsidRDefault="00D243B0" w:rsidP="00D50DE5">
            <w:pPr>
              <w:pStyle w:val="Normal6a"/>
              <w:widowControl/>
            </w:pPr>
            <w:r w:rsidRPr="00A60CEB">
              <w:rPr>
                <w:b/>
                <w:i/>
              </w:rPr>
              <w:t>supprimé</w:t>
            </w:r>
          </w:p>
        </w:tc>
      </w:tr>
    </w:tbl>
    <w:p w14:paraId="5E38CDB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4437E8CD" w14:textId="77777777" w:rsidR="00D243B0" w:rsidRPr="00A60CEB" w:rsidRDefault="00D243B0" w:rsidP="00D50DE5">
      <w:pPr>
        <w:widowControl/>
      </w:pPr>
      <w:r w:rsidRPr="00A60CEB">
        <w:rPr>
          <w:rStyle w:val="HideTWBExt"/>
        </w:rPr>
        <w:t>&lt;/Amend&gt;</w:t>
      </w:r>
    </w:p>
    <w:p w14:paraId="78346A3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263</w:t>
      </w:r>
      <w:r w:rsidRPr="00A60CEB">
        <w:rPr>
          <w:rStyle w:val="HideTWBExt"/>
          <w:b w:val="0"/>
        </w:rPr>
        <w:t>&lt;/NumAm&gt;</w:t>
      </w:r>
    </w:p>
    <w:p w14:paraId="0DDCCDEE"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6AD4CB3F" w14:textId="77777777" w:rsidR="00D243B0" w:rsidRPr="00A60CEB" w:rsidRDefault="00D243B0" w:rsidP="00D50DE5">
      <w:pPr>
        <w:pStyle w:val="NormalBold"/>
        <w:widowControl/>
      </w:pPr>
      <w:r w:rsidRPr="00A60CEB">
        <w:rPr>
          <w:rStyle w:val="HideTWBExt"/>
          <w:b w:val="0"/>
        </w:rPr>
        <w:t>&lt;/RepeatBlock-By&gt;</w:t>
      </w:r>
    </w:p>
    <w:p w14:paraId="00861B0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3C7F885"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31BFA5B" w14:textId="77777777" w:rsidTr="001B6736">
        <w:trPr>
          <w:trHeight w:val="240"/>
          <w:jc w:val="center"/>
        </w:trPr>
        <w:tc>
          <w:tcPr>
            <w:tcW w:w="9752" w:type="dxa"/>
            <w:gridSpan w:val="2"/>
            <w:tcBorders>
              <w:top w:val="nil"/>
              <w:left w:val="nil"/>
              <w:bottom w:val="nil"/>
              <w:right w:val="nil"/>
            </w:tcBorders>
          </w:tcPr>
          <w:p w14:paraId="1995CE67" w14:textId="77777777" w:rsidR="00D243B0" w:rsidRPr="00A60CEB" w:rsidRDefault="00D243B0" w:rsidP="00D50DE5">
            <w:pPr>
              <w:widowControl/>
            </w:pPr>
          </w:p>
        </w:tc>
      </w:tr>
      <w:tr w:rsidR="00D243B0" w:rsidRPr="00A60CEB" w14:paraId="413B1C07" w14:textId="77777777" w:rsidTr="001B6736">
        <w:trPr>
          <w:trHeight w:val="240"/>
          <w:jc w:val="center"/>
        </w:trPr>
        <w:tc>
          <w:tcPr>
            <w:tcW w:w="4876" w:type="dxa"/>
            <w:tcBorders>
              <w:top w:val="nil"/>
              <w:left w:val="nil"/>
              <w:bottom w:val="nil"/>
              <w:right w:val="nil"/>
            </w:tcBorders>
            <w:hideMark/>
          </w:tcPr>
          <w:p w14:paraId="0360485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FC41A8B" w14:textId="77777777" w:rsidR="00D243B0" w:rsidRPr="00A60CEB" w:rsidRDefault="00D243B0" w:rsidP="00D50DE5">
            <w:pPr>
              <w:pStyle w:val="AmColumnHeading"/>
              <w:widowControl/>
            </w:pPr>
            <w:r w:rsidRPr="00A60CEB">
              <w:t>Amendement</w:t>
            </w:r>
          </w:p>
        </w:tc>
      </w:tr>
      <w:tr w:rsidR="00D243B0" w:rsidRPr="00A60CEB" w14:paraId="7ED7798D" w14:textId="77777777" w:rsidTr="001B6736">
        <w:trPr>
          <w:jc w:val="center"/>
        </w:trPr>
        <w:tc>
          <w:tcPr>
            <w:tcW w:w="4876" w:type="dxa"/>
            <w:tcBorders>
              <w:top w:val="nil"/>
              <w:left w:val="nil"/>
              <w:bottom w:val="nil"/>
              <w:right w:val="nil"/>
            </w:tcBorders>
            <w:hideMark/>
          </w:tcPr>
          <w:p w14:paraId="13AF0C5A" w14:textId="77777777" w:rsidR="00D243B0" w:rsidRPr="00A60CEB" w:rsidRDefault="00D243B0" w:rsidP="00D50DE5">
            <w:pPr>
              <w:pStyle w:val="Normal6a"/>
              <w:widowControl/>
            </w:pPr>
            <w:r w:rsidRPr="00A60CEB">
              <w:t>4.</w:t>
            </w:r>
            <w:r w:rsidRPr="00A60CEB">
              <w:tab/>
              <w:t xml:space="preserve">rappelle </w:t>
            </w:r>
            <w:r w:rsidRPr="00A60CEB">
              <w:rPr>
                <w:b/>
                <w:i/>
              </w:rPr>
              <w:t>la nécessité d’établir un</w:t>
            </w:r>
            <w:r w:rsidRPr="00A60CEB">
              <w:t xml:space="preserve"> mécanisme de l’Union pour la démocratie, l’état de droit et les droits fondamentaux;</w:t>
            </w:r>
          </w:p>
        </w:tc>
        <w:tc>
          <w:tcPr>
            <w:tcW w:w="4876" w:type="dxa"/>
            <w:tcBorders>
              <w:top w:val="nil"/>
              <w:left w:val="nil"/>
              <w:bottom w:val="nil"/>
              <w:right w:val="nil"/>
            </w:tcBorders>
            <w:hideMark/>
          </w:tcPr>
          <w:p w14:paraId="3D79A5B9" w14:textId="77777777" w:rsidR="00D243B0" w:rsidRPr="00A60CEB" w:rsidRDefault="00D243B0" w:rsidP="00D50DE5">
            <w:pPr>
              <w:pStyle w:val="Normal6a"/>
              <w:widowControl/>
            </w:pPr>
            <w:r w:rsidRPr="00A60CEB">
              <w:t>4.</w:t>
            </w:r>
            <w:r w:rsidRPr="00A60CEB">
              <w:tab/>
              <w:t xml:space="preserve">rappelle </w:t>
            </w:r>
            <w:r w:rsidRPr="00A60CEB">
              <w:rPr>
                <w:b/>
                <w:i/>
              </w:rPr>
              <w:t>que le «</w:t>
            </w:r>
            <w:r w:rsidRPr="00A60CEB">
              <w:t>mécanisme de l’Union pour la démocratie, l’état de droit et les droits fondamentaux</w:t>
            </w:r>
            <w:r w:rsidRPr="00A60CEB">
              <w:rPr>
                <w:b/>
                <w:i/>
              </w:rPr>
              <w:t>» initialement envisagé est désormais devenu un système plus large, étant donné que la boîte à outils dont dispose l’Union a été considérablement élargie</w:t>
            </w:r>
            <w:r w:rsidRPr="00A60CEB">
              <w:t xml:space="preserve">; </w:t>
            </w:r>
            <w:r w:rsidRPr="00A60CEB">
              <w:rPr>
                <w:b/>
                <w:i/>
              </w:rPr>
              <w:t>souligne que l’efficacité du système dépend de son application cohérente et uniforme dans toutes les institutions; souligne la nécessité d’établir un Semestre européen de l’état de droit, doté d’une structure claire avec des étapes fixes et des contributions actives de toutes les institutions de l’Union; souligne que, bien qu’initialement axé sur l’état de droit, ce Semestre devrait être conçu de manière à pouvoir être progressivement étendu à toutes les valeurs consacrées à l’article 2 du traité UE, en garantissant une approche globale et cohérente de la protection des valeurs de l’Union; souligne que ce cycle annuel doit s’appuyer sur des indicateurs solides et objectifs et que les conclusions devraient avoir des conséquences réelles et prévisibles, reflétant la logique du Semestre européen appliquée aux finances publiques;</w:t>
            </w:r>
          </w:p>
        </w:tc>
      </w:tr>
    </w:tbl>
    <w:p w14:paraId="2B5F242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BFA2DC0" w14:textId="77777777" w:rsidR="00D243B0" w:rsidRPr="00A60CEB" w:rsidRDefault="00D243B0" w:rsidP="00D50DE5">
      <w:pPr>
        <w:widowControl/>
      </w:pPr>
      <w:r w:rsidRPr="00A60CEB">
        <w:rPr>
          <w:rStyle w:val="HideTWBExt"/>
        </w:rPr>
        <w:t>&lt;/Amend&gt;</w:t>
      </w:r>
    </w:p>
    <w:p w14:paraId="0172777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264</w:t>
      </w:r>
      <w:r w:rsidRPr="00A60CEB">
        <w:rPr>
          <w:rStyle w:val="HideTWBExt"/>
          <w:b w:val="0"/>
        </w:rPr>
        <w:t>&lt;/NumAm&gt;</w:t>
      </w:r>
    </w:p>
    <w:p w14:paraId="1F5DA6B6"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66D15A79" w14:textId="77777777" w:rsidR="00D243B0" w:rsidRPr="00A60CEB" w:rsidRDefault="00D243B0" w:rsidP="00D50DE5">
      <w:pPr>
        <w:pStyle w:val="NormalBold"/>
        <w:widowControl/>
      </w:pPr>
      <w:r w:rsidRPr="00A60CEB">
        <w:rPr>
          <w:rStyle w:val="HideTWBExt"/>
          <w:b w:val="0"/>
        </w:rPr>
        <w:t>&lt;/RepeatBlock-By&gt;</w:t>
      </w:r>
    </w:p>
    <w:p w14:paraId="0888CEC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37273C8"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D70CCF5" w14:textId="77777777" w:rsidTr="001B6736">
        <w:trPr>
          <w:trHeight w:val="240"/>
          <w:jc w:val="center"/>
        </w:trPr>
        <w:tc>
          <w:tcPr>
            <w:tcW w:w="9752" w:type="dxa"/>
            <w:gridSpan w:val="2"/>
            <w:tcBorders>
              <w:top w:val="nil"/>
              <w:left w:val="nil"/>
              <w:bottom w:val="nil"/>
              <w:right w:val="nil"/>
            </w:tcBorders>
          </w:tcPr>
          <w:p w14:paraId="58D062F2" w14:textId="77777777" w:rsidR="00D243B0" w:rsidRPr="00A60CEB" w:rsidRDefault="00D243B0" w:rsidP="00D50DE5">
            <w:pPr>
              <w:widowControl/>
            </w:pPr>
          </w:p>
        </w:tc>
      </w:tr>
      <w:tr w:rsidR="00D243B0" w:rsidRPr="00A60CEB" w14:paraId="0E5F43C2" w14:textId="77777777" w:rsidTr="001B6736">
        <w:trPr>
          <w:trHeight w:val="240"/>
          <w:jc w:val="center"/>
        </w:trPr>
        <w:tc>
          <w:tcPr>
            <w:tcW w:w="4876" w:type="dxa"/>
            <w:tcBorders>
              <w:top w:val="nil"/>
              <w:left w:val="nil"/>
              <w:bottom w:val="nil"/>
              <w:right w:val="nil"/>
            </w:tcBorders>
            <w:hideMark/>
          </w:tcPr>
          <w:p w14:paraId="7B73B42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0D45F78" w14:textId="77777777" w:rsidR="00D243B0" w:rsidRPr="00A60CEB" w:rsidRDefault="00D243B0" w:rsidP="00D50DE5">
            <w:pPr>
              <w:pStyle w:val="AmColumnHeading"/>
              <w:widowControl/>
            </w:pPr>
            <w:r w:rsidRPr="00A60CEB">
              <w:t>Amendement</w:t>
            </w:r>
          </w:p>
        </w:tc>
      </w:tr>
      <w:tr w:rsidR="00D243B0" w:rsidRPr="00A60CEB" w14:paraId="245735E2" w14:textId="77777777" w:rsidTr="001B6736">
        <w:trPr>
          <w:jc w:val="center"/>
        </w:trPr>
        <w:tc>
          <w:tcPr>
            <w:tcW w:w="4876" w:type="dxa"/>
            <w:tcBorders>
              <w:top w:val="nil"/>
              <w:left w:val="nil"/>
              <w:bottom w:val="nil"/>
              <w:right w:val="nil"/>
            </w:tcBorders>
            <w:hideMark/>
          </w:tcPr>
          <w:p w14:paraId="77B70FB0" w14:textId="77777777" w:rsidR="00D243B0" w:rsidRPr="00A60CEB" w:rsidRDefault="00D243B0" w:rsidP="00D50DE5">
            <w:pPr>
              <w:pStyle w:val="Normal6a"/>
              <w:widowControl/>
            </w:pPr>
            <w:r w:rsidRPr="00A60CEB">
              <w:t>4.</w:t>
            </w:r>
            <w:r w:rsidRPr="00A60CEB">
              <w:tab/>
              <w:t>rappelle la nécessité d’établir un mécanisme de l’Union pour la démocratie, l’état de droit et les droits fondamentaux;</w:t>
            </w:r>
          </w:p>
        </w:tc>
        <w:tc>
          <w:tcPr>
            <w:tcW w:w="4876" w:type="dxa"/>
            <w:tcBorders>
              <w:top w:val="nil"/>
              <w:left w:val="nil"/>
              <w:bottom w:val="nil"/>
              <w:right w:val="nil"/>
            </w:tcBorders>
            <w:hideMark/>
          </w:tcPr>
          <w:p w14:paraId="44E1C534" w14:textId="77777777" w:rsidR="00D243B0" w:rsidRPr="00A60CEB" w:rsidRDefault="00D243B0" w:rsidP="00D50DE5">
            <w:pPr>
              <w:pStyle w:val="Normal6a"/>
              <w:widowControl/>
            </w:pPr>
            <w:r w:rsidRPr="00A60CEB">
              <w:t>4.</w:t>
            </w:r>
            <w:r w:rsidRPr="00A60CEB">
              <w:tab/>
            </w:r>
            <w:r w:rsidRPr="00A60CEB">
              <w:rPr>
                <w:b/>
                <w:i/>
              </w:rPr>
              <w:t>souligne qu’il existe un lien intrinsèque entre la détérioration de l’état de droit et les violations des droits humains et des droits fondamentaux, les attaques contre la société civile et l’érosion de la démocratie;</w:t>
            </w:r>
            <w:r w:rsidRPr="00A60CEB">
              <w:t xml:space="preserve"> rappelle la nécessité d’établir un mécanisme de l’Union pour la démocratie, l’état de droit et les droits fondamentaux</w:t>
            </w:r>
            <w:r w:rsidRPr="00A60CEB">
              <w:rPr>
                <w:b/>
                <w:i/>
              </w:rPr>
              <w:t>, englobant toutes les valeurs de l’Union au titre de l’article 2 du traité UE et fondé sur un accord interinstitutionnel entre la Commission, le Parlement européen et le Conseil, afin de garantir une approche unifiée du suivi annuel dans tous les États membres, des délais clairs et des mesures concrètes pour les cas où des lacunes ne sont pas corrigées</w:t>
            </w:r>
            <w:r w:rsidRPr="00A60CEB">
              <w:t>;</w:t>
            </w:r>
          </w:p>
        </w:tc>
      </w:tr>
    </w:tbl>
    <w:p w14:paraId="40BAD85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B0A9F7A" w14:textId="77777777" w:rsidR="00D243B0" w:rsidRPr="00A60CEB" w:rsidRDefault="00D243B0" w:rsidP="00D50DE5">
      <w:pPr>
        <w:widowControl/>
      </w:pPr>
      <w:r w:rsidRPr="00A60CEB">
        <w:rPr>
          <w:rStyle w:val="HideTWBExt"/>
        </w:rPr>
        <w:t>&lt;/Amend&gt;</w:t>
      </w:r>
    </w:p>
    <w:p w14:paraId="0B74B36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265</w:t>
      </w:r>
      <w:r w:rsidRPr="00A60CEB">
        <w:rPr>
          <w:rStyle w:val="HideTWBExt"/>
          <w:b w:val="0"/>
        </w:rPr>
        <w:t>&lt;/NumAm&gt;</w:t>
      </w:r>
    </w:p>
    <w:p w14:paraId="1712758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A341F27" w14:textId="77777777" w:rsidR="00D243B0" w:rsidRPr="00A60CEB" w:rsidRDefault="00D243B0" w:rsidP="00D50DE5">
      <w:pPr>
        <w:pStyle w:val="NormalBold"/>
        <w:widowControl/>
      </w:pPr>
      <w:r w:rsidRPr="00A60CEB">
        <w:rPr>
          <w:rStyle w:val="HideTWBExt"/>
          <w:b w:val="0"/>
        </w:rPr>
        <w:t>&lt;/RepeatBlock-By&gt;</w:t>
      </w:r>
    </w:p>
    <w:p w14:paraId="7C9BE3D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380DD05"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207B614" w14:textId="77777777" w:rsidTr="001B6736">
        <w:trPr>
          <w:trHeight w:val="240"/>
          <w:jc w:val="center"/>
        </w:trPr>
        <w:tc>
          <w:tcPr>
            <w:tcW w:w="9752" w:type="dxa"/>
            <w:gridSpan w:val="2"/>
            <w:tcBorders>
              <w:top w:val="nil"/>
              <w:left w:val="nil"/>
              <w:bottom w:val="nil"/>
              <w:right w:val="nil"/>
            </w:tcBorders>
          </w:tcPr>
          <w:p w14:paraId="01ABAC90" w14:textId="77777777" w:rsidR="00D243B0" w:rsidRPr="00A60CEB" w:rsidRDefault="00D243B0" w:rsidP="00D50DE5">
            <w:pPr>
              <w:widowControl/>
            </w:pPr>
          </w:p>
        </w:tc>
      </w:tr>
      <w:tr w:rsidR="00D243B0" w:rsidRPr="00A60CEB" w14:paraId="60AD01CF" w14:textId="77777777" w:rsidTr="001B6736">
        <w:trPr>
          <w:trHeight w:val="240"/>
          <w:jc w:val="center"/>
        </w:trPr>
        <w:tc>
          <w:tcPr>
            <w:tcW w:w="4876" w:type="dxa"/>
            <w:tcBorders>
              <w:top w:val="nil"/>
              <w:left w:val="nil"/>
              <w:bottom w:val="nil"/>
              <w:right w:val="nil"/>
            </w:tcBorders>
            <w:hideMark/>
          </w:tcPr>
          <w:p w14:paraId="6CE0E5B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AD9CD7E" w14:textId="77777777" w:rsidR="00D243B0" w:rsidRPr="00A60CEB" w:rsidRDefault="00D243B0" w:rsidP="00D50DE5">
            <w:pPr>
              <w:pStyle w:val="AmColumnHeading"/>
              <w:widowControl/>
            </w:pPr>
            <w:r w:rsidRPr="00A60CEB">
              <w:t>Amendement</w:t>
            </w:r>
          </w:p>
        </w:tc>
      </w:tr>
      <w:tr w:rsidR="00D243B0" w:rsidRPr="00A60CEB" w14:paraId="07F48132" w14:textId="77777777" w:rsidTr="001B6736">
        <w:trPr>
          <w:jc w:val="center"/>
        </w:trPr>
        <w:tc>
          <w:tcPr>
            <w:tcW w:w="4876" w:type="dxa"/>
            <w:tcBorders>
              <w:top w:val="nil"/>
              <w:left w:val="nil"/>
              <w:bottom w:val="nil"/>
              <w:right w:val="nil"/>
            </w:tcBorders>
            <w:hideMark/>
          </w:tcPr>
          <w:p w14:paraId="682B5463" w14:textId="77777777" w:rsidR="00D243B0" w:rsidRPr="00A60CEB" w:rsidRDefault="00D243B0" w:rsidP="00D50DE5">
            <w:pPr>
              <w:pStyle w:val="Normal6a"/>
              <w:widowControl/>
            </w:pPr>
            <w:r w:rsidRPr="00A60CEB">
              <w:t>4.</w:t>
            </w:r>
            <w:r w:rsidRPr="00A60CEB">
              <w:tab/>
            </w:r>
            <w:r w:rsidRPr="00A60CEB">
              <w:rPr>
                <w:b/>
                <w:i/>
              </w:rPr>
              <w:t>rappelle la nécessité d’établir un mécanisme de l’Union pour</w:t>
            </w:r>
            <w:r w:rsidRPr="00A60CEB">
              <w:t xml:space="preserve"> la démocratie, l’état de droit et </w:t>
            </w:r>
            <w:r w:rsidRPr="00A60CEB">
              <w:rPr>
                <w:b/>
                <w:i/>
              </w:rPr>
              <w:t>les</w:t>
            </w:r>
            <w:r w:rsidRPr="00A60CEB">
              <w:t xml:space="preserve"> droits fondamentaux;</w:t>
            </w:r>
          </w:p>
        </w:tc>
        <w:tc>
          <w:tcPr>
            <w:tcW w:w="4876" w:type="dxa"/>
            <w:tcBorders>
              <w:top w:val="nil"/>
              <w:left w:val="nil"/>
              <w:bottom w:val="nil"/>
              <w:right w:val="nil"/>
            </w:tcBorders>
            <w:hideMark/>
          </w:tcPr>
          <w:p w14:paraId="61515346" w14:textId="77777777" w:rsidR="00D243B0" w:rsidRPr="00A60CEB" w:rsidRDefault="00D243B0" w:rsidP="00D50DE5">
            <w:pPr>
              <w:pStyle w:val="Normal6a"/>
              <w:widowControl/>
            </w:pPr>
            <w:r w:rsidRPr="00A60CEB">
              <w:t>4.</w:t>
            </w:r>
            <w:r w:rsidRPr="00A60CEB">
              <w:tab/>
            </w:r>
            <w:r w:rsidRPr="00A60CEB">
              <w:rPr>
                <w:b/>
                <w:i/>
              </w:rPr>
              <w:t>note que, parallèlement aux mécanismes existants de protection de</w:t>
            </w:r>
            <w:r w:rsidRPr="00A60CEB">
              <w:t xml:space="preserve"> la démocratie, </w:t>
            </w:r>
            <w:r w:rsidRPr="00A60CEB">
              <w:rPr>
                <w:b/>
                <w:i/>
              </w:rPr>
              <w:t>de</w:t>
            </w:r>
            <w:r w:rsidRPr="00A60CEB">
              <w:t xml:space="preserve"> l’état de droit et </w:t>
            </w:r>
            <w:r w:rsidRPr="00A60CEB">
              <w:rPr>
                <w:b/>
                <w:i/>
              </w:rPr>
              <w:t>des</w:t>
            </w:r>
            <w:r w:rsidRPr="00A60CEB">
              <w:t xml:space="preserve"> droits fondamentaux</w:t>
            </w:r>
            <w:r w:rsidRPr="00A60CEB">
              <w:rPr>
                <w:b/>
                <w:i/>
              </w:rPr>
              <w:t>, il est nécessaire d’évaluer en permanence si les instruments disponibles au niveau de l’Union sont adéquats et compatibles avec les compétences conférées par les traités</w:t>
            </w:r>
            <w:r w:rsidRPr="00A60CEB">
              <w:t xml:space="preserve">; </w:t>
            </w:r>
            <w:r w:rsidRPr="00A60CEB">
              <w:rPr>
                <w:b/>
                <w:i/>
              </w:rPr>
              <w:t>prend acte du nouveau mécanisme de «bouclier de la démocratie» proposé par la Commission et exprime son intention de participer de manière constructive à son développement ultérieur;</w:t>
            </w:r>
          </w:p>
        </w:tc>
      </w:tr>
    </w:tbl>
    <w:p w14:paraId="4A0D09B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139C3C8" w14:textId="77777777" w:rsidR="00D243B0" w:rsidRPr="00A60CEB" w:rsidRDefault="00D243B0" w:rsidP="00D50DE5">
      <w:pPr>
        <w:widowControl/>
      </w:pPr>
      <w:r w:rsidRPr="00A60CEB">
        <w:rPr>
          <w:rStyle w:val="HideTWBExt"/>
        </w:rPr>
        <w:t>&lt;/Amend&gt;</w:t>
      </w:r>
    </w:p>
    <w:p w14:paraId="6998F35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266</w:t>
      </w:r>
      <w:r w:rsidRPr="00A60CEB">
        <w:rPr>
          <w:rStyle w:val="HideTWBExt"/>
          <w:b w:val="0"/>
        </w:rPr>
        <w:t>&lt;/NumAm&gt;</w:t>
      </w:r>
    </w:p>
    <w:p w14:paraId="2BBC98AA"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7D398AD8" w14:textId="77777777" w:rsidR="00D243B0" w:rsidRPr="00A60CEB" w:rsidRDefault="00D243B0" w:rsidP="00D50DE5">
      <w:pPr>
        <w:pStyle w:val="NormalBold"/>
        <w:widowControl/>
      </w:pPr>
      <w:r w:rsidRPr="00A60CEB">
        <w:rPr>
          <w:rStyle w:val="HideTWBExt"/>
          <w:b w:val="0"/>
        </w:rPr>
        <w:t>&lt;/RepeatBlock-By&gt;</w:t>
      </w:r>
    </w:p>
    <w:p w14:paraId="23907F8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79FA18"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8D16C11" w14:textId="77777777" w:rsidTr="001B6736">
        <w:trPr>
          <w:trHeight w:val="240"/>
          <w:jc w:val="center"/>
        </w:trPr>
        <w:tc>
          <w:tcPr>
            <w:tcW w:w="9752" w:type="dxa"/>
            <w:gridSpan w:val="2"/>
            <w:tcBorders>
              <w:top w:val="nil"/>
              <w:left w:val="nil"/>
              <w:bottom w:val="nil"/>
              <w:right w:val="nil"/>
            </w:tcBorders>
          </w:tcPr>
          <w:p w14:paraId="577C5B8F" w14:textId="77777777" w:rsidR="00D243B0" w:rsidRPr="00A60CEB" w:rsidRDefault="00D243B0" w:rsidP="00D50DE5">
            <w:pPr>
              <w:widowControl/>
            </w:pPr>
          </w:p>
        </w:tc>
      </w:tr>
      <w:tr w:rsidR="00D243B0" w:rsidRPr="00A60CEB" w14:paraId="4738B735" w14:textId="77777777" w:rsidTr="001B6736">
        <w:trPr>
          <w:trHeight w:val="240"/>
          <w:jc w:val="center"/>
        </w:trPr>
        <w:tc>
          <w:tcPr>
            <w:tcW w:w="4876" w:type="dxa"/>
            <w:tcBorders>
              <w:top w:val="nil"/>
              <w:left w:val="nil"/>
              <w:bottom w:val="nil"/>
              <w:right w:val="nil"/>
            </w:tcBorders>
            <w:hideMark/>
          </w:tcPr>
          <w:p w14:paraId="752BB05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8184C6D" w14:textId="77777777" w:rsidR="00D243B0" w:rsidRPr="00A60CEB" w:rsidRDefault="00D243B0" w:rsidP="00D50DE5">
            <w:pPr>
              <w:pStyle w:val="AmColumnHeading"/>
              <w:widowControl/>
            </w:pPr>
            <w:r w:rsidRPr="00A60CEB">
              <w:t>Amendement</w:t>
            </w:r>
          </w:p>
        </w:tc>
      </w:tr>
      <w:tr w:rsidR="00D243B0" w:rsidRPr="00A60CEB" w14:paraId="0C0C1E0B" w14:textId="77777777" w:rsidTr="001B6736">
        <w:trPr>
          <w:jc w:val="center"/>
        </w:trPr>
        <w:tc>
          <w:tcPr>
            <w:tcW w:w="4876" w:type="dxa"/>
            <w:tcBorders>
              <w:top w:val="nil"/>
              <w:left w:val="nil"/>
              <w:bottom w:val="nil"/>
              <w:right w:val="nil"/>
            </w:tcBorders>
            <w:hideMark/>
          </w:tcPr>
          <w:p w14:paraId="65D93C46" w14:textId="77777777" w:rsidR="00D243B0" w:rsidRPr="00A60CEB" w:rsidRDefault="00D243B0" w:rsidP="00D50DE5">
            <w:pPr>
              <w:pStyle w:val="Normal6a"/>
              <w:widowControl/>
            </w:pPr>
            <w:r w:rsidRPr="00A60CEB">
              <w:t>4.</w:t>
            </w:r>
            <w:r w:rsidRPr="00A60CEB">
              <w:tab/>
            </w:r>
            <w:r w:rsidRPr="00A60CEB">
              <w:rPr>
                <w:b/>
                <w:i/>
              </w:rPr>
              <w:t>rappelle la nécessité</w:t>
            </w:r>
            <w:r w:rsidRPr="00A60CEB">
              <w:t xml:space="preserve"> d’établir un mécanisme de l’Union pour la démocratie, l’état de droit et les droits fondamentaux;</w:t>
            </w:r>
          </w:p>
        </w:tc>
        <w:tc>
          <w:tcPr>
            <w:tcW w:w="4876" w:type="dxa"/>
            <w:tcBorders>
              <w:top w:val="nil"/>
              <w:left w:val="nil"/>
              <w:bottom w:val="nil"/>
              <w:right w:val="nil"/>
            </w:tcBorders>
            <w:hideMark/>
          </w:tcPr>
          <w:p w14:paraId="59EA4955" w14:textId="77777777" w:rsidR="00D243B0" w:rsidRPr="00A60CEB" w:rsidRDefault="00D243B0" w:rsidP="00D50DE5">
            <w:pPr>
              <w:pStyle w:val="Normal6a"/>
              <w:widowControl/>
            </w:pPr>
            <w:r w:rsidRPr="00A60CEB">
              <w:t>4.</w:t>
            </w:r>
            <w:r w:rsidRPr="00A60CEB">
              <w:tab/>
            </w:r>
            <w:r w:rsidRPr="00A60CEB">
              <w:rPr>
                <w:b/>
                <w:i/>
              </w:rPr>
              <w:t>s’oppose à l’idée</w:t>
            </w:r>
            <w:r w:rsidRPr="00A60CEB">
              <w:t xml:space="preserve"> d’établir un mécanisme de l’Union pour la démocratie, l’état de droit et les droits fondamentaux;</w:t>
            </w:r>
          </w:p>
        </w:tc>
      </w:tr>
    </w:tbl>
    <w:p w14:paraId="47E94F82"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{PL}</w:t>
      </w:r>
      <w:r w:rsidRPr="00B04B25">
        <w:rPr>
          <w:lang w:val="da-DK"/>
        </w:rPr>
        <w:t>pl</w:t>
      </w:r>
      <w:r w:rsidRPr="00B04B25">
        <w:rPr>
          <w:rStyle w:val="HideTWBExt"/>
          <w:lang w:val="da-DK"/>
        </w:rPr>
        <w:t>&lt;/Original&gt;</w:t>
      </w:r>
    </w:p>
    <w:p w14:paraId="5C9BFAF4" w14:textId="77777777" w:rsidR="00D243B0" w:rsidRPr="00B04B25" w:rsidRDefault="00D243B0" w:rsidP="00D50DE5">
      <w:pPr>
        <w:widowControl/>
        <w:rPr>
          <w:lang w:val="da-DK"/>
        </w:rPr>
      </w:pPr>
      <w:r w:rsidRPr="00B04B25">
        <w:rPr>
          <w:rStyle w:val="HideTWBExt"/>
          <w:lang w:val="da-DK"/>
        </w:rPr>
        <w:t>&lt;/Amend&gt;</w:t>
      </w:r>
    </w:p>
    <w:p w14:paraId="4AB1A553"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267</w:t>
      </w:r>
      <w:r w:rsidRPr="00B04B25">
        <w:rPr>
          <w:rStyle w:val="HideTWBExt"/>
          <w:b w:val="0"/>
          <w:lang w:val="da-DK"/>
        </w:rPr>
        <w:t>&lt;/NumAm&gt;</w:t>
      </w:r>
    </w:p>
    <w:p w14:paraId="1C203693"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1ADA5B94" w14:textId="77777777" w:rsidR="00D243B0" w:rsidRPr="00B04B25" w:rsidRDefault="00D243B0" w:rsidP="00D50DE5">
      <w:pPr>
        <w:pStyle w:val="NormalBold"/>
        <w:widowControl/>
        <w:rPr>
          <w:lang w:val="da-DK"/>
        </w:rPr>
      </w:pPr>
      <w:r w:rsidRPr="00B04B25">
        <w:rPr>
          <w:rStyle w:val="HideTWBExt"/>
          <w:b w:val="0"/>
          <w:lang w:val="da-DK"/>
        </w:rPr>
        <w:t>&lt;/RepeatBlock-By&gt;</w:t>
      </w:r>
    </w:p>
    <w:p w14:paraId="45F7FCC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5A85699" w14:textId="77777777" w:rsidR="00D243B0" w:rsidRPr="00A60CEB" w:rsidRDefault="00D243B0" w:rsidP="00D50DE5">
      <w:pPr>
        <w:pStyle w:val="NormalBold"/>
        <w:widowControl/>
      </w:pPr>
      <w:r w:rsidRPr="00A60CEB">
        <w:rPr>
          <w:rStyle w:val="HideTWBExt"/>
          <w:b w:val="0"/>
        </w:rPr>
        <w:t>&lt;Article&gt;</w:t>
      </w:r>
      <w:r w:rsidRPr="00A60CEB">
        <w:t>Paragraphe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97AEAB" w14:textId="77777777" w:rsidTr="001B6736">
        <w:trPr>
          <w:trHeight w:val="240"/>
          <w:jc w:val="center"/>
        </w:trPr>
        <w:tc>
          <w:tcPr>
            <w:tcW w:w="9752" w:type="dxa"/>
            <w:gridSpan w:val="2"/>
            <w:tcBorders>
              <w:top w:val="nil"/>
              <w:left w:val="nil"/>
              <w:bottom w:val="nil"/>
              <w:right w:val="nil"/>
            </w:tcBorders>
          </w:tcPr>
          <w:p w14:paraId="360F074C" w14:textId="77777777" w:rsidR="00D243B0" w:rsidRPr="00A60CEB" w:rsidRDefault="00D243B0" w:rsidP="00D50DE5">
            <w:pPr>
              <w:widowControl/>
            </w:pPr>
          </w:p>
        </w:tc>
      </w:tr>
      <w:tr w:rsidR="00D243B0" w:rsidRPr="00A60CEB" w14:paraId="7700F7D5" w14:textId="77777777" w:rsidTr="001B6736">
        <w:trPr>
          <w:trHeight w:val="240"/>
          <w:jc w:val="center"/>
        </w:trPr>
        <w:tc>
          <w:tcPr>
            <w:tcW w:w="4876" w:type="dxa"/>
            <w:tcBorders>
              <w:top w:val="nil"/>
              <w:left w:val="nil"/>
              <w:bottom w:val="nil"/>
              <w:right w:val="nil"/>
            </w:tcBorders>
            <w:hideMark/>
          </w:tcPr>
          <w:p w14:paraId="4B14E1F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B2C8BED" w14:textId="77777777" w:rsidR="00D243B0" w:rsidRPr="00A60CEB" w:rsidRDefault="00D243B0" w:rsidP="00D50DE5">
            <w:pPr>
              <w:pStyle w:val="AmColumnHeading"/>
              <w:widowControl/>
            </w:pPr>
            <w:r w:rsidRPr="00A60CEB">
              <w:t>Amendement</w:t>
            </w:r>
          </w:p>
        </w:tc>
      </w:tr>
      <w:tr w:rsidR="00D243B0" w:rsidRPr="00A60CEB" w14:paraId="2C3138CF" w14:textId="77777777" w:rsidTr="001B6736">
        <w:trPr>
          <w:jc w:val="center"/>
        </w:trPr>
        <w:tc>
          <w:tcPr>
            <w:tcW w:w="4876" w:type="dxa"/>
            <w:tcBorders>
              <w:top w:val="nil"/>
              <w:left w:val="nil"/>
              <w:bottom w:val="nil"/>
              <w:right w:val="nil"/>
            </w:tcBorders>
            <w:hideMark/>
          </w:tcPr>
          <w:p w14:paraId="7B30A694" w14:textId="77777777" w:rsidR="00D243B0" w:rsidRPr="00A60CEB" w:rsidRDefault="00D243B0" w:rsidP="00D50DE5">
            <w:pPr>
              <w:pStyle w:val="Normal6a"/>
              <w:widowControl/>
            </w:pPr>
            <w:r w:rsidRPr="00A60CEB">
              <w:t>4.</w:t>
            </w:r>
            <w:r w:rsidRPr="00A60CEB">
              <w:tab/>
              <w:t xml:space="preserve">rappelle la nécessité </w:t>
            </w:r>
            <w:r w:rsidRPr="00A60CEB">
              <w:rPr>
                <w:b/>
                <w:i/>
              </w:rPr>
              <w:t>d’établir un mécanisme de l’Union pour la démocratie, l’état de droit et les droits fondamentaux</w:t>
            </w:r>
            <w:r w:rsidRPr="00A60CEB">
              <w:t>;</w:t>
            </w:r>
          </w:p>
        </w:tc>
        <w:tc>
          <w:tcPr>
            <w:tcW w:w="4876" w:type="dxa"/>
            <w:tcBorders>
              <w:top w:val="nil"/>
              <w:left w:val="nil"/>
              <w:bottom w:val="nil"/>
              <w:right w:val="nil"/>
            </w:tcBorders>
            <w:hideMark/>
          </w:tcPr>
          <w:p w14:paraId="147373E1" w14:textId="77777777" w:rsidR="00D243B0" w:rsidRPr="00A60CEB" w:rsidRDefault="00D243B0" w:rsidP="00D50DE5">
            <w:pPr>
              <w:pStyle w:val="Normal6a"/>
              <w:widowControl/>
            </w:pPr>
            <w:r w:rsidRPr="00A60CEB">
              <w:t>4.</w:t>
            </w:r>
            <w:r w:rsidRPr="00A60CEB">
              <w:tab/>
              <w:t xml:space="preserve">rappelle la nécessité </w:t>
            </w:r>
            <w:r w:rsidRPr="00A60CEB">
              <w:rPr>
                <w:b/>
                <w:i/>
              </w:rPr>
              <w:t>d’utiliser efficacement les mécanismes existants plutôt que d’en créer de nouveaux</w:t>
            </w:r>
            <w:r w:rsidRPr="00A60CEB">
              <w:t>;</w:t>
            </w:r>
          </w:p>
        </w:tc>
      </w:tr>
    </w:tbl>
    <w:p w14:paraId="775D2E45"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{SK}</w:t>
      </w:r>
      <w:r w:rsidRPr="00B04B25">
        <w:rPr>
          <w:lang w:val="pl-PL"/>
        </w:rPr>
        <w:t>sk</w:t>
      </w:r>
      <w:r w:rsidRPr="00B04B25">
        <w:rPr>
          <w:rStyle w:val="HideTWBExt"/>
          <w:lang w:val="pl-PL"/>
        </w:rPr>
        <w:t>&lt;/Original&gt;</w:t>
      </w:r>
    </w:p>
    <w:p w14:paraId="4CC4FB6F" w14:textId="77777777" w:rsidR="00D243B0" w:rsidRPr="00B04B25" w:rsidRDefault="00D243B0" w:rsidP="00D50DE5">
      <w:pPr>
        <w:widowControl/>
        <w:rPr>
          <w:lang w:val="pl-PL"/>
        </w:rPr>
      </w:pPr>
      <w:r w:rsidRPr="00B04B25">
        <w:rPr>
          <w:rStyle w:val="HideTWBExt"/>
          <w:lang w:val="pl-PL"/>
        </w:rPr>
        <w:t>&lt;/Amend&gt;</w:t>
      </w:r>
    </w:p>
    <w:p w14:paraId="3961AFD2"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268</w:t>
      </w:r>
      <w:r w:rsidRPr="00B04B25">
        <w:rPr>
          <w:rStyle w:val="HideTWBExt"/>
          <w:b w:val="0"/>
          <w:lang w:val="pl-PL"/>
        </w:rPr>
        <w:t>&lt;/NumAm&gt;</w:t>
      </w:r>
    </w:p>
    <w:p w14:paraId="73A2DD55"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Krzysztof Śmiszek</w:t>
      </w:r>
      <w:r w:rsidRPr="00B04B25">
        <w:rPr>
          <w:rStyle w:val="HideTWBExt"/>
          <w:b w:val="0"/>
          <w:lang w:val="pl-PL"/>
        </w:rPr>
        <w:t>&lt;/Members&gt;</w:t>
      </w:r>
    </w:p>
    <w:p w14:paraId="4A12021C" w14:textId="77777777" w:rsidR="00D243B0" w:rsidRPr="00B04B25" w:rsidRDefault="00D243B0" w:rsidP="00D50DE5">
      <w:pPr>
        <w:pStyle w:val="NormalBold"/>
        <w:widowControl/>
        <w:rPr>
          <w:lang w:val="pl-PL"/>
        </w:rPr>
      </w:pPr>
      <w:r w:rsidRPr="00B04B25">
        <w:rPr>
          <w:rStyle w:val="HideTWBExt"/>
          <w:b w:val="0"/>
          <w:lang w:val="pl-PL"/>
        </w:rPr>
        <w:t>&lt;/RepeatBlock-By&gt;</w:t>
      </w:r>
    </w:p>
    <w:p w14:paraId="2FE7CC4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95A7E5" w14:textId="77777777" w:rsidR="00D243B0" w:rsidRPr="00A60CEB" w:rsidRDefault="00D243B0" w:rsidP="00D50DE5">
      <w:pPr>
        <w:pStyle w:val="NormalBold"/>
        <w:widowControl/>
      </w:pPr>
      <w:r w:rsidRPr="00A60CEB">
        <w:rPr>
          <w:rStyle w:val="HideTWBExt"/>
          <w:b w:val="0"/>
        </w:rPr>
        <w:t>&lt;Article&gt;</w:t>
      </w:r>
      <w:r w:rsidRPr="00A60CEB">
        <w:t>Paragraphe 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E9C2B1" w14:textId="77777777" w:rsidTr="001B6736">
        <w:trPr>
          <w:trHeight w:val="240"/>
          <w:jc w:val="center"/>
        </w:trPr>
        <w:tc>
          <w:tcPr>
            <w:tcW w:w="9752" w:type="dxa"/>
            <w:gridSpan w:val="2"/>
            <w:tcBorders>
              <w:top w:val="nil"/>
              <w:left w:val="nil"/>
              <w:bottom w:val="nil"/>
              <w:right w:val="nil"/>
            </w:tcBorders>
          </w:tcPr>
          <w:p w14:paraId="0A56FB0C" w14:textId="77777777" w:rsidR="00D243B0" w:rsidRPr="00A60CEB" w:rsidRDefault="00D243B0" w:rsidP="00D50DE5">
            <w:pPr>
              <w:widowControl/>
            </w:pPr>
          </w:p>
        </w:tc>
      </w:tr>
      <w:tr w:rsidR="00D243B0" w:rsidRPr="00A60CEB" w14:paraId="50B5DB83" w14:textId="77777777" w:rsidTr="001B6736">
        <w:trPr>
          <w:trHeight w:val="240"/>
          <w:jc w:val="center"/>
        </w:trPr>
        <w:tc>
          <w:tcPr>
            <w:tcW w:w="4876" w:type="dxa"/>
            <w:tcBorders>
              <w:top w:val="nil"/>
              <w:left w:val="nil"/>
              <w:bottom w:val="nil"/>
              <w:right w:val="nil"/>
            </w:tcBorders>
            <w:hideMark/>
          </w:tcPr>
          <w:p w14:paraId="33DED72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6F06DED" w14:textId="77777777" w:rsidR="00D243B0" w:rsidRPr="00A60CEB" w:rsidRDefault="00D243B0" w:rsidP="00D50DE5">
            <w:pPr>
              <w:pStyle w:val="AmColumnHeading"/>
              <w:widowControl/>
            </w:pPr>
            <w:r w:rsidRPr="00A60CEB">
              <w:t>Amendement</w:t>
            </w:r>
          </w:p>
        </w:tc>
      </w:tr>
      <w:tr w:rsidR="00D243B0" w:rsidRPr="00A60CEB" w14:paraId="235BE427" w14:textId="77777777" w:rsidTr="001B6736">
        <w:trPr>
          <w:jc w:val="center"/>
        </w:trPr>
        <w:tc>
          <w:tcPr>
            <w:tcW w:w="4876" w:type="dxa"/>
            <w:tcBorders>
              <w:top w:val="nil"/>
              <w:left w:val="nil"/>
              <w:bottom w:val="nil"/>
              <w:right w:val="nil"/>
            </w:tcBorders>
          </w:tcPr>
          <w:p w14:paraId="6BB3163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0673B54" w14:textId="77777777" w:rsidR="00D243B0" w:rsidRPr="00A60CEB" w:rsidRDefault="00D243B0" w:rsidP="00D50DE5">
            <w:pPr>
              <w:pStyle w:val="Normal6a"/>
              <w:widowControl/>
            </w:pPr>
            <w:r w:rsidRPr="00A60CEB">
              <w:rPr>
                <w:b/>
                <w:i/>
              </w:rPr>
              <w:t>4 bis.</w:t>
            </w:r>
            <w:r w:rsidRPr="00A60CEB">
              <w:tab/>
            </w:r>
            <w:r w:rsidRPr="00A60CEB">
              <w:rPr>
                <w:b/>
                <w:i/>
              </w:rPr>
              <w:t>déplore l’incapacité persistante du Conseil à accomplir des progrès tangibles dans la procédure prévue à l’article 7, paragraphe 1, du traité UE à l’encontre de la Hongrie; souligne que l’Union ne peut tolérer des violations permanentes de ses valeurs fondamentales; invite le Conseil à adopter des recommandations par pays assorties de délais clairs et de critères de référence mesurables; prie instamment la Commission d’étudier la possibilité de déclencher une procédure similaire au titre de l’article 7, paragraphe 1, du traité UE en ce qui concerne la Slovaquie, à la lumière des évolutions récentes ayant une incidence sur l’indépendance du pouvoir judiciaire, la liberté des médias et les enquêtes en matière de corruption;</w:t>
            </w:r>
          </w:p>
        </w:tc>
      </w:tr>
    </w:tbl>
    <w:p w14:paraId="174C6F7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A5C9353" w14:textId="77777777" w:rsidR="00D243B0" w:rsidRPr="00A60CEB" w:rsidRDefault="00D243B0" w:rsidP="00D50DE5">
      <w:pPr>
        <w:widowControl/>
      </w:pPr>
      <w:r w:rsidRPr="00A60CEB">
        <w:rPr>
          <w:rStyle w:val="HideTWBExt"/>
        </w:rPr>
        <w:t>&lt;/Amend&gt;</w:t>
      </w:r>
    </w:p>
    <w:p w14:paraId="563F452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269</w:t>
      </w:r>
      <w:r w:rsidRPr="00A60CEB">
        <w:rPr>
          <w:rStyle w:val="HideTWBExt"/>
          <w:b w:val="0"/>
        </w:rPr>
        <w:t>&lt;/NumAm&gt;</w:t>
      </w:r>
    </w:p>
    <w:p w14:paraId="544D13DB"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2BFF89DB" w14:textId="77777777" w:rsidR="00D243B0" w:rsidRPr="00A60CEB" w:rsidRDefault="00D243B0" w:rsidP="00D50DE5">
      <w:pPr>
        <w:pStyle w:val="NormalBold"/>
        <w:widowControl/>
      </w:pPr>
      <w:r w:rsidRPr="00A60CEB">
        <w:rPr>
          <w:rStyle w:val="HideTWBExt"/>
          <w:b w:val="0"/>
        </w:rPr>
        <w:t>&lt;/RepeatBlock-By&gt;</w:t>
      </w:r>
    </w:p>
    <w:p w14:paraId="0558737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52A56D" w14:textId="77777777" w:rsidR="00D243B0" w:rsidRPr="00A60CEB" w:rsidRDefault="00D243B0" w:rsidP="00D50DE5">
      <w:pPr>
        <w:pStyle w:val="NormalBold"/>
        <w:widowControl/>
      </w:pPr>
      <w:r w:rsidRPr="00A60CEB">
        <w:rPr>
          <w:rStyle w:val="HideTWBExt"/>
          <w:b w:val="0"/>
        </w:rPr>
        <w:t>&lt;Article&gt;</w:t>
      </w:r>
      <w:r w:rsidRPr="00A60CEB">
        <w:t>Paragraphe 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C01F5E7" w14:textId="77777777" w:rsidTr="001B6736">
        <w:trPr>
          <w:trHeight w:val="240"/>
          <w:jc w:val="center"/>
        </w:trPr>
        <w:tc>
          <w:tcPr>
            <w:tcW w:w="9752" w:type="dxa"/>
            <w:gridSpan w:val="2"/>
            <w:tcBorders>
              <w:top w:val="nil"/>
              <w:left w:val="nil"/>
              <w:bottom w:val="nil"/>
              <w:right w:val="nil"/>
            </w:tcBorders>
          </w:tcPr>
          <w:p w14:paraId="56A1107A" w14:textId="77777777" w:rsidR="00D243B0" w:rsidRPr="00A60CEB" w:rsidRDefault="00D243B0" w:rsidP="00D50DE5">
            <w:pPr>
              <w:widowControl/>
            </w:pPr>
          </w:p>
        </w:tc>
      </w:tr>
      <w:tr w:rsidR="00D243B0" w:rsidRPr="00A60CEB" w14:paraId="7019A89D" w14:textId="77777777" w:rsidTr="001B6736">
        <w:trPr>
          <w:trHeight w:val="240"/>
          <w:jc w:val="center"/>
        </w:trPr>
        <w:tc>
          <w:tcPr>
            <w:tcW w:w="4876" w:type="dxa"/>
            <w:tcBorders>
              <w:top w:val="nil"/>
              <w:left w:val="nil"/>
              <w:bottom w:val="nil"/>
              <w:right w:val="nil"/>
            </w:tcBorders>
            <w:hideMark/>
          </w:tcPr>
          <w:p w14:paraId="72439A1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7BA29A" w14:textId="77777777" w:rsidR="00D243B0" w:rsidRPr="00A60CEB" w:rsidRDefault="00D243B0" w:rsidP="00D50DE5">
            <w:pPr>
              <w:pStyle w:val="AmColumnHeading"/>
              <w:widowControl/>
            </w:pPr>
            <w:r w:rsidRPr="00A60CEB">
              <w:t>Amendement</w:t>
            </w:r>
          </w:p>
        </w:tc>
      </w:tr>
      <w:tr w:rsidR="00D243B0" w:rsidRPr="00A60CEB" w14:paraId="657195EA" w14:textId="77777777" w:rsidTr="001B6736">
        <w:trPr>
          <w:jc w:val="center"/>
        </w:trPr>
        <w:tc>
          <w:tcPr>
            <w:tcW w:w="4876" w:type="dxa"/>
            <w:tcBorders>
              <w:top w:val="nil"/>
              <w:left w:val="nil"/>
              <w:bottom w:val="nil"/>
              <w:right w:val="nil"/>
            </w:tcBorders>
          </w:tcPr>
          <w:p w14:paraId="2366717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C1CBC53" w14:textId="77777777" w:rsidR="00D243B0" w:rsidRPr="00A60CEB" w:rsidRDefault="00D243B0" w:rsidP="00D50DE5">
            <w:pPr>
              <w:pStyle w:val="Normal6a"/>
              <w:widowControl/>
            </w:pPr>
            <w:r w:rsidRPr="00A60CEB">
              <w:rPr>
                <w:b/>
                <w:i/>
              </w:rPr>
              <w:t>4 bis.</w:t>
            </w:r>
            <w:r w:rsidRPr="00A60CEB">
              <w:tab/>
            </w:r>
            <w:r w:rsidRPr="00A60CEB">
              <w:rPr>
                <w:b/>
                <w:i/>
              </w:rPr>
              <w:t>déplore la politique de certains États membres consistant à contester le principe de primauté du droit de l’Union ainsi que du droit international sous le faux prétexte de protéger l’«identité nationale»; souligne que la primauté du droit de l’Union constitue la pierre angulaire du fonctionnement de l’Union et du respect de l’état de droit dans tous les États membres, à laquelle tous les États membres s’engagent au moment de l’adhésion; souligne qu’en remettant en cause ce principe, ces gouvernements remettent effectivement en question leur propre adhésion aux valeurs et obligations de l’adhésion à l’Union;</w:t>
            </w:r>
          </w:p>
        </w:tc>
      </w:tr>
    </w:tbl>
    <w:p w14:paraId="5191231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7FB6D6A" w14:textId="77777777" w:rsidR="00D243B0" w:rsidRPr="00A60CEB" w:rsidRDefault="00D243B0" w:rsidP="00D50DE5">
      <w:pPr>
        <w:widowControl/>
      </w:pPr>
      <w:r w:rsidRPr="00A60CEB">
        <w:rPr>
          <w:rStyle w:val="HideTWBExt"/>
        </w:rPr>
        <w:t>&lt;/Amend&gt;</w:t>
      </w:r>
    </w:p>
    <w:p w14:paraId="179EB6F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270</w:t>
      </w:r>
      <w:r w:rsidRPr="00A60CEB">
        <w:rPr>
          <w:rStyle w:val="HideTWBExt"/>
          <w:b w:val="0"/>
        </w:rPr>
        <w:t>&lt;/NumAm&gt;</w:t>
      </w:r>
    </w:p>
    <w:p w14:paraId="3EDDF1AE"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638D72C8" w14:textId="77777777" w:rsidR="00D243B0" w:rsidRPr="00A60CEB" w:rsidRDefault="00D243B0" w:rsidP="00D50DE5">
      <w:pPr>
        <w:pStyle w:val="NormalBold"/>
        <w:widowControl/>
      </w:pPr>
      <w:r w:rsidRPr="00A60CEB">
        <w:rPr>
          <w:rStyle w:val="HideTWBExt"/>
          <w:b w:val="0"/>
        </w:rPr>
        <w:t>&lt;/RepeatBlock-By&gt;</w:t>
      </w:r>
    </w:p>
    <w:p w14:paraId="447942F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09DAAF" w14:textId="77777777" w:rsidR="00D243B0" w:rsidRPr="00A60CEB" w:rsidRDefault="00D243B0" w:rsidP="00D50DE5">
      <w:pPr>
        <w:pStyle w:val="NormalBold"/>
        <w:widowControl/>
      </w:pPr>
      <w:r w:rsidRPr="00A60CEB">
        <w:rPr>
          <w:rStyle w:val="HideTWBExt"/>
          <w:b w:val="0"/>
        </w:rPr>
        <w:t>&lt;Article&gt;</w:t>
      </w:r>
      <w:r w:rsidRPr="00A60CEB">
        <w:t>Paragraphe 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01E9398" w14:textId="77777777" w:rsidTr="001B6736">
        <w:trPr>
          <w:trHeight w:val="240"/>
          <w:jc w:val="center"/>
        </w:trPr>
        <w:tc>
          <w:tcPr>
            <w:tcW w:w="9752" w:type="dxa"/>
            <w:gridSpan w:val="2"/>
            <w:tcBorders>
              <w:top w:val="nil"/>
              <w:left w:val="nil"/>
              <w:bottom w:val="nil"/>
              <w:right w:val="nil"/>
            </w:tcBorders>
          </w:tcPr>
          <w:p w14:paraId="44176230" w14:textId="77777777" w:rsidR="00D243B0" w:rsidRPr="00A60CEB" w:rsidRDefault="00D243B0" w:rsidP="00D50DE5">
            <w:pPr>
              <w:widowControl/>
            </w:pPr>
          </w:p>
        </w:tc>
      </w:tr>
      <w:tr w:rsidR="00D243B0" w:rsidRPr="00A60CEB" w14:paraId="5B10FE22" w14:textId="77777777" w:rsidTr="001B6736">
        <w:trPr>
          <w:trHeight w:val="240"/>
          <w:jc w:val="center"/>
        </w:trPr>
        <w:tc>
          <w:tcPr>
            <w:tcW w:w="4876" w:type="dxa"/>
            <w:tcBorders>
              <w:top w:val="nil"/>
              <w:left w:val="nil"/>
              <w:bottom w:val="nil"/>
              <w:right w:val="nil"/>
            </w:tcBorders>
            <w:hideMark/>
          </w:tcPr>
          <w:p w14:paraId="401104F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7F91E6C" w14:textId="77777777" w:rsidR="00D243B0" w:rsidRPr="00A60CEB" w:rsidRDefault="00D243B0" w:rsidP="00D50DE5">
            <w:pPr>
              <w:pStyle w:val="AmColumnHeading"/>
              <w:widowControl/>
            </w:pPr>
            <w:r w:rsidRPr="00A60CEB">
              <w:t>Amendement</w:t>
            </w:r>
          </w:p>
        </w:tc>
      </w:tr>
      <w:tr w:rsidR="00D243B0" w:rsidRPr="00A60CEB" w14:paraId="5FDCB7BA" w14:textId="77777777" w:rsidTr="001B6736">
        <w:trPr>
          <w:jc w:val="center"/>
        </w:trPr>
        <w:tc>
          <w:tcPr>
            <w:tcW w:w="4876" w:type="dxa"/>
            <w:tcBorders>
              <w:top w:val="nil"/>
              <w:left w:val="nil"/>
              <w:bottom w:val="nil"/>
              <w:right w:val="nil"/>
            </w:tcBorders>
          </w:tcPr>
          <w:p w14:paraId="35F2439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A176DD1" w14:textId="77777777" w:rsidR="00D243B0" w:rsidRPr="00A60CEB" w:rsidRDefault="00D243B0" w:rsidP="00D50DE5">
            <w:pPr>
              <w:pStyle w:val="Normal6a"/>
              <w:widowControl/>
            </w:pPr>
            <w:r w:rsidRPr="00A60CEB">
              <w:rPr>
                <w:b/>
                <w:i/>
              </w:rPr>
              <w:t>4 bis.</w:t>
            </w:r>
            <w:r w:rsidRPr="00A60CEB">
              <w:tab/>
            </w:r>
            <w:r w:rsidRPr="00A60CEB">
              <w:rPr>
                <w:b/>
                <w:i/>
              </w:rPr>
              <w:t>condamne les interventions violentes et disproportionnées des forces répressives contre des manifestations pacifiques; encourage les autorités nationales compétentes à garantir une enquête transparente, impartiale, indépendante et efficace en cas de soupçon ou d’allégation de recours disproportionné à la force; rappelle que les services répressifs sont pleinement comptables de leurs actes dans l’exercice de leurs fonctions ainsi que du respect des cadres juridiques et opérationnels applicables;</w:t>
            </w:r>
          </w:p>
        </w:tc>
      </w:tr>
    </w:tbl>
    <w:p w14:paraId="31813B61" w14:textId="77777777" w:rsidR="00D243B0" w:rsidRPr="00B04B25" w:rsidRDefault="00D243B0" w:rsidP="00D50DE5">
      <w:pPr>
        <w:pStyle w:val="AmOrLang"/>
        <w:widowControl/>
        <w:rPr>
          <w:lang w:val="es-ES" w:eastAsia="en-US"/>
        </w:rPr>
      </w:pPr>
      <w:r w:rsidRPr="00B04B25">
        <w:rPr>
          <w:lang w:val="es-ES"/>
        </w:rPr>
        <w:t xml:space="preserve">Or. </w:t>
      </w:r>
      <w:r w:rsidRPr="00B04B25">
        <w:rPr>
          <w:rStyle w:val="HideTWBExt"/>
          <w:lang w:val="es-ES"/>
        </w:rPr>
        <w:t>&lt;Original&gt;</w:t>
      </w:r>
      <w:r w:rsidRPr="00B04B25">
        <w:rPr>
          <w:rStyle w:val="HideTWBInt"/>
          <w:lang w:val="es-ES"/>
        </w:rPr>
        <w:t>{EN}</w:t>
      </w:r>
      <w:r w:rsidRPr="00B04B25">
        <w:rPr>
          <w:lang w:val="es-ES"/>
        </w:rPr>
        <w:t>en</w:t>
      </w:r>
      <w:r w:rsidRPr="00B04B25">
        <w:rPr>
          <w:rStyle w:val="HideTWBExt"/>
          <w:lang w:val="es-ES"/>
        </w:rPr>
        <w:t>&lt;/Original&gt;</w:t>
      </w:r>
    </w:p>
    <w:p w14:paraId="45CFC5CA" w14:textId="77777777" w:rsidR="00D243B0" w:rsidRPr="00B04B25" w:rsidRDefault="00D243B0" w:rsidP="00D50DE5">
      <w:pPr>
        <w:widowControl/>
        <w:rPr>
          <w:lang w:val="es-ES"/>
        </w:rPr>
      </w:pPr>
      <w:r w:rsidRPr="00B04B25">
        <w:rPr>
          <w:rStyle w:val="HideTWBExt"/>
          <w:lang w:val="es-ES"/>
        </w:rPr>
        <w:t>&lt;/Amend&gt;</w:t>
      </w:r>
    </w:p>
    <w:p w14:paraId="6071E38A" w14:textId="77777777" w:rsidR="00D243B0" w:rsidRPr="00B04B25" w:rsidRDefault="00D243B0" w:rsidP="00D50DE5">
      <w:pPr>
        <w:pStyle w:val="AmNumberTabs"/>
        <w:widowControl/>
        <w:rPr>
          <w:lang w:val="es-ES"/>
        </w:rPr>
      </w:pPr>
      <w:r w:rsidRPr="00B04B25">
        <w:rPr>
          <w:rStyle w:val="HideTWBExt"/>
          <w:b w:val="0"/>
          <w:lang w:val="es-ES"/>
        </w:rPr>
        <w:t>&lt;Amend&gt;</w:t>
      </w:r>
      <w:r w:rsidRPr="00B04B25">
        <w:rPr>
          <w:lang w:val="es-ES"/>
        </w:rPr>
        <w:t>Amendement</w:t>
      </w:r>
      <w:r w:rsidRPr="00B04B25">
        <w:rPr>
          <w:lang w:val="es-ES"/>
        </w:rPr>
        <w:tab/>
      </w:r>
      <w:r w:rsidRPr="00B04B25">
        <w:rPr>
          <w:lang w:val="es-ES"/>
        </w:rPr>
        <w:tab/>
      </w:r>
      <w:r w:rsidRPr="00B04B25">
        <w:rPr>
          <w:rStyle w:val="HideTWBExt"/>
          <w:b w:val="0"/>
          <w:lang w:val="es-ES"/>
        </w:rPr>
        <w:t>&lt;NumAm&gt;</w:t>
      </w:r>
      <w:r w:rsidRPr="00B04B25">
        <w:rPr>
          <w:lang w:val="es-ES"/>
        </w:rPr>
        <w:t>271</w:t>
      </w:r>
      <w:r w:rsidRPr="00B04B25">
        <w:rPr>
          <w:rStyle w:val="HideTWBExt"/>
          <w:b w:val="0"/>
          <w:lang w:val="es-ES"/>
        </w:rPr>
        <w:t>&lt;/NumAm&gt;</w:t>
      </w:r>
    </w:p>
    <w:p w14:paraId="0C330D70" w14:textId="77777777" w:rsidR="00D243B0" w:rsidRPr="00B04B25" w:rsidRDefault="00D243B0" w:rsidP="00D50DE5">
      <w:pPr>
        <w:pStyle w:val="NormalBold"/>
        <w:widowControl/>
        <w:rPr>
          <w:lang w:val="es-ES"/>
        </w:rPr>
      </w:pPr>
      <w:r w:rsidRPr="00B04B25">
        <w:rPr>
          <w:rStyle w:val="HideTWBExt"/>
          <w:b w:val="0"/>
          <w:lang w:val="es-ES"/>
        </w:rPr>
        <w:t>&lt;RepeatBlock-By&gt;&lt;Members&gt;</w:t>
      </w:r>
      <w:r w:rsidRPr="00B04B25">
        <w:rPr>
          <w:lang w:val="es-ES"/>
        </w:rPr>
        <w:t>Nikola Minchev, Raquel García Hermida-Van Der Walle, Veronika Cifrová Ostrihoňová, Irena Joveva, Lucia Yar</w:t>
      </w:r>
      <w:r w:rsidRPr="00B04B25">
        <w:rPr>
          <w:rStyle w:val="HideTWBExt"/>
          <w:b w:val="0"/>
          <w:lang w:val="es-ES"/>
        </w:rPr>
        <w:t>&lt;/Members&gt;</w:t>
      </w:r>
    </w:p>
    <w:p w14:paraId="1D972F2C" w14:textId="77777777" w:rsidR="00D243B0" w:rsidRPr="00B04B25" w:rsidRDefault="00D243B0" w:rsidP="00D50DE5">
      <w:pPr>
        <w:pStyle w:val="NormalBold"/>
        <w:widowControl/>
        <w:rPr>
          <w:lang w:val="es-ES"/>
        </w:rPr>
      </w:pPr>
      <w:r w:rsidRPr="00B04B25">
        <w:rPr>
          <w:rStyle w:val="HideTWBExt"/>
          <w:b w:val="0"/>
          <w:lang w:val="es-ES"/>
        </w:rPr>
        <w:t>&lt;/RepeatBlock-By&gt;</w:t>
      </w:r>
    </w:p>
    <w:p w14:paraId="4BF9684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A223599" w14:textId="77777777" w:rsidR="00D243B0" w:rsidRPr="00A60CEB" w:rsidRDefault="00D243B0" w:rsidP="00D50DE5">
      <w:pPr>
        <w:pStyle w:val="NormalBold"/>
        <w:widowControl/>
      </w:pPr>
      <w:r w:rsidRPr="00A60CEB">
        <w:rPr>
          <w:rStyle w:val="HideTWBExt"/>
          <w:b w:val="0"/>
        </w:rPr>
        <w:t>&lt;Article&gt;</w:t>
      </w:r>
      <w:r w:rsidRPr="00A60CEB">
        <w:t>Paragraphe 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274E78" w14:textId="77777777" w:rsidTr="001B6736">
        <w:trPr>
          <w:trHeight w:val="240"/>
          <w:jc w:val="center"/>
        </w:trPr>
        <w:tc>
          <w:tcPr>
            <w:tcW w:w="9752" w:type="dxa"/>
            <w:gridSpan w:val="2"/>
            <w:tcBorders>
              <w:top w:val="nil"/>
              <w:left w:val="nil"/>
              <w:bottom w:val="nil"/>
              <w:right w:val="nil"/>
            </w:tcBorders>
          </w:tcPr>
          <w:p w14:paraId="4D6F0533" w14:textId="77777777" w:rsidR="00D243B0" w:rsidRPr="00A60CEB" w:rsidRDefault="00D243B0" w:rsidP="00D50DE5">
            <w:pPr>
              <w:widowControl/>
            </w:pPr>
          </w:p>
        </w:tc>
      </w:tr>
      <w:tr w:rsidR="00D243B0" w:rsidRPr="00A60CEB" w14:paraId="4AD97614" w14:textId="77777777" w:rsidTr="001B6736">
        <w:trPr>
          <w:trHeight w:val="240"/>
          <w:jc w:val="center"/>
        </w:trPr>
        <w:tc>
          <w:tcPr>
            <w:tcW w:w="4876" w:type="dxa"/>
            <w:tcBorders>
              <w:top w:val="nil"/>
              <w:left w:val="nil"/>
              <w:bottom w:val="nil"/>
              <w:right w:val="nil"/>
            </w:tcBorders>
            <w:hideMark/>
          </w:tcPr>
          <w:p w14:paraId="79FA1C5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B1F4CFE" w14:textId="77777777" w:rsidR="00D243B0" w:rsidRPr="00A60CEB" w:rsidRDefault="00D243B0" w:rsidP="00D50DE5">
            <w:pPr>
              <w:pStyle w:val="AmColumnHeading"/>
              <w:widowControl/>
            </w:pPr>
            <w:r w:rsidRPr="00A60CEB">
              <w:t>Amendement</w:t>
            </w:r>
          </w:p>
        </w:tc>
      </w:tr>
      <w:tr w:rsidR="00D243B0" w:rsidRPr="00A60CEB" w14:paraId="614F76C6" w14:textId="77777777" w:rsidTr="001B6736">
        <w:trPr>
          <w:jc w:val="center"/>
        </w:trPr>
        <w:tc>
          <w:tcPr>
            <w:tcW w:w="4876" w:type="dxa"/>
            <w:tcBorders>
              <w:top w:val="nil"/>
              <w:left w:val="nil"/>
              <w:bottom w:val="nil"/>
              <w:right w:val="nil"/>
            </w:tcBorders>
          </w:tcPr>
          <w:p w14:paraId="1393B3E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468BE0B" w14:textId="77777777" w:rsidR="00D243B0" w:rsidRPr="00A60CEB" w:rsidRDefault="00D243B0" w:rsidP="00D50DE5">
            <w:pPr>
              <w:pStyle w:val="Normal6a"/>
              <w:widowControl/>
            </w:pPr>
            <w:r w:rsidRPr="00A60CEB">
              <w:rPr>
                <w:b/>
                <w:i/>
              </w:rPr>
              <w:t>4 bis.</w:t>
            </w:r>
            <w:r w:rsidRPr="00A60CEB">
              <w:tab/>
            </w:r>
            <w:r w:rsidRPr="00A60CEB">
              <w:rPr>
                <w:b/>
                <w:i/>
              </w:rPr>
              <w:t>prie instamment les États membres, en particulier ceux dont un nombre important d’arrêts de la Convention européenne des droits de l’homme (CEDH) n’ont pas été exécutés, d’accélérer leur mise en œuvre et de mettre en place des mécanismes de contrôle nationaux transparents pour garantir le respect de la convention; invite la Commission et le Conseil à renforcer la coopération avec le Conseil de l’Europe afin de promouvoir l’exécution effective de ces arrêts;</w:t>
            </w:r>
          </w:p>
        </w:tc>
      </w:tr>
    </w:tbl>
    <w:p w14:paraId="408C6E6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6747BDF" w14:textId="77777777" w:rsidR="00D243B0" w:rsidRPr="00A60CEB" w:rsidRDefault="00D243B0" w:rsidP="00D50DE5">
      <w:pPr>
        <w:widowControl/>
      </w:pPr>
      <w:r w:rsidRPr="00A60CEB">
        <w:rPr>
          <w:rStyle w:val="HideTWBExt"/>
        </w:rPr>
        <w:t>&lt;/Amend&gt;</w:t>
      </w:r>
    </w:p>
    <w:p w14:paraId="64E0AC4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272</w:t>
      </w:r>
      <w:r w:rsidRPr="00A60CEB">
        <w:rPr>
          <w:rStyle w:val="HideTWBExt"/>
          <w:b w:val="0"/>
        </w:rPr>
        <w:t>&lt;/NumAm&gt;</w:t>
      </w:r>
    </w:p>
    <w:p w14:paraId="1A3ED3C0"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774E350E" w14:textId="77777777" w:rsidR="00D243B0" w:rsidRPr="00A60CEB" w:rsidRDefault="00D243B0" w:rsidP="00D50DE5">
      <w:pPr>
        <w:pStyle w:val="NormalBold"/>
        <w:widowControl/>
      </w:pPr>
      <w:r w:rsidRPr="00A60CEB">
        <w:rPr>
          <w:rStyle w:val="HideTWBExt"/>
          <w:b w:val="0"/>
        </w:rPr>
        <w:t>&lt;/RepeatBlock-By&gt;</w:t>
      </w:r>
    </w:p>
    <w:p w14:paraId="0E563EC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DB3AA05" w14:textId="77777777" w:rsidR="00D243B0" w:rsidRPr="00A60CEB" w:rsidRDefault="00D243B0" w:rsidP="00D50DE5">
      <w:pPr>
        <w:pStyle w:val="NormalBold"/>
        <w:widowControl/>
      </w:pPr>
      <w:r w:rsidRPr="00A60CEB">
        <w:rPr>
          <w:rStyle w:val="HideTWBExt"/>
          <w:b w:val="0"/>
        </w:rPr>
        <w:t>&lt;Article&gt;</w:t>
      </w:r>
      <w:r w:rsidRPr="00A60CEB">
        <w:t>Paragraphe 4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CFDD4A1" w14:textId="77777777" w:rsidTr="001B6736">
        <w:trPr>
          <w:trHeight w:val="240"/>
          <w:jc w:val="center"/>
        </w:trPr>
        <w:tc>
          <w:tcPr>
            <w:tcW w:w="9752" w:type="dxa"/>
            <w:gridSpan w:val="2"/>
            <w:tcBorders>
              <w:top w:val="nil"/>
              <w:left w:val="nil"/>
              <w:bottom w:val="nil"/>
              <w:right w:val="nil"/>
            </w:tcBorders>
          </w:tcPr>
          <w:p w14:paraId="108E451B" w14:textId="77777777" w:rsidR="00D243B0" w:rsidRPr="00A60CEB" w:rsidRDefault="00D243B0" w:rsidP="00D50DE5">
            <w:pPr>
              <w:widowControl/>
            </w:pPr>
          </w:p>
        </w:tc>
      </w:tr>
      <w:tr w:rsidR="00D243B0" w:rsidRPr="00A60CEB" w14:paraId="295080DD" w14:textId="77777777" w:rsidTr="001B6736">
        <w:trPr>
          <w:trHeight w:val="240"/>
          <w:jc w:val="center"/>
        </w:trPr>
        <w:tc>
          <w:tcPr>
            <w:tcW w:w="4876" w:type="dxa"/>
            <w:tcBorders>
              <w:top w:val="nil"/>
              <w:left w:val="nil"/>
              <w:bottom w:val="nil"/>
              <w:right w:val="nil"/>
            </w:tcBorders>
            <w:hideMark/>
          </w:tcPr>
          <w:p w14:paraId="70D30AB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4DF8D9" w14:textId="77777777" w:rsidR="00D243B0" w:rsidRPr="00A60CEB" w:rsidRDefault="00D243B0" w:rsidP="00D50DE5">
            <w:pPr>
              <w:pStyle w:val="AmColumnHeading"/>
              <w:widowControl/>
            </w:pPr>
            <w:r w:rsidRPr="00A60CEB">
              <w:t>Amendement</w:t>
            </w:r>
          </w:p>
        </w:tc>
      </w:tr>
      <w:tr w:rsidR="00D243B0" w:rsidRPr="00A60CEB" w14:paraId="100AF26E" w14:textId="77777777" w:rsidTr="001B6736">
        <w:trPr>
          <w:jc w:val="center"/>
        </w:trPr>
        <w:tc>
          <w:tcPr>
            <w:tcW w:w="4876" w:type="dxa"/>
            <w:tcBorders>
              <w:top w:val="nil"/>
              <w:left w:val="nil"/>
              <w:bottom w:val="nil"/>
              <w:right w:val="nil"/>
            </w:tcBorders>
          </w:tcPr>
          <w:p w14:paraId="106C64A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95DD6EC" w14:textId="77777777" w:rsidR="00D243B0" w:rsidRPr="00A60CEB" w:rsidRDefault="00D243B0" w:rsidP="00D50DE5">
            <w:pPr>
              <w:pStyle w:val="Normal6a"/>
              <w:widowControl/>
            </w:pPr>
            <w:r w:rsidRPr="00A60CEB">
              <w:rPr>
                <w:b/>
                <w:i/>
              </w:rPr>
              <w:t>4 ter.</w:t>
            </w:r>
            <w:r w:rsidRPr="00A60CEB">
              <w:tab/>
            </w:r>
            <w:r w:rsidRPr="00A60CEB">
              <w:rPr>
                <w:b/>
                <w:i/>
              </w:rPr>
              <w:t>réaffirme que le recul démocratique, les atteintes à l’indépendance de la justice et les menaces pesant sur l’espace civique ne sont pas des incidents isolés, mais s’inscrivent dans le cadre d’une érosion systémique de l’état de droit dans plusieurs États membres, comme le confirment le rapport 2025 sur les droits fondamentaux de l’Agence des droits fondamentaux et le rapport 2025 de la Commission sur l’état de droit; souligne que ces tendances sapent la confiance mutuelle entre les États membres et le bon fonctionnement du marché intérieur;</w:t>
            </w:r>
          </w:p>
        </w:tc>
      </w:tr>
    </w:tbl>
    <w:p w14:paraId="0F031F8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5DC84E3" w14:textId="77777777" w:rsidR="00D243B0" w:rsidRPr="00A60CEB" w:rsidRDefault="00D243B0" w:rsidP="00D50DE5">
      <w:pPr>
        <w:widowControl/>
      </w:pPr>
      <w:r w:rsidRPr="00A60CEB">
        <w:rPr>
          <w:rStyle w:val="HideTWBExt"/>
        </w:rPr>
        <w:t>&lt;/Amend&gt;</w:t>
      </w:r>
    </w:p>
    <w:p w14:paraId="089DE6D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273</w:t>
      </w:r>
      <w:r w:rsidRPr="00A60CEB">
        <w:rPr>
          <w:rStyle w:val="HideTWBExt"/>
          <w:b w:val="0"/>
        </w:rPr>
        <w:t>&lt;/NumAm&gt;</w:t>
      </w:r>
    </w:p>
    <w:p w14:paraId="2CAD0059"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03F32C0E" w14:textId="77777777" w:rsidR="00D243B0" w:rsidRPr="00A60CEB" w:rsidRDefault="00D243B0" w:rsidP="00D50DE5">
      <w:pPr>
        <w:pStyle w:val="NormalBold"/>
        <w:widowControl/>
      </w:pPr>
      <w:r w:rsidRPr="00A60CEB">
        <w:rPr>
          <w:rStyle w:val="HideTWBExt"/>
          <w:b w:val="0"/>
        </w:rPr>
        <w:t>&lt;/RepeatBlock-By&gt;</w:t>
      </w:r>
    </w:p>
    <w:p w14:paraId="22EDC0C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091B70" w14:textId="77777777" w:rsidR="00D243B0" w:rsidRPr="00A60CEB" w:rsidRDefault="00D243B0" w:rsidP="00D50DE5">
      <w:pPr>
        <w:pStyle w:val="NormalBold"/>
        <w:widowControl/>
      </w:pPr>
      <w:r w:rsidRPr="00A60CEB">
        <w:rPr>
          <w:rStyle w:val="HideTWBExt"/>
          <w:b w:val="0"/>
        </w:rPr>
        <w:t>&lt;Article&gt;</w:t>
      </w:r>
      <w:r w:rsidRPr="00A60CEB">
        <w:t>Paragraphe 4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1321154" w14:textId="77777777" w:rsidTr="001B6736">
        <w:trPr>
          <w:trHeight w:val="240"/>
          <w:jc w:val="center"/>
        </w:trPr>
        <w:tc>
          <w:tcPr>
            <w:tcW w:w="9752" w:type="dxa"/>
            <w:gridSpan w:val="2"/>
            <w:tcBorders>
              <w:top w:val="nil"/>
              <w:left w:val="nil"/>
              <w:bottom w:val="nil"/>
              <w:right w:val="nil"/>
            </w:tcBorders>
          </w:tcPr>
          <w:p w14:paraId="766E514E" w14:textId="77777777" w:rsidR="00D243B0" w:rsidRPr="00A60CEB" w:rsidRDefault="00D243B0" w:rsidP="00D50DE5">
            <w:pPr>
              <w:widowControl/>
            </w:pPr>
          </w:p>
        </w:tc>
      </w:tr>
      <w:tr w:rsidR="00D243B0" w:rsidRPr="00A60CEB" w14:paraId="3A6299C9" w14:textId="77777777" w:rsidTr="001B6736">
        <w:trPr>
          <w:trHeight w:val="240"/>
          <w:jc w:val="center"/>
        </w:trPr>
        <w:tc>
          <w:tcPr>
            <w:tcW w:w="4876" w:type="dxa"/>
            <w:tcBorders>
              <w:top w:val="nil"/>
              <w:left w:val="nil"/>
              <w:bottom w:val="nil"/>
              <w:right w:val="nil"/>
            </w:tcBorders>
            <w:hideMark/>
          </w:tcPr>
          <w:p w14:paraId="78CF7DE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B1D340C" w14:textId="77777777" w:rsidR="00D243B0" w:rsidRPr="00A60CEB" w:rsidRDefault="00D243B0" w:rsidP="00D50DE5">
            <w:pPr>
              <w:pStyle w:val="AmColumnHeading"/>
              <w:widowControl/>
            </w:pPr>
            <w:r w:rsidRPr="00A60CEB">
              <w:t>Amendement</w:t>
            </w:r>
          </w:p>
        </w:tc>
      </w:tr>
      <w:tr w:rsidR="00D243B0" w:rsidRPr="00A60CEB" w14:paraId="701BF0D8" w14:textId="77777777" w:rsidTr="001B6736">
        <w:trPr>
          <w:jc w:val="center"/>
        </w:trPr>
        <w:tc>
          <w:tcPr>
            <w:tcW w:w="4876" w:type="dxa"/>
            <w:tcBorders>
              <w:top w:val="nil"/>
              <w:left w:val="nil"/>
              <w:bottom w:val="nil"/>
              <w:right w:val="nil"/>
            </w:tcBorders>
          </w:tcPr>
          <w:p w14:paraId="73B27D4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17DBF2D" w14:textId="77777777" w:rsidR="00D243B0" w:rsidRPr="00A60CEB" w:rsidRDefault="00D243B0" w:rsidP="00D50DE5">
            <w:pPr>
              <w:pStyle w:val="Normal6a"/>
              <w:widowControl/>
            </w:pPr>
            <w:r w:rsidRPr="00A60CEB">
              <w:rPr>
                <w:b/>
                <w:i/>
              </w:rPr>
              <w:t>4 ter.</w:t>
            </w:r>
            <w:r w:rsidRPr="00A60CEB">
              <w:tab/>
            </w:r>
            <w:r w:rsidRPr="00A60CEB">
              <w:rPr>
                <w:b/>
                <w:i/>
              </w:rPr>
              <w:t>est préoccupé par le fait que les États membres ont des seuils différents pour le recours à la force et aux armes par les autorités répressives aux fins du maintien de l’ordre public; demande instamment l’interdiction de certains types d’armes et de dispositifs non létaux pour le maintien de l’ordre public, tels que les gaz lacrymogènes, les grenades paralysantes et les lanceurs LBD 40; appelle les États membres à s’abstenir d’adopter des lois restrictives concernant la liberté de réunion;</w:t>
            </w:r>
          </w:p>
        </w:tc>
      </w:tr>
    </w:tbl>
    <w:p w14:paraId="7AF383F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B1A20A6" w14:textId="77777777" w:rsidR="00D243B0" w:rsidRPr="00A60CEB" w:rsidRDefault="00D243B0" w:rsidP="00D50DE5">
      <w:pPr>
        <w:widowControl/>
      </w:pPr>
      <w:r w:rsidRPr="00A60CEB">
        <w:rPr>
          <w:rStyle w:val="HideTWBExt"/>
        </w:rPr>
        <w:t>&lt;/Amend&gt;</w:t>
      </w:r>
    </w:p>
    <w:p w14:paraId="794CB22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274</w:t>
      </w:r>
      <w:r w:rsidRPr="00A60CEB">
        <w:rPr>
          <w:rStyle w:val="HideTWBExt"/>
          <w:b w:val="0"/>
        </w:rPr>
        <w:t>&lt;/NumAm&gt;</w:t>
      </w:r>
    </w:p>
    <w:p w14:paraId="0E5C6242"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093245D6" w14:textId="77777777" w:rsidR="00D243B0" w:rsidRPr="00A60CEB" w:rsidRDefault="00D243B0" w:rsidP="00D50DE5">
      <w:pPr>
        <w:pStyle w:val="NormalBold"/>
        <w:widowControl/>
      </w:pPr>
      <w:r w:rsidRPr="00A60CEB">
        <w:rPr>
          <w:rStyle w:val="HideTWBExt"/>
          <w:b w:val="0"/>
        </w:rPr>
        <w:t>&lt;/RepeatBlock-By&gt;</w:t>
      </w:r>
    </w:p>
    <w:p w14:paraId="68ADDDA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11C8736" w14:textId="77777777" w:rsidR="00D243B0" w:rsidRPr="00A60CEB" w:rsidRDefault="00D243B0" w:rsidP="00D50DE5">
      <w:pPr>
        <w:pStyle w:val="NormalBold"/>
        <w:widowControl/>
      </w:pPr>
      <w:r w:rsidRPr="00A60CEB">
        <w:rPr>
          <w:rStyle w:val="HideTWBExt"/>
          <w:b w:val="0"/>
        </w:rPr>
        <w:t>&lt;Article&gt;</w:t>
      </w:r>
      <w:r w:rsidRPr="00A60CEB">
        <w:t>Paragraphe 4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7992EC5" w14:textId="77777777" w:rsidTr="001B6736">
        <w:trPr>
          <w:trHeight w:val="240"/>
          <w:jc w:val="center"/>
        </w:trPr>
        <w:tc>
          <w:tcPr>
            <w:tcW w:w="9752" w:type="dxa"/>
            <w:gridSpan w:val="2"/>
            <w:tcBorders>
              <w:top w:val="nil"/>
              <w:left w:val="nil"/>
              <w:bottom w:val="nil"/>
              <w:right w:val="nil"/>
            </w:tcBorders>
          </w:tcPr>
          <w:p w14:paraId="6E7C0A04" w14:textId="77777777" w:rsidR="00D243B0" w:rsidRPr="00A60CEB" w:rsidRDefault="00D243B0" w:rsidP="00D50DE5">
            <w:pPr>
              <w:widowControl/>
            </w:pPr>
          </w:p>
        </w:tc>
      </w:tr>
      <w:tr w:rsidR="00D243B0" w:rsidRPr="00A60CEB" w14:paraId="153F2CE6" w14:textId="77777777" w:rsidTr="001B6736">
        <w:trPr>
          <w:trHeight w:val="240"/>
          <w:jc w:val="center"/>
        </w:trPr>
        <w:tc>
          <w:tcPr>
            <w:tcW w:w="4876" w:type="dxa"/>
            <w:tcBorders>
              <w:top w:val="nil"/>
              <w:left w:val="nil"/>
              <w:bottom w:val="nil"/>
              <w:right w:val="nil"/>
            </w:tcBorders>
            <w:hideMark/>
          </w:tcPr>
          <w:p w14:paraId="3AA4040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13B2675" w14:textId="77777777" w:rsidR="00D243B0" w:rsidRPr="00A60CEB" w:rsidRDefault="00D243B0" w:rsidP="00D50DE5">
            <w:pPr>
              <w:pStyle w:val="AmColumnHeading"/>
              <w:widowControl/>
            </w:pPr>
            <w:r w:rsidRPr="00A60CEB">
              <w:t>Amendement</w:t>
            </w:r>
          </w:p>
        </w:tc>
      </w:tr>
      <w:tr w:rsidR="00D243B0" w:rsidRPr="00A60CEB" w14:paraId="7EFF83FD" w14:textId="77777777" w:rsidTr="001B6736">
        <w:trPr>
          <w:jc w:val="center"/>
        </w:trPr>
        <w:tc>
          <w:tcPr>
            <w:tcW w:w="4876" w:type="dxa"/>
            <w:tcBorders>
              <w:top w:val="nil"/>
              <w:left w:val="nil"/>
              <w:bottom w:val="nil"/>
              <w:right w:val="nil"/>
            </w:tcBorders>
          </w:tcPr>
          <w:p w14:paraId="33AA3797"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4237300" w14:textId="77777777" w:rsidR="00D243B0" w:rsidRPr="00A60CEB" w:rsidRDefault="00D243B0" w:rsidP="00D50DE5">
            <w:pPr>
              <w:pStyle w:val="Normal6a"/>
              <w:widowControl/>
            </w:pPr>
            <w:r w:rsidRPr="00A60CEB">
              <w:rPr>
                <w:b/>
                <w:i/>
              </w:rPr>
              <w:t>4 quater.</w:t>
            </w:r>
            <w:r w:rsidRPr="00A60CEB">
              <w:tab/>
            </w:r>
            <w:r w:rsidRPr="00A60CEB">
              <w:rPr>
                <w:b/>
                <w:i/>
              </w:rPr>
              <w:t>souligne qu’il convient d’éviter les arrestations massives arbitraires de manifestants potentiels; invite les États membres à utiliser des méthodes de substitution pour maintenir l’ordre public qui se sont déjà avérées efficaces dans certains États membres, notamment la communication directe avec les manifestants, y compris via de grands écrans, en évitant autant que possible le contact physique avec les manifestants et en s’appuyant sur des agents de médiation formés en psychologie et en sociologie;</w:t>
            </w:r>
          </w:p>
        </w:tc>
      </w:tr>
    </w:tbl>
    <w:p w14:paraId="2B777B9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1CC50DB" w14:textId="77777777" w:rsidR="00D243B0" w:rsidRPr="00A60CEB" w:rsidRDefault="00D243B0" w:rsidP="00D50DE5">
      <w:pPr>
        <w:widowControl/>
      </w:pPr>
      <w:r w:rsidRPr="00A60CEB">
        <w:rPr>
          <w:rStyle w:val="HideTWBExt"/>
        </w:rPr>
        <w:t>&lt;/Amend&gt;</w:t>
      </w:r>
    </w:p>
    <w:p w14:paraId="76EE4B0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275</w:t>
      </w:r>
      <w:r w:rsidRPr="00A60CEB">
        <w:rPr>
          <w:rStyle w:val="HideTWBExt"/>
          <w:b w:val="0"/>
        </w:rPr>
        <w:t>&lt;/NumAm&gt;</w:t>
      </w:r>
    </w:p>
    <w:p w14:paraId="2EC14035"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46C9040D" w14:textId="77777777" w:rsidR="00D243B0" w:rsidRPr="00A60CEB" w:rsidRDefault="00D243B0" w:rsidP="00D50DE5">
      <w:pPr>
        <w:pStyle w:val="NormalBold"/>
        <w:widowControl/>
      </w:pPr>
      <w:r w:rsidRPr="00A60CEB">
        <w:rPr>
          <w:rStyle w:val="HideTWBExt"/>
          <w:b w:val="0"/>
        </w:rPr>
        <w:t>&lt;/RepeatBlock-By&gt;</w:t>
      </w:r>
    </w:p>
    <w:p w14:paraId="28AD358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7EC18FF" w14:textId="77777777" w:rsidR="00D243B0" w:rsidRPr="00A60CEB" w:rsidRDefault="00D243B0" w:rsidP="00D50DE5">
      <w:pPr>
        <w:pStyle w:val="NormalBold"/>
        <w:widowControl/>
      </w:pPr>
      <w:r w:rsidRPr="00A60CEB">
        <w:rPr>
          <w:rStyle w:val="HideTWBExt"/>
          <w:b w:val="0"/>
        </w:rPr>
        <w:t>&lt;Article&gt;</w:t>
      </w:r>
      <w:r w:rsidRPr="00A60CEB">
        <w:t>Paragraphe 4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DDDF09C" w14:textId="77777777" w:rsidTr="001B6736">
        <w:trPr>
          <w:trHeight w:val="240"/>
          <w:jc w:val="center"/>
        </w:trPr>
        <w:tc>
          <w:tcPr>
            <w:tcW w:w="9752" w:type="dxa"/>
            <w:gridSpan w:val="2"/>
            <w:tcBorders>
              <w:top w:val="nil"/>
              <w:left w:val="nil"/>
              <w:bottom w:val="nil"/>
              <w:right w:val="nil"/>
            </w:tcBorders>
          </w:tcPr>
          <w:p w14:paraId="5787C002" w14:textId="77777777" w:rsidR="00D243B0" w:rsidRPr="00A60CEB" w:rsidRDefault="00D243B0" w:rsidP="00D50DE5">
            <w:pPr>
              <w:widowControl/>
            </w:pPr>
          </w:p>
        </w:tc>
      </w:tr>
      <w:tr w:rsidR="00D243B0" w:rsidRPr="00A60CEB" w14:paraId="0718FF9B" w14:textId="77777777" w:rsidTr="001B6736">
        <w:trPr>
          <w:trHeight w:val="240"/>
          <w:jc w:val="center"/>
        </w:trPr>
        <w:tc>
          <w:tcPr>
            <w:tcW w:w="4876" w:type="dxa"/>
            <w:tcBorders>
              <w:top w:val="nil"/>
              <w:left w:val="nil"/>
              <w:bottom w:val="nil"/>
              <w:right w:val="nil"/>
            </w:tcBorders>
            <w:hideMark/>
          </w:tcPr>
          <w:p w14:paraId="1664490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0520F13" w14:textId="77777777" w:rsidR="00D243B0" w:rsidRPr="00A60CEB" w:rsidRDefault="00D243B0" w:rsidP="00D50DE5">
            <w:pPr>
              <w:pStyle w:val="AmColumnHeading"/>
              <w:widowControl/>
            </w:pPr>
            <w:r w:rsidRPr="00A60CEB">
              <w:t>Amendement</w:t>
            </w:r>
          </w:p>
        </w:tc>
      </w:tr>
      <w:tr w:rsidR="00D243B0" w:rsidRPr="00A60CEB" w14:paraId="1405F11B" w14:textId="77777777" w:rsidTr="001B6736">
        <w:trPr>
          <w:jc w:val="center"/>
        </w:trPr>
        <w:tc>
          <w:tcPr>
            <w:tcW w:w="4876" w:type="dxa"/>
            <w:tcBorders>
              <w:top w:val="nil"/>
              <w:left w:val="nil"/>
              <w:bottom w:val="nil"/>
              <w:right w:val="nil"/>
            </w:tcBorders>
          </w:tcPr>
          <w:p w14:paraId="65129D8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631EAB5" w14:textId="77777777" w:rsidR="00D243B0" w:rsidRPr="00A60CEB" w:rsidRDefault="00D243B0" w:rsidP="00D50DE5">
            <w:pPr>
              <w:pStyle w:val="Normal6a"/>
              <w:widowControl/>
            </w:pPr>
            <w:r w:rsidRPr="00A60CEB">
              <w:rPr>
                <w:b/>
                <w:i/>
              </w:rPr>
              <w:t>4 quater.</w:t>
            </w:r>
            <w:r w:rsidRPr="00A60CEB">
              <w:tab/>
            </w:r>
            <w:r w:rsidRPr="00A60CEB">
              <w:rPr>
                <w:b/>
                <w:i/>
              </w:rPr>
              <w:t>constate avec inquiétude l’ingérence politique croissante dans le système judiciaire, le harcèlement des juges et des procureurs et le recours aux procédures disciplinaires pour réduire au silence les voix judiciaires indépendantes, comme l’ont souligné la FRA et le Conseil de l’Europe; invite la Commission à faire pleinement usage du règlement sur la conditionnalité liée à l’état de droit et à veiller à ce que les fonds de l’Union ne contribuent pas à des violations des valeurs consacrées à l’article 2 du traité UE;</w:t>
            </w:r>
          </w:p>
        </w:tc>
      </w:tr>
    </w:tbl>
    <w:p w14:paraId="42FF59F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92C6686" w14:textId="77777777" w:rsidR="00D243B0" w:rsidRPr="00A60CEB" w:rsidRDefault="00D243B0" w:rsidP="00D50DE5">
      <w:pPr>
        <w:widowControl/>
      </w:pPr>
      <w:r w:rsidRPr="00A60CEB">
        <w:rPr>
          <w:rStyle w:val="HideTWBExt"/>
        </w:rPr>
        <w:t>&lt;/Amend&gt;</w:t>
      </w:r>
    </w:p>
    <w:p w14:paraId="6E2AFDE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276</w:t>
      </w:r>
      <w:r w:rsidRPr="00A60CEB">
        <w:rPr>
          <w:rStyle w:val="HideTWBExt"/>
          <w:b w:val="0"/>
        </w:rPr>
        <w:t>&lt;/NumAm&gt;</w:t>
      </w:r>
    </w:p>
    <w:p w14:paraId="025BAD90"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121E1F98" w14:textId="77777777" w:rsidR="00D243B0" w:rsidRPr="00A60CEB" w:rsidRDefault="00D243B0" w:rsidP="00D50DE5">
      <w:pPr>
        <w:pStyle w:val="NormalBold"/>
        <w:widowControl/>
      </w:pPr>
      <w:r w:rsidRPr="00A60CEB">
        <w:rPr>
          <w:rStyle w:val="HideTWBExt"/>
          <w:b w:val="0"/>
        </w:rPr>
        <w:t>&lt;/RepeatBlock-By&gt;</w:t>
      </w:r>
    </w:p>
    <w:p w14:paraId="28AEB92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200E63A" w14:textId="77777777" w:rsidR="00D243B0" w:rsidRPr="00A60CEB" w:rsidRDefault="00D243B0" w:rsidP="00D50DE5">
      <w:pPr>
        <w:pStyle w:val="NormalBold"/>
        <w:widowControl/>
      </w:pPr>
      <w:r w:rsidRPr="00A60CEB">
        <w:rPr>
          <w:rStyle w:val="HideTWBExt"/>
          <w:b w:val="0"/>
        </w:rPr>
        <w:t>&lt;Article&gt;</w:t>
      </w:r>
      <w:r w:rsidRPr="00A60CEB">
        <w:t>Paragraphe 4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CC1E024" w14:textId="77777777" w:rsidTr="001B6736">
        <w:trPr>
          <w:trHeight w:val="240"/>
          <w:jc w:val="center"/>
        </w:trPr>
        <w:tc>
          <w:tcPr>
            <w:tcW w:w="9752" w:type="dxa"/>
            <w:gridSpan w:val="2"/>
            <w:tcBorders>
              <w:top w:val="nil"/>
              <w:left w:val="nil"/>
              <w:bottom w:val="nil"/>
              <w:right w:val="nil"/>
            </w:tcBorders>
          </w:tcPr>
          <w:p w14:paraId="078D249A" w14:textId="77777777" w:rsidR="00D243B0" w:rsidRPr="00A60CEB" w:rsidRDefault="00D243B0" w:rsidP="00D50DE5">
            <w:pPr>
              <w:widowControl/>
            </w:pPr>
          </w:p>
        </w:tc>
      </w:tr>
      <w:tr w:rsidR="00D243B0" w:rsidRPr="00A60CEB" w14:paraId="032EA17D" w14:textId="77777777" w:rsidTr="001B6736">
        <w:trPr>
          <w:trHeight w:val="240"/>
          <w:jc w:val="center"/>
        </w:trPr>
        <w:tc>
          <w:tcPr>
            <w:tcW w:w="4876" w:type="dxa"/>
            <w:tcBorders>
              <w:top w:val="nil"/>
              <w:left w:val="nil"/>
              <w:bottom w:val="nil"/>
              <w:right w:val="nil"/>
            </w:tcBorders>
            <w:hideMark/>
          </w:tcPr>
          <w:p w14:paraId="44C0A7C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DF09FC9" w14:textId="77777777" w:rsidR="00D243B0" w:rsidRPr="00A60CEB" w:rsidRDefault="00D243B0" w:rsidP="00D50DE5">
            <w:pPr>
              <w:pStyle w:val="AmColumnHeading"/>
              <w:widowControl/>
            </w:pPr>
            <w:r w:rsidRPr="00A60CEB">
              <w:t>Amendement</w:t>
            </w:r>
          </w:p>
        </w:tc>
      </w:tr>
      <w:tr w:rsidR="00D243B0" w:rsidRPr="00A60CEB" w14:paraId="06409688" w14:textId="77777777" w:rsidTr="001B6736">
        <w:trPr>
          <w:jc w:val="center"/>
        </w:trPr>
        <w:tc>
          <w:tcPr>
            <w:tcW w:w="4876" w:type="dxa"/>
            <w:tcBorders>
              <w:top w:val="nil"/>
              <w:left w:val="nil"/>
              <w:bottom w:val="nil"/>
              <w:right w:val="nil"/>
            </w:tcBorders>
          </w:tcPr>
          <w:p w14:paraId="2EF5E61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A89DF19" w14:textId="77777777" w:rsidR="00D243B0" w:rsidRPr="00A60CEB" w:rsidRDefault="00D243B0" w:rsidP="00D50DE5">
            <w:pPr>
              <w:pStyle w:val="Normal6a"/>
              <w:widowControl/>
            </w:pPr>
            <w:r w:rsidRPr="00A60CEB">
              <w:rPr>
                <w:b/>
                <w:i/>
              </w:rPr>
              <w:t>4 quinquies.</w:t>
            </w:r>
            <w:r w:rsidRPr="00A60CEB">
              <w:tab/>
            </w:r>
            <w:r w:rsidRPr="00A60CEB">
              <w:rPr>
                <w:b/>
                <w:i/>
              </w:rPr>
              <w:t>se dit vivement préoccupé par la persistance de violations systémiques de l’état de droit en Hongrie, qui continue de relever de la procédure prévue à l’article 7, paragraphe 1, du traité UE depuis 2018, sans progrès tangibles; déplore l’affaiblissement délibéré de l’indépendance de la justice, du pluralisme des médias et de la liberté académique, le détournement des pouvoirs d’urgence et le ciblage de la société civile et des personnes LGBTIQ+; note que le rapport 2025 de la Commission sur l’état de droit et le rapport 2025 de la FRA sur les droits fondamentaux confirment une nouvelle détérioration de l’équilibre des pouvoirs, ainsi qu’une corruption généralisée et le non-respect des arrêts de la Cour de justice de l’Union européenne (CJUE) et de la Cour européenne des droits de l’homme; rappelle que ces tendances constituent une menace systémique pour les valeurs de l’article 2 du traité UE et demande instamment au Conseil d’aller de l’avant en vertu de l’article 7, paragraphe 2, du traité UE et à la Commission d’appliquer rigoureusement le règlement sur la conditionnalité liée à l’état de droit;</w:t>
            </w:r>
          </w:p>
        </w:tc>
      </w:tr>
    </w:tbl>
    <w:p w14:paraId="76DB87B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EF26D0B" w14:textId="77777777" w:rsidR="00D243B0" w:rsidRPr="00A60CEB" w:rsidRDefault="00D243B0" w:rsidP="00D50DE5">
      <w:pPr>
        <w:widowControl/>
      </w:pPr>
      <w:r w:rsidRPr="00A60CEB">
        <w:rPr>
          <w:rStyle w:val="HideTWBExt"/>
        </w:rPr>
        <w:t>&lt;/Amend&gt;</w:t>
      </w:r>
    </w:p>
    <w:p w14:paraId="42EF515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277</w:t>
      </w:r>
      <w:r w:rsidRPr="00A60CEB">
        <w:rPr>
          <w:rStyle w:val="HideTWBExt"/>
          <w:b w:val="0"/>
        </w:rPr>
        <w:t>&lt;/NumAm&gt;</w:t>
      </w:r>
    </w:p>
    <w:p w14:paraId="7210AD81"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04DD1678" w14:textId="77777777" w:rsidR="00D243B0" w:rsidRPr="00A60CEB" w:rsidRDefault="00D243B0" w:rsidP="00D50DE5">
      <w:pPr>
        <w:pStyle w:val="NormalBold"/>
        <w:widowControl/>
      </w:pPr>
      <w:r w:rsidRPr="00A60CEB">
        <w:rPr>
          <w:rStyle w:val="HideTWBExt"/>
          <w:b w:val="0"/>
        </w:rPr>
        <w:t>&lt;/RepeatBlock-By&gt;</w:t>
      </w:r>
    </w:p>
    <w:p w14:paraId="30B39C9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58AF9A9" w14:textId="77777777" w:rsidR="00D243B0" w:rsidRPr="00A60CEB" w:rsidRDefault="00D243B0" w:rsidP="00D50DE5">
      <w:pPr>
        <w:pStyle w:val="NormalBold"/>
        <w:widowControl/>
      </w:pPr>
      <w:r w:rsidRPr="00A60CEB">
        <w:rPr>
          <w:rStyle w:val="HideTWBExt"/>
          <w:b w:val="0"/>
        </w:rPr>
        <w:t>&lt;Article&gt;</w:t>
      </w:r>
      <w:r w:rsidRPr="00A60CEB">
        <w:t>Paragraphe 4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126C06B" w14:textId="77777777" w:rsidTr="001B6736">
        <w:trPr>
          <w:trHeight w:val="240"/>
          <w:jc w:val="center"/>
        </w:trPr>
        <w:tc>
          <w:tcPr>
            <w:tcW w:w="9752" w:type="dxa"/>
            <w:gridSpan w:val="2"/>
            <w:tcBorders>
              <w:top w:val="nil"/>
              <w:left w:val="nil"/>
              <w:bottom w:val="nil"/>
              <w:right w:val="nil"/>
            </w:tcBorders>
          </w:tcPr>
          <w:p w14:paraId="6F98BA0F" w14:textId="77777777" w:rsidR="00D243B0" w:rsidRPr="00A60CEB" w:rsidRDefault="00D243B0" w:rsidP="00D50DE5">
            <w:pPr>
              <w:widowControl/>
            </w:pPr>
          </w:p>
        </w:tc>
      </w:tr>
      <w:tr w:rsidR="00D243B0" w:rsidRPr="00A60CEB" w14:paraId="5815271D" w14:textId="77777777" w:rsidTr="001B6736">
        <w:trPr>
          <w:trHeight w:val="240"/>
          <w:jc w:val="center"/>
        </w:trPr>
        <w:tc>
          <w:tcPr>
            <w:tcW w:w="4876" w:type="dxa"/>
            <w:tcBorders>
              <w:top w:val="nil"/>
              <w:left w:val="nil"/>
              <w:bottom w:val="nil"/>
              <w:right w:val="nil"/>
            </w:tcBorders>
            <w:hideMark/>
          </w:tcPr>
          <w:p w14:paraId="56B0A32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1703103" w14:textId="77777777" w:rsidR="00D243B0" w:rsidRPr="00A60CEB" w:rsidRDefault="00D243B0" w:rsidP="00D50DE5">
            <w:pPr>
              <w:pStyle w:val="AmColumnHeading"/>
              <w:widowControl/>
            </w:pPr>
            <w:r w:rsidRPr="00A60CEB">
              <w:t>Amendement</w:t>
            </w:r>
          </w:p>
        </w:tc>
      </w:tr>
      <w:tr w:rsidR="00D243B0" w:rsidRPr="00A60CEB" w14:paraId="5679D0EF" w14:textId="77777777" w:rsidTr="001B6736">
        <w:trPr>
          <w:jc w:val="center"/>
        </w:trPr>
        <w:tc>
          <w:tcPr>
            <w:tcW w:w="4876" w:type="dxa"/>
            <w:tcBorders>
              <w:top w:val="nil"/>
              <w:left w:val="nil"/>
              <w:bottom w:val="nil"/>
              <w:right w:val="nil"/>
            </w:tcBorders>
          </w:tcPr>
          <w:p w14:paraId="3E8A7A5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1856B7F" w14:textId="77777777" w:rsidR="00D243B0" w:rsidRPr="00A60CEB" w:rsidRDefault="00D243B0" w:rsidP="00D50DE5">
            <w:pPr>
              <w:pStyle w:val="Normal6a"/>
              <w:widowControl/>
            </w:pPr>
            <w:r w:rsidRPr="00A60CEB">
              <w:rPr>
                <w:b/>
                <w:i/>
              </w:rPr>
              <w:t>4 quinquies.</w:t>
            </w:r>
            <w:r w:rsidRPr="00A60CEB">
              <w:tab/>
            </w:r>
            <w:r w:rsidRPr="00A60CEB">
              <w:rPr>
                <w:b/>
                <w:i/>
              </w:rPr>
              <w:t>invite les États membres à mettre en place des lignes directrices à l’échelle de l’Union en vue d’un processus de sélection, d’essai et d’expérimentation transparent, indépendant et cohérent des armes utilisées par le personnel des services répressifs, sur la base des normes, des recommandations et des principes directeurs des Nations unies; souligne que, dans le cadre de cette évaluation, il convient de déterminer la conformité avec le droit international et les normes internationales relatifs aux droits de l’homme avant la sélection et le déploiement; invite les États membres à collecter des données sur tous les recours à la force afin de pouvoir rassembler des éléments de preuve relatifs à l’utilisation, à la mauvaise utilisation, aux conséquences inattendues, aux blessures et aux décès et à leurs causes;</w:t>
            </w:r>
          </w:p>
        </w:tc>
      </w:tr>
    </w:tbl>
    <w:p w14:paraId="1A514CF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C01BDE0" w14:textId="77777777" w:rsidR="00D243B0" w:rsidRPr="00A60CEB" w:rsidRDefault="00D243B0" w:rsidP="00D50DE5">
      <w:pPr>
        <w:widowControl/>
      </w:pPr>
      <w:r w:rsidRPr="00A60CEB">
        <w:rPr>
          <w:rStyle w:val="HideTWBExt"/>
        </w:rPr>
        <w:t>&lt;/Amend&gt;</w:t>
      </w:r>
    </w:p>
    <w:p w14:paraId="211B7DB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278</w:t>
      </w:r>
      <w:r w:rsidRPr="00A60CEB">
        <w:rPr>
          <w:rStyle w:val="HideTWBExt"/>
          <w:b w:val="0"/>
        </w:rPr>
        <w:t>&lt;/NumAm&gt;</w:t>
      </w:r>
    </w:p>
    <w:p w14:paraId="36B23231"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6D3C466F" w14:textId="77777777" w:rsidR="00D243B0" w:rsidRPr="00A60CEB" w:rsidRDefault="00D243B0" w:rsidP="00D50DE5">
      <w:pPr>
        <w:pStyle w:val="NormalBold"/>
        <w:widowControl/>
      </w:pPr>
      <w:r w:rsidRPr="00A60CEB">
        <w:rPr>
          <w:rStyle w:val="HideTWBExt"/>
          <w:b w:val="0"/>
        </w:rPr>
        <w:t>&lt;/RepeatBlock-By&gt;</w:t>
      </w:r>
    </w:p>
    <w:p w14:paraId="3C66F8D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56585A8"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872700D" w14:textId="77777777" w:rsidTr="001B6736">
        <w:trPr>
          <w:trHeight w:val="240"/>
          <w:jc w:val="center"/>
        </w:trPr>
        <w:tc>
          <w:tcPr>
            <w:tcW w:w="9752" w:type="dxa"/>
            <w:gridSpan w:val="2"/>
            <w:tcBorders>
              <w:top w:val="nil"/>
              <w:left w:val="nil"/>
              <w:bottom w:val="nil"/>
              <w:right w:val="nil"/>
            </w:tcBorders>
          </w:tcPr>
          <w:p w14:paraId="32C55C4B" w14:textId="77777777" w:rsidR="00D243B0" w:rsidRPr="00A60CEB" w:rsidRDefault="00D243B0" w:rsidP="00D50DE5">
            <w:pPr>
              <w:widowControl/>
            </w:pPr>
          </w:p>
        </w:tc>
      </w:tr>
      <w:tr w:rsidR="00D243B0" w:rsidRPr="00A60CEB" w14:paraId="543D6787" w14:textId="77777777" w:rsidTr="001B6736">
        <w:trPr>
          <w:trHeight w:val="240"/>
          <w:jc w:val="center"/>
        </w:trPr>
        <w:tc>
          <w:tcPr>
            <w:tcW w:w="4876" w:type="dxa"/>
            <w:tcBorders>
              <w:top w:val="nil"/>
              <w:left w:val="nil"/>
              <w:bottom w:val="nil"/>
              <w:right w:val="nil"/>
            </w:tcBorders>
            <w:hideMark/>
          </w:tcPr>
          <w:p w14:paraId="3941958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411A6EC" w14:textId="77777777" w:rsidR="00D243B0" w:rsidRPr="00A60CEB" w:rsidRDefault="00D243B0" w:rsidP="00D50DE5">
            <w:pPr>
              <w:pStyle w:val="AmColumnHeading"/>
              <w:widowControl/>
            </w:pPr>
            <w:r w:rsidRPr="00A60CEB">
              <w:t>Amendement</w:t>
            </w:r>
          </w:p>
        </w:tc>
      </w:tr>
      <w:tr w:rsidR="00D243B0" w:rsidRPr="00A60CEB" w14:paraId="5D5B0E29" w14:textId="77777777" w:rsidTr="001B6736">
        <w:trPr>
          <w:jc w:val="center"/>
        </w:trPr>
        <w:tc>
          <w:tcPr>
            <w:tcW w:w="4876" w:type="dxa"/>
            <w:tcBorders>
              <w:top w:val="nil"/>
              <w:left w:val="nil"/>
              <w:bottom w:val="nil"/>
              <w:right w:val="nil"/>
            </w:tcBorders>
            <w:hideMark/>
          </w:tcPr>
          <w:p w14:paraId="52B97DEF"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31211623" w14:textId="77777777" w:rsidR="00D243B0" w:rsidRPr="00A60CEB" w:rsidRDefault="00D243B0" w:rsidP="00D50DE5">
            <w:pPr>
              <w:pStyle w:val="Normal6a"/>
              <w:widowControl/>
            </w:pPr>
            <w:r w:rsidRPr="00A60CEB">
              <w:t>5.</w:t>
            </w:r>
            <w:r w:rsidRPr="00A60CEB">
              <w:tab/>
            </w:r>
            <w:r w:rsidRPr="00A60CEB">
              <w:rPr>
                <w:b/>
                <w:i/>
              </w:rPr>
              <w:t>note avec inquiétude les conclusions du rapport 2024 sur l’indice de perception de la corruption de Transparency International, selon lesquelles «l’Europe occidentale et l’Union européenne ont obtenu le score le plus élevé, mais dans l’ensemble, celui-ci a diminué pour la deuxième année consécutive, de nombreux dirigeants servant des intérêts commerciaux plutôt que le bien commun et la loi étant souvent mal appliquée»;</w:t>
            </w:r>
            <w:r w:rsidRPr="00A60CEB">
              <w:t xml:space="preserve"> invite instamment les États membres à</w:t>
            </w:r>
            <w:r w:rsidRPr="00A60CEB">
              <w:rPr>
                <w:b/>
                <w:i/>
              </w:rPr>
              <w:t xml:space="preserve"> redoubler d’efforts pour</w:t>
            </w:r>
            <w:r w:rsidRPr="00A60CEB">
              <w:t xml:space="preserve"> lutter contre la corruption</w:t>
            </w:r>
            <w:r w:rsidRPr="00A60CEB">
              <w:rPr>
                <w:b/>
                <w:i/>
              </w:rPr>
              <w:t>, à respecter pleinement leurs obligations internationales, notamment celles qui découlent des conventions de lutte contre la corruption des Nations unies et du Conseil de l’Europe,</w:t>
            </w:r>
            <w:r w:rsidRPr="00A60CEB">
              <w:t xml:space="preserve"> et à se conformer pleinement aux recommandations du GRECO; </w:t>
            </w:r>
            <w:r w:rsidRPr="00A60CEB">
              <w:rPr>
                <w:b/>
                <w:i/>
              </w:rPr>
              <w:t>est préoccupé par le démantèlement de cadres efficaces de lutte contre la corruption par certains États membres, comme c’est le cas en Slovaquie, où le GRECO demande la requalification des organes de lutte contre la corruption, et accueille avec inquiétude les annonces de mesures similaires du gouvernement à Varsovie; estime qu’un cadre solide de lutte contre la corruption est également important dans le contexte de l’élargissement de l’Union, ce dont témoignent les récentes protestations en Ukraine contre la liquidation et l’assujettissement des institutions spécialisées dans la lutte contre la corruption ou l’opposition massive des Serbes à la corruption;</w:t>
            </w:r>
          </w:p>
        </w:tc>
      </w:tr>
    </w:tbl>
    <w:p w14:paraId="093B25B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3D23C49D" w14:textId="77777777" w:rsidR="00D243B0" w:rsidRPr="00A60CEB" w:rsidRDefault="00D243B0" w:rsidP="00D50DE5">
      <w:pPr>
        <w:widowControl/>
      </w:pPr>
      <w:r w:rsidRPr="00A60CEB">
        <w:rPr>
          <w:rStyle w:val="HideTWBExt"/>
        </w:rPr>
        <w:t>&lt;/Amend&gt;</w:t>
      </w:r>
    </w:p>
    <w:p w14:paraId="0126A64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279</w:t>
      </w:r>
      <w:r w:rsidRPr="00A60CEB">
        <w:rPr>
          <w:rStyle w:val="HideTWBExt"/>
          <w:b w:val="0"/>
        </w:rPr>
        <w:t>&lt;/NumAm&gt;</w:t>
      </w:r>
    </w:p>
    <w:p w14:paraId="42C6BC87"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5D3B57BE" w14:textId="77777777" w:rsidR="00D243B0" w:rsidRPr="00A60CEB" w:rsidRDefault="00D243B0" w:rsidP="00D50DE5">
      <w:pPr>
        <w:pStyle w:val="NormalBold"/>
        <w:widowControl/>
      </w:pPr>
      <w:r w:rsidRPr="00A60CEB">
        <w:rPr>
          <w:rStyle w:val="HideTWBExt"/>
          <w:b w:val="0"/>
        </w:rPr>
        <w:t>&lt;/RepeatBlock-By&gt;</w:t>
      </w:r>
    </w:p>
    <w:p w14:paraId="48A1EB0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6C1CDE0"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FEA136" w14:textId="77777777" w:rsidTr="001B6736">
        <w:trPr>
          <w:trHeight w:val="240"/>
          <w:jc w:val="center"/>
        </w:trPr>
        <w:tc>
          <w:tcPr>
            <w:tcW w:w="9752" w:type="dxa"/>
            <w:gridSpan w:val="2"/>
            <w:tcBorders>
              <w:top w:val="nil"/>
              <w:left w:val="nil"/>
              <w:bottom w:val="nil"/>
              <w:right w:val="nil"/>
            </w:tcBorders>
          </w:tcPr>
          <w:p w14:paraId="5403C08C" w14:textId="77777777" w:rsidR="00D243B0" w:rsidRPr="00A60CEB" w:rsidRDefault="00D243B0" w:rsidP="00D50DE5">
            <w:pPr>
              <w:widowControl/>
            </w:pPr>
          </w:p>
        </w:tc>
      </w:tr>
      <w:tr w:rsidR="00D243B0" w:rsidRPr="00A60CEB" w14:paraId="3FA34CF5" w14:textId="77777777" w:rsidTr="001B6736">
        <w:trPr>
          <w:trHeight w:val="240"/>
          <w:jc w:val="center"/>
        </w:trPr>
        <w:tc>
          <w:tcPr>
            <w:tcW w:w="4876" w:type="dxa"/>
            <w:tcBorders>
              <w:top w:val="nil"/>
              <w:left w:val="nil"/>
              <w:bottom w:val="nil"/>
              <w:right w:val="nil"/>
            </w:tcBorders>
            <w:hideMark/>
          </w:tcPr>
          <w:p w14:paraId="797B731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FFB8829" w14:textId="77777777" w:rsidR="00D243B0" w:rsidRPr="00A60CEB" w:rsidRDefault="00D243B0" w:rsidP="00D50DE5">
            <w:pPr>
              <w:pStyle w:val="AmColumnHeading"/>
              <w:widowControl/>
            </w:pPr>
            <w:r w:rsidRPr="00A60CEB">
              <w:t>Amendement</w:t>
            </w:r>
          </w:p>
        </w:tc>
      </w:tr>
      <w:tr w:rsidR="00D243B0" w:rsidRPr="00A60CEB" w14:paraId="4B095798" w14:textId="77777777" w:rsidTr="001B6736">
        <w:trPr>
          <w:jc w:val="center"/>
        </w:trPr>
        <w:tc>
          <w:tcPr>
            <w:tcW w:w="4876" w:type="dxa"/>
            <w:tcBorders>
              <w:top w:val="nil"/>
              <w:left w:val="nil"/>
              <w:bottom w:val="nil"/>
              <w:right w:val="nil"/>
            </w:tcBorders>
            <w:hideMark/>
          </w:tcPr>
          <w:p w14:paraId="76CC3874"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139EB819" w14:textId="77777777" w:rsidR="00D243B0" w:rsidRPr="00A60CEB" w:rsidRDefault="00D243B0" w:rsidP="00D50DE5">
            <w:pPr>
              <w:pStyle w:val="Normal6a"/>
              <w:widowControl/>
            </w:pPr>
            <w:r w:rsidRPr="00A60CEB">
              <w:t>5.</w:t>
            </w:r>
            <w:r w:rsidRPr="00A60CEB">
              <w:tab/>
            </w:r>
            <w:r w:rsidRPr="00A60CEB">
              <w:rPr>
                <w:b/>
                <w:i/>
              </w:rPr>
              <w:t>exprime ses vives inquiétudes quant au niveau croissant de corruption observé dans certains États membres et l’apparition de la corruption dans les affaires impliquant des hauts fonctionnaires et des responsables politiques;</w:t>
            </w:r>
            <w:r w:rsidRPr="00A60CEB">
              <w:t xml:space="preserve"> invite instamment les États membres à lutter contre la corruption et à se conformer pleinement aux recommandations du GRECO</w:t>
            </w:r>
            <w:r w:rsidRPr="00A60CEB">
              <w:rPr>
                <w:b/>
                <w:i/>
              </w:rPr>
              <w:t>, y compris celles formulées lors de son 5</w:t>
            </w:r>
            <w:r w:rsidRPr="00A60CEB">
              <w:rPr>
                <w:b/>
                <w:i/>
                <w:vertAlign w:val="superscript"/>
              </w:rPr>
              <w:t>e</w:t>
            </w:r>
            <w:r w:rsidRPr="00A60CEB">
              <w:rPr>
                <w:b/>
                <w:i/>
              </w:rPr>
              <w:t> cycle d’évaluation des personnes exerçant de hautes fonctions exécutives et des agences répressives</w:t>
            </w:r>
            <w:r w:rsidRPr="00A60CEB">
              <w:rPr>
                <w:b/>
                <w:i/>
                <w:vertAlign w:val="superscript"/>
              </w:rPr>
              <w:t>1 bis</w:t>
            </w:r>
            <w:r w:rsidRPr="00A60CEB">
              <w:t>;</w:t>
            </w:r>
          </w:p>
        </w:tc>
      </w:tr>
      <w:tr w:rsidR="00D243B0" w:rsidRPr="00A60CEB" w14:paraId="7556EBAC" w14:textId="77777777" w:rsidTr="001B6736">
        <w:trPr>
          <w:jc w:val="center"/>
        </w:trPr>
        <w:tc>
          <w:tcPr>
            <w:tcW w:w="4876" w:type="dxa"/>
            <w:tcBorders>
              <w:top w:val="nil"/>
              <w:left w:val="nil"/>
              <w:bottom w:val="nil"/>
              <w:right w:val="nil"/>
            </w:tcBorders>
          </w:tcPr>
          <w:p w14:paraId="40724B1E" w14:textId="77777777" w:rsidR="00D243B0" w:rsidRPr="00A60CEB" w:rsidRDefault="00D243B0" w:rsidP="00D50DE5">
            <w:pPr>
              <w:widowControl/>
            </w:pPr>
          </w:p>
        </w:tc>
        <w:tc>
          <w:tcPr>
            <w:tcW w:w="4876" w:type="dxa"/>
            <w:tcBorders>
              <w:top w:val="nil"/>
              <w:left w:val="nil"/>
              <w:bottom w:val="nil"/>
              <w:right w:val="nil"/>
            </w:tcBorders>
            <w:hideMark/>
          </w:tcPr>
          <w:p w14:paraId="7BB8A320" w14:textId="77777777" w:rsidR="00D243B0" w:rsidRPr="00A60CEB" w:rsidRDefault="00D243B0" w:rsidP="00D50DE5">
            <w:pPr>
              <w:pStyle w:val="Normal6a"/>
              <w:widowControl/>
            </w:pPr>
            <w:r w:rsidRPr="00A60CEB">
              <w:rPr>
                <w:b/>
                <w:i/>
              </w:rPr>
              <w:t>_________________</w:t>
            </w:r>
          </w:p>
        </w:tc>
      </w:tr>
      <w:tr w:rsidR="00D243B0" w:rsidRPr="00B04B25" w14:paraId="4144CEBD" w14:textId="77777777" w:rsidTr="001B6736">
        <w:trPr>
          <w:jc w:val="center"/>
        </w:trPr>
        <w:tc>
          <w:tcPr>
            <w:tcW w:w="4876" w:type="dxa"/>
            <w:tcBorders>
              <w:top w:val="nil"/>
              <w:left w:val="nil"/>
              <w:bottom w:val="nil"/>
              <w:right w:val="nil"/>
            </w:tcBorders>
          </w:tcPr>
          <w:p w14:paraId="229C18CD" w14:textId="77777777" w:rsidR="00D243B0" w:rsidRPr="00A60CEB" w:rsidRDefault="00D243B0" w:rsidP="00D50DE5">
            <w:pPr>
              <w:widowControl/>
            </w:pPr>
          </w:p>
        </w:tc>
        <w:tc>
          <w:tcPr>
            <w:tcW w:w="4876" w:type="dxa"/>
            <w:tcBorders>
              <w:top w:val="nil"/>
              <w:left w:val="nil"/>
              <w:bottom w:val="nil"/>
              <w:right w:val="nil"/>
            </w:tcBorders>
            <w:hideMark/>
          </w:tcPr>
          <w:p w14:paraId="597038ED" w14:textId="77777777" w:rsidR="00D243B0" w:rsidRPr="00B04B25" w:rsidRDefault="00D243B0" w:rsidP="00D50DE5">
            <w:pPr>
              <w:pStyle w:val="Normal6a"/>
              <w:widowControl/>
              <w:rPr>
                <w:lang w:val="de-DE"/>
              </w:rPr>
            </w:pPr>
            <w:r w:rsidRPr="00B04B25">
              <w:rPr>
                <w:b/>
                <w:i/>
                <w:vertAlign w:val="superscript"/>
                <w:lang w:val="de-DE"/>
              </w:rPr>
              <w:t>1 bis</w:t>
            </w:r>
            <w:r w:rsidRPr="00B04B25">
              <w:rPr>
                <w:lang w:val="de-DE"/>
              </w:rPr>
              <w:t xml:space="preserve"> </w:t>
            </w:r>
            <w:r w:rsidRPr="00B04B25">
              <w:rPr>
                <w:b/>
                <w:i/>
                <w:lang w:val="de-DE"/>
              </w:rPr>
              <w:t>https://rm.coe.int/horizontal-study-5th-round-eng/1680b631a3</w:t>
            </w:r>
          </w:p>
        </w:tc>
      </w:tr>
    </w:tbl>
    <w:p w14:paraId="07BBFF0E" w14:textId="77777777" w:rsidR="00D243B0" w:rsidRPr="00B04B25" w:rsidRDefault="00D243B0" w:rsidP="00D50DE5">
      <w:pPr>
        <w:pStyle w:val="AmOrLang"/>
        <w:widowControl/>
        <w:rPr>
          <w:lang w:val="de-DE" w:eastAsia="en-US"/>
        </w:rPr>
      </w:pPr>
      <w:r w:rsidRPr="00B04B25">
        <w:rPr>
          <w:lang w:val="de-DE"/>
        </w:rPr>
        <w:t xml:space="preserve">Or. </w:t>
      </w:r>
      <w:r w:rsidRPr="00B04B25">
        <w:rPr>
          <w:rStyle w:val="HideTWBExt"/>
          <w:lang w:val="de-DE"/>
        </w:rPr>
        <w:t>&lt;Original&gt;</w:t>
      </w:r>
      <w:r w:rsidRPr="00B04B25">
        <w:rPr>
          <w:rStyle w:val="HideTWBInt"/>
          <w:lang w:val="de-DE"/>
        </w:rPr>
        <w:t>{EN}</w:t>
      </w:r>
      <w:r w:rsidRPr="00B04B25">
        <w:rPr>
          <w:lang w:val="de-DE"/>
        </w:rPr>
        <w:t>en</w:t>
      </w:r>
      <w:r w:rsidRPr="00B04B25">
        <w:rPr>
          <w:rStyle w:val="HideTWBExt"/>
          <w:lang w:val="de-DE"/>
        </w:rPr>
        <w:t>&lt;/Original&gt;</w:t>
      </w:r>
    </w:p>
    <w:p w14:paraId="5234801F" w14:textId="77777777" w:rsidR="00D243B0" w:rsidRPr="00B04B25" w:rsidRDefault="00D243B0" w:rsidP="00D50DE5">
      <w:pPr>
        <w:widowControl/>
        <w:rPr>
          <w:lang w:val="de-DE"/>
        </w:rPr>
      </w:pPr>
      <w:r w:rsidRPr="00B04B25">
        <w:rPr>
          <w:rStyle w:val="HideTWBExt"/>
          <w:lang w:val="de-DE"/>
        </w:rPr>
        <w:t>&lt;/Amend&gt;</w:t>
      </w:r>
    </w:p>
    <w:p w14:paraId="3BF93B99" w14:textId="77777777" w:rsidR="00D243B0" w:rsidRPr="00B04B25" w:rsidRDefault="00D243B0" w:rsidP="00D50DE5">
      <w:pPr>
        <w:pStyle w:val="AmNumberTabs"/>
        <w:widowControl/>
        <w:rPr>
          <w:lang w:val="de-DE"/>
        </w:rPr>
      </w:pPr>
      <w:r w:rsidRPr="00B04B25">
        <w:rPr>
          <w:rStyle w:val="HideTWBExt"/>
          <w:b w:val="0"/>
          <w:lang w:val="de-DE"/>
        </w:rPr>
        <w:t>&lt;Amend&gt;</w:t>
      </w:r>
      <w:r w:rsidRPr="00B04B25">
        <w:rPr>
          <w:lang w:val="de-DE"/>
        </w:rPr>
        <w:t>Amendement</w:t>
      </w:r>
      <w:r w:rsidRPr="00B04B25">
        <w:rPr>
          <w:lang w:val="de-DE"/>
        </w:rPr>
        <w:tab/>
      </w:r>
      <w:r w:rsidRPr="00B04B25">
        <w:rPr>
          <w:lang w:val="de-DE"/>
        </w:rPr>
        <w:tab/>
      </w:r>
      <w:r w:rsidRPr="00B04B25">
        <w:rPr>
          <w:rStyle w:val="HideTWBExt"/>
          <w:b w:val="0"/>
          <w:lang w:val="de-DE"/>
        </w:rPr>
        <w:t>&lt;NumAm&gt;</w:t>
      </w:r>
      <w:r w:rsidRPr="00B04B25">
        <w:rPr>
          <w:lang w:val="de-DE"/>
        </w:rPr>
        <w:t>280</w:t>
      </w:r>
      <w:r w:rsidRPr="00B04B25">
        <w:rPr>
          <w:rStyle w:val="HideTWBExt"/>
          <w:b w:val="0"/>
          <w:lang w:val="de-DE"/>
        </w:rPr>
        <w:t>&lt;/NumAm&gt;</w:t>
      </w:r>
    </w:p>
    <w:p w14:paraId="63704208" w14:textId="77777777" w:rsidR="00D243B0" w:rsidRPr="00B04B25" w:rsidRDefault="00D243B0" w:rsidP="00D50DE5">
      <w:pPr>
        <w:pStyle w:val="NormalBold"/>
        <w:widowControl/>
        <w:rPr>
          <w:lang w:val="de-DE"/>
        </w:rPr>
      </w:pPr>
      <w:r w:rsidRPr="00B04B25">
        <w:rPr>
          <w:rStyle w:val="HideTWBExt"/>
          <w:b w:val="0"/>
          <w:lang w:val="de-DE"/>
        </w:rPr>
        <w:t>&lt;RepeatBlock-By&gt;&lt;Members&gt;</w:t>
      </w:r>
      <w:r w:rsidRPr="00B04B25">
        <w:rPr>
          <w:lang w:val="de-DE"/>
        </w:rPr>
        <w:t>David Casa, Raquel García Hermida-Van Der Walle, Chloé Ridel, Daniel Freund, Mariusz Kamiński</w:t>
      </w:r>
      <w:r w:rsidRPr="00B04B25">
        <w:rPr>
          <w:rStyle w:val="HideTWBExt"/>
          <w:b w:val="0"/>
          <w:lang w:val="de-DE"/>
        </w:rPr>
        <w:t>&lt;/Members&gt;</w:t>
      </w:r>
    </w:p>
    <w:p w14:paraId="64A22ADC" w14:textId="77777777" w:rsidR="00D243B0" w:rsidRPr="00B04B25" w:rsidRDefault="00D243B0" w:rsidP="00D50DE5">
      <w:pPr>
        <w:pStyle w:val="NormalBold"/>
        <w:widowControl/>
        <w:rPr>
          <w:lang w:val="de-DE"/>
        </w:rPr>
      </w:pPr>
      <w:r w:rsidRPr="00B04B25">
        <w:rPr>
          <w:rStyle w:val="HideTWBExt"/>
          <w:b w:val="0"/>
          <w:lang w:val="de-DE"/>
        </w:rPr>
        <w:t>&lt;/RepeatBlock-By&gt;</w:t>
      </w:r>
    </w:p>
    <w:p w14:paraId="3C5320B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C1B3B23"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388297E" w14:textId="77777777" w:rsidTr="001B6736">
        <w:trPr>
          <w:trHeight w:val="240"/>
          <w:jc w:val="center"/>
        </w:trPr>
        <w:tc>
          <w:tcPr>
            <w:tcW w:w="9752" w:type="dxa"/>
            <w:gridSpan w:val="2"/>
            <w:tcBorders>
              <w:top w:val="nil"/>
              <w:left w:val="nil"/>
              <w:bottom w:val="nil"/>
              <w:right w:val="nil"/>
            </w:tcBorders>
          </w:tcPr>
          <w:p w14:paraId="1BB89711" w14:textId="77777777" w:rsidR="00D243B0" w:rsidRPr="00A60CEB" w:rsidRDefault="00D243B0" w:rsidP="00D50DE5">
            <w:pPr>
              <w:widowControl/>
            </w:pPr>
          </w:p>
        </w:tc>
      </w:tr>
      <w:tr w:rsidR="00D243B0" w:rsidRPr="00A60CEB" w14:paraId="65534102" w14:textId="77777777" w:rsidTr="001B6736">
        <w:trPr>
          <w:trHeight w:val="240"/>
          <w:jc w:val="center"/>
        </w:trPr>
        <w:tc>
          <w:tcPr>
            <w:tcW w:w="4876" w:type="dxa"/>
            <w:tcBorders>
              <w:top w:val="nil"/>
              <w:left w:val="nil"/>
              <w:bottom w:val="nil"/>
              <w:right w:val="nil"/>
            </w:tcBorders>
            <w:hideMark/>
          </w:tcPr>
          <w:p w14:paraId="69AC70B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76DAB59" w14:textId="77777777" w:rsidR="00D243B0" w:rsidRPr="00A60CEB" w:rsidRDefault="00D243B0" w:rsidP="00D50DE5">
            <w:pPr>
              <w:pStyle w:val="AmColumnHeading"/>
              <w:widowControl/>
            </w:pPr>
            <w:r w:rsidRPr="00A60CEB">
              <w:t>Amendement</w:t>
            </w:r>
          </w:p>
        </w:tc>
      </w:tr>
      <w:tr w:rsidR="00D243B0" w:rsidRPr="00A60CEB" w14:paraId="4894F123" w14:textId="77777777" w:rsidTr="001B6736">
        <w:trPr>
          <w:jc w:val="center"/>
        </w:trPr>
        <w:tc>
          <w:tcPr>
            <w:tcW w:w="4876" w:type="dxa"/>
            <w:tcBorders>
              <w:top w:val="nil"/>
              <w:left w:val="nil"/>
              <w:bottom w:val="nil"/>
              <w:right w:val="nil"/>
            </w:tcBorders>
            <w:hideMark/>
          </w:tcPr>
          <w:p w14:paraId="45F1D519"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69890515" w14:textId="77777777" w:rsidR="00D243B0" w:rsidRPr="00A60CEB" w:rsidRDefault="00D243B0" w:rsidP="00D50DE5">
            <w:pPr>
              <w:pStyle w:val="Normal6a"/>
              <w:widowControl/>
            </w:pPr>
            <w:r w:rsidRPr="00A60CEB">
              <w:t>5.</w:t>
            </w:r>
            <w:r w:rsidRPr="00A60CEB">
              <w:tab/>
              <w:t xml:space="preserve">invite instamment les États membres à lutter contre la corruption et à se conformer pleinement aux recommandations du GRECO; </w:t>
            </w:r>
            <w:r w:rsidRPr="00A60CEB">
              <w:rPr>
                <w:b/>
                <w:i/>
              </w:rPr>
              <w:t>prie instamment les États membres de soutenir une directive ambitieuse sur la lutte contre la corruption et de garantir une mise en œuvre efficace, opportune et encore plus ambitieuse afin de renforcer la lutte contre la corruption;</w:t>
            </w:r>
          </w:p>
        </w:tc>
      </w:tr>
    </w:tbl>
    <w:p w14:paraId="14F3A4E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2092B6C" w14:textId="77777777" w:rsidR="00D243B0" w:rsidRPr="00A60CEB" w:rsidRDefault="00D243B0" w:rsidP="00D50DE5">
      <w:pPr>
        <w:widowControl/>
      </w:pPr>
      <w:r w:rsidRPr="00A60CEB">
        <w:rPr>
          <w:rStyle w:val="HideTWBExt"/>
        </w:rPr>
        <w:t>&lt;/Amend&gt;</w:t>
      </w:r>
    </w:p>
    <w:p w14:paraId="6601339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281</w:t>
      </w:r>
      <w:r w:rsidRPr="00A60CEB">
        <w:rPr>
          <w:rStyle w:val="HideTWBExt"/>
          <w:b w:val="0"/>
        </w:rPr>
        <w:t>&lt;/NumAm&gt;</w:t>
      </w:r>
    </w:p>
    <w:p w14:paraId="57259CCC"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8FD0FA1" w14:textId="77777777" w:rsidR="00D243B0" w:rsidRPr="00A60CEB" w:rsidRDefault="00D243B0" w:rsidP="00D50DE5">
      <w:pPr>
        <w:pStyle w:val="NormalBold"/>
        <w:widowControl/>
      </w:pPr>
      <w:r w:rsidRPr="00A60CEB">
        <w:rPr>
          <w:rStyle w:val="HideTWBExt"/>
          <w:b w:val="0"/>
        </w:rPr>
        <w:t>&lt;/RepeatBlock-By&gt;</w:t>
      </w:r>
    </w:p>
    <w:p w14:paraId="7F4D854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BFFD7CD"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BBFFEDD" w14:textId="77777777" w:rsidTr="001B6736">
        <w:trPr>
          <w:trHeight w:val="240"/>
          <w:jc w:val="center"/>
        </w:trPr>
        <w:tc>
          <w:tcPr>
            <w:tcW w:w="9752" w:type="dxa"/>
            <w:gridSpan w:val="2"/>
            <w:tcBorders>
              <w:top w:val="nil"/>
              <w:left w:val="nil"/>
              <w:bottom w:val="nil"/>
              <w:right w:val="nil"/>
            </w:tcBorders>
          </w:tcPr>
          <w:p w14:paraId="0106C4FE" w14:textId="77777777" w:rsidR="00D243B0" w:rsidRPr="00A60CEB" w:rsidRDefault="00D243B0" w:rsidP="00D50DE5">
            <w:pPr>
              <w:widowControl/>
            </w:pPr>
          </w:p>
        </w:tc>
      </w:tr>
      <w:tr w:rsidR="00D243B0" w:rsidRPr="00A60CEB" w14:paraId="28CA6192" w14:textId="77777777" w:rsidTr="001B6736">
        <w:trPr>
          <w:trHeight w:val="240"/>
          <w:jc w:val="center"/>
        </w:trPr>
        <w:tc>
          <w:tcPr>
            <w:tcW w:w="4876" w:type="dxa"/>
            <w:tcBorders>
              <w:top w:val="nil"/>
              <w:left w:val="nil"/>
              <w:bottom w:val="nil"/>
              <w:right w:val="nil"/>
            </w:tcBorders>
            <w:hideMark/>
          </w:tcPr>
          <w:p w14:paraId="0FA1662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DD829DA" w14:textId="77777777" w:rsidR="00D243B0" w:rsidRPr="00A60CEB" w:rsidRDefault="00D243B0" w:rsidP="00D50DE5">
            <w:pPr>
              <w:pStyle w:val="AmColumnHeading"/>
              <w:widowControl/>
            </w:pPr>
            <w:r w:rsidRPr="00A60CEB">
              <w:t>Amendement</w:t>
            </w:r>
          </w:p>
        </w:tc>
      </w:tr>
      <w:tr w:rsidR="00D243B0" w:rsidRPr="00A60CEB" w14:paraId="21B3EEDE" w14:textId="77777777" w:rsidTr="001B6736">
        <w:trPr>
          <w:jc w:val="center"/>
        </w:trPr>
        <w:tc>
          <w:tcPr>
            <w:tcW w:w="4876" w:type="dxa"/>
            <w:tcBorders>
              <w:top w:val="nil"/>
              <w:left w:val="nil"/>
              <w:bottom w:val="nil"/>
              <w:right w:val="nil"/>
            </w:tcBorders>
            <w:hideMark/>
          </w:tcPr>
          <w:p w14:paraId="770DDB8D"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69ACB54B"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r w:rsidRPr="00A60CEB">
              <w:rPr>
                <w:b/>
                <w:i/>
              </w:rPr>
              <w:t>, ainsi que d’adopter rapidement une directive ambitieuse sur la lutte contre la corruption et de garantir une mise en œuvre efficace, rapide et encore plus ambitieuse afin de renforcer la lutte contre la corruption</w:t>
            </w:r>
            <w:r w:rsidRPr="00A60CEB">
              <w:t>;</w:t>
            </w:r>
          </w:p>
        </w:tc>
      </w:tr>
    </w:tbl>
    <w:p w14:paraId="0EDF6E5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C9932E9" w14:textId="77777777" w:rsidR="00D243B0" w:rsidRPr="00A60CEB" w:rsidRDefault="00D243B0" w:rsidP="00D50DE5">
      <w:pPr>
        <w:widowControl/>
      </w:pPr>
      <w:r w:rsidRPr="00A60CEB">
        <w:rPr>
          <w:rStyle w:val="HideTWBExt"/>
        </w:rPr>
        <w:t>&lt;/Amend&gt;</w:t>
      </w:r>
    </w:p>
    <w:p w14:paraId="12D5130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282</w:t>
      </w:r>
      <w:r w:rsidRPr="00A60CEB">
        <w:rPr>
          <w:rStyle w:val="HideTWBExt"/>
          <w:b w:val="0"/>
        </w:rPr>
        <w:t>&lt;/NumAm&gt;</w:t>
      </w:r>
    </w:p>
    <w:p w14:paraId="13487C7E"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5EDCAC0A" w14:textId="77777777" w:rsidR="00D243B0" w:rsidRPr="00A60CEB" w:rsidRDefault="00D243B0" w:rsidP="00D50DE5">
      <w:pPr>
        <w:pStyle w:val="NormalBold"/>
        <w:widowControl/>
      </w:pPr>
      <w:r w:rsidRPr="00A60CEB">
        <w:rPr>
          <w:rStyle w:val="HideTWBExt"/>
          <w:b w:val="0"/>
        </w:rPr>
        <w:t>&lt;/RepeatBlock-By&gt;</w:t>
      </w:r>
    </w:p>
    <w:p w14:paraId="52C0D34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A76F861"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CDD915" w14:textId="77777777" w:rsidTr="001B6736">
        <w:trPr>
          <w:trHeight w:val="240"/>
          <w:jc w:val="center"/>
        </w:trPr>
        <w:tc>
          <w:tcPr>
            <w:tcW w:w="9752" w:type="dxa"/>
            <w:gridSpan w:val="2"/>
            <w:tcBorders>
              <w:top w:val="nil"/>
              <w:left w:val="nil"/>
              <w:bottom w:val="nil"/>
              <w:right w:val="nil"/>
            </w:tcBorders>
          </w:tcPr>
          <w:p w14:paraId="51237F0C" w14:textId="77777777" w:rsidR="00D243B0" w:rsidRPr="00A60CEB" w:rsidRDefault="00D243B0" w:rsidP="00D50DE5">
            <w:pPr>
              <w:widowControl/>
            </w:pPr>
          </w:p>
        </w:tc>
      </w:tr>
      <w:tr w:rsidR="00D243B0" w:rsidRPr="00A60CEB" w14:paraId="509D6C95" w14:textId="77777777" w:rsidTr="001B6736">
        <w:trPr>
          <w:trHeight w:val="240"/>
          <w:jc w:val="center"/>
        </w:trPr>
        <w:tc>
          <w:tcPr>
            <w:tcW w:w="4876" w:type="dxa"/>
            <w:tcBorders>
              <w:top w:val="nil"/>
              <w:left w:val="nil"/>
              <w:bottom w:val="nil"/>
              <w:right w:val="nil"/>
            </w:tcBorders>
            <w:hideMark/>
          </w:tcPr>
          <w:p w14:paraId="490DDFC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4EDDBD" w14:textId="77777777" w:rsidR="00D243B0" w:rsidRPr="00A60CEB" w:rsidRDefault="00D243B0" w:rsidP="00D50DE5">
            <w:pPr>
              <w:pStyle w:val="AmColumnHeading"/>
              <w:widowControl/>
            </w:pPr>
            <w:r w:rsidRPr="00A60CEB">
              <w:t>Amendement</w:t>
            </w:r>
          </w:p>
        </w:tc>
      </w:tr>
      <w:tr w:rsidR="00D243B0" w:rsidRPr="00A60CEB" w14:paraId="3D133EF9" w14:textId="77777777" w:rsidTr="001B6736">
        <w:trPr>
          <w:jc w:val="center"/>
        </w:trPr>
        <w:tc>
          <w:tcPr>
            <w:tcW w:w="4876" w:type="dxa"/>
            <w:tcBorders>
              <w:top w:val="nil"/>
              <w:left w:val="nil"/>
              <w:bottom w:val="nil"/>
              <w:right w:val="nil"/>
            </w:tcBorders>
            <w:hideMark/>
          </w:tcPr>
          <w:p w14:paraId="425B7090"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48FA1562" w14:textId="77777777" w:rsidR="00D243B0" w:rsidRPr="00A60CEB" w:rsidRDefault="00D243B0" w:rsidP="00D50DE5">
            <w:pPr>
              <w:pStyle w:val="Normal6a"/>
              <w:widowControl/>
            </w:pPr>
            <w:r w:rsidRPr="00A60CEB">
              <w:t>5.</w:t>
            </w:r>
            <w:r w:rsidRPr="00A60CEB">
              <w:tab/>
              <w:t xml:space="preserve">invite instamment les États membres à lutter contre la corruption et à se conformer pleinement aux recommandations du GRECO; </w:t>
            </w:r>
            <w:r w:rsidRPr="00A60CEB">
              <w:rPr>
                <w:b/>
                <w:i/>
              </w:rPr>
              <w:t>invite les États membres à garantir la transparence des dépenses publiques et du financement politique, ainsi qu’à protéger les magistrats, les journalistes et les fonctionnaires qui dénoncent l’infiltration criminelle;</w:t>
            </w:r>
          </w:p>
        </w:tc>
      </w:tr>
    </w:tbl>
    <w:p w14:paraId="26639F4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6E2A2A3" w14:textId="77777777" w:rsidR="00D243B0" w:rsidRPr="00A60CEB" w:rsidRDefault="00D243B0" w:rsidP="00D50DE5">
      <w:pPr>
        <w:widowControl/>
      </w:pPr>
      <w:r w:rsidRPr="00A60CEB">
        <w:rPr>
          <w:rStyle w:val="HideTWBExt"/>
        </w:rPr>
        <w:t>&lt;/Amend&gt;</w:t>
      </w:r>
    </w:p>
    <w:p w14:paraId="68CAB38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283</w:t>
      </w:r>
      <w:r w:rsidRPr="00A60CEB">
        <w:rPr>
          <w:rStyle w:val="HideTWBExt"/>
          <w:b w:val="0"/>
        </w:rPr>
        <w:t>&lt;/NumAm&gt;</w:t>
      </w:r>
    </w:p>
    <w:p w14:paraId="4356A60D"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w:t>
      </w:r>
      <w:r w:rsidRPr="00A60CEB">
        <w:rPr>
          <w:rStyle w:val="HideTWBExt"/>
          <w:b w:val="0"/>
        </w:rPr>
        <w:t>&lt;/Members&gt;</w:t>
      </w:r>
    </w:p>
    <w:p w14:paraId="6E2D104B" w14:textId="77777777" w:rsidR="00D243B0" w:rsidRPr="00A60CEB" w:rsidRDefault="00D243B0" w:rsidP="00D50DE5">
      <w:pPr>
        <w:pStyle w:val="NormalBold"/>
        <w:widowControl/>
      </w:pPr>
      <w:r w:rsidRPr="00A60CEB">
        <w:rPr>
          <w:rStyle w:val="HideTWBExt"/>
          <w:b w:val="0"/>
        </w:rPr>
        <w:t>&lt;/RepeatBlock-By&gt;</w:t>
      </w:r>
    </w:p>
    <w:p w14:paraId="51D709B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19C0CFE"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0A1699" w14:textId="77777777" w:rsidTr="001B6736">
        <w:trPr>
          <w:trHeight w:val="240"/>
          <w:jc w:val="center"/>
        </w:trPr>
        <w:tc>
          <w:tcPr>
            <w:tcW w:w="9752" w:type="dxa"/>
            <w:gridSpan w:val="2"/>
            <w:tcBorders>
              <w:top w:val="nil"/>
              <w:left w:val="nil"/>
              <w:bottom w:val="nil"/>
              <w:right w:val="nil"/>
            </w:tcBorders>
          </w:tcPr>
          <w:p w14:paraId="1AAB3482" w14:textId="77777777" w:rsidR="00D243B0" w:rsidRPr="00A60CEB" w:rsidRDefault="00D243B0" w:rsidP="00D50DE5">
            <w:pPr>
              <w:widowControl/>
            </w:pPr>
          </w:p>
        </w:tc>
      </w:tr>
      <w:tr w:rsidR="00D243B0" w:rsidRPr="00A60CEB" w14:paraId="43D883A9" w14:textId="77777777" w:rsidTr="001B6736">
        <w:trPr>
          <w:trHeight w:val="240"/>
          <w:jc w:val="center"/>
        </w:trPr>
        <w:tc>
          <w:tcPr>
            <w:tcW w:w="4876" w:type="dxa"/>
            <w:tcBorders>
              <w:top w:val="nil"/>
              <w:left w:val="nil"/>
              <w:bottom w:val="nil"/>
              <w:right w:val="nil"/>
            </w:tcBorders>
            <w:hideMark/>
          </w:tcPr>
          <w:p w14:paraId="5F11CE5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925A284" w14:textId="77777777" w:rsidR="00D243B0" w:rsidRPr="00A60CEB" w:rsidRDefault="00D243B0" w:rsidP="00D50DE5">
            <w:pPr>
              <w:pStyle w:val="AmColumnHeading"/>
              <w:widowControl/>
            </w:pPr>
            <w:r w:rsidRPr="00A60CEB">
              <w:t>Amendement</w:t>
            </w:r>
          </w:p>
        </w:tc>
      </w:tr>
      <w:tr w:rsidR="00D243B0" w:rsidRPr="00A60CEB" w14:paraId="30BC23DB" w14:textId="77777777" w:rsidTr="001B6736">
        <w:trPr>
          <w:jc w:val="center"/>
        </w:trPr>
        <w:tc>
          <w:tcPr>
            <w:tcW w:w="4876" w:type="dxa"/>
            <w:tcBorders>
              <w:top w:val="nil"/>
              <w:left w:val="nil"/>
              <w:bottom w:val="nil"/>
              <w:right w:val="nil"/>
            </w:tcBorders>
            <w:hideMark/>
          </w:tcPr>
          <w:p w14:paraId="643FBED6"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7C890CC7" w14:textId="77777777" w:rsidR="00D243B0" w:rsidRPr="00A60CEB" w:rsidRDefault="00D243B0" w:rsidP="00D50DE5">
            <w:pPr>
              <w:pStyle w:val="Normal6a"/>
              <w:widowControl/>
            </w:pPr>
            <w:r w:rsidRPr="00A60CEB">
              <w:t>5.</w:t>
            </w:r>
            <w:r w:rsidRPr="00A60CEB">
              <w:tab/>
              <w:t xml:space="preserve">invite instamment les États membres à lutter contre la corruption et à se conformer pleinement aux recommandations du GRECO; </w:t>
            </w:r>
            <w:r w:rsidRPr="00A60CEB">
              <w:rPr>
                <w:b/>
                <w:i/>
              </w:rPr>
              <w:t>demande l’interdiction des lois d’amnistie et des grâces pour les infractions de corruption, car elles conduisent à l’impunité et sapent profondément la confiance du public dans l’égalité devant la loi;</w:t>
            </w:r>
          </w:p>
        </w:tc>
      </w:tr>
    </w:tbl>
    <w:p w14:paraId="3CB8624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89DF4FD" w14:textId="77777777" w:rsidR="00D243B0" w:rsidRPr="00A60CEB" w:rsidRDefault="00D243B0" w:rsidP="00D50DE5">
      <w:pPr>
        <w:widowControl/>
      </w:pPr>
      <w:r w:rsidRPr="00A60CEB">
        <w:rPr>
          <w:rStyle w:val="HideTWBExt"/>
        </w:rPr>
        <w:t>&lt;/Amend&gt;</w:t>
      </w:r>
    </w:p>
    <w:p w14:paraId="250BE71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284</w:t>
      </w:r>
      <w:r w:rsidRPr="00A60CEB">
        <w:rPr>
          <w:rStyle w:val="HideTWBExt"/>
          <w:b w:val="0"/>
        </w:rPr>
        <w:t>&lt;/NumAm&gt;</w:t>
      </w:r>
    </w:p>
    <w:p w14:paraId="54ADB765"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27618D90" w14:textId="77777777" w:rsidR="00D243B0" w:rsidRPr="00A60CEB" w:rsidRDefault="00D243B0" w:rsidP="00D50DE5">
      <w:pPr>
        <w:pStyle w:val="NormalBold"/>
        <w:widowControl/>
      </w:pPr>
      <w:r w:rsidRPr="00A60CEB">
        <w:rPr>
          <w:rStyle w:val="HideTWBExt"/>
          <w:b w:val="0"/>
        </w:rPr>
        <w:t>&lt;/RepeatBlock-By&gt;</w:t>
      </w:r>
    </w:p>
    <w:p w14:paraId="6480880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1F06A83" w14:textId="77777777" w:rsidR="00D243B0" w:rsidRPr="00A60CEB" w:rsidRDefault="00D243B0" w:rsidP="00D50DE5">
      <w:pPr>
        <w:pStyle w:val="NormalBold"/>
        <w:widowControl/>
      </w:pPr>
      <w:r w:rsidRPr="00A60CEB">
        <w:rPr>
          <w:rStyle w:val="HideTWBExt"/>
          <w:b w:val="0"/>
        </w:rPr>
        <w:t>&lt;Article&gt;</w:t>
      </w:r>
      <w:r w:rsidRPr="00A60CEB">
        <w:t>Paragraphe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B5F338" w14:textId="77777777" w:rsidTr="001B6736">
        <w:trPr>
          <w:trHeight w:val="240"/>
          <w:jc w:val="center"/>
        </w:trPr>
        <w:tc>
          <w:tcPr>
            <w:tcW w:w="9752" w:type="dxa"/>
            <w:gridSpan w:val="2"/>
            <w:tcBorders>
              <w:top w:val="nil"/>
              <w:left w:val="nil"/>
              <w:bottom w:val="nil"/>
              <w:right w:val="nil"/>
            </w:tcBorders>
          </w:tcPr>
          <w:p w14:paraId="6F32ECDE" w14:textId="77777777" w:rsidR="00D243B0" w:rsidRPr="00A60CEB" w:rsidRDefault="00D243B0" w:rsidP="00D50DE5">
            <w:pPr>
              <w:widowControl/>
            </w:pPr>
          </w:p>
        </w:tc>
      </w:tr>
      <w:tr w:rsidR="00D243B0" w:rsidRPr="00A60CEB" w14:paraId="5718F4D8" w14:textId="77777777" w:rsidTr="001B6736">
        <w:trPr>
          <w:trHeight w:val="240"/>
          <w:jc w:val="center"/>
        </w:trPr>
        <w:tc>
          <w:tcPr>
            <w:tcW w:w="4876" w:type="dxa"/>
            <w:tcBorders>
              <w:top w:val="nil"/>
              <w:left w:val="nil"/>
              <w:bottom w:val="nil"/>
              <w:right w:val="nil"/>
            </w:tcBorders>
            <w:hideMark/>
          </w:tcPr>
          <w:p w14:paraId="5240547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8F5C1D0" w14:textId="77777777" w:rsidR="00D243B0" w:rsidRPr="00A60CEB" w:rsidRDefault="00D243B0" w:rsidP="00D50DE5">
            <w:pPr>
              <w:pStyle w:val="AmColumnHeading"/>
              <w:widowControl/>
            </w:pPr>
            <w:r w:rsidRPr="00A60CEB">
              <w:t>Amendement</w:t>
            </w:r>
          </w:p>
        </w:tc>
      </w:tr>
      <w:tr w:rsidR="00D243B0" w:rsidRPr="00A60CEB" w14:paraId="0631E469" w14:textId="77777777" w:rsidTr="001B6736">
        <w:trPr>
          <w:jc w:val="center"/>
        </w:trPr>
        <w:tc>
          <w:tcPr>
            <w:tcW w:w="4876" w:type="dxa"/>
            <w:tcBorders>
              <w:top w:val="nil"/>
              <w:left w:val="nil"/>
              <w:bottom w:val="nil"/>
              <w:right w:val="nil"/>
            </w:tcBorders>
            <w:hideMark/>
          </w:tcPr>
          <w:p w14:paraId="7375E9B8" w14:textId="77777777" w:rsidR="00D243B0" w:rsidRPr="00A60CEB" w:rsidRDefault="00D243B0" w:rsidP="00D50DE5">
            <w:pPr>
              <w:pStyle w:val="Normal6a"/>
              <w:widowControl/>
            </w:pPr>
            <w:r w:rsidRPr="00A60CEB">
              <w:t>5.</w:t>
            </w:r>
            <w:r w:rsidRPr="00A60CEB">
              <w:tab/>
              <w:t>invite instamment les États membres à lutter contre la corruption et à se conformer pleinement aux recommandations du GRECO;</w:t>
            </w:r>
          </w:p>
        </w:tc>
        <w:tc>
          <w:tcPr>
            <w:tcW w:w="4876" w:type="dxa"/>
            <w:tcBorders>
              <w:top w:val="nil"/>
              <w:left w:val="nil"/>
              <w:bottom w:val="nil"/>
              <w:right w:val="nil"/>
            </w:tcBorders>
            <w:hideMark/>
          </w:tcPr>
          <w:p w14:paraId="0D941D3A" w14:textId="77777777" w:rsidR="00D243B0" w:rsidRPr="00A60CEB" w:rsidRDefault="00D243B0" w:rsidP="00D50DE5">
            <w:pPr>
              <w:pStyle w:val="Normal6a"/>
              <w:widowControl/>
            </w:pPr>
            <w:r w:rsidRPr="00A60CEB">
              <w:t>5.</w:t>
            </w:r>
            <w:r w:rsidRPr="00A60CEB">
              <w:tab/>
              <w:t xml:space="preserve">invite instamment les États membres à lutter contre la corruption et à se conformer pleinement aux recommandations du GRECO </w:t>
            </w:r>
            <w:r w:rsidRPr="00A60CEB">
              <w:rPr>
                <w:b/>
                <w:i/>
              </w:rPr>
              <w:t>ainsi qu’à celles émises par d’autres organismes internationaux et européens compétents, y compris le Parquet européen</w:t>
            </w:r>
            <w:r w:rsidRPr="00A60CEB">
              <w:t>;</w:t>
            </w:r>
          </w:p>
        </w:tc>
      </w:tr>
    </w:tbl>
    <w:p w14:paraId="431435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94DF522" w14:textId="77777777" w:rsidR="00D243B0" w:rsidRPr="00A60CEB" w:rsidRDefault="00D243B0" w:rsidP="00D50DE5">
      <w:pPr>
        <w:widowControl/>
      </w:pPr>
      <w:r w:rsidRPr="00A60CEB">
        <w:rPr>
          <w:rStyle w:val="HideTWBExt"/>
        </w:rPr>
        <w:t>&lt;/Amend&gt;</w:t>
      </w:r>
    </w:p>
    <w:p w14:paraId="2453EC4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285</w:t>
      </w:r>
      <w:r w:rsidRPr="00A60CEB">
        <w:rPr>
          <w:rStyle w:val="HideTWBExt"/>
          <w:b w:val="0"/>
        </w:rPr>
        <w:t>&lt;/NumAm&gt;</w:t>
      </w:r>
    </w:p>
    <w:p w14:paraId="429B4597"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59C992BD" w14:textId="77777777" w:rsidR="00D243B0" w:rsidRPr="00A60CEB" w:rsidRDefault="00D243B0" w:rsidP="00D50DE5">
      <w:pPr>
        <w:pStyle w:val="NormalBold"/>
        <w:widowControl/>
      </w:pPr>
      <w:r w:rsidRPr="00A60CEB">
        <w:rPr>
          <w:rStyle w:val="HideTWBExt"/>
          <w:b w:val="0"/>
        </w:rPr>
        <w:t>&lt;/RepeatBlock-By&gt;</w:t>
      </w:r>
    </w:p>
    <w:p w14:paraId="250F312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2DE875A"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3630DB3" w14:textId="77777777" w:rsidTr="001B6736">
        <w:trPr>
          <w:trHeight w:val="240"/>
          <w:jc w:val="center"/>
        </w:trPr>
        <w:tc>
          <w:tcPr>
            <w:tcW w:w="9752" w:type="dxa"/>
            <w:gridSpan w:val="2"/>
            <w:tcBorders>
              <w:top w:val="nil"/>
              <w:left w:val="nil"/>
              <w:bottom w:val="nil"/>
              <w:right w:val="nil"/>
            </w:tcBorders>
          </w:tcPr>
          <w:p w14:paraId="3DFB7923" w14:textId="77777777" w:rsidR="00D243B0" w:rsidRPr="00A60CEB" w:rsidRDefault="00D243B0" w:rsidP="00D50DE5">
            <w:pPr>
              <w:widowControl/>
            </w:pPr>
          </w:p>
        </w:tc>
      </w:tr>
      <w:tr w:rsidR="00D243B0" w:rsidRPr="00A60CEB" w14:paraId="54560FC7" w14:textId="77777777" w:rsidTr="001B6736">
        <w:trPr>
          <w:trHeight w:val="240"/>
          <w:jc w:val="center"/>
        </w:trPr>
        <w:tc>
          <w:tcPr>
            <w:tcW w:w="4876" w:type="dxa"/>
            <w:tcBorders>
              <w:top w:val="nil"/>
              <w:left w:val="nil"/>
              <w:bottom w:val="nil"/>
              <w:right w:val="nil"/>
            </w:tcBorders>
            <w:hideMark/>
          </w:tcPr>
          <w:p w14:paraId="3A11920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F1ADB26" w14:textId="77777777" w:rsidR="00D243B0" w:rsidRPr="00A60CEB" w:rsidRDefault="00D243B0" w:rsidP="00D50DE5">
            <w:pPr>
              <w:pStyle w:val="AmColumnHeading"/>
              <w:widowControl/>
            </w:pPr>
            <w:r w:rsidRPr="00A60CEB">
              <w:t>Amendement</w:t>
            </w:r>
          </w:p>
        </w:tc>
      </w:tr>
      <w:tr w:rsidR="00D243B0" w:rsidRPr="00A60CEB" w14:paraId="14723B6D" w14:textId="77777777" w:rsidTr="001B6736">
        <w:trPr>
          <w:jc w:val="center"/>
        </w:trPr>
        <w:tc>
          <w:tcPr>
            <w:tcW w:w="4876" w:type="dxa"/>
            <w:tcBorders>
              <w:top w:val="nil"/>
              <w:left w:val="nil"/>
              <w:bottom w:val="nil"/>
              <w:right w:val="nil"/>
            </w:tcBorders>
          </w:tcPr>
          <w:p w14:paraId="04A8305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3544F47" w14:textId="77777777" w:rsidR="00D243B0" w:rsidRPr="00A60CEB" w:rsidRDefault="00D243B0" w:rsidP="00D50DE5">
            <w:pPr>
              <w:pStyle w:val="Normal6a"/>
              <w:widowControl/>
            </w:pPr>
            <w:r w:rsidRPr="00A60CEB">
              <w:rPr>
                <w:b/>
                <w:i/>
              </w:rPr>
              <w:t>5 bis.</w:t>
            </w:r>
            <w:r w:rsidRPr="00A60CEB">
              <w:tab/>
            </w:r>
            <w:r w:rsidRPr="00A60CEB">
              <w:rPr>
                <w:b/>
                <w:i/>
              </w:rPr>
              <w:t>invite la Commission à utiliser systématiquement le règlement sur la conditionnalité liée à l’état de droit pour protéger le budget de l’Union contre les abus dans les États membres où des défaillances structurelles de l’état de droit persistent; rappelle que des réformes partielles ou symboliques en Hongrie et en Slovaquie ne peuvent remplacer le respect effectif de l’indépendance de la justice, des garanties efficaces de lutte contre la corruption et du respect de la société civile; souligne que ces éléments sont intrinsèquement liés à la protection des droits fondamentaux, y compris le droit à un recours effectif, l’égalité devant la loi et l’accès à la justice, tels qu’ils sont consacrés aux articles 20 et 47 de la charte;</w:t>
            </w:r>
          </w:p>
        </w:tc>
      </w:tr>
    </w:tbl>
    <w:p w14:paraId="7D5E75E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BDDE654" w14:textId="77777777" w:rsidR="00D243B0" w:rsidRPr="00A60CEB" w:rsidRDefault="00D243B0" w:rsidP="00D50DE5">
      <w:pPr>
        <w:widowControl/>
      </w:pPr>
      <w:r w:rsidRPr="00A60CEB">
        <w:rPr>
          <w:rStyle w:val="HideTWBExt"/>
        </w:rPr>
        <w:t>&lt;/Amend&gt;</w:t>
      </w:r>
    </w:p>
    <w:p w14:paraId="395C102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286</w:t>
      </w:r>
      <w:r w:rsidRPr="00A60CEB">
        <w:rPr>
          <w:rStyle w:val="HideTWBExt"/>
          <w:b w:val="0"/>
        </w:rPr>
        <w:t>&lt;/NumAm&gt;</w:t>
      </w:r>
    </w:p>
    <w:p w14:paraId="1BE53C0E"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443DB748" w14:textId="77777777" w:rsidR="00D243B0" w:rsidRPr="00A60CEB" w:rsidRDefault="00D243B0" w:rsidP="00D50DE5">
      <w:pPr>
        <w:pStyle w:val="NormalBold"/>
        <w:widowControl/>
      </w:pPr>
      <w:r w:rsidRPr="00A60CEB">
        <w:rPr>
          <w:rStyle w:val="HideTWBExt"/>
          <w:b w:val="0"/>
        </w:rPr>
        <w:t>&lt;/RepeatBlock-By&gt;</w:t>
      </w:r>
    </w:p>
    <w:p w14:paraId="0EAD28F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4093D1C"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698B98D" w14:textId="77777777" w:rsidTr="001B6736">
        <w:trPr>
          <w:trHeight w:val="240"/>
          <w:jc w:val="center"/>
        </w:trPr>
        <w:tc>
          <w:tcPr>
            <w:tcW w:w="9752" w:type="dxa"/>
            <w:gridSpan w:val="2"/>
            <w:tcBorders>
              <w:top w:val="nil"/>
              <w:left w:val="nil"/>
              <w:bottom w:val="nil"/>
              <w:right w:val="nil"/>
            </w:tcBorders>
          </w:tcPr>
          <w:p w14:paraId="117A298D" w14:textId="77777777" w:rsidR="00D243B0" w:rsidRPr="00A60CEB" w:rsidRDefault="00D243B0" w:rsidP="00D50DE5">
            <w:pPr>
              <w:widowControl/>
            </w:pPr>
          </w:p>
        </w:tc>
      </w:tr>
      <w:tr w:rsidR="00D243B0" w:rsidRPr="00A60CEB" w14:paraId="042D13C5" w14:textId="77777777" w:rsidTr="001B6736">
        <w:trPr>
          <w:trHeight w:val="240"/>
          <w:jc w:val="center"/>
        </w:trPr>
        <w:tc>
          <w:tcPr>
            <w:tcW w:w="4876" w:type="dxa"/>
            <w:tcBorders>
              <w:top w:val="nil"/>
              <w:left w:val="nil"/>
              <w:bottom w:val="nil"/>
              <w:right w:val="nil"/>
            </w:tcBorders>
            <w:hideMark/>
          </w:tcPr>
          <w:p w14:paraId="7C1319F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3D7ADA4" w14:textId="77777777" w:rsidR="00D243B0" w:rsidRPr="00A60CEB" w:rsidRDefault="00D243B0" w:rsidP="00D50DE5">
            <w:pPr>
              <w:pStyle w:val="AmColumnHeading"/>
              <w:widowControl/>
            </w:pPr>
            <w:r w:rsidRPr="00A60CEB">
              <w:t>Amendement</w:t>
            </w:r>
          </w:p>
        </w:tc>
      </w:tr>
      <w:tr w:rsidR="00D243B0" w:rsidRPr="00A60CEB" w14:paraId="22C06A9F" w14:textId="77777777" w:rsidTr="001B6736">
        <w:trPr>
          <w:jc w:val="center"/>
        </w:trPr>
        <w:tc>
          <w:tcPr>
            <w:tcW w:w="4876" w:type="dxa"/>
            <w:tcBorders>
              <w:top w:val="nil"/>
              <w:left w:val="nil"/>
              <w:bottom w:val="nil"/>
              <w:right w:val="nil"/>
            </w:tcBorders>
          </w:tcPr>
          <w:p w14:paraId="505C1FF7"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94337CB" w14:textId="77777777" w:rsidR="00D243B0" w:rsidRPr="00A60CEB" w:rsidRDefault="00D243B0" w:rsidP="00D50DE5">
            <w:pPr>
              <w:pStyle w:val="Normal6a"/>
              <w:widowControl/>
            </w:pPr>
            <w:r w:rsidRPr="00A60CEB">
              <w:rPr>
                <w:b/>
                <w:i/>
              </w:rPr>
              <w:t>5 bis.</w:t>
            </w:r>
            <w:r w:rsidRPr="00A60CEB">
              <w:tab/>
            </w:r>
            <w:r w:rsidRPr="00A60CEB">
              <w:rPr>
                <w:b/>
                <w:i/>
              </w:rPr>
              <w:t>réaffirme que toute surveillance doit se faire dans le respect de la loi, servir un objectif légitime et être nécessaire et proportionnée; regrette que le cadre juridique de certains États membres ne prévoie pas de garanties précises, efficaces et complètes pour ce qui est d’ordonner et de mettre en œuvre des mesures de surveillance ainsi que d’éventuels mécanismes de recours contre ces mesures; souligne que toutes les mesures de surveillance doivent faire l’objet d’un contrôle juridictionnel adéquat et d’un contrôle efficace;</w:t>
            </w:r>
          </w:p>
        </w:tc>
      </w:tr>
    </w:tbl>
    <w:p w14:paraId="4AC7239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4AE0D4F" w14:textId="77777777" w:rsidR="00D243B0" w:rsidRPr="00A60CEB" w:rsidRDefault="00D243B0" w:rsidP="00D50DE5">
      <w:pPr>
        <w:widowControl/>
      </w:pPr>
      <w:r w:rsidRPr="00A60CEB">
        <w:rPr>
          <w:rStyle w:val="HideTWBExt"/>
        </w:rPr>
        <w:t>&lt;/Amend&gt;</w:t>
      </w:r>
    </w:p>
    <w:p w14:paraId="1E2C1DA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287</w:t>
      </w:r>
      <w:r w:rsidRPr="00A60CEB">
        <w:rPr>
          <w:rStyle w:val="HideTWBExt"/>
          <w:b w:val="0"/>
        </w:rPr>
        <w:t>&lt;/NumAm&gt;</w:t>
      </w:r>
    </w:p>
    <w:p w14:paraId="1D7AC812" w14:textId="77777777" w:rsidR="00D243B0" w:rsidRPr="00A60CEB" w:rsidRDefault="00D243B0" w:rsidP="00D50DE5">
      <w:pPr>
        <w:pStyle w:val="NormalBold"/>
        <w:widowControl/>
      </w:pPr>
      <w:r w:rsidRPr="00A60CEB">
        <w:rPr>
          <w:rStyle w:val="HideTWBExt"/>
          <w:b w:val="0"/>
        </w:rPr>
        <w:t>&lt;RepeatBlock-By&gt;&lt;Members&gt;</w:t>
      </w:r>
      <w:r w:rsidRPr="00A60CEB">
        <w:t>Nikola Minchev, Raquel García Hermida-Van Der Walle, Irena Joveva</w:t>
      </w:r>
      <w:r w:rsidRPr="00A60CEB">
        <w:rPr>
          <w:rStyle w:val="HideTWBExt"/>
          <w:b w:val="0"/>
        </w:rPr>
        <w:t>&lt;/Members&gt;</w:t>
      </w:r>
    </w:p>
    <w:p w14:paraId="0A5A0EB1" w14:textId="77777777" w:rsidR="00D243B0" w:rsidRPr="00A60CEB" w:rsidRDefault="00D243B0" w:rsidP="00D50DE5">
      <w:pPr>
        <w:pStyle w:val="NormalBold"/>
        <w:widowControl/>
      </w:pPr>
      <w:r w:rsidRPr="00A60CEB">
        <w:rPr>
          <w:rStyle w:val="HideTWBExt"/>
          <w:b w:val="0"/>
        </w:rPr>
        <w:t>&lt;/RepeatBlock-By&gt;</w:t>
      </w:r>
    </w:p>
    <w:p w14:paraId="3BF25FF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C583B07"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DA4EE49" w14:textId="77777777" w:rsidTr="001B6736">
        <w:trPr>
          <w:trHeight w:val="240"/>
          <w:jc w:val="center"/>
        </w:trPr>
        <w:tc>
          <w:tcPr>
            <w:tcW w:w="9752" w:type="dxa"/>
            <w:gridSpan w:val="2"/>
            <w:tcBorders>
              <w:top w:val="nil"/>
              <w:left w:val="nil"/>
              <w:bottom w:val="nil"/>
              <w:right w:val="nil"/>
            </w:tcBorders>
          </w:tcPr>
          <w:p w14:paraId="3FDD7381" w14:textId="77777777" w:rsidR="00D243B0" w:rsidRPr="00A60CEB" w:rsidRDefault="00D243B0" w:rsidP="00D50DE5">
            <w:pPr>
              <w:widowControl/>
            </w:pPr>
          </w:p>
        </w:tc>
      </w:tr>
      <w:tr w:rsidR="00D243B0" w:rsidRPr="00A60CEB" w14:paraId="4733A40B" w14:textId="77777777" w:rsidTr="001B6736">
        <w:trPr>
          <w:trHeight w:val="240"/>
          <w:jc w:val="center"/>
        </w:trPr>
        <w:tc>
          <w:tcPr>
            <w:tcW w:w="4876" w:type="dxa"/>
            <w:tcBorders>
              <w:top w:val="nil"/>
              <w:left w:val="nil"/>
              <w:bottom w:val="nil"/>
              <w:right w:val="nil"/>
            </w:tcBorders>
            <w:hideMark/>
          </w:tcPr>
          <w:p w14:paraId="2B5638D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D06807" w14:textId="77777777" w:rsidR="00D243B0" w:rsidRPr="00A60CEB" w:rsidRDefault="00D243B0" w:rsidP="00D50DE5">
            <w:pPr>
              <w:pStyle w:val="AmColumnHeading"/>
              <w:widowControl/>
            </w:pPr>
            <w:r w:rsidRPr="00A60CEB">
              <w:t>Amendement</w:t>
            </w:r>
          </w:p>
        </w:tc>
      </w:tr>
      <w:tr w:rsidR="00D243B0" w:rsidRPr="00A60CEB" w14:paraId="260EF789" w14:textId="77777777" w:rsidTr="001B6736">
        <w:trPr>
          <w:jc w:val="center"/>
        </w:trPr>
        <w:tc>
          <w:tcPr>
            <w:tcW w:w="4876" w:type="dxa"/>
            <w:tcBorders>
              <w:top w:val="nil"/>
              <w:left w:val="nil"/>
              <w:bottom w:val="nil"/>
              <w:right w:val="nil"/>
            </w:tcBorders>
          </w:tcPr>
          <w:p w14:paraId="2329091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84FBCE8" w14:textId="77777777" w:rsidR="00D243B0" w:rsidRPr="00A60CEB" w:rsidRDefault="00D243B0" w:rsidP="00D50DE5">
            <w:pPr>
              <w:pStyle w:val="Normal6a"/>
              <w:widowControl/>
            </w:pPr>
            <w:r w:rsidRPr="00A60CEB">
              <w:rPr>
                <w:b/>
                <w:i/>
              </w:rPr>
              <w:t>5 bis.</w:t>
            </w:r>
            <w:r w:rsidRPr="00A60CEB">
              <w:tab/>
            </w:r>
            <w:r w:rsidRPr="00A60CEB">
              <w:rPr>
                <w:b/>
                <w:i/>
              </w:rPr>
              <w:t>constate avec inquiétude que, dans certains États membres, la détention provisoire est utilisée de manière excessive ou sans justification suffisante; prie instamment les États membres de veiller à ce que la privation de liberté avant le procès ne soit appliquée qu’en dernier ressort, dans le plein respect des normes de la CEDH et de la présomption d’innocence, et de renforcer le contrôle judiciaire et le réexamen périodique des décisions de détention;</w:t>
            </w:r>
          </w:p>
        </w:tc>
      </w:tr>
    </w:tbl>
    <w:p w14:paraId="273B01F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DC60C63" w14:textId="77777777" w:rsidR="00D243B0" w:rsidRPr="00A60CEB" w:rsidRDefault="00D243B0" w:rsidP="00D50DE5">
      <w:pPr>
        <w:widowControl/>
      </w:pPr>
      <w:r w:rsidRPr="00A60CEB">
        <w:rPr>
          <w:rStyle w:val="HideTWBExt"/>
        </w:rPr>
        <w:t>&lt;/Amend&gt;</w:t>
      </w:r>
    </w:p>
    <w:p w14:paraId="25E3491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288</w:t>
      </w:r>
      <w:r w:rsidRPr="00A60CEB">
        <w:rPr>
          <w:rStyle w:val="HideTWBExt"/>
          <w:b w:val="0"/>
        </w:rPr>
        <w:t>&lt;/NumAm&gt;</w:t>
      </w:r>
    </w:p>
    <w:p w14:paraId="1B77D073" w14:textId="77777777" w:rsidR="00D243B0" w:rsidRPr="00A60CEB" w:rsidRDefault="00D243B0" w:rsidP="00D50DE5">
      <w:pPr>
        <w:pStyle w:val="NormalBold"/>
        <w:widowControl/>
      </w:pPr>
      <w:r w:rsidRPr="00A60CEB">
        <w:rPr>
          <w:rStyle w:val="HideTWBExt"/>
          <w:b w:val="0"/>
        </w:rPr>
        <w:t>&lt;RepeatBlock-By&gt;&lt;Members&gt;</w:t>
      </w:r>
      <w:r w:rsidRPr="00A60CEB">
        <w:t>Jorge Buxadé Villalba, Roberto Vannacci, Petra Steger</w:t>
      </w:r>
      <w:r w:rsidRPr="00A60CEB">
        <w:rPr>
          <w:rStyle w:val="HideTWBExt"/>
          <w:b w:val="0"/>
        </w:rPr>
        <w:t>&lt;/Members&gt;</w:t>
      </w:r>
    </w:p>
    <w:p w14:paraId="5E847E21" w14:textId="77777777" w:rsidR="00D243B0" w:rsidRPr="00A60CEB" w:rsidRDefault="00D243B0" w:rsidP="00D50DE5">
      <w:pPr>
        <w:pStyle w:val="NormalBold"/>
        <w:widowControl/>
      </w:pPr>
      <w:r w:rsidRPr="00A60CEB">
        <w:rPr>
          <w:rStyle w:val="HideTWBExt"/>
          <w:b w:val="0"/>
        </w:rPr>
        <w:t>&lt;/RepeatBlock-By&gt;</w:t>
      </w:r>
    </w:p>
    <w:p w14:paraId="1BE7943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E2E3F8D"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6E6BB3A" w14:textId="77777777" w:rsidTr="001B6736">
        <w:trPr>
          <w:trHeight w:val="240"/>
          <w:jc w:val="center"/>
        </w:trPr>
        <w:tc>
          <w:tcPr>
            <w:tcW w:w="9752" w:type="dxa"/>
            <w:gridSpan w:val="2"/>
            <w:tcBorders>
              <w:top w:val="nil"/>
              <w:left w:val="nil"/>
              <w:bottom w:val="nil"/>
              <w:right w:val="nil"/>
            </w:tcBorders>
          </w:tcPr>
          <w:p w14:paraId="6F48CCD3" w14:textId="77777777" w:rsidR="00D243B0" w:rsidRPr="00A60CEB" w:rsidRDefault="00D243B0" w:rsidP="00D50DE5">
            <w:pPr>
              <w:widowControl/>
            </w:pPr>
          </w:p>
        </w:tc>
      </w:tr>
      <w:tr w:rsidR="00D243B0" w:rsidRPr="00A60CEB" w14:paraId="21A88B0B" w14:textId="77777777" w:rsidTr="001B6736">
        <w:trPr>
          <w:trHeight w:val="240"/>
          <w:jc w:val="center"/>
        </w:trPr>
        <w:tc>
          <w:tcPr>
            <w:tcW w:w="4876" w:type="dxa"/>
            <w:tcBorders>
              <w:top w:val="nil"/>
              <w:left w:val="nil"/>
              <w:bottom w:val="nil"/>
              <w:right w:val="nil"/>
            </w:tcBorders>
            <w:hideMark/>
          </w:tcPr>
          <w:p w14:paraId="6CA9949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0B60347" w14:textId="77777777" w:rsidR="00D243B0" w:rsidRPr="00A60CEB" w:rsidRDefault="00D243B0" w:rsidP="00D50DE5">
            <w:pPr>
              <w:pStyle w:val="AmColumnHeading"/>
              <w:widowControl/>
            </w:pPr>
            <w:r w:rsidRPr="00A60CEB">
              <w:t>Amendement</w:t>
            </w:r>
          </w:p>
        </w:tc>
      </w:tr>
      <w:tr w:rsidR="00D243B0" w:rsidRPr="00A60CEB" w14:paraId="25F498D0" w14:textId="77777777" w:rsidTr="001B6736">
        <w:trPr>
          <w:jc w:val="center"/>
        </w:trPr>
        <w:tc>
          <w:tcPr>
            <w:tcW w:w="4876" w:type="dxa"/>
            <w:tcBorders>
              <w:top w:val="nil"/>
              <w:left w:val="nil"/>
              <w:bottom w:val="nil"/>
              <w:right w:val="nil"/>
            </w:tcBorders>
          </w:tcPr>
          <w:p w14:paraId="59EAED1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495E811" w14:textId="77777777" w:rsidR="00D243B0" w:rsidRPr="00A60CEB" w:rsidRDefault="00D243B0" w:rsidP="00D50DE5">
            <w:pPr>
              <w:pStyle w:val="Normal6a"/>
              <w:widowControl/>
            </w:pPr>
            <w:r w:rsidRPr="00A60CEB">
              <w:rPr>
                <w:b/>
                <w:i/>
              </w:rPr>
              <w:t>5 bis.</w:t>
            </w:r>
            <w:r w:rsidRPr="00A60CEB">
              <w:tab/>
            </w:r>
            <w:r w:rsidRPr="00A60CEB">
              <w:rPr>
                <w:b/>
                <w:i/>
              </w:rPr>
              <w:t>souligne l’importance de respecter la séparation des pouvoirs dans la lutte contre la corruption; constate avec inquiétude le manque d’indépendance du ministère public en Espagne, le procureur général protégeant activement les intérêts du gouvernement actuel, et qui est actuellement jugé pour révélation de secrets pendant son mandat;</w:t>
            </w:r>
          </w:p>
        </w:tc>
      </w:tr>
    </w:tbl>
    <w:p w14:paraId="339725B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8F12F5" w14:textId="77777777" w:rsidR="00D243B0" w:rsidRPr="00A60CEB" w:rsidRDefault="00D243B0" w:rsidP="00D50DE5">
      <w:pPr>
        <w:widowControl/>
      </w:pPr>
      <w:r w:rsidRPr="00A60CEB">
        <w:rPr>
          <w:rStyle w:val="HideTWBExt"/>
        </w:rPr>
        <w:t>&lt;/Amend&gt;</w:t>
      </w:r>
    </w:p>
    <w:p w14:paraId="1C8EA6A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289</w:t>
      </w:r>
      <w:r w:rsidRPr="00A60CEB">
        <w:rPr>
          <w:rStyle w:val="HideTWBExt"/>
          <w:b w:val="0"/>
        </w:rPr>
        <w:t>&lt;/NumAm&gt;</w:t>
      </w:r>
    </w:p>
    <w:p w14:paraId="279AFE86"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00232F94" w14:textId="77777777" w:rsidR="00D243B0" w:rsidRPr="00A60CEB" w:rsidRDefault="00D243B0" w:rsidP="00D50DE5">
      <w:pPr>
        <w:pStyle w:val="NormalBold"/>
        <w:widowControl/>
      </w:pPr>
      <w:r w:rsidRPr="00A60CEB">
        <w:rPr>
          <w:rStyle w:val="HideTWBExt"/>
          <w:b w:val="0"/>
        </w:rPr>
        <w:t>&lt;/RepeatBlock-By&gt;</w:t>
      </w:r>
    </w:p>
    <w:p w14:paraId="60E4EC8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952AD84"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F041318" w14:textId="77777777" w:rsidTr="001B6736">
        <w:trPr>
          <w:trHeight w:val="240"/>
          <w:jc w:val="center"/>
        </w:trPr>
        <w:tc>
          <w:tcPr>
            <w:tcW w:w="9752" w:type="dxa"/>
            <w:gridSpan w:val="2"/>
            <w:tcBorders>
              <w:top w:val="nil"/>
              <w:left w:val="nil"/>
              <w:bottom w:val="nil"/>
              <w:right w:val="nil"/>
            </w:tcBorders>
          </w:tcPr>
          <w:p w14:paraId="03D78B35" w14:textId="77777777" w:rsidR="00D243B0" w:rsidRPr="00A60CEB" w:rsidRDefault="00D243B0" w:rsidP="00D50DE5">
            <w:pPr>
              <w:widowControl/>
            </w:pPr>
          </w:p>
        </w:tc>
      </w:tr>
      <w:tr w:rsidR="00D243B0" w:rsidRPr="00A60CEB" w14:paraId="681F793C" w14:textId="77777777" w:rsidTr="001B6736">
        <w:trPr>
          <w:trHeight w:val="240"/>
          <w:jc w:val="center"/>
        </w:trPr>
        <w:tc>
          <w:tcPr>
            <w:tcW w:w="4876" w:type="dxa"/>
            <w:tcBorders>
              <w:top w:val="nil"/>
              <w:left w:val="nil"/>
              <w:bottom w:val="nil"/>
              <w:right w:val="nil"/>
            </w:tcBorders>
            <w:hideMark/>
          </w:tcPr>
          <w:p w14:paraId="5A5D6B5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CEAD5F8" w14:textId="77777777" w:rsidR="00D243B0" w:rsidRPr="00A60CEB" w:rsidRDefault="00D243B0" w:rsidP="00D50DE5">
            <w:pPr>
              <w:pStyle w:val="AmColumnHeading"/>
              <w:widowControl/>
            </w:pPr>
            <w:r w:rsidRPr="00A60CEB">
              <w:t>Amendement</w:t>
            </w:r>
          </w:p>
        </w:tc>
      </w:tr>
      <w:tr w:rsidR="00D243B0" w:rsidRPr="00A60CEB" w14:paraId="486AD338" w14:textId="77777777" w:rsidTr="001B6736">
        <w:trPr>
          <w:jc w:val="center"/>
        </w:trPr>
        <w:tc>
          <w:tcPr>
            <w:tcW w:w="4876" w:type="dxa"/>
            <w:tcBorders>
              <w:top w:val="nil"/>
              <w:left w:val="nil"/>
              <w:bottom w:val="nil"/>
              <w:right w:val="nil"/>
            </w:tcBorders>
          </w:tcPr>
          <w:p w14:paraId="1A7AF37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9DA57E5" w14:textId="77777777" w:rsidR="00D243B0" w:rsidRPr="00A60CEB" w:rsidRDefault="00D243B0" w:rsidP="00D50DE5">
            <w:pPr>
              <w:pStyle w:val="Normal6a"/>
              <w:widowControl/>
            </w:pPr>
            <w:r w:rsidRPr="00A60CEB">
              <w:rPr>
                <w:b/>
                <w:i/>
              </w:rPr>
              <w:t>5 bis.</w:t>
            </w:r>
            <w:r w:rsidRPr="00A60CEB">
              <w:tab/>
            </w:r>
            <w:r w:rsidRPr="00A60CEB">
              <w:rPr>
                <w:b/>
                <w:i/>
              </w:rPr>
              <w:t>invite les États membres à mettre en place des mécanismes pour prévenir, corriger et sanctionner les abus de pouvoir discrétionnaire, ainsi qu’à dûment motiver leurs décisions, en particulier lorsqu’elles ont une incidence sur les droits des personnes;</w:t>
            </w:r>
          </w:p>
        </w:tc>
      </w:tr>
    </w:tbl>
    <w:p w14:paraId="4535DBE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E419DC8" w14:textId="77777777" w:rsidR="00D243B0" w:rsidRPr="00A60CEB" w:rsidRDefault="00D243B0" w:rsidP="00D50DE5">
      <w:pPr>
        <w:widowControl/>
      </w:pPr>
      <w:r w:rsidRPr="00A60CEB">
        <w:rPr>
          <w:rStyle w:val="HideTWBExt"/>
        </w:rPr>
        <w:t>&lt;/Amend&gt;</w:t>
      </w:r>
    </w:p>
    <w:p w14:paraId="138B35B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290</w:t>
      </w:r>
      <w:r w:rsidRPr="00A60CEB">
        <w:rPr>
          <w:rStyle w:val="HideTWBExt"/>
          <w:b w:val="0"/>
        </w:rPr>
        <w:t>&lt;/NumAm&gt;</w:t>
      </w:r>
    </w:p>
    <w:p w14:paraId="5E97838B"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759E46D5" w14:textId="77777777" w:rsidR="00D243B0" w:rsidRPr="00A60CEB" w:rsidRDefault="00D243B0" w:rsidP="00D50DE5">
      <w:pPr>
        <w:pStyle w:val="NormalBold"/>
        <w:widowControl/>
      </w:pPr>
      <w:r w:rsidRPr="00A60CEB">
        <w:rPr>
          <w:rStyle w:val="HideTWBExt"/>
          <w:b w:val="0"/>
        </w:rPr>
        <w:t>&lt;/RepeatBlock-By&gt;</w:t>
      </w:r>
    </w:p>
    <w:p w14:paraId="5410435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F3C15D" w14:textId="77777777" w:rsidR="00D243B0" w:rsidRPr="00A60CEB" w:rsidRDefault="00D243B0" w:rsidP="00D50DE5">
      <w:pPr>
        <w:pStyle w:val="NormalBold"/>
        <w:widowControl/>
      </w:pPr>
      <w:r w:rsidRPr="00A60CEB">
        <w:rPr>
          <w:rStyle w:val="HideTWBExt"/>
          <w:b w:val="0"/>
        </w:rPr>
        <w:t>&lt;Article&gt;</w:t>
      </w:r>
      <w:r w:rsidRPr="00A60CEB">
        <w:t>Paragraphe 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B4E2B13" w14:textId="77777777" w:rsidTr="001B6736">
        <w:trPr>
          <w:trHeight w:val="240"/>
          <w:jc w:val="center"/>
        </w:trPr>
        <w:tc>
          <w:tcPr>
            <w:tcW w:w="9752" w:type="dxa"/>
            <w:gridSpan w:val="2"/>
            <w:tcBorders>
              <w:top w:val="nil"/>
              <w:left w:val="nil"/>
              <w:bottom w:val="nil"/>
              <w:right w:val="nil"/>
            </w:tcBorders>
          </w:tcPr>
          <w:p w14:paraId="384DCA14" w14:textId="77777777" w:rsidR="00D243B0" w:rsidRPr="00A60CEB" w:rsidRDefault="00D243B0" w:rsidP="00D50DE5">
            <w:pPr>
              <w:widowControl/>
            </w:pPr>
          </w:p>
        </w:tc>
      </w:tr>
      <w:tr w:rsidR="00D243B0" w:rsidRPr="00A60CEB" w14:paraId="36576FBD" w14:textId="77777777" w:rsidTr="001B6736">
        <w:trPr>
          <w:trHeight w:val="240"/>
          <w:jc w:val="center"/>
        </w:trPr>
        <w:tc>
          <w:tcPr>
            <w:tcW w:w="4876" w:type="dxa"/>
            <w:tcBorders>
              <w:top w:val="nil"/>
              <w:left w:val="nil"/>
              <w:bottom w:val="nil"/>
              <w:right w:val="nil"/>
            </w:tcBorders>
            <w:hideMark/>
          </w:tcPr>
          <w:p w14:paraId="20D7282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92C5F78" w14:textId="77777777" w:rsidR="00D243B0" w:rsidRPr="00A60CEB" w:rsidRDefault="00D243B0" w:rsidP="00D50DE5">
            <w:pPr>
              <w:pStyle w:val="AmColumnHeading"/>
              <w:widowControl/>
            </w:pPr>
            <w:r w:rsidRPr="00A60CEB">
              <w:t>Amendement</w:t>
            </w:r>
          </w:p>
        </w:tc>
      </w:tr>
      <w:tr w:rsidR="00D243B0" w:rsidRPr="00A60CEB" w14:paraId="18B7F09D" w14:textId="77777777" w:rsidTr="001B6736">
        <w:trPr>
          <w:jc w:val="center"/>
        </w:trPr>
        <w:tc>
          <w:tcPr>
            <w:tcW w:w="4876" w:type="dxa"/>
            <w:tcBorders>
              <w:top w:val="nil"/>
              <w:left w:val="nil"/>
              <w:bottom w:val="nil"/>
              <w:right w:val="nil"/>
            </w:tcBorders>
          </w:tcPr>
          <w:p w14:paraId="536663E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A1452C4" w14:textId="77777777" w:rsidR="00D243B0" w:rsidRPr="00A60CEB" w:rsidRDefault="00D243B0" w:rsidP="00D50DE5">
            <w:pPr>
              <w:pStyle w:val="Normal6a"/>
              <w:widowControl/>
            </w:pPr>
            <w:r w:rsidRPr="00A60CEB">
              <w:rPr>
                <w:b/>
                <w:i/>
              </w:rPr>
              <w:t>5 bis.</w:t>
            </w:r>
            <w:r w:rsidRPr="00A60CEB">
              <w:tab/>
            </w:r>
            <w:r w:rsidRPr="00A60CEB">
              <w:rPr>
                <w:b/>
                <w:i/>
              </w:rPr>
              <w:t>invite la Commission à procéder à une évaluation complète de la mise en œuvre de la directive sur les lanceurs d’alerte et à prendre les mesures nécessaires pour assurer sa transposition complète et correcte;</w:t>
            </w:r>
          </w:p>
        </w:tc>
      </w:tr>
    </w:tbl>
    <w:p w14:paraId="63966E7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D194E69" w14:textId="77777777" w:rsidR="00D243B0" w:rsidRPr="00A60CEB" w:rsidRDefault="00D243B0" w:rsidP="00D50DE5">
      <w:pPr>
        <w:widowControl/>
      </w:pPr>
      <w:r w:rsidRPr="00A60CEB">
        <w:rPr>
          <w:rStyle w:val="HideTWBExt"/>
        </w:rPr>
        <w:t>&lt;/Amend&gt;</w:t>
      </w:r>
    </w:p>
    <w:p w14:paraId="194C4C2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291</w:t>
      </w:r>
      <w:r w:rsidRPr="00A60CEB">
        <w:rPr>
          <w:rStyle w:val="HideTWBExt"/>
          <w:b w:val="0"/>
        </w:rPr>
        <w:t>&lt;/NumAm&gt;</w:t>
      </w:r>
    </w:p>
    <w:p w14:paraId="1F12B8DB"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2C4A7BFB" w14:textId="77777777" w:rsidR="00D243B0" w:rsidRPr="00A60CEB" w:rsidRDefault="00D243B0" w:rsidP="00D50DE5">
      <w:pPr>
        <w:pStyle w:val="NormalBold"/>
        <w:widowControl/>
      </w:pPr>
      <w:r w:rsidRPr="00A60CEB">
        <w:rPr>
          <w:rStyle w:val="HideTWBExt"/>
          <w:b w:val="0"/>
        </w:rPr>
        <w:t>&lt;/RepeatBlock-By&gt;</w:t>
      </w:r>
    </w:p>
    <w:p w14:paraId="40831E8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13712CA" w14:textId="77777777" w:rsidR="00D243B0" w:rsidRPr="00A60CEB" w:rsidRDefault="00D243B0" w:rsidP="00D50DE5">
      <w:pPr>
        <w:pStyle w:val="NormalBold"/>
        <w:widowControl/>
      </w:pPr>
      <w:r w:rsidRPr="00A60CEB">
        <w:rPr>
          <w:rStyle w:val="HideTWBExt"/>
          <w:b w:val="0"/>
        </w:rPr>
        <w:t>&lt;Article&gt;</w:t>
      </w:r>
      <w:r w:rsidRPr="00A60CEB">
        <w:t>Paragraphe 5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945571" w14:textId="77777777" w:rsidTr="001B6736">
        <w:trPr>
          <w:trHeight w:val="240"/>
          <w:jc w:val="center"/>
        </w:trPr>
        <w:tc>
          <w:tcPr>
            <w:tcW w:w="9752" w:type="dxa"/>
            <w:gridSpan w:val="2"/>
            <w:tcBorders>
              <w:top w:val="nil"/>
              <w:left w:val="nil"/>
              <w:bottom w:val="nil"/>
              <w:right w:val="nil"/>
            </w:tcBorders>
          </w:tcPr>
          <w:p w14:paraId="38D87885" w14:textId="77777777" w:rsidR="00D243B0" w:rsidRPr="00A60CEB" w:rsidRDefault="00D243B0" w:rsidP="00D50DE5">
            <w:pPr>
              <w:widowControl/>
            </w:pPr>
          </w:p>
        </w:tc>
      </w:tr>
      <w:tr w:rsidR="00D243B0" w:rsidRPr="00A60CEB" w14:paraId="649ED8A8" w14:textId="77777777" w:rsidTr="001B6736">
        <w:trPr>
          <w:trHeight w:val="240"/>
          <w:jc w:val="center"/>
        </w:trPr>
        <w:tc>
          <w:tcPr>
            <w:tcW w:w="4876" w:type="dxa"/>
            <w:tcBorders>
              <w:top w:val="nil"/>
              <w:left w:val="nil"/>
              <w:bottom w:val="nil"/>
              <w:right w:val="nil"/>
            </w:tcBorders>
            <w:hideMark/>
          </w:tcPr>
          <w:p w14:paraId="4C9EAE2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E8C3A20" w14:textId="77777777" w:rsidR="00D243B0" w:rsidRPr="00A60CEB" w:rsidRDefault="00D243B0" w:rsidP="00D50DE5">
            <w:pPr>
              <w:pStyle w:val="AmColumnHeading"/>
              <w:widowControl/>
            </w:pPr>
            <w:r w:rsidRPr="00A60CEB">
              <w:t>Amendement</w:t>
            </w:r>
          </w:p>
        </w:tc>
      </w:tr>
      <w:tr w:rsidR="00D243B0" w:rsidRPr="00A60CEB" w14:paraId="294C6688" w14:textId="77777777" w:rsidTr="001B6736">
        <w:trPr>
          <w:jc w:val="center"/>
        </w:trPr>
        <w:tc>
          <w:tcPr>
            <w:tcW w:w="4876" w:type="dxa"/>
            <w:tcBorders>
              <w:top w:val="nil"/>
              <w:left w:val="nil"/>
              <w:bottom w:val="nil"/>
              <w:right w:val="nil"/>
            </w:tcBorders>
          </w:tcPr>
          <w:p w14:paraId="3CEA88C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C8D719E" w14:textId="77777777" w:rsidR="00D243B0" w:rsidRPr="00A60CEB" w:rsidRDefault="00D243B0" w:rsidP="00D50DE5">
            <w:pPr>
              <w:pStyle w:val="Normal6a"/>
              <w:widowControl/>
            </w:pPr>
            <w:r w:rsidRPr="00A60CEB">
              <w:rPr>
                <w:b/>
                <w:i/>
              </w:rPr>
              <w:t>5 ter.</w:t>
            </w:r>
            <w:r w:rsidRPr="00A60CEB">
              <w:tab/>
            </w:r>
            <w:r w:rsidRPr="00A60CEB">
              <w:rPr>
                <w:b/>
                <w:i/>
              </w:rPr>
              <w:t>se déclare préoccupé par l’invocation injustifiée de la «sécurité nationale» pour justifier le déploiement et l’utilisation de logiciels espions et pour garantir le secret absolu et s’affranchir de l’obligation de rendre compte; se félicite de la déclaration de la Commission, conformément à la jurisprudence de la CJUE, selon laquelle une simple référence à la sécurité nationale ne peut être interprétée comme donnant droit à une dérogation illimitée à l’application du droit de l’Union et doit nécessiter une justification claire, et invite la Commission à donner suite à cette déclaration lorsque des signes indiquent une utilisation abusive; estime que, dans une société démocratique transparente et respectueuse de l’état de droit, de telles limitations au nom de la sécurité nationale constitueront l’exception plutôt que la règle;</w:t>
            </w:r>
          </w:p>
        </w:tc>
      </w:tr>
    </w:tbl>
    <w:p w14:paraId="730648B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320A877" w14:textId="77777777" w:rsidR="00D243B0" w:rsidRPr="00A60CEB" w:rsidRDefault="00D243B0" w:rsidP="00D50DE5">
      <w:pPr>
        <w:widowControl/>
      </w:pPr>
      <w:r w:rsidRPr="00A60CEB">
        <w:rPr>
          <w:rStyle w:val="HideTWBExt"/>
        </w:rPr>
        <w:t>&lt;/Amend&gt;</w:t>
      </w:r>
    </w:p>
    <w:p w14:paraId="50C9201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292</w:t>
      </w:r>
      <w:r w:rsidRPr="00A60CEB">
        <w:rPr>
          <w:rStyle w:val="HideTWBExt"/>
          <w:b w:val="0"/>
        </w:rPr>
        <w:t>&lt;/NumAm&gt;</w:t>
      </w:r>
    </w:p>
    <w:p w14:paraId="4EE16CC5"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3916ADEA" w14:textId="77777777" w:rsidR="00D243B0" w:rsidRPr="00A60CEB" w:rsidRDefault="00D243B0" w:rsidP="00D50DE5">
      <w:pPr>
        <w:pStyle w:val="NormalBold"/>
        <w:widowControl/>
      </w:pPr>
      <w:r w:rsidRPr="00A60CEB">
        <w:rPr>
          <w:rStyle w:val="HideTWBExt"/>
          <w:b w:val="0"/>
        </w:rPr>
        <w:t>&lt;/RepeatBlock-By&gt;</w:t>
      </w:r>
    </w:p>
    <w:p w14:paraId="361AB68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9D88486" w14:textId="77777777" w:rsidR="00D243B0" w:rsidRPr="00A60CEB" w:rsidRDefault="00D243B0" w:rsidP="00D50DE5">
      <w:pPr>
        <w:pStyle w:val="NormalBold"/>
        <w:widowControl/>
      </w:pPr>
      <w:r w:rsidRPr="00A60CEB">
        <w:rPr>
          <w:rStyle w:val="HideTWBExt"/>
          <w:b w:val="0"/>
        </w:rPr>
        <w:t>&lt;Article&gt;</w:t>
      </w:r>
      <w:r w:rsidRPr="00A60CEB">
        <w:t>Paragraphe 5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A7FD2C0" w14:textId="77777777" w:rsidTr="001B6736">
        <w:trPr>
          <w:trHeight w:val="240"/>
          <w:jc w:val="center"/>
        </w:trPr>
        <w:tc>
          <w:tcPr>
            <w:tcW w:w="9752" w:type="dxa"/>
            <w:gridSpan w:val="2"/>
            <w:tcBorders>
              <w:top w:val="nil"/>
              <w:left w:val="nil"/>
              <w:bottom w:val="nil"/>
              <w:right w:val="nil"/>
            </w:tcBorders>
          </w:tcPr>
          <w:p w14:paraId="4260E6B7" w14:textId="77777777" w:rsidR="00D243B0" w:rsidRPr="00A60CEB" w:rsidRDefault="00D243B0" w:rsidP="00D50DE5">
            <w:pPr>
              <w:widowControl/>
            </w:pPr>
          </w:p>
        </w:tc>
      </w:tr>
      <w:tr w:rsidR="00D243B0" w:rsidRPr="00A60CEB" w14:paraId="4ADFDCF1" w14:textId="77777777" w:rsidTr="001B6736">
        <w:trPr>
          <w:trHeight w:val="240"/>
          <w:jc w:val="center"/>
        </w:trPr>
        <w:tc>
          <w:tcPr>
            <w:tcW w:w="4876" w:type="dxa"/>
            <w:tcBorders>
              <w:top w:val="nil"/>
              <w:left w:val="nil"/>
              <w:bottom w:val="nil"/>
              <w:right w:val="nil"/>
            </w:tcBorders>
            <w:hideMark/>
          </w:tcPr>
          <w:p w14:paraId="34C4C22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B5A1B8D" w14:textId="77777777" w:rsidR="00D243B0" w:rsidRPr="00A60CEB" w:rsidRDefault="00D243B0" w:rsidP="00D50DE5">
            <w:pPr>
              <w:pStyle w:val="AmColumnHeading"/>
              <w:widowControl/>
            </w:pPr>
            <w:r w:rsidRPr="00A60CEB">
              <w:t>Amendement</w:t>
            </w:r>
          </w:p>
        </w:tc>
      </w:tr>
      <w:tr w:rsidR="00D243B0" w:rsidRPr="00A60CEB" w14:paraId="1AFE0AE7" w14:textId="77777777" w:rsidTr="001B6736">
        <w:trPr>
          <w:jc w:val="center"/>
        </w:trPr>
        <w:tc>
          <w:tcPr>
            <w:tcW w:w="4876" w:type="dxa"/>
            <w:tcBorders>
              <w:top w:val="nil"/>
              <w:left w:val="nil"/>
              <w:bottom w:val="nil"/>
              <w:right w:val="nil"/>
            </w:tcBorders>
          </w:tcPr>
          <w:p w14:paraId="092BF8F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6FB1FC0" w14:textId="77777777" w:rsidR="00D243B0" w:rsidRPr="00A60CEB" w:rsidRDefault="00D243B0" w:rsidP="00D50DE5">
            <w:pPr>
              <w:pStyle w:val="Normal6a"/>
              <w:widowControl/>
            </w:pPr>
            <w:r w:rsidRPr="00A60CEB">
              <w:rPr>
                <w:b/>
                <w:i/>
              </w:rPr>
              <w:t>5 ter.</w:t>
            </w:r>
            <w:r w:rsidRPr="00A60CEB">
              <w:tab/>
            </w:r>
            <w:r w:rsidRPr="00A60CEB">
              <w:rPr>
                <w:b/>
                <w:i/>
              </w:rPr>
              <w:t>invite la Commission et le Conseil à intégrer les conclusions du rapport 2025 de la FRA sur les droits fondamentaux dans le cycle annuel de l’état de droit; souligne que la protection des droits fondamentaux, y compris la liberté d’expression, l’égalité et l’accès à la justice, est indissociable du principe de l’état de droit;</w:t>
            </w:r>
          </w:p>
        </w:tc>
      </w:tr>
    </w:tbl>
    <w:p w14:paraId="1EF5070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91B597B" w14:textId="77777777" w:rsidR="00D243B0" w:rsidRPr="00A60CEB" w:rsidRDefault="00D243B0" w:rsidP="00D50DE5">
      <w:pPr>
        <w:widowControl/>
      </w:pPr>
      <w:r w:rsidRPr="00A60CEB">
        <w:rPr>
          <w:rStyle w:val="HideTWBExt"/>
        </w:rPr>
        <w:t>&lt;/Amend&gt;</w:t>
      </w:r>
    </w:p>
    <w:p w14:paraId="56652F7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293</w:t>
      </w:r>
      <w:r w:rsidRPr="00A60CEB">
        <w:rPr>
          <w:rStyle w:val="HideTWBExt"/>
          <w:b w:val="0"/>
        </w:rPr>
        <w:t>&lt;/NumAm&gt;</w:t>
      </w:r>
    </w:p>
    <w:p w14:paraId="02DA793E"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1269FBEB" w14:textId="77777777" w:rsidR="00D243B0" w:rsidRPr="00A60CEB" w:rsidRDefault="00D243B0" w:rsidP="00D50DE5">
      <w:pPr>
        <w:pStyle w:val="NormalBold"/>
        <w:widowControl/>
      </w:pPr>
      <w:r w:rsidRPr="00A60CEB">
        <w:rPr>
          <w:rStyle w:val="HideTWBExt"/>
          <w:b w:val="0"/>
        </w:rPr>
        <w:t>&lt;/RepeatBlock-By&gt;</w:t>
      </w:r>
    </w:p>
    <w:p w14:paraId="06F2294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326A7DE"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CCDCB0A" w14:textId="77777777" w:rsidTr="001B6736">
        <w:trPr>
          <w:trHeight w:val="240"/>
          <w:jc w:val="center"/>
        </w:trPr>
        <w:tc>
          <w:tcPr>
            <w:tcW w:w="9752" w:type="dxa"/>
            <w:gridSpan w:val="2"/>
            <w:tcBorders>
              <w:top w:val="nil"/>
              <w:left w:val="nil"/>
              <w:bottom w:val="nil"/>
              <w:right w:val="nil"/>
            </w:tcBorders>
          </w:tcPr>
          <w:p w14:paraId="4D02BB07" w14:textId="77777777" w:rsidR="00D243B0" w:rsidRPr="00A60CEB" w:rsidRDefault="00D243B0" w:rsidP="00D50DE5">
            <w:pPr>
              <w:widowControl/>
            </w:pPr>
          </w:p>
        </w:tc>
      </w:tr>
      <w:tr w:rsidR="00D243B0" w:rsidRPr="00A60CEB" w14:paraId="4589BA9B" w14:textId="77777777" w:rsidTr="001B6736">
        <w:trPr>
          <w:trHeight w:val="240"/>
          <w:jc w:val="center"/>
        </w:trPr>
        <w:tc>
          <w:tcPr>
            <w:tcW w:w="4876" w:type="dxa"/>
            <w:tcBorders>
              <w:top w:val="nil"/>
              <w:left w:val="nil"/>
              <w:bottom w:val="nil"/>
              <w:right w:val="nil"/>
            </w:tcBorders>
            <w:hideMark/>
          </w:tcPr>
          <w:p w14:paraId="7DF3341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235BE8" w14:textId="77777777" w:rsidR="00D243B0" w:rsidRPr="00A60CEB" w:rsidRDefault="00D243B0" w:rsidP="00D50DE5">
            <w:pPr>
              <w:pStyle w:val="AmColumnHeading"/>
              <w:widowControl/>
            </w:pPr>
            <w:r w:rsidRPr="00A60CEB">
              <w:t>Amendement</w:t>
            </w:r>
          </w:p>
        </w:tc>
      </w:tr>
      <w:tr w:rsidR="00D243B0" w:rsidRPr="00A60CEB" w14:paraId="2599A399" w14:textId="77777777" w:rsidTr="001B6736">
        <w:trPr>
          <w:jc w:val="center"/>
        </w:trPr>
        <w:tc>
          <w:tcPr>
            <w:tcW w:w="4876" w:type="dxa"/>
            <w:tcBorders>
              <w:top w:val="nil"/>
              <w:left w:val="nil"/>
              <w:bottom w:val="nil"/>
              <w:right w:val="nil"/>
            </w:tcBorders>
            <w:hideMark/>
          </w:tcPr>
          <w:p w14:paraId="4FC8B8BB" w14:textId="77777777" w:rsidR="00D243B0" w:rsidRPr="00A60CEB" w:rsidRDefault="00D243B0" w:rsidP="00D50DE5">
            <w:pPr>
              <w:pStyle w:val="Normal6a"/>
              <w:widowControl/>
            </w:pPr>
            <w:r w:rsidRPr="00A60CEB">
              <w:rPr>
                <w:b/>
                <w:i/>
              </w:rPr>
              <w:t>6.</w:t>
            </w:r>
            <w:r w:rsidRPr="00A60CEB">
              <w:tab/>
            </w:r>
            <w:r w:rsidRPr="00A60CEB">
              <w:rPr>
                <w:b/>
                <w:i/>
              </w:rPr>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6263B167" w14:textId="77777777" w:rsidR="00D243B0" w:rsidRPr="00A60CEB" w:rsidRDefault="00D243B0" w:rsidP="00D50DE5">
            <w:pPr>
              <w:pStyle w:val="Normal6a"/>
              <w:widowControl/>
            </w:pPr>
            <w:r w:rsidRPr="00A60CEB">
              <w:rPr>
                <w:b/>
                <w:i/>
              </w:rPr>
              <w:t>supprimé</w:t>
            </w:r>
          </w:p>
        </w:tc>
      </w:tr>
    </w:tbl>
    <w:p w14:paraId="1225DCA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518DE13B" w14:textId="77777777" w:rsidR="00D243B0" w:rsidRPr="00A60CEB" w:rsidRDefault="00D243B0" w:rsidP="00D50DE5">
      <w:pPr>
        <w:widowControl/>
      </w:pPr>
      <w:r w:rsidRPr="00A60CEB">
        <w:rPr>
          <w:rStyle w:val="HideTWBExt"/>
        </w:rPr>
        <w:t>&lt;/Amend&gt;</w:t>
      </w:r>
    </w:p>
    <w:p w14:paraId="5A4F933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294</w:t>
      </w:r>
      <w:r w:rsidRPr="00A60CEB">
        <w:rPr>
          <w:rStyle w:val="HideTWBExt"/>
          <w:b w:val="0"/>
        </w:rPr>
        <w:t>&lt;/NumAm&gt;</w:t>
      </w:r>
    </w:p>
    <w:p w14:paraId="39D066CC" w14:textId="77777777" w:rsidR="00D243B0" w:rsidRPr="00B04B25" w:rsidRDefault="00D243B0" w:rsidP="00D50DE5">
      <w:pPr>
        <w:pStyle w:val="NormalBold"/>
        <w:widowControl/>
        <w:rPr>
          <w:lang w:val="pt-PT"/>
        </w:rPr>
      </w:pPr>
      <w:r w:rsidRPr="00B04B25">
        <w:rPr>
          <w:rStyle w:val="HideTWBExt"/>
          <w:b w:val="0"/>
          <w:lang w:val="pt-PT"/>
        </w:rPr>
        <w:t>&lt;RepeatBlock-By&gt;&lt;Members&gt;</w:t>
      </w:r>
      <w:r w:rsidRPr="00B04B25">
        <w:rPr>
          <w:lang w:val="pt-PT"/>
        </w:rPr>
        <w:t>Marco Tarquinio, Ana Catarina Mendes, Birgit Sippel</w:t>
      </w:r>
      <w:r w:rsidRPr="00B04B25">
        <w:rPr>
          <w:rStyle w:val="HideTWBExt"/>
          <w:b w:val="0"/>
          <w:lang w:val="pt-PT"/>
        </w:rPr>
        <w:t>&lt;/Members&gt;</w:t>
      </w:r>
    </w:p>
    <w:p w14:paraId="0B047F92" w14:textId="77777777" w:rsidR="00D243B0" w:rsidRPr="00B04B25" w:rsidRDefault="00D243B0" w:rsidP="00D50DE5">
      <w:pPr>
        <w:pStyle w:val="NormalBold"/>
        <w:widowControl/>
        <w:rPr>
          <w:lang w:val="pt-PT"/>
        </w:rPr>
      </w:pPr>
      <w:r w:rsidRPr="00B04B25">
        <w:rPr>
          <w:rStyle w:val="HideTWBExt"/>
          <w:b w:val="0"/>
          <w:lang w:val="pt-PT"/>
        </w:rPr>
        <w:t>&lt;/RepeatBlock-By&gt;</w:t>
      </w:r>
    </w:p>
    <w:p w14:paraId="469EC74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44EB977"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D0BBBC2" w14:textId="77777777" w:rsidTr="001B6736">
        <w:trPr>
          <w:trHeight w:val="240"/>
          <w:jc w:val="center"/>
        </w:trPr>
        <w:tc>
          <w:tcPr>
            <w:tcW w:w="9752" w:type="dxa"/>
            <w:gridSpan w:val="2"/>
            <w:tcBorders>
              <w:top w:val="nil"/>
              <w:left w:val="nil"/>
              <w:bottom w:val="nil"/>
              <w:right w:val="nil"/>
            </w:tcBorders>
          </w:tcPr>
          <w:p w14:paraId="6B2DF48D" w14:textId="77777777" w:rsidR="00D243B0" w:rsidRPr="00A60CEB" w:rsidRDefault="00D243B0" w:rsidP="00D50DE5">
            <w:pPr>
              <w:widowControl/>
            </w:pPr>
          </w:p>
        </w:tc>
      </w:tr>
      <w:tr w:rsidR="00D243B0" w:rsidRPr="00A60CEB" w14:paraId="6194A85A" w14:textId="77777777" w:rsidTr="001B6736">
        <w:trPr>
          <w:trHeight w:val="240"/>
          <w:jc w:val="center"/>
        </w:trPr>
        <w:tc>
          <w:tcPr>
            <w:tcW w:w="4876" w:type="dxa"/>
            <w:tcBorders>
              <w:top w:val="nil"/>
              <w:left w:val="nil"/>
              <w:bottom w:val="nil"/>
              <w:right w:val="nil"/>
            </w:tcBorders>
            <w:hideMark/>
          </w:tcPr>
          <w:p w14:paraId="262EE91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B16C4D" w14:textId="77777777" w:rsidR="00D243B0" w:rsidRPr="00A60CEB" w:rsidRDefault="00D243B0" w:rsidP="00D50DE5">
            <w:pPr>
              <w:pStyle w:val="AmColumnHeading"/>
              <w:widowControl/>
            </w:pPr>
            <w:r w:rsidRPr="00A60CEB">
              <w:t>Amendement</w:t>
            </w:r>
          </w:p>
        </w:tc>
      </w:tr>
      <w:tr w:rsidR="00D243B0" w:rsidRPr="00A60CEB" w14:paraId="39A0FBAB" w14:textId="77777777" w:rsidTr="001B6736">
        <w:trPr>
          <w:jc w:val="center"/>
        </w:trPr>
        <w:tc>
          <w:tcPr>
            <w:tcW w:w="4876" w:type="dxa"/>
            <w:tcBorders>
              <w:top w:val="nil"/>
              <w:left w:val="nil"/>
              <w:bottom w:val="nil"/>
              <w:right w:val="nil"/>
            </w:tcBorders>
            <w:hideMark/>
          </w:tcPr>
          <w:p w14:paraId="1F0B7192"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15109E98"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dans plusieurs États membres, y compris le manque d’indépendance des médias de service public; </w:t>
            </w:r>
            <w:r w:rsidRPr="00A60CEB">
              <w:rPr>
                <w:b/>
                <w:i/>
              </w:rPr>
              <w:t>se déclare profondément préoccupé par le nombre croissant d’attaques contre les journalistes et les éditeurs, qui touchent les femmes de manière disproportionnée; invite la Commission et les États membres ainsi que les pays candidats et candidats potentiels à garantir la sécurité et la protection des journalistes, y compris des journalistes d’investigation et des vérificateurs de faits qui sont particulièrement exposés; souligne que les formes les plus courantes de menaces sont les attaques verbales, le harcèlement en ligne, l’intimidation par l’intermédiaire des médias sociaux et du courrier électronique, et les menaces juridiques, y compris les cas couverts par la directive relative à la lutte contre les poursuites-bâillons («poursuites stratégiques altérant le débat public»), ainsi que les cas de traque furtive et de harcèlement personnel; demande l’introduction de circonstances aggravantes spécifiques dans le droit pénal pour les infractions commises contre des journalistes lorsque ces actes sont motivés par leurs activités professionnelles ou en lien avec ces dernières;</w:t>
            </w:r>
          </w:p>
        </w:tc>
      </w:tr>
    </w:tbl>
    <w:p w14:paraId="6FE3AFC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CDB4B46" w14:textId="77777777" w:rsidR="00D243B0" w:rsidRPr="00A60CEB" w:rsidRDefault="00D243B0" w:rsidP="00D50DE5">
      <w:pPr>
        <w:widowControl/>
      </w:pPr>
      <w:r w:rsidRPr="00A60CEB">
        <w:rPr>
          <w:rStyle w:val="HideTWBExt"/>
        </w:rPr>
        <w:t>&lt;/Amend&gt;</w:t>
      </w:r>
    </w:p>
    <w:p w14:paraId="21EDF45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295</w:t>
      </w:r>
      <w:r w:rsidRPr="00A60CEB">
        <w:rPr>
          <w:rStyle w:val="HideTWBExt"/>
          <w:b w:val="0"/>
        </w:rPr>
        <w:t>&lt;/NumAm&gt;</w:t>
      </w:r>
    </w:p>
    <w:p w14:paraId="40C29DE5"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05302533" w14:textId="77777777" w:rsidR="00D243B0" w:rsidRPr="00A60CEB" w:rsidRDefault="00D243B0" w:rsidP="00D50DE5">
      <w:pPr>
        <w:pStyle w:val="NormalBold"/>
        <w:widowControl/>
      </w:pPr>
      <w:r w:rsidRPr="00A60CEB">
        <w:rPr>
          <w:rStyle w:val="HideTWBExt"/>
          <w:b w:val="0"/>
        </w:rPr>
        <w:t>&lt;/RepeatBlock-By&gt;</w:t>
      </w:r>
    </w:p>
    <w:p w14:paraId="230FC23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E9968CE"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6376E2A" w14:textId="77777777" w:rsidTr="001B6736">
        <w:trPr>
          <w:trHeight w:val="240"/>
          <w:jc w:val="center"/>
        </w:trPr>
        <w:tc>
          <w:tcPr>
            <w:tcW w:w="9752" w:type="dxa"/>
            <w:gridSpan w:val="2"/>
            <w:tcBorders>
              <w:top w:val="nil"/>
              <w:left w:val="nil"/>
              <w:bottom w:val="nil"/>
              <w:right w:val="nil"/>
            </w:tcBorders>
          </w:tcPr>
          <w:p w14:paraId="4E56779C" w14:textId="77777777" w:rsidR="00D243B0" w:rsidRPr="00A60CEB" w:rsidRDefault="00D243B0" w:rsidP="00D50DE5">
            <w:pPr>
              <w:widowControl/>
            </w:pPr>
          </w:p>
        </w:tc>
      </w:tr>
      <w:tr w:rsidR="00D243B0" w:rsidRPr="00A60CEB" w14:paraId="64D32B5C" w14:textId="77777777" w:rsidTr="001B6736">
        <w:trPr>
          <w:trHeight w:val="240"/>
          <w:jc w:val="center"/>
        </w:trPr>
        <w:tc>
          <w:tcPr>
            <w:tcW w:w="4876" w:type="dxa"/>
            <w:tcBorders>
              <w:top w:val="nil"/>
              <w:left w:val="nil"/>
              <w:bottom w:val="nil"/>
              <w:right w:val="nil"/>
            </w:tcBorders>
            <w:hideMark/>
          </w:tcPr>
          <w:p w14:paraId="778A40E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DE9FE73" w14:textId="77777777" w:rsidR="00D243B0" w:rsidRPr="00A60CEB" w:rsidRDefault="00D243B0" w:rsidP="00D50DE5">
            <w:pPr>
              <w:pStyle w:val="AmColumnHeading"/>
              <w:widowControl/>
            </w:pPr>
            <w:r w:rsidRPr="00A60CEB">
              <w:t>Amendement</w:t>
            </w:r>
          </w:p>
        </w:tc>
      </w:tr>
      <w:tr w:rsidR="00D243B0" w:rsidRPr="00A60CEB" w14:paraId="0D21B31C" w14:textId="77777777" w:rsidTr="001B6736">
        <w:trPr>
          <w:jc w:val="center"/>
        </w:trPr>
        <w:tc>
          <w:tcPr>
            <w:tcW w:w="4876" w:type="dxa"/>
            <w:tcBorders>
              <w:top w:val="nil"/>
              <w:left w:val="nil"/>
              <w:bottom w:val="nil"/>
              <w:right w:val="nil"/>
            </w:tcBorders>
            <w:hideMark/>
          </w:tcPr>
          <w:p w14:paraId="1433615C"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122AC058"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dans plusieurs États membres, y compris le manque d’indépendance des médias de service public </w:t>
            </w:r>
            <w:r w:rsidRPr="00A60CEB">
              <w:rPr>
                <w:b/>
                <w:i/>
              </w:rPr>
              <w:t>et la transparence de la propriété des médias</w:t>
            </w:r>
            <w:r w:rsidRPr="00A60CEB">
              <w:t xml:space="preserve">; </w:t>
            </w:r>
            <w:r w:rsidRPr="00A60CEB">
              <w:rPr>
                <w:b/>
                <w:i/>
              </w:rPr>
              <w:t>rappelle que la liberté et le pluralisme des médias, dont des médias d’information indépendants, de qualité et financés de manière durable et transparente, qu’il s’agisse de médias traditionnels ou numériques, des journalistes indépendants et d’investigation, des vérificateurs de faits et des chercheurs ainsi que des médias de service public forts et indépendants sont essentiels à la démocratie, constituent une garantie contre les abus de pouvoir et sont le meilleur antidote contre la désinformation;</w:t>
            </w:r>
          </w:p>
        </w:tc>
      </w:tr>
    </w:tbl>
    <w:p w14:paraId="60E0E30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E737E88" w14:textId="77777777" w:rsidR="00D243B0" w:rsidRPr="00A60CEB" w:rsidRDefault="00D243B0" w:rsidP="00D50DE5">
      <w:pPr>
        <w:widowControl/>
      </w:pPr>
      <w:r w:rsidRPr="00A60CEB">
        <w:rPr>
          <w:rStyle w:val="HideTWBExt"/>
        </w:rPr>
        <w:t>&lt;/Amend&gt;</w:t>
      </w:r>
    </w:p>
    <w:p w14:paraId="26BA2C3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296</w:t>
      </w:r>
      <w:r w:rsidRPr="00A60CEB">
        <w:rPr>
          <w:rStyle w:val="HideTWBExt"/>
          <w:b w:val="0"/>
        </w:rPr>
        <w:t>&lt;/NumAm&gt;</w:t>
      </w:r>
    </w:p>
    <w:p w14:paraId="4F40345E"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D25DEED" w14:textId="77777777" w:rsidR="00D243B0" w:rsidRPr="00A60CEB" w:rsidRDefault="00D243B0" w:rsidP="00D50DE5">
      <w:pPr>
        <w:pStyle w:val="NormalBold"/>
        <w:widowControl/>
      </w:pPr>
      <w:r w:rsidRPr="00A60CEB">
        <w:rPr>
          <w:rStyle w:val="HideTWBExt"/>
          <w:b w:val="0"/>
        </w:rPr>
        <w:t>&lt;/RepeatBlock-By&gt;</w:t>
      </w:r>
    </w:p>
    <w:p w14:paraId="60E60FB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4F52B8D"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25BFF45" w14:textId="77777777" w:rsidTr="001B6736">
        <w:trPr>
          <w:trHeight w:val="240"/>
          <w:jc w:val="center"/>
        </w:trPr>
        <w:tc>
          <w:tcPr>
            <w:tcW w:w="9752" w:type="dxa"/>
            <w:gridSpan w:val="2"/>
            <w:tcBorders>
              <w:top w:val="nil"/>
              <w:left w:val="nil"/>
              <w:bottom w:val="nil"/>
              <w:right w:val="nil"/>
            </w:tcBorders>
          </w:tcPr>
          <w:p w14:paraId="7C94C524" w14:textId="77777777" w:rsidR="00D243B0" w:rsidRPr="00A60CEB" w:rsidRDefault="00D243B0" w:rsidP="00D50DE5">
            <w:pPr>
              <w:widowControl/>
            </w:pPr>
          </w:p>
        </w:tc>
      </w:tr>
      <w:tr w:rsidR="00D243B0" w:rsidRPr="00A60CEB" w14:paraId="41C82D1A" w14:textId="77777777" w:rsidTr="001B6736">
        <w:trPr>
          <w:trHeight w:val="240"/>
          <w:jc w:val="center"/>
        </w:trPr>
        <w:tc>
          <w:tcPr>
            <w:tcW w:w="4876" w:type="dxa"/>
            <w:tcBorders>
              <w:top w:val="nil"/>
              <w:left w:val="nil"/>
              <w:bottom w:val="nil"/>
              <w:right w:val="nil"/>
            </w:tcBorders>
            <w:hideMark/>
          </w:tcPr>
          <w:p w14:paraId="4E5CEA6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98963B" w14:textId="77777777" w:rsidR="00D243B0" w:rsidRPr="00A60CEB" w:rsidRDefault="00D243B0" w:rsidP="00D50DE5">
            <w:pPr>
              <w:pStyle w:val="AmColumnHeading"/>
              <w:widowControl/>
            </w:pPr>
            <w:r w:rsidRPr="00A60CEB">
              <w:t>Amendement</w:t>
            </w:r>
          </w:p>
        </w:tc>
      </w:tr>
      <w:tr w:rsidR="00D243B0" w:rsidRPr="00A60CEB" w14:paraId="6311C216" w14:textId="77777777" w:rsidTr="001B6736">
        <w:trPr>
          <w:jc w:val="center"/>
        </w:trPr>
        <w:tc>
          <w:tcPr>
            <w:tcW w:w="4876" w:type="dxa"/>
            <w:tcBorders>
              <w:top w:val="nil"/>
              <w:left w:val="nil"/>
              <w:bottom w:val="nil"/>
              <w:right w:val="nil"/>
            </w:tcBorders>
            <w:hideMark/>
          </w:tcPr>
          <w:p w14:paraId="377705DA"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dans plusieurs États membres, y compris </w:t>
            </w:r>
            <w:r w:rsidRPr="00A60CEB">
              <w:rPr>
                <w:b/>
                <w:i/>
              </w:rPr>
              <w:t>le manque d’indépendance</w:t>
            </w:r>
            <w:r w:rsidRPr="00A60CEB">
              <w:t xml:space="preserve"> des médias de service public;</w:t>
            </w:r>
          </w:p>
        </w:tc>
        <w:tc>
          <w:tcPr>
            <w:tcW w:w="4876" w:type="dxa"/>
            <w:tcBorders>
              <w:top w:val="nil"/>
              <w:left w:val="nil"/>
              <w:bottom w:val="nil"/>
              <w:right w:val="nil"/>
            </w:tcBorders>
            <w:hideMark/>
          </w:tcPr>
          <w:p w14:paraId="6C285A01"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dans plusieurs États membres, y compris </w:t>
            </w:r>
            <w:r w:rsidRPr="00A60CEB">
              <w:rPr>
                <w:b/>
                <w:i/>
              </w:rPr>
              <w:t>les menaces qui pèsent sur l’indépendance</w:t>
            </w:r>
            <w:r w:rsidRPr="00A60CEB">
              <w:t xml:space="preserve"> des médias de service public</w:t>
            </w:r>
            <w:r w:rsidRPr="00A60CEB">
              <w:rPr>
                <w:b/>
                <w:i/>
              </w:rPr>
              <w:t>, et se félicite de l’adoption du règlement européen sur la liberté des médias et du règlement sur les services numériques, qui constituent des mesures importantes pour préserver le pluralisme des médias, l’indépendance éditoriale et un environnement d’information en ligne plus sûr dans l’ensemble de l’Union, et souligne qu’il importe de suivre de près et de faire respecter leur mise en œuvre intégrale et correcte</w:t>
            </w:r>
            <w:r w:rsidRPr="00A60CEB">
              <w:t>;</w:t>
            </w:r>
          </w:p>
        </w:tc>
      </w:tr>
    </w:tbl>
    <w:p w14:paraId="3B4FAB3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A686C64" w14:textId="77777777" w:rsidR="00D243B0" w:rsidRPr="00A60CEB" w:rsidRDefault="00D243B0" w:rsidP="00D50DE5">
      <w:pPr>
        <w:widowControl/>
      </w:pPr>
      <w:r w:rsidRPr="00A60CEB">
        <w:rPr>
          <w:rStyle w:val="HideTWBExt"/>
        </w:rPr>
        <w:t>&lt;/Amend&gt;</w:t>
      </w:r>
    </w:p>
    <w:p w14:paraId="5432D84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297</w:t>
      </w:r>
      <w:r w:rsidRPr="00A60CEB">
        <w:rPr>
          <w:rStyle w:val="HideTWBExt"/>
          <w:b w:val="0"/>
        </w:rPr>
        <w:t>&lt;/NumAm&gt;</w:t>
      </w:r>
    </w:p>
    <w:p w14:paraId="3DA0F01E"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6228892F" w14:textId="77777777" w:rsidR="00D243B0" w:rsidRPr="00A60CEB" w:rsidRDefault="00D243B0" w:rsidP="00D50DE5">
      <w:pPr>
        <w:pStyle w:val="NormalBold"/>
        <w:widowControl/>
      </w:pPr>
      <w:r w:rsidRPr="00A60CEB">
        <w:rPr>
          <w:rStyle w:val="HideTWBExt"/>
          <w:b w:val="0"/>
        </w:rPr>
        <w:t>&lt;/RepeatBlock-By&gt;</w:t>
      </w:r>
    </w:p>
    <w:p w14:paraId="4823CB8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044ED9D"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550836" w14:textId="77777777" w:rsidTr="001B6736">
        <w:trPr>
          <w:trHeight w:val="240"/>
          <w:jc w:val="center"/>
        </w:trPr>
        <w:tc>
          <w:tcPr>
            <w:tcW w:w="9752" w:type="dxa"/>
            <w:gridSpan w:val="2"/>
            <w:tcBorders>
              <w:top w:val="nil"/>
              <w:left w:val="nil"/>
              <w:bottom w:val="nil"/>
              <w:right w:val="nil"/>
            </w:tcBorders>
          </w:tcPr>
          <w:p w14:paraId="0F5C7083" w14:textId="77777777" w:rsidR="00D243B0" w:rsidRPr="00A60CEB" w:rsidRDefault="00D243B0" w:rsidP="00D50DE5">
            <w:pPr>
              <w:widowControl/>
            </w:pPr>
          </w:p>
        </w:tc>
      </w:tr>
      <w:tr w:rsidR="00D243B0" w:rsidRPr="00A60CEB" w14:paraId="4F53C573" w14:textId="77777777" w:rsidTr="001B6736">
        <w:trPr>
          <w:trHeight w:val="240"/>
          <w:jc w:val="center"/>
        </w:trPr>
        <w:tc>
          <w:tcPr>
            <w:tcW w:w="4876" w:type="dxa"/>
            <w:tcBorders>
              <w:top w:val="nil"/>
              <w:left w:val="nil"/>
              <w:bottom w:val="nil"/>
              <w:right w:val="nil"/>
            </w:tcBorders>
            <w:hideMark/>
          </w:tcPr>
          <w:p w14:paraId="2128E9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98F73A1" w14:textId="77777777" w:rsidR="00D243B0" w:rsidRPr="00A60CEB" w:rsidRDefault="00D243B0" w:rsidP="00D50DE5">
            <w:pPr>
              <w:pStyle w:val="AmColumnHeading"/>
              <w:widowControl/>
            </w:pPr>
            <w:r w:rsidRPr="00A60CEB">
              <w:t>Amendement</w:t>
            </w:r>
          </w:p>
        </w:tc>
      </w:tr>
      <w:tr w:rsidR="00D243B0" w:rsidRPr="00A60CEB" w14:paraId="4F7ADD64" w14:textId="77777777" w:rsidTr="001B6736">
        <w:trPr>
          <w:jc w:val="center"/>
        </w:trPr>
        <w:tc>
          <w:tcPr>
            <w:tcW w:w="4876" w:type="dxa"/>
            <w:tcBorders>
              <w:top w:val="nil"/>
              <w:left w:val="nil"/>
              <w:bottom w:val="nil"/>
              <w:right w:val="nil"/>
            </w:tcBorders>
            <w:hideMark/>
          </w:tcPr>
          <w:p w14:paraId="5BCA9E13"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071F1BD1"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r w:rsidRPr="00A60CEB">
              <w:rPr>
                <w:b/>
                <w:i/>
              </w:rPr>
              <w:t>, qui a été particulièrement manifeste lors de la récente campagne présidentielle en Pologne, où les médias de service public ont mené une campagne partiale et de propagande du candidat du camp au pouvoir, qu’ils ont notamment financée illégalement</w:t>
            </w:r>
            <w:r w:rsidRPr="00A60CEB">
              <w:t>;</w:t>
            </w:r>
          </w:p>
        </w:tc>
      </w:tr>
    </w:tbl>
    <w:p w14:paraId="378C359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8EFFFA1" w14:textId="77777777" w:rsidR="00D243B0" w:rsidRPr="00A60CEB" w:rsidRDefault="00D243B0" w:rsidP="00D50DE5">
      <w:pPr>
        <w:widowControl/>
      </w:pPr>
      <w:r w:rsidRPr="00A60CEB">
        <w:rPr>
          <w:rStyle w:val="HideTWBExt"/>
        </w:rPr>
        <w:t>&lt;/Amend&gt;</w:t>
      </w:r>
    </w:p>
    <w:p w14:paraId="4F3CD04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298</w:t>
      </w:r>
      <w:r w:rsidRPr="00A60CEB">
        <w:rPr>
          <w:rStyle w:val="HideTWBExt"/>
          <w:b w:val="0"/>
        </w:rPr>
        <w:t>&lt;/NumAm&gt;</w:t>
      </w:r>
    </w:p>
    <w:p w14:paraId="6B0FE905"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5C6B56DB" w14:textId="77777777" w:rsidR="00D243B0" w:rsidRPr="00A60CEB" w:rsidRDefault="00D243B0" w:rsidP="00D50DE5">
      <w:pPr>
        <w:pStyle w:val="NormalBold"/>
        <w:widowControl/>
      </w:pPr>
      <w:r w:rsidRPr="00A60CEB">
        <w:rPr>
          <w:rStyle w:val="HideTWBExt"/>
          <w:b w:val="0"/>
        </w:rPr>
        <w:t>&lt;/RepeatBlock-By&gt;</w:t>
      </w:r>
    </w:p>
    <w:p w14:paraId="1CEFFB1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D802135"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6A06A73" w14:textId="77777777" w:rsidTr="001B6736">
        <w:trPr>
          <w:trHeight w:val="240"/>
          <w:jc w:val="center"/>
        </w:trPr>
        <w:tc>
          <w:tcPr>
            <w:tcW w:w="9752" w:type="dxa"/>
            <w:gridSpan w:val="2"/>
            <w:tcBorders>
              <w:top w:val="nil"/>
              <w:left w:val="nil"/>
              <w:bottom w:val="nil"/>
              <w:right w:val="nil"/>
            </w:tcBorders>
          </w:tcPr>
          <w:p w14:paraId="7786BA27" w14:textId="77777777" w:rsidR="00D243B0" w:rsidRPr="00A60CEB" w:rsidRDefault="00D243B0" w:rsidP="00D50DE5">
            <w:pPr>
              <w:widowControl/>
            </w:pPr>
          </w:p>
        </w:tc>
      </w:tr>
      <w:tr w:rsidR="00D243B0" w:rsidRPr="00A60CEB" w14:paraId="6E02D7A8" w14:textId="77777777" w:rsidTr="001B6736">
        <w:trPr>
          <w:trHeight w:val="240"/>
          <w:jc w:val="center"/>
        </w:trPr>
        <w:tc>
          <w:tcPr>
            <w:tcW w:w="4876" w:type="dxa"/>
            <w:tcBorders>
              <w:top w:val="nil"/>
              <w:left w:val="nil"/>
              <w:bottom w:val="nil"/>
              <w:right w:val="nil"/>
            </w:tcBorders>
            <w:hideMark/>
          </w:tcPr>
          <w:p w14:paraId="5320700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E779E5B" w14:textId="77777777" w:rsidR="00D243B0" w:rsidRPr="00A60CEB" w:rsidRDefault="00D243B0" w:rsidP="00D50DE5">
            <w:pPr>
              <w:pStyle w:val="AmColumnHeading"/>
              <w:widowControl/>
            </w:pPr>
            <w:r w:rsidRPr="00A60CEB">
              <w:t>Amendement</w:t>
            </w:r>
          </w:p>
        </w:tc>
      </w:tr>
      <w:tr w:rsidR="00D243B0" w:rsidRPr="00A60CEB" w14:paraId="1A5A5BC1" w14:textId="77777777" w:rsidTr="001B6736">
        <w:trPr>
          <w:jc w:val="center"/>
        </w:trPr>
        <w:tc>
          <w:tcPr>
            <w:tcW w:w="4876" w:type="dxa"/>
            <w:tcBorders>
              <w:top w:val="nil"/>
              <w:left w:val="nil"/>
              <w:bottom w:val="nil"/>
              <w:right w:val="nil"/>
            </w:tcBorders>
            <w:hideMark/>
          </w:tcPr>
          <w:p w14:paraId="7E18369F"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01F475DD"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w:t>
            </w:r>
            <w:r w:rsidRPr="00A60CEB">
              <w:rPr>
                <w:b/>
                <w:i/>
              </w:rPr>
              <w:t>dans l’indépendance éditoriale et l’intégrité journalistique</w:t>
            </w:r>
            <w:r w:rsidRPr="00A60CEB">
              <w:t xml:space="preserve"> et les attaques visant les médias et le journalisme dans plusieurs États membres, y compris le manque d’indépendance des médias de service public; </w:t>
            </w:r>
            <w:r w:rsidRPr="00A60CEB">
              <w:rPr>
                <w:b/>
                <w:i/>
              </w:rPr>
              <w:t>souligne l’importance du maintien de médias libres et indépendants en tant que pierre angulaire d’une société démocratique;</w:t>
            </w:r>
          </w:p>
        </w:tc>
      </w:tr>
    </w:tbl>
    <w:p w14:paraId="177EC4F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55838DC" w14:textId="77777777" w:rsidR="00D243B0" w:rsidRPr="00A60CEB" w:rsidRDefault="00D243B0" w:rsidP="00D50DE5">
      <w:pPr>
        <w:widowControl/>
      </w:pPr>
      <w:r w:rsidRPr="00A60CEB">
        <w:rPr>
          <w:rStyle w:val="HideTWBExt"/>
        </w:rPr>
        <w:t>&lt;/Amend&gt;</w:t>
      </w:r>
    </w:p>
    <w:p w14:paraId="38BC73B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299</w:t>
      </w:r>
      <w:r w:rsidRPr="00A60CEB">
        <w:rPr>
          <w:rStyle w:val="HideTWBExt"/>
          <w:b w:val="0"/>
        </w:rPr>
        <w:t>&lt;/NumAm&gt;</w:t>
      </w:r>
    </w:p>
    <w:p w14:paraId="30AF34A1"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4C82CA79" w14:textId="77777777" w:rsidR="00D243B0" w:rsidRPr="00A60CEB" w:rsidRDefault="00D243B0" w:rsidP="00D50DE5">
      <w:pPr>
        <w:pStyle w:val="NormalBold"/>
        <w:widowControl/>
      </w:pPr>
      <w:r w:rsidRPr="00A60CEB">
        <w:rPr>
          <w:rStyle w:val="HideTWBExt"/>
          <w:b w:val="0"/>
        </w:rPr>
        <w:t>&lt;/RepeatBlock-By&gt;</w:t>
      </w:r>
    </w:p>
    <w:p w14:paraId="509E507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48183CD"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6A0AC7E" w14:textId="77777777" w:rsidTr="001B6736">
        <w:trPr>
          <w:trHeight w:val="240"/>
          <w:jc w:val="center"/>
        </w:trPr>
        <w:tc>
          <w:tcPr>
            <w:tcW w:w="9752" w:type="dxa"/>
            <w:gridSpan w:val="2"/>
            <w:tcBorders>
              <w:top w:val="nil"/>
              <w:left w:val="nil"/>
              <w:bottom w:val="nil"/>
              <w:right w:val="nil"/>
            </w:tcBorders>
          </w:tcPr>
          <w:p w14:paraId="57AA2D82" w14:textId="77777777" w:rsidR="00D243B0" w:rsidRPr="00A60CEB" w:rsidRDefault="00D243B0" w:rsidP="00D50DE5">
            <w:pPr>
              <w:widowControl/>
            </w:pPr>
          </w:p>
        </w:tc>
      </w:tr>
      <w:tr w:rsidR="00D243B0" w:rsidRPr="00A60CEB" w14:paraId="6E0E55AC" w14:textId="77777777" w:rsidTr="001B6736">
        <w:trPr>
          <w:trHeight w:val="240"/>
          <w:jc w:val="center"/>
        </w:trPr>
        <w:tc>
          <w:tcPr>
            <w:tcW w:w="4876" w:type="dxa"/>
            <w:tcBorders>
              <w:top w:val="nil"/>
              <w:left w:val="nil"/>
              <w:bottom w:val="nil"/>
              <w:right w:val="nil"/>
            </w:tcBorders>
            <w:hideMark/>
          </w:tcPr>
          <w:p w14:paraId="4D06369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2681586" w14:textId="77777777" w:rsidR="00D243B0" w:rsidRPr="00A60CEB" w:rsidRDefault="00D243B0" w:rsidP="00D50DE5">
            <w:pPr>
              <w:pStyle w:val="AmColumnHeading"/>
              <w:widowControl/>
            </w:pPr>
            <w:r w:rsidRPr="00A60CEB">
              <w:t>Amendement</w:t>
            </w:r>
          </w:p>
        </w:tc>
      </w:tr>
      <w:tr w:rsidR="00D243B0" w:rsidRPr="00A60CEB" w14:paraId="74886CD4" w14:textId="77777777" w:rsidTr="001B6736">
        <w:trPr>
          <w:jc w:val="center"/>
        </w:trPr>
        <w:tc>
          <w:tcPr>
            <w:tcW w:w="4876" w:type="dxa"/>
            <w:tcBorders>
              <w:top w:val="nil"/>
              <w:left w:val="nil"/>
              <w:bottom w:val="nil"/>
              <w:right w:val="nil"/>
            </w:tcBorders>
            <w:hideMark/>
          </w:tcPr>
          <w:p w14:paraId="36F996D5"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dans plusieurs États membres, y compris le manque d’indépendance des médias de service public;</w:t>
            </w:r>
          </w:p>
        </w:tc>
        <w:tc>
          <w:tcPr>
            <w:tcW w:w="4876" w:type="dxa"/>
            <w:tcBorders>
              <w:top w:val="nil"/>
              <w:left w:val="nil"/>
              <w:bottom w:val="nil"/>
              <w:right w:val="nil"/>
            </w:tcBorders>
            <w:hideMark/>
          </w:tcPr>
          <w:p w14:paraId="201C30CA"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dans plusieurs États membres, y compris le manque d’indépendance des médias de service public; </w:t>
            </w:r>
            <w:r w:rsidRPr="00A60CEB">
              <w:rPr>
                <w:b/>
                <w:i/>
              </w:rPr>
              <w:t>rappelle toutefois que, dans une démocratie libre, les médias doivent également pouvoir faire l’objet de critiques;</w:t>
            </w:r>
          </w:p>
        </w:tc>
      </w:tr>
    </w:tbl>
    <w:p w14:paraId="30C3EABE" w14:textId="77777777" w:rsidR="00D243B0" w:rsidRPr="00B04B25" w:rsidRDefault="00D243B0" w:rsidP="00D50DE5">
      <w:pPr>
        <w:pStyle w:val="AmOrLang"/>
        <w:widowControl/>
        <w:rPr>
          <w:lang w:val="en-GB" w:eastAsia="en-US"/>
        </w:rPr>
      </w:pPr>
      <w:r w:rsidRPr="00B04B25">
        <w:rPr>
          <w:lang w:val="en-GB"/>
        </w:rPr>
        <w:t xml:space="preserve">Or. </w:t>
      </w:r>
      <w:r w:rsidRPr="00B04B25">
        <w:rPr>
          <w:rStyle w:val="HideTWBExt"/>
          <w:lang w:val="en-GB"/>
        </w:rPr>
        <w:t>&lt;Original&gt;</w:t>
      </w:r>
      <w:r w:rsidRPr="00B04B25">
        <w:rPr>
          <w:rStyle w:val="HideTWBInt"/>
          <w:lang w:val="en-GB"/>
        </w:rPr>
        <w:t>{FI}</w:t>
      </w:r>
      <w:r w:rsidRPr="00B04B25">
        <w:rPr>
          <w:lang w:val="en-GB"/>
        </w:rPr>
        <w:t>fi</w:t>
      </w:r>
      <w:r w:rsidRPr="00B04B25">
        <w:rPr>
          <w:rStyle w:val="HideTWBExt"/>
          <w:lang w:val="en-GB"/>
        </w:rPr>
        <w:t>&lt;/Original&gt;</w:t>
      </w:r>
    </w:p>
    <w:p w14:paraId="671139E3" w14:textId="77777777" w:rsidR="00D243B0" w:rsidRPr="00B04B25" w:rsidRDefault="00D243B0" w:rsidP="00D50DE5">
      <w:pPr>
        <w:widowControl/>
        <w:rPr>
          <w:lang w:val="en-GB"/>
        </w:rPr>
      </w:pPr>
      <w:r w:rsidRPr="00B04B25">
        <w:rPr>
          <w:rStyle w:val="HideTWBExt"/>
          <w:lang w:val="en-GB"/>
        </w:rPr>
        <w:t>&lt;/Amend&gt;</w:t>
      </w:r>
    </w:p>
    <w:p w14:paraId="7668069A" w14:textId="77777777" w:rsidR="00D243B0" w:rsidRPr="00B04B25" w:rsidRDefault="00D243B0" w:rsidP="00D50DE5">
      <w:pPr>
        <w:pStyle w:val="AmNumberTabs"/>
        <w:widowControl/>
        <w:rPr>
          <w:lang w:val="en-GB"/>
        </w:rPr>
      </w:pPr>
      <w:r w:rsidRPr="00B04B25">
        <w:rPr>
          <w:rStyle w:val="HideTWBExt"/>
          <w:b w:val="0"/>
          <w:lang w:val="en-GB"/>
        </w:rPr>
        <w:t>&lt;Amend&gt;</w:t>
      </w:r>
      <w:r w:rsidRPr="00B04B25">
        <w:rPr>
          <w:lang w:val="en-GB"/>
        </w:rPr>
        <w:t>Amendement</w:t>
      </w:r>
      <w:r w:rsidRPr="00B04B25">
        <w:rPr>
          <w:lang w:val="en-GB"/>
        </w:rPr>
        <w:tab/>
      </w:r>
      <w:r w:rsidRPr="00B04B25">
        <w:rPr>
          <w:lang w:val="en-GB"/>
        </w:rPr>
        <w:tab/>
      </w:r>
      <w:r w:rsidRPr="00B04B25">
        <w:rPr>
          <w:rStyle w:val="HideTWBExt"/>
          <w:b w:val="0"/>
          <w:lang w:val="en-GB"/>
        </w:rPr>
        <w:t>&lt;NumAm&gt;</w:t>
      </w:r>
      <w:r w:rsidRPr="00B04B25">
        <w:rPr>
          <w:lang w:val="en-GB"/>
        </w:rPr>
        <w:t>300</w:t>
      </w:r>
      <w:r w:rsidRPr="00B04B25">
        <w:rPr>
          <w:rStyle w:val="HideTWBExt"/>
          <w:b w:val="0"/>
          <w:lang w:val="en-GB"/>
        </w:rPr>
        <w:t>&lt;/NumAm&gt;</w:t>
      </w:r>
    </w:p>
    <w:p w14:paraId="0FD243B9" w14:textId="77777777" w:rsidR="00D243B0" w:rsidRPr="00B04B25" w:rsidRDefault="00D243B0" w:rsidP="00D50DE5">
      <w:pPr>
        <w:pStyle w:val="NormalBold"/>
        <w:widowControl/>
        <w:rPr>
          <w:lang w:val="en-GB"/>
        </w:rPr>
      </w:pPr>
      <w:r w:rsidRPr="00B04B25">
        <w:rPr>
          <w:rStyle w:val="HideTWBExt"/>
          <w:b w:val="0"/>
          <w:lang w:val="en-GB"/>
        </w:rPr>
        <w:t>&lt;RepeatBlock-By&gt;&lt;Members&gt;</w:t>
      </w:r>
      <w:r w:rsidRPr="00B04B25">
        <w:rPr>
          <w:lang w:val="en-GB"/>
        </w:rPr>
        <w:t>Milan Uhrík</w:t>
      </w:r>
      <w:r w:rsidRPr="00B04B25">
        <w:rPr>
          <w:rStyle w:val="HideTWBExt"/>
          <w:b w:val="0"/>
          <w:lang w:val="en-GB"/>
        </w:rPr>
        <w:t>&lt;/Members&gt;</w:t>
      </w:r>
    </w:p>
    <w:p w14:paraId="107CDAC4" w14:textId="77777777" w:rsidR="00D243B0" w:rsidRPr="00B04B25" w:rsidRDefault="00D243B0" w:rsidP="00D50DE5">
      <w:pPr>
        <w:pStyle w:val="NormalBold"/>
        <w:widowControl/>
        <w:rPr>
          <w:lang w:val="en-GB"/>
        </w:rPr>
      </w:pPr>
      <w:r w:rsidRPr="00B04B25">
        <w:rPr>
          <w:rStyle w:val="HideTWBExt"/>
          <w:b w:val="0"/>
          <w:lang w:val="en-GB"/>
        </w:rPr>
        <w:t>&lt;/RepeatBlock-By&gt;</w:t>
      </w:r>
    </w:p>
    <w:p w14:paraId="20E13A6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8ACA99"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7CE9737" w14:textId="77777777" w:rsidTr="001B6736">
        <w:trPr>
          <w:trHeight w:val="240"/>
          <w:jc w:val="center"/>
        </w:trPr>
        <w:tc>
          <w:tcPr>
            <w:tcW w:w="9752" w:type="dxa"/>
            <w:gridSpan w:val="2"/>
            <w:tcBorders>
              <w:top w:val="nil"/>
              <w:left w:val="nil"/>
              <w:bottom w:val="nil"/>
              <w:right w:val="nil"/>
            </w:tcBorders>
          </w:tcPr>
          <w:p w14:paraId="168B4479" w14:textId="77777777" w:rsidR="00D243B0" w:rsidRPr="00A60CEB" w:rsidRDefault="00D243B0" w:rsidP="00D50DE5">
            <w:pPr>
              <w:widowControl/>
            </w:pPr>
          </w:p>
        </w:tc>
      </w:tr>
      <w:tr w:rsidR="00D243B0" w:rsidRPr="00A60CEB" w14:paraId="61F107D1" w14:textId="77777777" w:rsidTr="001B6736">
        <w:trPr>
          <w:trHeight w:val="240"/>
          <w:jc w:val="center"/>
        </w:trPr>
        <w:tc>
          <w:tcPr>
            <w:tcW w:w="4876" w:type="dxa"/>
            <w:tcBorders>
              <w:top w:val="nil"/>
              <w:left w:val="nil"/>
              <w:bottom w:val="nil"/>
              <w:right w:val="nil"/>
            </w:tcBorders>
            <w:hideMark/>
          </w:tcPr>
          <w:p w14:paraId="4B8C213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9E2840F" w14:textId="77777777" w:rsidR="00D243B0" w:rsidRPr="00A60CEB" w:rsidRDefault="00D243B0" w:rsidP="00D50DE5">
            <w:pPr>
              <w:pStyle w:val="AmColumnHeading"/>
              <w:widowControl/>
            </w:pPr>
            <w:r w:rsidRPr="00A60CEB">
              <w:t>Amendement</w:t>
            </w:r>
          </w:p>
        </w:tc>
      </w:tr>
      <w:tr w:rsidR="00D243B0" w:rsidRPr="00A60CEB" w14:paraId="0D7F6F3F" w14:textId="77777777" w:rsidTr="001B6736">
        <w:trPr>
          <w:jc w:val="center"/>
        </w:trPr>
        <w:tc>
          <w:tcPr>
            <w:tcW w:w="4876" w:type="dxa"/>
            <w:tcBorders>
              <w:top w:val="nil"/>
              <w:left w:val="nil"/>
              <w:bottom w:val="nil"/>
              <w:right w:val="nil"/>
            </w:tcBorders>
            <w:hideMark/>
          </w:tcPr>
          <w:p w14:paraId="76C5CAFE" w14:textId="77777777" w:rsidR="00D243B0" w:rsidRPr="00A60CEB" w:rsidRDefault="00D243B0" w:rsidP="00D50DE5">
            <w:pPr>
              <w:pStyle w:val="Normal6a"/>
              <w:widowControl/>
            </w:pPr>
            <w:r w:rsidRPr="00A60CEB">
              <w:t>6.</w:t>
            </w:r>
            <w:r w:rsidRPr="00A60CEB">
              <w:tab/>
              <w:t>se déclare profondément préoccupé par la pression croissante</w:t>
            </w:r>
            <w:r w:rsidRPr="00A60CEB">
              <w:rPr>
                <w:b/>
                <w:i/>
              </w:rPr>
              <w:t>,</w:t>
            </w:r>
            <w:r w:rsidRPr="00A60CEB">
              <w:t xml:space="preserve"> l’ingérence politique </w:t>
            </w:r>
            <w:r w:rsidRPr="00A60CEB">
              <w:rPr>
                <w:b/>
                <w:i/>
              </w:rPr>
              <w:t>et les attaques visant les médias et le journalisme</w:t>
            </w:r>
            <w:r w:rsidRPr="00A60CEB">
              <w:t xml:space="preserve"> dans plusieurs États membres</w:t>
            </w:r>
            <w:r w:rsidRPr="00A60CEB">
              <w:rPr>
                <w:b/>
                <w:i/>
              </w:rPr>
              <w:t>, y compris le manque d’indépendance des médias de service public</w:t>
            </w:r>
            <w:r w:rsidRPr="00A60CEB">
              <w:t>;</w:t>
            </w:r>
          </w:p>
        </w:tc>
        <w:tc>
          <w:tcPr>
            <w:tcW w:w="4876" w:type="dxa"/>
            <w:tcBorders>
              <w:top w:val="nil"/>
              <w:left w:val="nil"/>
              <w:bottom w:val="nil"/>
              <w:right w:val="nil"/>
            </w:tcBorders>
            <w:hideMark/>
          </w:tcPr>
          <w:p w14:paraId="1D096BF6" w14:textId="77777777" w:rsidR="00D243B0" w:rsidRPr="00A60CEB" w:rsidRDefault="00D243B0" w:rsidP="00D50DE5">
            <w:pPr>
              <w:pStyle w:val="Normal6a"/>
              <w:widowControl/>
            </w:pPr>
            <w:r w:rsidRPr="00A60CEB">
              <w:t>6.</w:t>
            </w:r>
            <w:r w:rsidRPr="00A60CEB">
              <w:tab/>
              <w:t xml:space="preserve">se déclare profondément préoccupé par la pression </w:t>
            </w:r>
            <w:r w:rsidRPr="00A60CEB">
              <w:rPr>
                <w:b/>
                <w:i/>
              </w:rPr>
              <w:t>extérieure</w:t>
            </w:r>
            <w:r w:rsidRPr="00A60CEB">
              <w:t xml:space="preserve"> croissante </w:t>
            </w:r>
            <w:r w:rsidRPr="00A60CEB">
              <w:rPr>
                <w:b/>
                <w:i/>
              </w:rPr>
              <w:t>et</w:t>
            </w:r>
            <w:r w:rsidRPr="00A60CEB">
              <w:t xml:space="preserve"> l’ingérence politique </w:t>
            </w:r>
            <w:r w:rsidRPr="00A60CEB">
              <w:rPr>
                <w:b/>
                <w:i/>
              </w:rPr>
              <w:t>des organisations non gouvernementales et des campagnes médiatiques qui influencent le discours interne et l’opinion publique</w:t>
            </w:r>
            <w:r w:rsidRPr="00A60CEB">
              <w:t xml:space="preserve"> dans plusieurs États membres;</w:t>
            </w:r>
          </w:p>
        </w:tc>
      </w:tr>
    </w:tbl>
    <w:p w14:paraId="6CDB842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C6A8658" w14:textId="77777777" w:rsidR="00D243B0" w:rsidRPr="00A60CEB" w:rsidRDefault="00D243B0" w:rsidP="00D50DE5">
      <w:pPr>
        <w:widowControl/>
      </w:pPr>
      <w:r w:rsidRPr="00A60CEB">
        <w:rPr>
          <w:rStyle w:val="HideTWBExt"/>
        </w:rPr>
        <w:t>&lt;/Amend&gt;</w:t>
      </w:r>
    </w:p>
    <w:p w14:paraId="168E23D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301</w:t>
      </w:r>
      <w:r w:rsidRPr="00A60CEB">
        <w:rPr>
          <w:rStyle w:val="HideTWBExt"/>
          <w:b w:val="0"/>
        </w:rPr>
        <w:t>&lt;/NumAm&gt;</w:t>
      </w:r>
    </w:p>
    <w:p w14:paraId="6600A7DF"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4234F086" w14:textId="77777777" w:rsidR="00D243B0" w:rsidRPr="00A60CEB" w:rsidRDefault="00D243B0" w:rsidP="00D50DE5">
      <w:pPr>
        <w:pStyle w:val="NormalBold"/>
        <w:widowControl/>
      </w:pPr>
      <w:r w:rsidRPr="00A60CEB">
        <w:rPr>
          <w:rStyle w:val="HideTWBExt"/>
          <w:b w:val="0"/>
        </w:rPr>
        <w:t>&lt;/RepeatBlock-By&gt;</w:t>
      </w:r>
    </w:p>
    <w:p w14:paraId="03FC2EB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C988A0D"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DF46813" w14:textId="77777777" w:rsidTr="001B6736">
        <w:trPr>
          <w:trHeight w:val="240"/>
          <w:jc w:val="center"/>
        </w:trPr>
        <w:tc>
          <w:tcPr>
            <w:tcW w:w="9752" w:type="dxa"/>
            <w:gridSpan w:val="2"/>
            <w:tcBorders>
              <w:top w:val="nil"/>
              <w:left w:val="nil"/>
              <w:bottom w:val="nil"/>
              <w:right w:val="nil"/>
            </w:tcBorders>
          </w:tcPr>
          <w:p w14:paraId="02F50CB0" w14:textId="77777777" w:rsidR="00D243B0" w:rsidRPr="00A60CEB" w:rsidRDefault="00D243B0" w:rsidP="00D50DE5">
            <w:pPr>
              <w:widowControl/>
            </w:pPr>
          </w:p>
        </w:tc>
      </w:tr>
      <w:tr w:rsidR="00D243B0" w:rsidRPr="00A60CEB" w14:paraId="1F97FD40" w14:textId="77777777" w:rsidTr="001B6736">
        <w:trPr>
          <w:trHeight w:val="240"/>
          <w:jc w:val="center"/>
        </w:trPr>
        <w:tc>
          <w:tcPr>
            <w:tcW w:w="4876" w:type="dxa"/>
            <w:tcBorders>
              <w:top w:val="nil"/>
              <w:left w:val="nil"/>
              <w:bottom w:val="nil"/>
              <w:right w:val="nil"/>
            </w:tcBorders>
            <w:hideMark/>
          </w:tcPr>
          <w:p w14:paraId="744953D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C22D6D2" w14:textId="77777777" w:rsidR="00D243B0" w:rsidRPr="00A60CEB" w:rsidRDefault="00D243B0" w:rsidP="00D50DE5">
            <w:pPr>
              <w:pStyle w:val="AmColumnHeading"/>
              <w:widowControl/>
            </w:pPr>
            <w:r w:rsidRPr="00A60CEB">
              <w:t>Amendement</w:t>
            </w:r>
          </w:p>
        </w:tc>
      </w:tr>
      <w:tr w:rsidR="00D243B0" w:rsidRPr="00A60CEB" w14:paraId="58D36125" w14:textId="77777777" w:rsidTr="001B6736">
        <w:trPr>
          <w:jc w:val="center"/>
        </w:trPr>
        <w:tc>
          <w:tcPr>
            <w:tcW w:w="4876" w:type="dxa"/>
            <w:tcBorders>
              <w:top w:val="nil"/>
              <w:left w:val="nil"/>
              <w:bottom w:val="nil"/>
              <w:right w:val="nil"/>
            </w:tcBorders>
            <w:hideMark/>
          </w:tcPr>
          <w:p w14:paraId="24DB3441" w14:textId="77777777" w:rsidR="00D243B0" w:rsidRPr="00A60CEB" w:rsidRDefault="00D243B0" w:rsidP="00D50DE5">
            <w:pPr>
              <w:pStyle w:val="Normal6a"/>
              <w:widowControl/>
            </w:pPr>
            <w:r w:rsidRPr="00A60CEB">
              <w:t>6.</w:t>
            </w:r>
            <w:r w:rsidRPr="00A60CEB">
              <w:tab/>
              <w:t xml:space="preserve">se déclare profondément préoccupé par </w:t>
            </w:r>
            <w:r w:rsidRPr="00A60CEB">
              <w:rPr>
                <w:b/>
                <w:i/>
              </w:rPr>
              <w:t>la pression croissante, l’ingérence politique et les attaques visant les médias et le journalisme</w:t>
            </w:r>
            <w:r w:rsidRPr="00A60CEB">
              <w:t xml:space="preserve"> dans plusieurs États membres, y compris </w:t>
            </w:r>
            <w:r w:rsidRPr="00A60CEB">
              <w:rPr>
                <w:b/>
                <w:i/>
              </w:rPr>
              <w:t>le manque d’indépendance des</w:t>
            </w:r>
            <w:r w:rsidRPr="00A60CEB">
              <w:t xml:space="preserve"> médias de service public;</w:t>
            </w:r>
          </w:p>
        </w:tc>
        <w:tc>
          <w:tcPr>
            <w:tcW w:w="4876" w:type="dxa"/>
            <w:tcBorders>
              <w:top w:val="nil"/>
              <w:left w:val="nil"/>
              <w:bottom w:val="nil"/>
              <w:right w:val="nil"/>
            </w:tcBorders>
            <w:hideMark/>
          </w:tcPr>
          <w:p w14:paraId="08705757" w14:textId="77777777" w:rsidR="00D243B0" w:rsidRPr="00A60CEB" w:rsidRDefault="00D243B0" w:rsidP="00D50DE5">
            <w:pPr>
              <w:pStyle w:val="Normal6a"/>
              <w:widowControl/>
            </w:pPr>
            <w:r w:rsidRPr="00A60CEB">
              <w:t>6.</w:t>
            </w:r>
            <w:r w:rsidRPr="00A60CEB">
              <w:tab/>
              <w:t xml:space="preserve">se déclare profondément préoccupé par </w:t>
            </w:r>
            <w:r w:rsidRPr="00A60CEB">
              <w:rPr>
                <w:b/>
                <w:i/>
              </w:rPr>
              <w:t>le manque d’indépendance et de professionnalisme des médias et du journalisme</w:t>
            </w:r>
            <w:r w:rsidRPr="00A60CEB">
              <w:t xml:space="preserve"> dans plusieurs États membres, y compris </w:t>
            </w:r>
            <w:r w:rsidRPr="00A60CEB">
              <w:rPr>
                <w:b/>
                <w:i/>
              </w:rPr>
              <w:t>dans les</w:t>
            </w:r>
            <w:r w:rsidRPr="00A60CEB">
              <w:t xml:space="preserve"> médias de service public;</w:t>
            </w:r>
          </w:p>
        </w:tc>
      </w:tr>
    </w:tbl>
    <w:p w14:paraId="4042BFA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5BBF4322" w14:textId="77777777" w:rsidR="00D243B0" w:rsidRPr="00A60CEB" w:rsidRDefault="00D243B0" w:rsidP="00D50DE5">
      <w:pPr>
        <w:widowControl/>
      </w:pPr>
      <w:r w:rsidRPr="00A60CEB">
        <w:rPr>
          <w:rStyle w:val="HideTWBExt"/>
        </w:rPr>
        <w:t>&lt;/Amend&gt;</w:t>
      </w:r>
    </w:p>
    <w:p w14:paraId="56C217E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302</w:t>
      </w:r>
      <w:r w:rsidRPr="00A60CEB">
        <w:rPr>
          <w:rStyle w:val="HideTWBExt"/>
          <w:b w:val="0"/>
        </w:rPr>
        <w:t>&lt;/NumAm&gt;</w:t>
      </w:r>
    </w:p>
    <w:p w14:paraId="6F1C5C3F"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2E0BE0D6" w14:textId="77777777" w:rsidR="00D243B0" w:rsidRPr="00A60CEB" w:rsidRDefault="00D243B0" w:rsidP="00D50DE5">
      <w:pPr>
        <w:pStyle w:val="NormalBold"/>
        <w:widowControl/>
      </w:pPr>
      <w:r w:rsidRPr="00A60CEB">
        <w:rPr>
          <w:rStyle w:val="HideTWBExt"/>
          <w:b w:val="0"/>
        </w:rPr>
        <w:t>&lt;/RepeatBlock-By&gt;</w:t>
      </w:r>
    </w:p>
    <w:p w14:paraId="18BD46A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04BAD56" w14:textId="77777777" w:rsidR="00D243B0" w:rsidRPr="00A60CEB" w:rsidRDefault="00D243B0" w:rsidP="00D50DE5">
      <w:pPr>
        <w:pStyle w:val="NormalBold"/>
        <w:widowControl/>
      </w:pPr>
      <w:r w:rsidRPr="00A60CEB">
        <w:rPr>
          <w:rStyle w:val="HideTWBExt"/>
          <w:b w:val="0"/>
        </w:rPr>
        <w:t>&lt;Article&gt;</w:t>
      </w:r>
      <w:r w:rsidRPr="00A60CEB">
        <w:t>Paragraphe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30E7021" w14:textId="77777777" w:rsidTr="001B6736">
        <w:trPr>
          <w:trHeight w:val="240"/>
          <w:jc w:val="center"/>
        </w:trPr>
        <w:tc>
          <w:tcPr>
            <w:tcW w:w="9752" w:type="dxa"/>
            <w:gridSpan w:val="2"/>
            <w:tcBorders>
              <w:top w:val="nil"/>
              <w:left w:val="nil"/>
              <w:bottom w:val="nil"/>
              <w:right w:val="nil"/>
            </w:tcBorders>
          </w:tcPr>
          <w:p w14:paraId="62459914" w14:textId="77777777" w:rsidR="00D243B0" w:rsidRPr="00A60CEB" w:rsidRDefault="00D243B0" w:rsidP="00D50DE5">
            <w:pPr>
              <w:widowControl/>
            </w:pPr>
          </w:p>
        </w:tc>
      </w:tr>
      <w:tr w:rsidR="00D243B0" w:rsidRPr="00A60CEB" w14:paraId="28C7EF9B" w14:textId="77777777" w:rsidTr="001B6736">
        <w:trPr>
          <w:trHeight w:val="240"/>
          <w:jc w:val="center"/>
        </w:trPr>
        <w:tc>
          <w:tcPr>
            <w:tcW w:w="4876" w:type="dxa"/>
            <w:tcBorders>
              <w:top w:val="nil"/>
              <w:left w:val="nil"/>
              <w:bottom w:val="nil"/>
              <w:right w:val="nil"/>
            </w:tcBorders>
            <w:hideMark/>
          </w:tcPr>
          <w:p w14:paraId="7BF06FF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2051A1F" w14:textId="77777777" w:rsidR="00D243B0" w:rsidRPr="00A60CEB" w:rsidRDefault="00D243B0" w:rsidP="00D50DE5">
            <w:pPr>
              <w:pStyle w:val="AmColumnHeading"/>
              <w:widowControl/>
            </w:pPr>
            <w:r w:rsidRPr="00A60CEB">
              <w:t>Amendement</w:t>
            </w:r>
          </w:p>
        </w:tc>
      </w:tr>
      <w:tr w:rsidR="00D243B0" w:rsidRPr="00A60CEB" w14:paraId="04E8FD0E" w14:textId="77777777" w:rsidTr="001B6736">
        <w:trPr>
          <w:jc w:val="center"/>
        </w:trPr>
        <w:tc>
          <w:tcPr>
            <w:tcW w:w="4876" w:type="dxa"/>
            <w:tcBorders>
              <w:top w:val="nil"/>
              <w:left w:val="nil"/>
              <w:bottom w:val="nil"/>
              <w:right w:val="nil"/>
            </w:tcBorders>
            <w:hideMark/>
          </w:tcPr>
          <w:p w14:paraId="193FC6B5" w14:textId="77777777" w:rsidR="00D243B0" w:rsidRPr="00A60CEB" w:rsidRDefault="00D243B0" w:rsidP="00D50DE5">
            <w:pPr>
              <w:pStyle w:val="Normal6a"/>
              <w:widowControl/>
            </w:pPr>
            <w:r w:rsidRPr="00A60CEB">
              <w:t>6.</w:t>
            </w:r>
            <w:r w:rsidRPr="00A60CEB">
              <w:tab/>
              <w:t xml:space="preserve">se déclare profondément préoccupé par la pression croissante, l’ingérence politique et les attaques visant les médias et le journalisme </w:t>
            </w:r>
            <w:r w:rsidRPr="00A60CEB">
              <w:rPr>
                <w:b/>
                <w:i/>
              </w:rPr>
              <w:t>dans plusieurs États membres</w:t>
            </w:r>
            <w:r w:rsidRPr="00A60CEB">
              <w:t>, y compris le manque d’indépendance des médias de service public;</w:t>
            </w:r>
          </w:p>
        </w:tc>
        <w:tc>
          <w:tcPr>
            <w:tcW w:w="4876" w:type="dxa"/>
            <w:tcBorders>
              <w:top w:val="nil"/>
              <w:left w:val="nil"/>
              <w:bottom w:val="nil"/>
              <w:right w:val="nil"/>
            </w:tcBorders>
            <w:hideMark/>
          </w:tcPr>
          <w:p w14:paraId="3EB6C67A" w14:textId="77777777" w:rsidR="00D243B0" w:rsidRPr="00A60CEB" w:rsidRDefault="00D243B0" w:rsidP="00D50DE5">
            <w:pPr>
              <w:pStyle w:val="Normal6a"/>
              <w:widowControl/>
            </w:pPr>
            <w:r w:rsidRPr="00A60CEB">
              <w:t>6.</w:t>
            </w:r>
            <w:r w:rsidRPr="00A60CEB">
              <w:tab/>
              <w:t>se déclare profondément préoccupé par la pression croissante, l’ingérence politique et les attaques visant les médias et le journalisme, y compris le manque d’indépendance des médias de service public;</w:t>
            </w:r>
          </w:p>
        </w:tc>
      </w:tr>
    </w:tbl>
    <w:p w14:paraId="7940C78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53407F2" w14:textId="77777777" w:rsidR="00D243B0" w:rsidRPr="00A60CEB" w:rsidRDefault="00D243B0" w:rsidP="00D50DE5">
      <w:pPr>
        <w:widowControl/>
      </w:pPr>
      <w:r w:rsidRPr="00A60CEB">
        <w:rPr>
          <w:rStyle w:val="HideTWBExt"/>
        </w:rPr>
        <w:t>&lt;/Amend&gt;</w:t>
      </w:r>
    </w:p>
    <w:p w14:paraId="1506917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303</w:t>
      </w:r>
      <w:r w:rsidRPr="00A60CEB">
        <w:rPr>
          <w:rStyle w:val="HideTWBExt"/>
          <w:b w:val="0"/>
        </w:rPr>
        <w:t>&lt;/NumAm&gt;</w:t>
      </w:r>
    </w:p>
    <w:p w14:paraId="38071EEE"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043A59BF" w14:textId="77777777" w:rsidR="00D243B0" w:rsidRPr="00A60CEB" w:rsidRDefault="00D243B0" w:rsidP="00D50DE5">
      <w:pPr>
        <w:pStyle w:val="NormalBold"/>
        <w:widowControl/>
      </w:pPr>
      <w:r w:rsidRPr="00A60CEB">
        <w:rPr>
          <w:rStyle w:val="HideTWBExt"/>
          <w:b w:val="0"/>
        </w:rPr>
        <w:t>&lt;/RepeatBlock-By&gt;</w:t>
      </w:r>
    </w:p>
    <w:p w14:paraId="4D919A3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5D6727E" w14:textId="77777777" w:rsidR="00D243B0" w:rsidRPr="00A60CEB" w:rsidRDefault="00D243B0" w:rsidP="00D50DE5">
      <w:pPr>
        <w:pStyle w:val="NormalBold"/>
        <w:widowControl/>
      </w:pPr>
      <w:r w:rsidRPr="00A60CEB">
        <w:rPr>
          <w:rStyle w:val="HideTWBExt"/>
          <w:b w:val="0"/>
        </w:rPr>
        <w:t>&lt;Article&gt;</w:t>
      </w:r>
      <w:r w:rsidRPr="00A60CEB">
        <w:t>Paragraphe 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102604" w14:textId="77777777" w:rsidTr="001B6736">
        <w:trPr>
          <w:trHeight w:val="240"/>
          <w:jc w:val="center"/>
        </w:trPr>
        <w:tc>
          <w:tcPr>
            <w:tcW w:w="9752" w:type="dxa"/>
            <w:gridSpan w:val="2"/>
            <w:tcBorders>
              <w:top w:val="nil"/>
              <w:left w:val="nil"/>
              <w:bottom w:val="nil"/>
              <w:right w:val="nil"/>
            </w:tcBorders>
          </w:tcPr>
          <w:p w14:paraId="6EF33A4A" w14:textId="77777777" w:rsidR="00D243B0" w:rsidRPr="00A60CEB" w:rsidRDefault="00D243B0" w:rsidP="00D50DE5">
            <w:pPr>
              <w:widowControl/>
            </w:pPr>
          </w:p>
        </w:tc>
      </w:tr>
      <w:tr w:rsidR="00D243B0" w:rsidRPr="00A60CEB" w14:paraId="450D34A6" w14:textId="77777777" w:rsidTr="001B6736">
        <w:trPr>
          <w:trHeight w:val="240"/>
          <w:jc w:val="center"/>
        </w:trPr>
        <w:tc>
          <w:tcPr>
            <w:tcW w:w="4876" w:type="dxa"/>
            <w:tcBorders>
              <w:top w:val="nil"/>
              <w:left w:val="nil"/>
              <w:bottom w:val="nil"/>
              <w:right w:val="nil"/>
            </w:tcBorders>
            <w:hideMark/>
          </w:tcPr>
          <w:p w14:paraId="7A8F281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02D75F" w14:textId="77777777" w:rsidR="00D243B0" w:rsidRPr="00A60CEB" w:rsidRDefault="00D243B0" w:rsidP="00D50DE5">
            <w:pPr>
              <w:pStyle w:val="AmColumnHeading"/>
              <w:widowControl/>
            </w:pPr>
            <w:r w:rsidRPr="00A60CEB">
              <w:t>Amendement</w:t>
            </w:r>
          </w:p>
        </w:tc>
      </w:tr>
      <w:tr w:rsidR="00D243B0" w:rsidRPr="00A60CEB" w14:paraId="74494B47" w14:textId="77777777" w:rsidTr="001B6736">
        <w:trPr>
          <w:jc w:val="center"/>
        </w:trPr>
        <w:tc>
          <w:tcPr>
            <w:tcW w:w="4876" w:type="dxa"/>
            <w:tcBorders>
              <w:top w:val="nil"/>
              <w:left w:val="nil"/>
              <w:bottom w:val="nil"/>
              <w:right w:val="nil"/>
            </w:tcBorders>
          </w:tcPr>
          <w:p w14:paraId="26A995A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2DFF1BA" w14:textId="77777777" w:rsidR="00D243B0" w:rsidRPr="00A60CEB" w:rsidRDefault="00D243B0" w:rsidP="00D50DE5">
            <w:pPr>
              <w:pStyle w:val="Normal6a"/>
              <w:widowControl/>
            </w:pPr>
            <w:r w:rsidRPr="00A60CEB">
              <w:rPr>
                <w:b/>
                <w:i/>
              </w:rPr>
              <w:t>6 bis.</w:t>
            </w:r>
            <w:r w:rsidRPr="00A60CEB">
              <w:tab/>
            </w:r>
            <w:r w:rsidRPr="00A60CEB">
              <w:rPr>
                <w:b/>
                <w:i/>
              </w:rPr>
              <w:t>déplore le recours croissant, dans certains États membres, à des attaques verbales de hauts fonctionnaires à l’encontre de journalistes individuels; souligne que les femmes journalistes sont particulièrement ciblées, avec des références à leur état civil, à leur vie familiale ou à leur apparence physique; souligne qu’un tel environnement négatif pour le travail journalistique pourrait conduire à un certain degré d’autocensure dans leur travail, ce qui aurait des conséquences sur le choix de carrière des journalistes;</w:t>
            </w:r>
          </w:p>
        </w:tc>
      </w:tr>
    </w:tbl>
    <w:p w14:paraId="3AD9D36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1903D48" w14:textId="77777777" w:rsidR="00D243B0" w:rsidRPr="00A60CEB" w:rsidRDefault="00D243B0" w:rsidP="00D50DE5">
      <w:pPr>
        <w:widowControl/>
      </w:pPr>
      <w:r w:rsidRPr="00A60CEB">
        <w:rPr>
          <w:rStyle w:val="HideTWBExt"/>
        </w:rPr>
        <w:t>&lt;/Amend&gt;</w:t>
      </w:r>
    </w:p>
    <w:p w14:paraId="186DF52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304</w:t>
      </w:r>
      <w:r w:rsidRPr="00A60CEB">
        <w:rPr>
          <w:rStyle w:val="HideTWBExt"/>
          <w:b w:val="0"/>
        </w:rPr>
        <w:t>&lt;/NumAm&gt;</w:t>
      </w:r>
    </w:p>
    <w:p w14:paraId="4D63B296"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4C70C46" w14:textId="77777777" w:rsidR="00D243B0" w:rsidRPr="00A60CEB" w:rsidRDefault="00D243B0" w:rsidP="00D50DE5">
      <w:pPr>
        <w:pStyle w:val="NormalBold"/>
        <w:widowControl/>
      </w:pPr>
      <w:r w:rsidRPr="00A60CEB">
        <w:rPr>
          <w:rStyle w:val="HideTWBExt"/>
          <w:b w:val="0"/>
        </w:rPr>
        <w:t>&lt;/RepeatBlock-By&gt;</w:t>
      </w:r>
    </w:p>
    <w:p w14:paraId="632E7C7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96AEE47" w14:textId="77777777" w:rsidR="00D243B0" w:rsidRPr="00A60CEB" w:rsidRDefault="00D243B0" w:rsidP="00D50DE5">
      <w:pPr>
        <w:pStyle w:val="NormalBold"/>
        <w:widowControl/>
      </w:pPr>
      <w:r w:rsidRPr="00A60CEB">
        <w:rPr>
          <w:rStyle w:val="HideTWBExt"/>
          <w:b w:val="0"/>
        </w:rPr>
        <w:t>&lt;Article&gt;</w:t>
      </w:r>
      <w:r w:rsidRPr="00A60CEB">
        <w:t>Paragraphe 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51A9FB9" w14:textId="77777777" w:rsidTr="001B6736">
        <w:trPr>
          <w:trHeight w:val="240"/>
          <w:jc w:val="center"/>
        </w:trPr>
        <w:tc>
          <w:tcPr>
            <w:tcW w:w="9752" w:type="dxa"/>
            <w:gridSpan w:val="2"/>
            <w:tcBorders>
              <w:top w:val="nil"/>
              <w:left w:val="nil"/>
              <w:bottom w:val="nil"/>
              <w:right w:val="nil"/>
            </w:tcBorders>
          </w:tcPr>
          <w:p w14:paraId="6643E0F9" w14:textId="77777777" w:rsidR="00D243B0" w:rsidRPr="00A60CEB" w:rsidRDefault="00D243B0" w:rsidP="00D50DE5">
            <w:pPr>
              <w:widowControl/>
            </w:pPr>
          </w:p>
        </w:tc>
      </w:tr>
      <w:tr w:rsidR="00D243B0" w:rsidRPr="00A60CEB" w14:paraId="77A2E926" w14:textId="77777777" w:rsidTr="001B6736">
        <w:trPr>
          <w:trHeight w:val="240"/>
          <w:jc w:val="center"/>
        </w:trPr>
        <w:tc>
          <w:tcPr>
            <w:tcW w:w="4876" w:type="dxa"/>
            <w:tcBorders>
              <w:top w:val="nil"/>
              <w:left w:val="nil"/>
              <w:bottom w:val="nil"/>
              <w:right w:val="nil"/>
            </w:tcBorders>
            <w:hideMark/>
          </w:tcPr>
          <w:p w14:paraId="796E724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D238B47" w14:textId="77777777" w:rsidR="00D243B0" w:rsidRPr="00A60CEB" w:rsidRDefault="00D243B0" w:rsidP="00D50DE5">
            <w:pPr>
              <w:pStyle w:val="AmColumnHeading"/>
              <w:widowControl/>
            </w:pPr>
            <w:r w:rsidRPr="00A60CEB">
              <w:t>Amendement</w:t>
            </w:r>
          </w:p>
        </w:tc>
      </w:tr>
      <w:tr w:rsidR="00D243B0" w:rsidRPr="00A60CEB" w14:paraId="79C505C8" w14:textId="77777777" w:rsidTr="001B6736">
        <w:trPr>
          <w:jc w:val="center"/>
        </w:trPr>
        <w:tc>
          <w:tcPr>
            <w:tcW w:w="4876" w:type="dxa"/>
            <w:tcBorders>
              <w:top w:val="nil"/>
              <w:left w:val="nil"/>
              <w:bottom w:val="nil"/>
              <w:right w:val="nil"/>
            </w:tcBorders>
          </w:tcPr>
          <w:p w14:paraId="3FD7462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0AAF6A6" w14:textId="77777777" w:rsidR="00D243B0" w:rsidRPr="00A60CEB" w:rsidRDefault="00D243B0" w:rsidP="00D50DE5">
            <w:pPr>
              <w:pStyle w:val="Normal6a"/>
              <w:widowControl/>
            </w:pPr>
            <w:r w:rsidRPr="00A60CEB">
              <w:rPr>
                <w:b/>
                <w:i/>
              </w:rPr>
              <w:t>6 bis.</w:t>
            </w:r>
            <w:r w:rsidRPr="00A60CEB">
              <w:tab/>
            </w:r>
            <w:r w:rsidRPr="00A60CEB">
              <w:rPr>
                <w:b/>
                <w:i/>
              </w:rPr>
              <w:t>invite le gouvernement de Donald Tusk à cesser de violer la constitution de la République de Pologne et de démanteler les institutions indépendantes sur lesquelles repose l’ordre juridique polonais, notamment à cesser les attaques contre le Tribunal constitutionnel qui est un pilier du système juridique polonais; fait observer que le gouvernement de Donald Tusk, en modifiant de force l’ordre constitutionnel de la République et en mettant en place une anarchie systémique, s’expose à des conséquences pénales;</w:t>
            </w:r>
          </w:p>
        </w:tc>
      </w:tr>
    </w:tbl>
    <w:p w14:paraId="167BD4C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279F7BCA" w14:textId="77777777" w:rsidR="00D243B0" w:rsidRPr="00A60CEB" w:rsidRDefault="00D243B0" w:rsidP="00D50DE5">
      <w:pPr>
        <w:widowControl/>
      </w:pPr>
      <w:r w:rsidRPr="00A60CEB">
        <w:rPr>
          <w:rStyle w:val="HideTWBExt"/>
        </w:rPr>
        <w:t>&lt;/Amend&gt;</w:t>
      </w:r>
    </w:p>
    <w:p w14:paraId="7A9F093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305</w:t>
      </w:r>
      <w:r w:rsidRPr="00A60CEB">
        <w:rPr>
          <w:rStyle w:val="HideTWBExt"/>
          <w:b w:val="0"/>
        </w:rPr>
        <w:t>&lt;/NumAm&gt;</w:t>
      </w:r>
    </w:p>
    <w:p w14:paraId="4232A41B"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BCE8124" w14:textId="77777777" w:rsidR="00D243B0" w:rsidRPr="00A60CEB" w:rsidRDefault="00D243B0" w:rsidP="00D50DE5">
      <w:pPr>
        <w:pStyle w:val="NormalBold"/>
        <w:widowControl/>
      </w:pPr>
      <w:r w:rsidRPr="00A60CEB">
        <w:rPr>
          <w:rStyle w:val="HideTWBExt"/>
          <w:b w:val="0"/>
        </w:rPr>
        <w:t>&lt;/RepeatBlock-By&gt;</w:t>
      </w:r>
    </w:p>
    <w:p w14:paraId="2C3D1A0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F1CFB47" w14:textId="77777777" w:rsidR="00D243B0" w:rsidRPr="00A60CEB" w:rsidRDefault="00D243B0" w:rsidP="00D50DE5">
      <w:pPr>
        <w:pStyle w:val="NormalBold"/>
        <w:widowControl/>
      </w:pPr>
      <w:r w:rsidRPr="00A60CEB">
        <w:rPr>
          <w:rStyle w:val="HideTWBExt"/>
          <w:b w:val="0"/>
        </w:rPr>
        <w:t>&lt;Article&gt;</w:t>
      </w:r>
      <w:r w:rsidRPr="00A60CEB">
        <w:t>Paragraphe 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56B8A1F" w14:textId="77777777" w:rsidTr="001B6736">
        <w:trPr>
          <w:trHeight w:val="240"/>
          <w:jc w:val="center"/>
        </w:trPr>
        <w:tc>
          <w:tcPr>
            <w:tcW w:w="9752" w:type="dxa"/>
            <w:gridSpan w:val="2"/>
            <w:tcBorders>
              <w:top w:val="nil"/>
              <w:left w:val="nil"/>
              <w:bottom w:val="nil"/>
              <w:right w:val="nil"/>
            </w:tcBorders>
          </w:tcPr>
          <w:p w14:paraId="55E0A01E" w14:textId="77777777" w:rsidR="00D243B0" w:rsidRPr="00A60CEB" w:rsidRDefault="00D243B0" w:rsidP="00D50DE5">
            <w:pPr>
              <w:widowControl/>
            </w:pPr>
          </w:p>
        </w:tc>
      </w:tr>
      <w:tr w:rsidR="00D243B0" w:rsidRPr="00A60CEB" w14:paraId="6489EE55" w14:textId="77777777" w:rsidTr="001B6736">
        <w:trPr>
          <w:trHeight w:val="240"/>
          <w:jc w:val="center"/>
        </w:trPr>
        <w:tc>
          <w:tcPr>
            <w:tcW w:w="4876" w:type="dxa"/>
            <w:tcBorders>
              <w:top w:val="nil"/>
              <w:left w:val="nil"/>
              <w:bottom w:val="nil"/>
              <w:right w:val="nil"/>
            </w:tcBorders>
            <w:hideMark/>
          </w:tcPr>
          <w:p w14:paraId="299E9E5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2CD8E7" w14:textId="77777777" w:rsidR="00D243B0" w:rsidRPr="00A60CEB" w:rsidRDefault="00D243B0" w:rsidP="00D50DE5">
            <w:pPr>
              <w:pStyle w:val="AmColumnHeading"/>
              <w:widowControl/>
            </w:pPr>
            <w:r w:rsidRPr="00A60CEB">
              <w:t>Amendement</w:t>
            </w:r>
          </w:p>
        </w:tc>
      </w:tr>
      <w:tr w:rsidR="00D243B0" w:rsidRPr="00A60CEB" w14:paraId="066A868A" w14:textId="77777777" w:rsidTr="001B6736">
        <w:trPr>
          <w:jc w:val="center"/>
        </w:trPr>
        <w:tc>
          <w:tcPr>
            <w:tcW w:w="4876" w:type="dxa"/>
            <w:tcBorders>
              <w:top w:val="nil"/>
              <w:left w:val="nil"/>
              <w:bottom w:val="nil"/>
              <w:right w:val="nil"/>
            </w:tcBorders>
          </w:tcPr>
          <w:p w14:paraId="1A89199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8A82A46" w14:textId="77777777" w:rsidR="00D243B0" w:rsidRPr="00A60CEB" w:rsidRDefault="00D243B0" w:rsidP="00D50DE5">
            <w:pPr>
              <w:pStyle w:val="Normal6a"/>
              <w:widowControl/>
            </w:pPr>
            <w:r w:rsidRPr="00A60CEB">
              <w:rPr>
                <w:b/>
                <w:i/>
              </w:rPr>
              <w:t>6 bis.</w:t>
            </w:r>
            <w:r w:rsidRPr="00A60CEB">
              <w:tab/>
            </w:r>
            <w:r w:rsidRPr="00A60CEB">
              <w:rPr>
                <w:b/>
                <w:i/>
              </w:rPr>
              <w:t>condamne les stratégies d’oppression utilisées par les gouvernements de certains États membres, comme les poursuites-bâillons ou les campagnes de dénigrement, ainsi que la hausse de l’appropriation des médias au sein de l’Union et le contrôle de plus en plus marqué des médias publics, de la société civile et des établissements universitaires par l’État, ce qui débouche sur une autocensure et une détérioration de plus en plus grande de la liberté des médias et de la liberté académique;</w:t>
            </w:r>
          </w:p>
        </w:tc>
      </w:tr>
    </w:tbl>
    <w:p w14:paraId="3FB81E12"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15666C63" w14:textId="77777777" w:rsidR="00D243B0" w:rsidRPr="00B04B25" w:rsidRDefault="00D243B0" w:rsidP="00D50DE5">
      <w:pPr>
        <w:widowControl/>
        <w:rPr>
          <w:lang w:val="pl-PL"/>
        </w:rPr>
      </w:pPr>
      <w:r w:rsidRPr="00B04B25">
        <w:rPr>
          <w:rStyle w:val="HideTWBExt"/>
          <w:lang w:val="pl-PL"/>
        </w:rPr>
        <w:t>&lt;/Amend&gt;</w:t>
      </w:r>
    </w:p>
    <w:p w14:paraId="10BD3320"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306</w:t>
      </w:r>
      <w:r w:rsidRPr="00B04B25">
        <w:rPr>
          <w:rStyle w:val="HideTWBExt"/>
          <w:b w:val="0"/>
          <w:lang w:val="pl-PL"/>
        </w:rPr>
        <w:t>&lt;/NumAm&gt;</w:t>
      </w:r>
    </w:p>
    <w:p w14:paraId="455F0C65"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6A6B5A40" w14:textId="77777777" w:rsidR="00D243B0" w:rsidRPr="00B04B25" w:rsidRDefault="00D243B0" w:rsidP="00D50DE5">
      <w:pPr>
        <w:pStyle w:val="NormalBold"/>
        <w:widowControl/>
        <w:rPr>
          <w:lang w:val="pl-PL"/>
        </w:rPr>
      </w:pPr>
      <w:r w:rsidRPr="00B04B25">
        <w:rPr>
          <w:rStyle w:val="HideTWBExt"/>
          <w:b w:val="0"/>
          <w:lang w:val="pl-PL"/>
        </w:rPr>
        <w:t>&lt;/RepeatBlock-By&gt;</w:t>
      </w:r>
    </w:p>
    <w:p w14:paraId="3372481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244FB24" w14:textId="77777777" w:rsidR="00D243B0" w:rsidRPr="00A60CEB" w:rsidRDefault="00D243B0" w:rsidP="00D50DE5">
      <w:pPr>
        <w:pStyle w:val="NormalBold"/>
        <w:widowControl/>
      </w:pPr>
      <w:r w:rsidRPr="00A60CEB">
        <w:rPr>
          <w:rStyle w:val="HideTWBExt"/>
          <w:b w:val="0"/>
        </w:rPr>
        <w:t>&lt;Article&gt;</w:t>
      </w:r>
      <w:r w:rsidRPr="00A60CEB">
        <w:t>Paragraphe 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009A737" w14:textId="77777777" w:rsidTr="001B6736">
        <w:trPr>
          <w:trHeight w:val="240"/>
          <w:jc w:val="center"/>
        </w:trPr>
        <w:tc>
          <w:tcPr>
            <w:tcW w:w="9752" w:type="dxa"/>
            <w:gridSpan w:val="2"/>
            <w:tcBorders>
              <w:top w:val="nil"/>
              <w:left w:val="nil"/>
              <w:bottom w:val="nil"/>
              <w:right w:val="nil"/>
            </w:tcBorders>
          </w:tcPr>
          <w:p w14:paraId="6B636AEB" w14:textId="77777777" w:rsidR="00D243B0" w:rsidRPr="00A60CEB" w:rsidRDefault="00D243B0" w:rsidP="00D50DE5">
            <w:pPr>
              <w:widowControl/>
            </w:pPr>
          </w:p>
        </w:tc>
      </w:tr>
      <w:tr w:rsidR="00D243B0" w:rsidRPr="00A60CEB" w14:paraId="5C05C5B9" w14:textId="77777777" w:rsidTr="001B6736">
        <w:trPr>
          <w:trHeight w:val="240"/>
          <w:jc w:val="center"/>
        </w:trPr>
        <w:tc>
          <w:tcPr>
            <w:tcW w:w="4876" w:type="dxa"/>
            <w:tcBorders>
              <w:top w:val="nil"/>
              <w:left w:val="nil"/>
              <w:bottom w:val="nil"/>
              <w:right w:val="nil"/>
            </w:tcBorders>
            <w:hideMark/>
          </w:tcPr>
          <w:p w14:paraId="6D60CDE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5C830D2" w14:textId="77777777" w:rsidR="00D243B0" w:rsidRPr="00A60CEB" w:rsidRDefault="00D243B0" w:rsidP="00D50DE5">
            <w:pPr>
              <w:pStyle w:val="AmColumnHeading"/>
              <w:widowControl/>
            </w:pPr>
            <w:r w:rsidRPr="00A60CEB">
              <w:t>Amendement</w:t>
            </w:r>
          </w:p>
        </w:tc>
      </w:tr>
      <w:tr w:rsidR="00D243B0" w:rsidRPr="00A60CEB" w14:paraId="4D75D7FA" w14:textId="77777777" w:rsidTr="001B6736">
        <w:trPr>
          <w:jc w:val="center"/>
        </w:trPr>
        <w:tc>
          <w:tcPr>
            <w:tcW w:w="4876" w:type="dxa"/>
            <w:tcBorders>
              <w:top w:val="nil"/>
              <w:left w:val="nil"/>
              <w:bottom w:val="nil"/>
              <w:right w:val="nil"/>
            </w:tcBorders>
          </w:tcPr>
          <w:p w14:paraId="647F377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F7F3088" w14:textId="77777777" w:rsidR="00D243B0" w:rsidRPr="00A60CEB" w:rsidRDefault="00D243B0" w:rsidP="00D50DE5">
            <w:pPr>
              <w:pStyle w:val="Normal6a"/>
              <w:widowControl/>
            </w:pPr>
            <w:r w:rsidRPr="00A60CEB">
              <w:rPr>
                <w:b/>
                <w:i/>
              </w:rPr>
              <w:t>6 bis.</w:t>
            </w:r>
            <w:r w:rsidRPr="00A60CEB">
              <w:tab/>
            </w:r>
            <w:r w:rsidRPr="00A60CEB">
              <w:rPr>
                <w:b/>
                <w:i/>
              </w:rPr>
              <w:t>se dit profondément préoccupé par les tentatives visant à instaurer la censure et à restreindre la liberté d’expression dans les États membres;</w:t>
            </w:r>
          </w:p>
        </w:tc>
      </w:tr>
    </w:tbl>
    <w:p w14:paraId="3CEB745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FDB7511" w14:textId="77777777" w:rsidR="00D243B0" w:rsidRPr="00A60CEB" w:rsidRDefault="00D243B0" w:rsidP="00D50DE5">
      <w:pPr>
        <w:widowControl/>
      </w:pPr>
      <w:r w:rsidRPr="00A60CEB">
        <w:rPr>
          <w:rStyle w:val="HideTWBExt"/>
        </w:rPr>
        <w:t>&lt;/Amend&gt;</w:t>
      </w:r>
    </w:p>
    <w:p w14:paraId="2B773BD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307</w:t>
      </w:r>
      <w:r w:rsidRPr="00A60CEB">
        <w:rPr>
          <w:rStyle w:val="HideTWBExt"/>
          <w:b w:val="0"/>
        </w:rPr>
        <w:t>&lt;/NumAm&gt;</w:t>
      </w:r>
    </w:p>
    <w:p w14:paraId="183ED2F7"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3D3001E2" w14:textId="77777777" w:rsidR="00D243B0" w:rsidRPr="00A60CEB" w:rsidRDefault="00D243B0" w:rsidP="00D50DE5">
      <w:pPr>
        <w:pStyle w:val="NormalBold"/>
        <w:widowControl/>
      </w:pPr>
      <w:r w:rsidRPr="00A60CEB">
        <w:rPr>
          <w:rStyle w:val="HideTWBExt"/>
          <w:b w:val="0"/>
        </w:rPr>
        <w:t>&lt;/RepeatBlock-By&gt;</w:t>
      </w:r>
    </w:p>
    <w:p w14:paraId="75C4FEC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16E5981" w14:textId="77777777" w:rsidR="00D243B0" w:rsidRPr="00A60CEB" w:rsidRDefault="00D243B0" w:rsidP="00D50DE5">
      <w:pPr>
        <w:pStyle w:val="NormalBold"/>
        <w:widowControl/>
      </w:pPr>
      <w:r w:rsidRPr="00A60CEB">
        <w:rPr>
          <w:rStyle w:val="HideTWBExt"/>
          <w:b w:val="0"/>
        </w:rPr>
        <w:t>&lt;Article&gt;</w:t>
      </w:r>
      <w:r w:rsidRPr="00A60CEB">
        <w:t>Paragraphe 6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CEF007" w14:textId="77777777" w:rsidTr="001B6736">
        <w:trPr>
          <w:trHeight w:val="240"/>
          <w:jc w:val="center"/>
        </w:trPr>
        <w:tc>
          <w:tcPr>
            <w:tcW w:w="9752" w:type="dxa"/>
            <w:gridSpan w:val="2"/>
            <w:tcBorders>
              <w:top w:val="nil"/>
              <w:left w:val="nil"/>
              <w:bottom w:val="nil"/>
              <w:right w:val="nil"/>
            </w:tcBorders>
          </w:tcPr>
          <w:p w14:paraId="216C7B9D" w14:textId="77777777" w:rsidR="00D243B0" w:rsidRPr="00A60CEB" w:rsidRDefault="00D243B0" w:rsidP="00D50DE5">
            <w:pPr>
              <w:widowControl/>
            </w:pPr>
          </w:p>
        </w:tc>
      </w:tr>
      <w:tr w:rsidR="00D243B0" w:rsidRPr="00A60CEB" w14:paraId="778E64CC" w14:textId="77777777" w:rsidTr="001B6736">
        <w:trPr>
          <w:trHeight w:val="240"/>
          <w:jc w:val="center"/>
        </w:trPr>
        <w:tc>
          <w:tcPr>
            <w:tcW w:w="4876" w:type="dxa"/>
            <w:tcBorders>
              <w:top w:val="nil"/>
              <w:left w:val="nil"/>
              <w:bottom w:val="nil"/>
              <w:right w:val="nil"/>
            </w:tcBorders>
            <w:hideMark/>
          </w:tcPr>
          <w:p w14:paraId="72DB2D0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5A9837" w14:textId="77777777" w:rsidR="00D243B0" w:rsidRPr="00A60CEB" w:rsidRDefault="00D243B0" w:rsidP="00D50DE5">
            <w:pPr>
              <w:pStyle w:val="AmColumnHeading"/>
              <w:widowControl/>
            </w:pPr>
            <w:r w:rsidRPr="00A60CEB">
              <w:t>Amendement</w:t>
            </w:r>
          </w:p>
        </w:tc>
      </w:tr>
      <w:tr w:rsidR="00D243B0" w:rsidRPr="00A60CEB" w14:paraId="17E45338" w14:textId="77777777" w:rsidTr="001B6736">
        <w:trPr>
          <w:jc w:val="center"/>
        </w:trPr>
        <w:tc>
          <w:tcPr>
            <w:tcW w:w="4876" w:type="dxa"/>
            <w:tcBorders>
              <w:top w:val="nil"/>
              <w:left w:val="nil"/>
              <w:bottom w:val="nil"/>
              <w:right w:val="nil"/>
            </w:tcBorders>
          </w:tcPr>
          <w:p w14:paraId="2CBDD8C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A31144C" w14:textId="77777777" w:rsidR="00D243B0" w:rsidRPr="00A60CEB" w:rsidRDefault="00D243B0" w:rsidP="00D50DE5">
            <w:pPr>
              <w:pStyle w:val="Normal6a"/>
              <w:widowControl/>
            </w:pPr>
            <w:r w:rsidRPr="00A60CEB">
              <w:rPr>
                <w:b/>
                <w:i/>
              </w:rPr>
              <w:t>6 ter.</w:t>
            </w:r>
            <w:r w:rsidRPr="00A60CEB">
              <w:tab/>
            </w:r>
            <w:r w:rsidRPr="00A60CEB">
              <w:rPr>
                <w:b/>
                <w:i/>
              </w:rPr>
              <w:t>déplore que, dans des pays tels que la Pologne, après l’arrivée au pouvoir d’un camp prétendument démocratique, les principes de l’État démocratique régi par l’état de droit soient remplacés par une politique revancharde, des persécutions de l’opposition, des procès politiques, des détentions provisoires abusives et même des cas de torture, ce qui se traduit par la mise en place d’un système quasi autoritaire que Donald Tusk qualifie de «démocratie militante»;</w:t>
            </w:r>
          </w:p>
        </w:tc>
      </w:tr>
    </w:tbl>
    <w:p w14:paraId="2D595A3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7E7E0A0" w14:textId="77777777" w:rsidR="00D243B0" w:rsidRPr="00A60CEB" w:rsidRDefault="00D243B0" w:rsidP="00D50DE5">
      <w:pPr>
        <w:widowControl/>
      </w:pPr>
      <w:r w:rsidRPr="00A60CEB">
        <w:rPr>
          <w:rStyle w:val="HideTWBExt"/>
        </w:rPr>
        <w:t>&lt;/Amend&gt;</w:t>
      </w:r>
    </w:p>
    <w:p w14:paraId="07E06E6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308</w:t>
      </w:r>
      <w:r w:rsidRPr="00A60CEB">
        <w:rPr>
          <w:rStyle w:val="HideTWBExt"/>
          <w:b w:val="0"/>
        </w:rPr>
        <w:t>&lt;/NumAm&gt;</w:t>
      </w:r>
    </w:p>
    <w:p w14:paraId="47F703CF"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6A59F91C" w14:textId="77777777" w:rsidR="00D243B0" w:rsidRPr="00A60CEB" w:rsidRDefault="00D243B0" w:rsidP="00D50DE5">
      <w:pPr>
        <w:pStyle w:val="NormalBold"/>
        <w:widowControl/>
      </w:pPr>
      <w:r w:rsidRPr="00A60CEB">
        <w:rPr>
          <w:rStyle w:val="HideTWBExt"/>
          <w:b w:val="0"/>
        </w:rPr>
        <w:t>&lt;/RepeatBlock-By&gt;</w:t>
      </w:r>
    </w:p>
    <w:p w14:paraId="18B68A0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D9123E" w14:textId="77777777" w:rsidR="00D243B0" w:rsidRPr="00A60CEB" w:rsidRDefault="00D243B0" w:rsidP="00D50DE5">
      <w:pPr>
        <w:pStyle w:val="NormalBold"/>
        <w:widowControl/>
      </w:pPr>
      <w:r w:rsidRPr="00A60CEB">
        <w:rPr>
          <w:rStyle w:val="HideTWBExt"/>
          <w:b w:val="0"/>
        </w:rPr>
        <w:t>&lt;Article&gt;</w:t>
      </w:r>
      <w:r w:rsidRPr="00A60CEB">
        <w:t>Paragraphe 6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BC6B0FD" w14:textId="77777777" w:rsidTr="001B6736">
        <w:trPr>
          <w:trHeight w:val="240"/>
          <w:jc w:val="center"/>
        </w:trPr>
        <w:tc>
          <w:tcPr>
            <w:tcW w:w="9752" w:type="dxa"/>
            <w:gridSpan w:val="2"/>
            <w:tcBorders>
              <w:top w:val="nil"/>
              <w:left w:val="nil"/>
              <w:bottom w:val="nil"/>
              <w:right w:val="nil"/>
            </w:tcBorders>
          </w:tcPr>
          <w:p w14:paraId="7B9DB21B" w14:textId="77777777" w:rsidR="00D243B0" w:rsidRPr="00A60CEB" w:rsidRDefault="00D243B0" w:rsidP="00D50DE5">
            <w:pPr>
              <w:widowControl/>
            </w:pPr>
          </w:p>
        </w:tc>
      </w:tr>
      <w:tr w:rsidR="00D243B0" w:rsidRPr="00A60CEB" w14:paraId="7AC403F1" w14:textId="77777777" w:rsidTr="001B6736">
        <w:trPr>
          <w:trHeight w:val="240"/>
          <w:jc w:val="center"/>
        </w:trPr>
        <w:tc>
          <w:tcPr>
            <w:tcW w:w="4876" w:type="dxa"/>
            <w:tcBorders>
              <w:top w:val="nil"/>
              <w:left w:val="nil"/>
              <w:bottom w:val="nil"/>
              <w:right w:val="nil"/>
            </w:tcBorders>
            <w:hideMark/>
          </w:tcPr>
          <w:p w14:paraId="4080CB6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808F5A2" w14:textId="77777777" w:rsidR="00D243B0" w:rsidRPr="00A60CEB" w:rsidRDefault="00D243B0" w:rsidP="00D50DE5">
            <w:pPr>
              <w:pStyle w:val="AmColumnHeading"/>
              <w:widowControl/>
            </w:pPr>
            <w:r w:rsidRPr="00A60CEB">
              <w:t>Amendement</w:t>
            </w:r>
          </w:p>
        </w:tc>
      </w:tr>
      <w:tr w:rsidR="00D243B0" w:rsidRPr="00A60CEB" w14:paraId="69E1AB6D" w14:textId="77777777" w:rsidTr="001B6736">
        <w:trPr>
          <w:jc w:val="center"/>
        </w:trPr>
        <w:tc>
          <w:tcPr>
            <w:tcW w:w="4876" w:type="dxa"/>
            <w:tcBorders>
              <w:top w:val="nil"/>
              <w:left w:val="nil"/>
              <w:bottom w:val="nil"/>
              <w:right w:val="nil"/>
            </w:tcBorders>
          </w:tcPr>
          <w:p w14:paraId="4CD8285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B8F7755" w14:textId="77777777" w:rsidR="00D243B0" w:rsidRPr="00A60CEB" w:rsidRDefault="00D243B0" w:rsidP="00D50DE5">
            <w:pPr>
              <w:pStyle w:val="Normal6a"/>
              <w:widowControl/>
            </w:pPr>
            <w:r w:rsidRPr="00A60CEB">
              <w:rPr>
                <w:b/>
                <w:i/>
              </w:rPr>
              <w:t>6 ter.</w:t>
            </w:r>
            <w:r w:rsidRPr="00A60CEB">
              <w:tab/>
            </w:r>
            <w:r w:rsidRPr="00A60CEB">
              <w:rPr>
                <w:b/>
                <w:i/>
              </w:rPr>
              <w:t>met en garde contre l’influence croissante que les oligarques alignés sur un gouvernement exercent sur les médias et leur utilisation comme outil de propagande politique; se félicite de l’entrée en vigueur de la législation européenne sur la liberté des médias en août 2025 et invite la Commission à veiller à sa mise en œuvre intégrale et effective;</w:t>
            </w:r>
          </w:p>
        </w:tc>
      </w:tr>
    </w:tbl>
    <w:p w14:paraId="117A739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1B1B037" w14:textId="77777777" w:rsidR="00D243B0" w:rsidRPr="00A60CEB" w:rsidRDefault="00D243B0" w:rsidP="00D50DE5">
      <w:pPr>
        <w:widowControl/>
      </w:pPr>
      <w:r w:rsidRPr="00A60CEB">
        <w:rPr>
          <w:rStyle w:val="HideTWBExt"/>
        </w:rPr>
        <w:t>&lt;/Amend&gt;</w:t>
      </w:r>
    </w:p>
    <w:p w14:paraId="241AD3B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309</w:t>
      </w:r>
      <w:r w:rsidRPr="00A60CEB">
        <w:rPr>
          <w:rStyle w:val="HideTWBExt"/>
          <w:b w:val="0"/>
        </w:rPr>
        <w:t>&lt;/NumAm&gt;</w:t>
      </w:r>
    </w:p>
    <w:p w14:paraId="343925AB"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F66D336" w14:textId="77777777" w:rsidR="00D243B0" w:rsidRPr="00A60CEB" w:rsidRDefault="00D243B0" w:rsidP="00D50DE5">
      <w:pPr>
        <w:pStyle w:val="NormalBold"/>
        <w:widowControl/>
      </w:pPr>
      <w:r w:rsidRPr="00A60CEB">
        <w:rPr>
          <w:rStyle w:val="HideTWBExt"/>
          <w:b w:val="0"/>
        </w:rPr>
        <w:t>&lt;/RepeatBlock-By&gt;</w:t>
      </w:r>
    </w:p>
    <w:p w14:paraId="76C17A0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7386AE" w14:textId="77777777" w:rsidR="00D243B0" w:rsidRPr="00A60CEB" w:rsidRDefault="00D243B0" w:rsidP="00D50DE5">
      <w:pPr>
        <w:pStyle w:val="NormalBold"/>
        <w:widowControl/>
      </w:pPr>
      <w:r w:rsidRPr="00A60CEB">
        <w:rPr>
          <w:rStyle w:val="HideTWBExt"/>
          <w:b w:val="0"/>
        </w:rPr>
        <w:t>&lt;Article&gt;</w:t>
      </w:r>
      <w:r w:rsidRPr="00A60CEB">
        <w:t>Paragraphe 6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0786BA3" w14:textId="77777777" w:rsidTr="001B6736">
        <w:trPr>
          <w:trHeight w:val="240"/>
          <w:jc w:val="center"/>
        </w:trPr>
        <w:tc>
          <w:tcPr>
            <w:tcW w:w="9752" w:type="dxa"/>
            <w:gridSpan w:val="2"/>
            <w:tcBorders>
              <w:top w:val="nil"/>
              <w:left w:val="nil"/>
              <w:bottom w:val="nil"/>
              <w:right w:val="nil"/>
            </w:tcBorders>
          </w:tcPr>
          <w:p w14:paraId="2602B221" w14:textId="77777777" w:rsidR="00D243B0" w:rsidRPr="00A60CEB" w:rsidRDefault="00D243B0" w:rsidP="00D50DE5">
            <w:pPr>
              <w:widowControl/>
            </w:pPr>
          </w:p>
        </w:tc>
      </w:tr>
      <w:tr w:rsidR="00D243B0" w:rsidRPr="00A60CEB" w14:paraId="51C68D2A" w14:textId="77777777" w:rsidTr="001B6736">
        <w:trPr>
          <w:trHeight w:val="240"/>
          <w:jc w:val="center"/>
        </w:trPr>
        <w:tc>
          <w:tcPr>
            <w:tcW w:w="4876" w:type="dxa"/>
            <w:tcBorders>
              <w:top w:val="nil"/>
              <w:left w:val="nil"/>
              <w:bottom w:val="nil"/>
              <w:right w:val="nil"/>
            </w:tcBorders>
            <w:hideMark/>
          </w:tcPr>
          <w:p w14:paraId="36C6294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2A5332" w14:textId="77777777" w:rsidR="00D243B0" w:rsidRPr="00A60CEB" w:rsidRDefault="00D243B0" w:rsidP="00D50DE5">
            <w:pPr>
              <w:pStyle w:val="AmColumnHeading"/>
              <w:widowControl/>
            </w:pPr>
            <w:r w:rsidRPr="00A60CEB">
              <w:t>Amendement</w:t>
            </w:r>
          </w:p>
        </w:tc>
      </w:tr>
      <w:tr w:rsidR="00D243B0" w:rsidRPr="00A60CEB" w14:paraId="2B70B4F2" w14:textId="77777777" w:rsidTr="001B6736">
        <w:trPr>
          <w:jc w:val="center"/>
        </w:trPr>
        <w:tc>
          <w:tcPr>
            <w:tcW w:w="4876" w:type="dxa"/>
            <w:tcBorders>
              <w:top w:val="nil"/>
              <w:left w:val="nil"/>
              <w:bottom w:val="nil"/>
              <w:right w:val="nil"/>
            </w:tcBorders>
          </w:tcPr>
          <w:p w14:paraId="4922629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72D2EFF" w14:textId="77777777" w:rsidR="00D243B0" w:rsidRPr="00A60CEB" w:rsidRDefault="00D243B0" w:rsidP="00D50DE5">
            <w:pPr>
              <w:pStyle w:val="Normal6a"/>
              <w:widowControl/>
            </w:pPr>
            <w:r w:rsidRPr="00A60CEB">
              <w:rPr>
                <w:b/>
                <w:i/>
              </w:rPr>
              <w:t>6 quater.</w:t>
            </w:r>
            <w:r w:rsidRPr="00A60CEB">
              <w:tab/>
            </w:r>
            <w:r w:rsidRPr="00A60CEB">
              <w:rPr>
                <w:b/>
                <w:i/>
              </w:rPr>
              <w:t>juge incompatible avec les normes européennes la prise de contrôle illégitime des médias de service public en Pologne, y compris des coupures de plusieurs jours des signaux de radio et de télévision, par les méthodes relevant des services spéciaux que pratique le gouvernement de Donald Tusk en violation de tous les droits et normes; demande que ces décisions soient retirées, que des conséquences juridiques en soient tirées et que les dommages soient réparés;</w:t>
            </w:r>
          </w:p>
        </w:tc>
      </w:tr>
    </w:tbl>
    <w:p w14:paraId="1DDA664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E91AA3F" w14:textId="77777777" w:rsidR="00D243B0" w:rsidRPr="00A60CEB" w:rsidRDefault="00D243B0" w:rsidP="00D50DE5">
      <w:pPr>
        <w:widowControl/>
      </w:pPr>
      <w:r w:rsidRPr="00A60CEB">
        <w:rPr>
          <w:rStyle w:val="HideTWBExt"/>
        </w:rPr>
        <w:t>&lt;/Amend&gt;</w:t>
      </w:r>
    </w:p>
    <w:p w14:paraId="5AEF394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310</w:t>
      </w:r>
      <w:r w:rsidRPr="00A60CEB">
        <w:rPr>
          <w:rStyle w:val="HideTWBExt"/>
          <w:b w:val="0"/>
        </w:rPr>
        <w:t>&lt;/NumAm&gt;</w:t>
      </w:r>
    </w:p>
    <w:p w14:paraId="26759C35"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Sandro Ruotolo, Murielle Laurent, Hannes Heide, Francisco Assis, Birgit Sippel</w:t>
      </w:r>
      <w:r w:rsidRPr="00A60CEB">
        <w:rPr>
          <w:rStyle w:val="HideTWBExt"/>
          <w:b w:val="0"/>
        </w:rPr>
        <w:t>&lt;/Members&gt;</w:t>
      </w:r>
    </w:p>
    <w:p w14:paraId="08F66C4F" w14:textId="77777777" w:rsidR="00D243B0" w:rsidRPr="00A60CEB" w:rsidRDefault="00D243B0" w:rsidP="00D50DE5">
      <w:pPr>
        <w:pStyle w:val="NormalBold"/>
        <w:widowControl/>
      </w:pPr>
      <w:r w:rsidRPr="00A60CEB">
        <w:rPr>
          <w:rStyle w:val="HideTWBExt"/>
          <w:b w:val="0"/>
        </w:rPr>
        <w:t>&lt;/RepeatBlock-By&gt;</w:t>
      </w:r>
    </w:p>
    <w:p w14:paraId="70A5B80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0913677"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FFEC08" w14:textId="77777777" w:rsidTr="001B6736">
        <w:trPr>
          <w:trHeight w:val="240"/>
          <w:jc w:val="center"/>
        </w:trPr>
        <w:tc>
          <w:tcPr>
            <w:tcW w:w="9752" w:type="dxa"/>
            <w:gridSpan w:val="2"/>
            <w:tcBorders>
              <w:top w:val="nil"/>
              <w:left w:val="nil"/>
              <w:bottom w:val="nil"/>
              <w:right w:val="nil"/>
            </w:tcBorders>
          </w:tcPr>
          <w:p w14:paraId="7DE331F1" w14:textId="77777777" w:rsidR="00D243B0" w:rsidRPr="00A60CEB" w:rsidRDefault="00D243B0" w:rsidP="00D50DE5">
            <w:pPr>
              <w:widowControl/>
            </w:pPr>
          </w:p>
        </w:tc>
      </w:tr>
      <w:tr w:rsidR="00D243B0" w:rsidRPr="00A60CEB" w14:paraId="56B7ECD1" w14:textId="77777777" w:rsidTr="001B6736">
        <w:trPr>
          <w:trHeight w:val="240"/>
          <w:jc w:val="center"/>
        </w:trPr>
        <w:tc>
          <w:tcPr>
            <w:tcW w:w="4876" w:type="dxa"/>
            <w:tcBorders>
              <w:top w:val="nil"/>
              <w:left w:val="nil"/>
              <w:bottom w:val="nil"/>
              <w:right w:val="nil"/>
            </w:tcBorders>
            <w:hideMark/>
          </w:tcPr>
          <w:p w14:paraId="680E9D9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3C0638E" w14:textId="77777777" w:rsidR="00D243B0" w:rsidRPr="00A60CEB" w:rsidRDefault="00D243B0" w:rsidP="00D50DE5">
            <w:pPr>
              <w:pStyle w:val="AmColumnHeading"/>
              <w:widowControl/>
            </w:pPr>
            <w:r w:rsidRPr="00A60CEB">
              <w:t>Amendement</w:t>
            </w:r>
          </w:p>
        </w:tc>
      </w:tr>
      <w:tr w:rsidR="00D243B0" w:rsidRPr="00A60CEB" w14:paraId="193387B9" w14:textId="77777777" w:rsidTr="001B6736">
        <w:trPr>
          <w:jc w:val="center"/>
        </w:trPr>
        <w:tc>
          <w:tcPr>
            <w:tcW w:w="4876" w:type="dxa"/>
            <w:tcBorders>
              <w:top w:val="nil"/>
              <w:left w:val="nil"/>
              <w:bottom w:val="nil"/>
              <w:right w:val="nil"/>
            </w:tcBorders>
            <w:hideMark/>
          </w:tcPr>
          <w:p w14:paraId="6904EA89"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 tels que Malte, la Grèce et la Slovaquie;</w:t>
            </w:r>
          </w:p>
        </w:tc>
        <w:tc>
          <w:tcPr>
            <w:tcW w:w="4876" w:type="dxa"/>
            <w:tcBorders>
              <w:top w:val="nil"/>
              <w:left w:val="nil"/>
              <w:bottom w:val="nil"/>
              <w:right w:val="nil"/>
            </w:tcBorders>
            <w:hideMark/>
          </w:tcPr>
          <w:p w14:paraId="7CA67716" w14:textId="77777777" w:rsidR="00D243B0" w:rsidRPr="00A60CEB" w:rsidRDefault="00D243B0" w:rsidP="00D50DE5">
            <w:pPr>
              <w:pStyle w:val="Normal6a"/>
              <w:widowControl/>
            </w:pPr>
            <w:r w:rsidRPr="00A60CEB">
              <w:t>7.</w:t>
            </w:r>
            <w:r w:rsidRPr="00A60CEB">
              <w:tab/>
              <w:t xml:space="preserve">déplore les défaillances systémiques dans les enquêtes et les poursuites relatives aux crimes commis contre des journalistes dans plusieurs États membres, tels que Malte, la Grèce et la Slovaquie; </w:t>
            </w:r>
            <w:r w:rsidRPr="00A60CEB">
              <w:rPr>
                <w:b/>
                <w:i/>
              </w:rPr>
              <w:t xml:space="preserve"> condamne fermement toutes les formes de violence, d’intimidation et de surveillance à l’encontre des journalistes; invite les États membres à garantir une protection immédiate et efficace aux personnes menacées, y compris une escorte policière adéquate si nécessaire et un soutien à leurs familles; prie instamment les autorités nationales de mettre fin à l’impunité au moyen d’enquêtes et de poursuites approfondies et transparentes;</w:t>
            </w:r>
          </w:p>
        </w:tc>
      </w:tr>
    </w:tbl>
    <w:p w14:paraId="68EA7A1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65A421D" w14:textId="77777777" w:rsidR="00D243B0" w:rsidRPr="00A60CEB" w:rsidRDefault="00D243B0" w:rsidP="00D50DE5">
      <w:pPr>
        <w:widowControl/>
      </w:pPr>
      <w:r w:rsidRPr="00A60CEB">
        <w:rPr>
          <w:rStyle w:val="HideTWBExt"/>
        </w:rPr>
        <w:t>&lt;/Amend&gt;</w:t>
      </w:r>
    </w:p>
    <w:p w14:paraId="4D5F761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311</w:t>
      </w:r>
      <w:r w:rsidRPr="00A60CEB">
        <w:rPr>
          <w:rStyle w:val="HideTWBExt"/>
          <w:b w:val="0"/>
        </w:rPr>
        <w:t>&lt;/NumAm&gt;</w:t>
      </w:r>
    </w:p>
    <w:p w14:paraId="624302E3" w14:textId="77777777" w:rsidR="00D243B0" w:rsidRPr="00A60CEB" w:rsidRDefault="00D243B0" w:rsidP="00D50DE5">
      <w:pPr>
        <w:pStyle w:val="NormalBold"/>
        <w:widowControl/>
      </w:pPr>
      <w:r w:rsidRPr="00A60CEB">
        <w:rPr>
          <w:rStyle w:val="HideTWBExt"/>
          <w:b w:val="0"/>
        </w:rPr>
        <w:t>&lt;RepeatBlock-By&gt;&lt;Members&gt;</w:t>
      </w:r>
      <w:r w:rsidRPr="00A60CEB">
        <w:t>Elissavet Vozemberg-Vrionidi, Fredis Beleris</w:t>
      </w:r>
      <w:r w:rsidRPr="00A60CEB">
        <w:rPr>
          <w:rStyle w:val="HideTWBExt"/>
          <w:b w:val="0"/>
        </w:rPr>
        <w:t>&lt;/Members&gt;</w:t>
      </w:r>
    </w:p>
    <w:p w14:paraId="3FD29BD3" w14:textId="77777777" w:rsidR="00D243B0" w:rsidRPr="00A60CEB" w:rsidRDefault="00D243B0" w:rsidP="00D50DE5">
      <w:pPr>
        <w:pStyle w:val="NormalBold"/>
        <w:widowControl/>
      </w:pPr>
      <w:r w:rsidRPr="00A60CEB">
        <w:rPr>
          <w:rStyle w:val="HideTWBExt"/>
          <w:b w:val="0"/>
        </w:rPr>
        <w:t>&lt;/RepeatBlock-By&gt;</w:t>
      </w:r>
    </w:p>
    <w:p w14:paraId="0DB0D3E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3BF28FA"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D192B9" w14:textId="77777777" w:rsidTr="001B6736">
        <w:trPr>
          <w:trHeight w:val="240"/>
          <w:jc w:val="center"/>
        </w:trPr>
        <w:tc>
          <w:tcPr>
            <w:tcW w:w="9752" w:type="dxa"/>
            <w:gridSpan w:val="2"/>
            <w:tcBorders>
              <w:top w:val="nil"/>
              <w:left w:val="nil"/>
              <w:bottom w:val="nil"/>
              <w:right w:val="nil"/>
            </w:tcBorders>
          </w:tcPr>
          <w:p w14:paraId="6793DEA7" w14:textId="77777777" w:rsidR="00D243B0" w:rsidRPr="00A60CEB" w:rsidRDefault="00D243B0" w:rsidP="00D50DE5">
            <w:pPr>
              <w:widowControl/>
            </w:pPr>
          </w:p>
        </w:tc>
      </w:tr>
      <w:tr w:rsidR="00D243B0" w:rsidRPr="00A60CEB" w14:paraId="00177D32" w14:textId="77777777" w:rsidTr="001B6736">
        <w:trPr>
          <w:trHeight w:val="240"/>
          <w:jc w:val="center"/>
        </w:trPr>
        <w:tc>
          <w:tcPr>
            <w:tcW w:w="4876" w:type="dxa"/>
            <w:tcBorders>
              <w:top w:val="nil"/>
              <w:left w:val="nil"/>
              <w:bottom w:val="nil"/>
              <w:right w:val="nil"/>
            </w:tcBorders>
            <w:hideMark/>
          </w:tcPr>
          <w:p w14:paraId="38F685D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4788F1F" w14:textId="77777777" w:rsidR="00D243B0" w:rsidRPr="00A60CEB" w:rsidRDefault="00D243B0" w:rsidP="00D50DE5">
            <w:pPr>
              <w:pStyle w:val="AmColumnHeading"/>
              <w:widowControl/>
            </w:pPr>
            <w:r w:rsidRPr="00A60CEB">
              <w:t>Amendement</w:t>
            </w:r>
          </w:p>
        </w:tc>
      </w:tr>
      <w:tr w:rsidR="00D243B0" w:rsidRPr="00A60CEB" w14:paraId="535331C1" w14:textId="77777777" w:rsidTr="001B6736">
        <w:trPr>
          <w:jc w:val="center"/>
        </w:trPr>
        <w:tc>
          <w:tcPr>
            <w:tcW w:w="4876" w:type="dxa"/>
            <w:tcBorders>
              <w:top w:val="nil"/>
              <w:left w:val="nil"/>
              <w:bottom w:val="nil"/>
              <w:right w:val="nil"/>
            </w:tcBorders>
            <w:hideMark/>
          </w:tcPr>
          <w:p w14:paraId="202A8DFB" w14:textId="77777777" w:rsidR="00D243B0" w:rsidRPr="00A60CEB" w:rsidRDefault="00D243B0" w:rsidP="00D50DE5">
            <w:pPr>
              <w:pStyle w:val="Normal6a"/>
              <w:widowControl/>
            </w:pPr>
            <w:r w:rsidRPr="00A60CEB">
              <w:t>7.</w:t>
            </w:r>
            <w:r w:rsidRPr="00A60CEB">
              <w:tab/>
              <w:t xml:space="preserve">déplore </w:t>
            </w:r>
            <w:r w:rsidRPr="00A60CEB">
              <w:rPr>
                <w:b/>
                <w:i/>
              </w:rPr>
              <w:t>les défaillances systémiques</w:t>
            </w:r>
            <w:r w:rsidRPr="00A60CEB">
              <w:t xml:space="preserve"> dans les enquêtes et les poursuites relatives aux crimes commis contre des journalistes dans plusieurs États membres</w:t>
            </w:r>
            <w:r w:rsidRPr="00A60CEB">
              <w:rPr>
                <w:b/>
                <w:i/>
              </w:rPr>
              <w:t>, tels que Malte, la Grèce et la Slovaquie</w:t>
            </w:r>
            <w:r w:rsidRPr="00A60CEB">
              <w:t>;</w:t>
            </w:r>
          </w:p>
        </w:tc>
        <w:tc>
          <w:tcPr>
            <w:tcW w:w="4876" w:type="dxa"/>
            <w:tcBorders>
              <w:top w:val="nil"/>
              <w:left w:val="nil"/>
              <w:bottom w:val="nil"/>
              <w:right w:val="nil"/>
            </w:tcBorders>
            <w:hideMark/>
          </w:tcPr>
          <w:p w14:paraId="1B958D1C" w14:textId="77777777" w:rsidR="00D243B0" w:rsidRPr="00A60CEB" w:rsidRDefault="00D243B0" w:rsidP="00D50DE5">
            <w:pPr>
              <w:pStyle w:val="Normal6a"/>
              <w:widowControl/>
            </w:pPr>
            <w:r w:rsidRPr="00A60CEB">
              <w:t>7.</w:t>
            </w:r>
            <w:r w:rsidRPr="00A60CEB">
              <w:tab/>
              <w:t xml:space="preserve">déplore </w:t>
            </w:r>
            <w:r w:rsidRPr="00A60CEB">
              <w:rPr>
                <w:b/>
                <w:i/>
              </w:rPr>
              <w:t>toute lacune</w:t>
            </w:r>
            <w:r w:rsidRPr="00A60CEB">
              <w:t xml:space="preserve"> dans les enquêtes et les poursuites relatives aux crimes commis contre des journalistes dans </w:t>
            </w:r>
            <w:r w:rsidRPr="00A60CEB">
              <w:rPr>
                <w:b/>
                <w:i/>
              </w:rPr>
              <w:t>les États membres; se félicite des mesures prises par de nombreux États membres pour protéger les journalistes; reconnaît que</w:t>
            </w:r>
            <w:r w:rsidRPr="00A60CEB">
              <w:t xml:space="preserve"> plusieurs États membres </w:t>
            </w:r>
            <w:r w:rsidRPr="00A60CEB">
              <w:rPr>
                <w:b/>
                <w:i/>
              </w:rPr>
              <w:t>ont adopté des plans d’action spécifiques et pris des mesures pour mettre en place des structures de soutien spécifiques promouvant la sécurité des journalistes, comme le prévoit le rapport 2025 de la Commission européenne sur la situation de l’état de droit dans l’Union européenne</w:t>
            </w:r>
            <w:r w:rsidRPr="00A60CEB">
              <w:t>;</w:t>
            </w:r>
          </w:p>
        </w:tc>
      </w:tr>
    </w:tbl>
    <w:p w14:paraId="39A8970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3B5A555" w14:textId="77777777" w:rsidR="00D243B0" w:rsidRPr="00A60CEB" w:rsidRDefault="00D243B0" w:rsidP="00D50DE5">
      <w:pPr>
        <w:widowControl/>
      </w:pPr>
      <w:r w:rsidRPr="00A60CEB">
        <w:rPr>
          <w:rStyle w:val="HideTWBExt"/>
        </w:rPr>
        <w:t>&lt;/Amend&gt;</w:t>
      </w:r>
    </w:p>
    <w:p w14:paraId="400EDD1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312</w:t>
      </w:r>
      <w:r w:rsidRPr="00A60CEB">
        <w:rPr>
          <w:rStyle w:val="HideTWBExt"/>
          <w:b w:val="0"/>
        </w:rPr>
        <w:t>&lt;/NumAm&gt;</w:t>
      </w:r>
    </w:p>
    <w:p w14:paraId="15448E14"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020B5D20" w14:textId="77777777" w:rsidR="00D243B0" w:rsidRPr="00A60CEB" w:rsidRDefault="00D243B0" w:rsidP="00D50DE5">
      <w:pPr>
        <w:pStyle w:val="NormalBold"/>
        <w:widowControl/>
      </w:pPr>
      <w:r w:rsidRPr="00A60CEB">
        <w:rPr>
          <w:rStyle w:val="HideTWBExt"/>
          <w:b w:val="0"/>
        </w:rPr>
        <w:t>&lt;/RepeatBlock-By&gt;</w:t>
      </w:r>
    </w:p>
    <w:p w14:paraId="09004F8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BF77250"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AE6148B" w14:textId="77777777" w:rsidTr="001B6736">
        <w:trPr>
          <w:trHeight w:val="240"/>
          <w:jc w:val="center"/>
        </w:trPr>
        <w:tc>
          <w:tcPr>
            <w:tcW w:w="9752" w:type="dxa"/>
            <w:gridSpan w:val="2"/>
            <w:tcBorders>
              <w:top w:val="nil"/>
              <w:left w:val="nil"/>
              <w:bottom w:val="nil"/>
              <w:right w:val="nil"/>
            </w:tcBorders>
          </w:tcPr>
          <w:p w14:paraId="0EE96576" w14:textId="77777777" w:rsidR="00D243B0" w:rsidRPr="00A60CEB" w:rsidRDefault="00D243B0" w:rsidP="00D50DE5">
            <w:pPr>
              <w:widowControl/>
            </w:pPr>
          </w:p>
        </w:tc>
      </w:tr>
      <w:tr w:rsidR="00D243B0" w:rsidRPr="00A60CEB" w14:paraId="32155F90" w14:textId="77777777" w:rsidTr="001B6736">
        <w:trPr>
          <w:trHeight w:val="240"/>
          <w:jc w:val="center"/>
        </w:trPr>
        <w:tc>
          <w:tcPr>
            <w:tcW w:w="4876" w:type="dxa"/>
            <w:tcBorders>
              <w:top w:val="nil"/>
              <w:left w:val="nil"/>
              <w:bottom w:val="nil"/>
              <w:right w:val="nil"/>
            </w:tcBorders>
            <w:hideMark/>
          </w:tcPr>
          <w:p w14:paraId="57AEE69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D05337" w14:textId="77777777" w:rsidR="00D243B0" w:rsidRPr="00A60CEB" w:rsidRDefault="00D243B0" w:rsidP="00D50DE5">
            <w:pPr>
              <w:pStyle w:val="AmColumnHeading"/>
              <w:widowControl/>
            </w:pPr>
            <w:r w:rsidRPr="00A60CEB">
              <w:t>Amendement</w:t>
            </w:r>
          </w:p>
        </w:tc>
      </w:tr>
      <w:tr w:rsidR="00D243B0" w:rsidRPr="00A60CEB" w14:paraId="2A066E76" w14:textId="77777777" w:rsidTr="001B6736">
        <w:trPr>
          <w:jc w:val="center"/>
        </w:trPr>
        <w:tc>
          <w:tcPr>
            <w:tcW w:w="4876" w:type="dxa"/>
            <w:tcBorders>
              <w:top w:val="nil"/>
              <w:left w:val="nil"/>
              <w:bottom w:val="nil"/>
              <w:right w:val="nil"/>
            </w:tcBorders>
            <w:hideMark/>
          </w:tcPr>
          <w:p w14:paraId="78FFF771"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 tels que Malte, la Grèce et la Slovaquie;</w:t>
            </w:r>
          </w:p>
        </w:tc>
        <w:tc>
          <w:tcPr>
            <w:tcW w:w="4876" w:type="dxa"/>
            <w:tcBorders>
              <w:top w:val="nil"/>
              <w:left w:val="nil"/>
              <w:bottom w:val="nil"/>
              <w:right w:val="nil"/>
            </w:tcBorders>
            <w:hideMark/>
          </w:tcPr>
          <w:p w14:paraId="0EC4ABFB" w14:textId="77777777" w:rsidR="00D243B0" w:rsidRPr="00A60CEB" w:rsidRDefault="00D243B0" w:rsidP="00D50DE5">
            <w:pPr>
              <w:pStyle w:val="Normal6a"/>
              <w:widowControl/>
            </w:pPr>
            <w:r w:rsidRPr="00A60CEB">
              <w:t>7.</w:t>
            </w:r>
            <w:r w:rsidRPr="00A60CEB">
              <w:tab/>
              <w:t xml:space="preserve">déplore les défaillances systémiques dans les enquêtes et les poursuites relatives aux crimes commis contre des journalistes dans plusieurs États membres, tels que Malte, la Grèce et la Slovaquie; </w:t>
            </w:r>
            <w:r w:rsidRPr="00A60CEB">
              <w:rPr>
                <w:b/>
                <w:i/>
              </w:rPr>
              <w:t>rend hommage à Ján Kuciak et à Daphne Caruana Galizia ainsi qu’à leur travail essentiel en tant que journalistes d’investigation et invite les autorités compétentes à veiller à ce que justice soit finalement rendue;</w:t>
            </w:r>
          </w:p>
        </w:tc>
      </w:tr>
    </w:tbl>
    <w:p w14:paraId="53C87A2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D025F50" w14:textId="77777777" w:rsidR="00D243B0" w:rsidRPr="00A60CEB" w:rsidRDefault="00D243B0" w:rsidP="00D50DE5">
      <w:pPr>
        <w:widowControl/>
      </w:pPr>
      <w:r w:rsidRPr="00A60CEB">
        <w:rPr>
          <w:rStyle w:val="HideTWBExt"/>
        </w:rPr>
        <w:t>&lt;/Amend&gt;</w:t>
      </w:r>
    </w:p>
    <w:p w14:paraId="591DB0C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313</w:t>
      </w:r>
      <w:r w:rsidRPr="00A60CEB">
        <w:rPr>
          <w:rStyle w:val="HideTWBExt"/>
          <w:b w:val="0"/>
        </w:rPr>
        <w:t>&lt;/NumAm&gt;</w:t>
      </w:r>
    </w:p>
    <w:p w14:paraId="6313C292" w14:textId="77777777" w:rsidR="00D243B0" w:rsidRPr="00A60CEB" w:rsidRDefault="00D243B0" w:rsidP="00D50DE5">
      <w:pPr>
        <w:pStyle w:val="NormalBold"/>
        <w:widowControl/>
      </w:pPr>
      <w:r w:rsidRPr="00A60CEB">
        <w:rPr>
          <w:rStyle w:val="HideTWBExt"/>
          <w:b w:val="0"/>
        </w:rPr>
        <w:t>&lt;RepeatBlock-By&gt;&lt;Members&gt;</w:t>
      </w:r>
      <w:r w:rsidRPr="00A60CEB">
        <w:t>David Casa</w:t>
      </w:r>
      <w:r w:rsidRPr="00A60CEB">
        <w:rPr>
          <w:rStyle w:val="HideTWBExt"/>
          <w:b w:val="0"/>
        </w:rPr>
        <w:t>&lt;/Members&gt;</w:t>
      </w:r>
    </w:p>
    <w:p w14:paraId="081C33AF" w14:textId="77777777" w:rsidR="00D243B0" w:rsidRPr="00A60CEB" w:rsidRDefault="00D243B0" w:rsidP="00D50DE5">
      <w:pPr>
        <w:pStyle w:val="NormalBold"/>
        <w:widowControl/>
      </w:pPr>
      <w:r w:rsidRPr="00A60CEB">
        <w:rPr>
          <w:rStyle w:val="HideTWBExt"/>
          <w:b w:val="0"/>
        </w:rPr>
        <w:t>&lt;/RepeatBlock-By&gt;</w:t>
      </w:r>
    </w:p>
    <w:p w14:paraId="3CF76F7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7C9048"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3348B7C" w14:textId="77777777" w:rsidTr="001B6736">
        <w:trPr>
          <w:trHeight w:val="240"/>
          <w:jc w:val="center"/>
        </w:trPr>
        <w:tc>
          <w:tcPr>
            <w:tcW w:w="9752" w:type="dxa"/>
            <w:gridSpan w:val="2"/>
            <w:tcBorders>
              <w:top w:val="nil"/>
              <w:left w:val="nil"/>
              <w:bottom w:val="nil"/>
              <w:right w:val="nil"/>
            </w:tcBorders>
          </w:tcPr>
          <w:p w14:paraId="74B808BF" w14:textId="77777777" w:rsidR="00D243B0" w:rsidRPr="00A60CEB" w:rsidRDefault="00D243B0" w:rsidP="00D50DE5">
            <w:pPr>
              <w:widowControl/>
            </w:pPr>
          </w:p>
        </w:tc>
      </w:tr>
      <w:tr w:rsidR="00D243B0" w:rsidRPr="00A60CEB" w14:paraId="6F5D8DFB" w14:textId="77777777" w:rsidTr="001B6736">
        <w:trPr>
          <w:trHeight w:val="240"/>
          <w:jc w:val="center"/>
        </w:trPr>
        <w:tc>
          <w:tcPr>
            <w:tcW w:w="4876" w:type="dxa"/>
            <w:tcBorders>
              <w:top w:val="nil"/>
              <w:left w:val="nil"/>
              <w:bottom w:val="nil"/>
              <w:right w:val="nil"/>
            </w:tcBorders>
            <w:hideMark/>
          </w:tcPr>
          <w:p w14:paraId="21D7F6E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526DF9D" w14:textId="77777777" w:rsidR="00D243B0" w:rsidRPr="00A60CEB" w:rsidRDefault="00D243B0" w:rsidP="00D50DE5">
            <w:pPr>
              <w:pStyle w:val="AmColumnHeading"/>
              <w:widowControl/>
            </w:pPr>
            <w:r w:rsidRPr="00A60CEB">
              <w:t>Amendement</w:t>
            </w:r>
          </w:p>
        </w:tc>
      </w:tr>
      <w:tr w:rsidR="00D243B0" w:rsidRPr="00A60CEB" w14:paraId="76788AC3" w14:textId="77777777" w:rsidTr="001B6736">
        <w:trPr>
          <w:jc w:val="center"/>
        </w:trPr>
        <w:tc>
          <w:tcPr>
            <w:tcW w:w="4876" w:type="dxa"/>
            <w:tcBorders>
              <w:top w:val="nil"/>
              <w:left w:val="nil"/>
              <w:bottom w:val="nil"/>
              <w:right w:val="nil"/>
            </w:tcBorders>
            <w:hideMark/>
          </w:tcPr>
          <w:p w14:paraId="731CD170"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 tels que Malte, la Grèce et la Slovaquie;</w:t>
            </w:r>
          </w:p>
        </w:tc>
        <w:tc>
          <w:tcPr>
            <w:tcW w:w="4876" w:type="dxa"/>
            <w:tcBorders>
              <w:top w:val="nil"/>
              <w:left w:val="nil"/>
              <w:bottom w:val="nil"/>
              <w:right w:val="nil"/>
            </w:tcBorders>
            <w:hideMark/>
          </w:tcPr>
          <w:p w14:paraId="339BAE40" w14:textId="77777777" w:rsidR="00D243B0" w:rsidRPr="00A60CEB" w:rsidRDefault="00D243B0" w:rsidP="00D50DE5">
            <w:pPr>
              <w:pStyle w:val="Normal6a"/>
              <w:widowControl/>
            </w:pPr>
            <w:r w:rsidRPr="00A60CEB">
              <w:t>7.</w:t>
            </w:r>
            <w:r w:rsidRPr="00A60CEB">
              <w:tab/>
              <w:t xml:space="preserve">déplore les défaillances systémiques dans les enquêtes et les poursuites relatives aux crimes commis contre des journalistes dans plusieurs États membres, tels que Malte, la Grèce et la Slovaquie; </w:t>
            </w:r>
            <w:r w:rsidRPr="00A60CEB">
              <w:rPr>
                <w:b/>
                <w:i/>
              </w:rPr>
              <w:t>souligne que l’absence d’enquêtes et de poursuites concernant les crimes dénoncés par les journalistes les expose à un risque accru de menaces et de violences;</w:t>
            </w:r>
          </w:p>
        </w:tc>
      </w:tr>
    </w:tbl>
    <w:p w14:paraId="09705FE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71C5E43" w14:textId="77777777" w:rsidR="00D243B0" w:rsidRPr="00A60CEB" w:rsidRDefault="00D243B0" w:rsidP="00D50DE5">
      <w:pPr>
        <w:widowControl/>
      </w:pPr>
      <w:r w:rsidRPr="00A60CEB">
        <w:rPr>
          <w:rStyle w:val="HideTWBExt"/>
        </w:rPr>
        <w:t>&lt;/Amend&gt;</w:t>
      </w:r>
    </w:p>
    <w:p w14:paraId="77FC37A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314</w:t>
      </w:r>
      <w:r w:rsidRPr="00A60CEB">
        <w:rPr>
          <w:rStyle w:val="HideTWBExt"/>
          <w:b w:val="0"/>
        </w:rPr>
        <w:t>&lt;/NumAm&gt;</w:t>
      </w:r>
    </w:p>
    <w:p w14:paraId="21F131B5"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D0CAD6B" w14:textId="77777777" w:rsidR="00D243B0" w:rsidRPr="00A60CEB" w:rsidRDefault="00D243B0" w:rsidP="00D50DE5">
      <w:pPr>
        <w:pStyle w:val="NormalBold"/>
        <w:widowControl/>
      </w:pPr>
      <w:r w:rsidRPr="00A60CEB">
        <w:rPr>
          <w:rStyle w:val="HideTWBExt"/>
          <w:b w:val="0"/>
        </w:rPr>
        <w:t>&lt;/RepeatBlock-By&gt;</w:t>
      </w:r>
    </w:p>
    <w:p w14:paraId="2A65B25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A77B6F5"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78EECCF" w14:textId="77777777" w:rsidTr="001B6736">
        <w:trPr>
          <w:trHeight w:val="240"/>
          <w:jc w:val="center"/>
        </w:trPr>
        <w:tc>
          <w:tcPr>
            <w:tcW w:w="9752" w:type="dxa"/>
            <w:gridSpan w:val="2"/>
            <w:tcBorders>
              <w:top w:val="nil"/>
              <w:left w:val="nil"/>
              <w:bottom w:val="nil"/>
              <w:right w:val="nil"/>
            </w:tcBorders>
          </w:tcPr>
          <w:p w14:paraId="7DB29870" w14:textId="77777777" w:rsidR="00D243B0" w:rsidRPr="00A60CEB" w:rsidRDefault="00D243B0" w:rsidP="00D50DE5">
            <w:pPr>
              <w:widowControl/>
            </w:pPr>
          </w:p>
        </w:tc>
      </w:tr>
      <w:tr w:rsidR="00D243B0" w:rsidRPr="00A60CEB" w14:paraId="5AF8D39A" w14:textId="77777777" w:rsidTr="001B6736">
        <w:trPr>
          <w:trHeight w:val="240"/>
          <w:jc w:val="center"/>
        </w:trPr>
        <w:tc>
          <w:tcPr>
            <w:tcW w:w="4876" w:type="dxa"/>
            <w:tcBorders>
              <w:top w:val="nil"/>
              <w:left w:val="nil"/>
              <w:bottom w:val="nil"/>
              <w:right w:val="nil"/>
            </w:tcBorders>
            <w:hideMark/>
          </w:tcPr>
          <w:p w14:paraId="511F9F3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2C9910" w14:textId="77777777" w:rsidR="00D243B0" w:rsidRPr="00A60CEB" w:rsidRDefault="00D243B0" w:rsidP="00D50DE5">
            <w:pPr>
              <w:pStyle w:val="AmColumnHeading"/>
              <w:widowControl/>
            </w:pPr>
            <w:r w:rsidRPr="00A60CEB">
              <w:t>Amendement</w:t>
            </w:r>
          </w:p>
        </w:tc>
      </w:tr>
      <w:tr w:rsidR="00D243B0" w:rsidRPr="00A60CEB" w14:paraId="6EA47805" w14:textId="77777777" w:rsidTr="001B6736">
        <w:trPr>
          <w:jc w:val="center"/>
        </w:trPr>
        <w:tc>
          <w:tcPr>
            <w:tcW w:w="4876" w:type="dxa"/>
            <w:tcBorders>
              <w:top w:val="nil"/>
              <w:left w:val="nil"/>
              <w:bottom w:val="nil"/>
              <w:right w:val="nil"/>
            </w:tcBorders>
            <w:hideMark/>
          </w:tcPr>
          <w:p w14:paraId="16DA9E27"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 tels que Malte, la Grèce et la Slovaquie;</w:t>
            </w:r>
          </w:p>
        </w:tc>
        <w:tc>
          <w:tcPr>
            <w:tcW w:w="4876" w:type="dxa"/>
            <w:tcBorders>
              <w:top w:val="nil"/>
              <w:left w:val="nil"/>
              <w:bottom w:val="nil"/>
              <w:right w:val="nil"/>
            </w:tcBorders>
            <w:hideMark/>
          </w:tcPr>
          <w:p w14:paraId="5BF20486" w14:textId="77777777" w:rsidR="00D243B0" w:rsidRPr="00A60CEB" w:rsidRDefault="00D243B0" w:rsidP="00D50DE5">
            <w:pPr>
              <w:pStyle w:val="Normal6a"/>
              <w:widowControl/>
            </w:pPr>
            <w:r w:rsidRPr="00A60CEB">
              <w:t>7.</w:t>
            </w:r>
            <w:r w:rsidRPr="00A60CEB">
              <w:tab/>
              <w:t xml:space="preserve">déplore les défaillances systémiques dans les enquêtes et les poursuites relatives aux crimes commis contre des journalistes dans plusieurs États membres, tels que Malte, la Grèce et la Slovaquie; </w:t>
            </w:r>
            <w:r w:rsidRPr="00A60CEB">
              <w:rPr>
                <w:b/>
                <w:i/>
              </w:rPr>
              <w:t>souligne qu’il est urgent de renforcer les garanties, de mener des enquêtes efficaces et de mettre en place des cadres juridiques solides pour protéger les journalistes;</w:t>
            </w:r>
          </w:p>
        </w:tc>
      </w:tr>
    </w:tbl>
    <w:p w14:paraId="369D54D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CCDCEFF" w14:textId="77777777" w:rsidR="00D243B0" w:rsidRPr="00A60CEB" w:rsidRDefault="00D243B0" w:rsidP="00D50DE5">
      <w:pPr>
        <w:widowControl/>
      </w:pPr>
      <w:r w:rsidRPr="00A60CEB">
        <w:rPr>
          <w:rStyle w:val="HideTWBExt"/>
        </w:rPr>
        <w:t>&lt;/Amend&gt;</w:t>
      </w:r>
    </w:p>
    <w:p w14:paraId="69C23F3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315</w:t>
      </w:r>
      <w:r w:rsidRPr="00A60CEB">
        <w:rPr>
          <w:rStyle w:val="HideTWBExt"/>
          <w:b w:val="0"/>
        </w:rPr>
        <w:t>&lt;/NumAm&gt;</w:t>
      </w:r>
    </w:p>
    <w:p w14:paraId="5BFFE144"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0271E811" w14:textId="77777777" w:rsidR="00D243B0" w:rsidRPr="00A60CEB" w:rsidRDefault="00D243B0" w:rsidP="00D50DE5">
      <w:pPr>
        <w:pStyle w:val="NormalBold"/>
        <w:widowControl/>
      </w:pPr>
      <w:r w:rsidRPr="00A60CEB">
        <w:rPr>
          <w:rStyle w:val="HideTWBExt"/>
          <w:b w:val="0"/>
        </w:rPr>
        <w:t>&lt;/RepeatBlock-By&gt;</w:t>
      </w:r>
    </w:p>
    <w:p w14:paraId="66E0790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C905C8F"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580BA9E" w14:textId="77777777" w:rsidTr="001B6736">
        <w:trPr>
          <w:trHeight w:val="240"/>
          <w:jc w:val="center"/>
        </w:trPr>
        <w:tc>
          <w:tcPr>
            <w:tcW w:w="9752" w:type="dxa"/>
            <w:gridSpan w:val="2"/>
            <w:tcBorders>
              <w:top w:val="nil"/>
              <w:left w:val="nil"/>
              <w:bottom w:val="nil"/>
              <w:right w:val="nil"/>
            </w:tcBorders>
          </w:tcPr>
          <w:p w14:paraId="593BC851" w14:textId="77777777" w:rsidR="00D243B0" w:rsidRPr="00A60CEB" w:rsidRDefault="00D243B0" w:rsidP="00D50DE5">
            <w:pPr>
              <w:widowControl/>
            </w:pPr>
          </w:p>
        </w:tc>
      </w:tr>
      <w:tr w:rsidR="00D243B0" w:rsidRPr="00A60CEB" w14:paraId="65CEDFB7" w14:textId="77777777" w:rsidTr="001B6736">
        <w:trPr>
          <w:trHeight w:val="240"/>
          <w:jc w:val="center"/>
        </w:trPr>
        <w:tc>
          <w:tcPr>
            <w:tcW w:w="4876" w:type="dxa"/>
            <w:tcBorders>
              <w:top w:val="nil"/>
              <w:left w:val="nil"/>
              <w:bottom w:val="nil"/>
              <w:right w:val="nil"/>
            </w:tcBorders>
            <w:hideMark/>
          </w:tcPr>
          <w:p w14:paraId="16842E8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7F9661A" w14:textId="77777777" w:rsidR="00D243B0" w:rsidRPr="00A60CEB" w:rsidRDefault="00D243B0" w:rsidP="00D50DE5">
            <w:pPr>
              <w:pStyle w:val="AmColumnHeading"/>
              <w:widowControl/>
            </w:pPr>
            <w:r w:rsidRPr="00A60CEB">
              <w:t>Amendement</w:t>
            </w:r>
          </w:p>
        </w:tc>
      </w:tr>
      <w:tr w:rsidR="00D243B0" w:rsidRPr="00A60CEB" w14:paraId="2E1857E8" w14:textId="77777777" w:rsidTr="001B6736">
        <w:trPr>
          <w:jc w:val="center"/>
        </w:trPr>
        <w:tc>
          <w:tcPr>
            <w:tcW w:w="4876" w:type="dxa"/>
            <w:tcBorders>
              <w:top w:val="nil"/>
              <w:left w:val="nil"/>
              <w:bottom w:val="nil"/>
              <w:right w:val="nil"/>
            </w:tcBorders>
            <w:hideMark/>
          </w:tcPr>
          <w:p w14:paraId="4C695B60" w14:textId="77777777" w:rsidR="00D243B0" w:rsidRPr="00A60CEB" w:rsidRDefault="00D243B0" w:rsidP="00D50DE5">
            <w:pPr>
              <w:pStyle w:val="Normal6a"/>
              <w:widowControl/>
            </w:pPr>
            <w:r w:rsidRPr="00A60CEB">
              <w:t>7.</w:t>
            </w:r>
            <w:r w:rsidRPr="00A60CEB">
              <w:tab/>
            </w:r>
            <w:r w:rsidRPr="00A60CEB">
              <w:rPr>
                <w:b/>
                <w:i/>
              </w:rPr>
              <w:t>déplore les défaillances systémiques</w:t>
            </w:r>
            <w:r w:rsidRPr="00A60CEB">
              <w:t xml:space="preserve"> dans les enquêtes et les poursuites relatives aux crimes commis contre des journalistes dans plusieurs États membres</w:t>
            </w:r>
            <w:r w:rsidRPr="00A60CEB">
              <w:rPr>
                <w:b/>
                <w:i/>
              </w:rPr>
              <w:t>, tels que Malte, la Grèce et la Slovaquie</w:t>
            </w:r>
            <w:r w:rsidRPr="00A60CEB">
              <w:t>;</w:t>
            </w:r>
          </w:p>
        </w:tc>
        <w:tc>
          <w:tcPr>
            <w:tcW w:w="4876" w:type="dxa"/>
            <w:tcBorders>
              <w:top w:val="nil"/>
              <w:left w:val="nil"/>
              <w:bottom w:val="nil"/>
              <w:right w:val="nil"/>
            </w:tcBorders>
            <w:hideMark/>
          </w:tcPr>
          <w:p w14:paraId="00E3614C" w14:textId="77777777" w:rsidR="00D243B0" w:rsidRPr="00A60CEB" w:rsidRDefault="00D243B0" w:rsidP="00D50DE5">
            <w:pPr>
              <w:pStyle w:val="Normal6a"/>
              <w:widowControl/>
            </w:pPr>
            <w:r w:rsidRPr="00A60CEB">
              <w:t>7.</w:t>
            </w:r>
            <w:r w:rsidRPr="00A60CEB">
              <w:tab/>
            </w:r>
            <w:r w:rsidRPr="00A60CEB">
              <w:rPr>
                <w:b/>
                <w:i/>
              </w:rPr>
              <w:t>se dit profondément préoccupé par les lacunes persistantes</w:t>
            </w:r>
            <w:r w:rsidRPr="00A60CEB">
              <w:t xml:space="preserve"> dans les enquêtes et les poursuites relatives aux crimes commis contre des journalistes dans plusieurs États membres</w:t>
            </w:r>
            <w:r w:rsidRPr="00A60CEB">
              <w:rPr>
                <w:b/>
                <w:i/>
              </w:rPr>
              <w:t>, et appelle à redoubler d’efforts pour faire respecter la justice et l’état de droit</w:t>
            </w:r>
            <w:r w:rsidRPr="00A60CEB">
              <w:t>;</w:t>
            </w:r>
          </w:p>
        </w:tc>
      </w:tr>
    </w:tbl>
    <w:p w14:paraId="76F13B1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73F413" w14:textId="77777777" w:rsidR="00D243B0" w:rsidRPr="00A60CEB" w:rsidRDefault="00D243B0" w:rsidP="00D50DE5">
      <w:pPr>
        <w:widowControl/>
      </w:pPr>
      <w:r w:rsidRPr="00A60CEB">
        <w:rPr>
          <w:rStyle w:val="HideTWBExt"/>
        </w:rPr>
        <w:t>&lt;/Amend&gt;</w:t>
      </w:r>
    </w:p>
    <w:p w14:paraId="0257777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316</w:t>
      </w:r>
      <w:r w:rsidRPr="00A60CEB">
        <w:rPr>
          <w:rStyle w:val="HideTWBExt"/>
          <w:b w:val="0"/>
        </w:rPr>
        <w:t>&lt;/NumAm&gt;</w:t>
      </w:r>
    </w:p>
    <w:p w14:paraId="708FB56C"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w:t>
      </w:r>
      <w:r w:rsidRPr="00A60CEB">
        <w:rPr>
          <w:rStyle w:val="HideTWBExt"/>
          <w:b w:val="0"/>
        </w:rPr>
        <w:t>&lt;/Members&gt;</w:t>
      </w:r>
    </w:p>
    <w:p w14:paraId="542FE739" w14:textId="77777777" w:rsidR="00D243B0" w:rsidRPr="00A60CEB" w:rsidRDefault="00D243B0" w:rsidP="00D50DE5">
      <w:pPr>
        <w:pStyle w:val="NormalBold"/>
        <w:widowControl/>
      </w:pPr>
      <w:r w:rsidRPr="00A60CEB">
        <w:rPr>
          <w:rStyle w:val="HideTWBExt"/>
          <w:b w:val="0"/>
        </w:rPr>
        <w:t>&lt;/RepeatBlock-By&gt;</w:t>
      </w:r>
    </w:p>
    <w:p w14:paraId="4CC6515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F2B7C6D"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3BDAE47" w14:textId="77777777" w:rsidTr="001B6736">
        <w:trPr>
          <w:trHeight w:val="240"/>
          <w:jc w:val="center"/>
        </w:trPr>
        <w:tc>
          <w:tcPr>
            <w:tcW w:w="9752" w:type="dxa"/>
            <w:gridSpan w:val="2"/>
            <w:tcBorders>
              <w:top w:val="nil"/>
              <w:left w:val="nil"/>
              <w:bottom w:val="nil"/>
              <w:right w:val="nil"/>
            </w:tcBorders>
          </w:tcPr>
          <w:p w14:paraId="72514B2B" w14:textId="77777777" w:rsidR="00D243B0" w:rsidRPr="00A60CEB" w:rsidRDefault="00D243B0" w:rsidP="00D50DE5">
            <w:pPr>
              <w:widowControl/>
            </w:pPr>
          </w:p>
        </w:tc>
      </w:tr>
      <w:tr w:rsidR="00D243B0" w:rsidRPr="00A60CEB" w14:paraId="2B134AB8" w14:textId="77777777" w:rsidTr="001B6736">
        <w:trPr>
          <w:trHeight w:val="240"/>
          <w:jc w:val="center"/>
        </w:trPr>
        <w:tc>
          <w:tcPr>
            <w:tcW w:w="4876" w:type="dxa"/>
            <w:tcBorders>
              <w:top w:val="nil"/>
              <w:left w:val="nil"/>
              <w:bottom w:val="nil"/>
              <w:right w:val="nil"/>
            </w:tcBorders>
            <w:hideMark/>
          </w:tcPr>
          <w:p w14:paraId="0ED3A4C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865F921" w14:textId="77777777" w:rsidR="00D243B0" w:rsidRPr="00A60CEB" w:rsidRDefault="00D243B0" w:rsidP="00D50DE5">
            <w:pPr>
              <w:pStyle w:val="AmColumnHeading"/>
              <w:widowControl/>
            </w:pPr>
            <w:r w:rsidRPr="00A60CEB">
              <w:t>Amendement</w:t>
            </w:r>
          </w:p>
        </w:tc>
      </w:tr>
      <w:tr w:rsidR="00D243B0" w:rsidRPr="00A60CEB" w14:paraId="4A487A81" w14:textId="77777777" w:rsidTr="001B6736">
        <w:trPr>
          <w:jc w:val="center"/>
        </w:trPr>
        <w:tc>
          <w:tcPr>
            <w:tcW w:w="4876" w:type="dxa"/>
            <w:tcBorders>
              <w:top w:val="nil"/>
              <w:left w:val="nil"/>
              <w:bottom w:val="nil"/>
              <w:right w:val="nil"/>
            </w:tcBorders>
            <w:hideMark/>
          </w:tcPr>
          <w:p w14:paraId="1E26459E"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w:t>
            </w:r>
            <w:r w:rsidRPr="00A60CEB">
              <w:rPr>
                <w:b/>
                <w:i/>
              </w:rPr>
              <w:t>, tels que Malte, la Grèce et la Slovaquie</w:t>
            </w:r>
            <w:r w:rsidRPr="00A60CEB">
              <w:t>;</w:t>
            </w:r>
          </w:p>
        </w:tc>
        <w:tc>
          <w:tcPr>
            <w:tcW w:w="4876" w:type="dxa"/>
            <w:tcBorders>
              <w:top w:val="nil"/>
              <w:left w:val="nil"/>
              <w:bottom w:val="nil"/>
              <w:right w:val="nil"/>
            </w:tcBorders>
            <w:hideMark/>
          </w:tcPr>
          <w:p w14:paraId="3D4990E5" w14:textId="77777777" w:rsidR="00D243B0" w:rsidRPr="00A60CEB" w:rsidRDefault="00D243B0" w:rsidP="00D50DE5">
            <w:pPr>
              <w:pStyle w:val="Normal6a"/>
              <w:widowControl/>
            </w:pPr>
            <w:r w:rsidRPr="00A60CEB">
              <w:t>7.</w:t>
            </w:r>
            <w:r w:rsidRPr="00A60CEB">
              <w:tab/>
              <w:t>déplore les défaillances systémiques dans les enquêtes et les poursuites relatives aux crimes commis contre des journalistes dans plusieurs États membres;</w:t>
            </w:r>
          </w:p>
        </w:tc>
      </w:tr>
    </w:tbl>
    <w:p w14:paraId="5990947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A9D28EC" w14:textId="77777777" w:rsidR="00D243B0" w:rsidRPr="00A60CEB" w:rsidRDefault="00D243B0" w:rsidP="00D50DE5">
      <w:pPr>
        <w:widowControl/>
      </w:pPr>
      <w:r w:rsidRPr="00A60CEB">
        <w:rPr>
          <w:rStyle w:val="HideTWBExt"/>
        </w:rPr>
        <w:t>&lt;/Amend&gt;</w:t>
      </w:r>
    </w:p>
    <w:p w14:paraId="1A3E85C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317</w:t>
      </w:r>
      <w:r w:rsidRPr="00A60CEB">
        <w:rPr>
          <w:rStyle w:val="HideTWBExt"/>
          <w:b w:val="0"/>
        </w:rPr>
        <w:t>&lt;/NumAm&gt;</w:t>
      </w:r>
    </w:p>
    <w:p w14:paraId="6B9DE0C7"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22C51DD1" w14:textId="77777777" w:rsidR="00D243B0" w:rsidRPr="00A60CEB" w:rsidRDefault="00D243B0" w:rsidP="00D50DE5">
      <w:pPr>
        <w:pStyle w:val="NormalBold"/>
        <w:widowControl/>
      </w:pPr>
      <w:r w:rsidRPr="00A60CEB">
        <w:rPr>
          <w:rStyle w:val="HideTWBExt"/>
          <w:b w:val="0"/>
        </w:rPr>
        <w:t>&lt;/RepeatBlock-By&gt;</w:t>
      </w:r>
    </w:p>
    <w:p w14:paraId="7F15A79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CCAABA2" w14:textId="77777777" w:rsidR="00D243B0" w:rsidRPr="00A60CEB" w:rsidRDefault="00D243B0" w:rsidP="00D50DE5">
      <w:pPr>
        <w:pStyle w:val="NormalBold"/>
        <w:widowControl/>
      </w:pPr>
      <w:r w:rsidRPr="00A60CEB">
        <w:rPr>
          <w:rStyle w:val="HideTWBExt"/>
          <w:b w:val="0"/>
        </w:rPr>
        <w:t>&lt;Article&gt;</w:t>
      </w:r>
      <w:r w:rsidRPr="00A60CEB">
        <w:t>Paragraphe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ED7F8F" w14:textId="77777777" w:rsidTr="001B6736">
        <w:trPr>
          <w:trHeight w:val="240"/>
          <w:jc w:val="center"/>
        </w:trPr>
        <w:tc>
          <w:tcPr>
            <w:tcW w:w="9752" w:type="dxa"/>
            <w:gridSpan w:val="2"/>
            <w:tcBorders>
              <w:top w:val="nil"/>
              <w:left w:val="nil"/>
              <w:bottom w:val="nil"/>
              <w:right w:val="nil"/>
            </w:tcBorders>
          </w:tcPr>
          <w:p w14:paraId="06276229" w14:textId="77777777" w:rsidR="00D243B0" w:rsidRPr="00A60CEB" w:rsidRDefault="00D243B0" w:rsidP="00D50DE5">
            <w:pPr>
              <w:widowControl/>
            </w:pPr>
          </w:p>
        </w:tc>
      </w:tr>
      <w:tr w:rsidR="00D243B0" w:rsidRPr="00A60CEB" w14:paraId="43EED325" w14:textId="77777777" w:rsidTr="001B6736">
        <w:trPr>
          <w:trHeight w:val="240"/>
          <w:jc w:val="center"/>
        </w:trPr>
        <w:tc>
          <w:tcPr>
            <w:tcW w:w="4876" w:type="dxa"/>
            <w:tcBorders>
              <w:top w:val="nil"/>
              <w:left w:val="nil"/>
              <w:bottom w:val="nil"/>
              <w:right w:val="nil"/>
            </w:tcBorders>
            <w:hideMark/>
          </w:tcPr>
          <w:p w14:paraId="4543616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FD4938" w14:textId="77777777" w:rsidR="00D243B0" w:rsidRPr="00A60CEB" w:rsidRDefault="00D243B0" w:rsidP="00D50DE5">
            <w:pPr>
              <w:pStyle w:val="AmColumnHeading"/>
              <w:widowControl/>
            </w:pPr>
            <w:r w:rsidRPr="00A60CEB">
              <w:t>Amendement</w:t>
            </w:r>
          </w:p>
        </w:tc>
      </w:tr>
      <w:tr w:rsidR="00D243B0" w:rsidRPr="00A60CEB" w14:paraId="048F7EB6" w14:textId="77777777" w:rsidTr="001B6736">
        <w:trPr>
          <w:jc w:val="center"/>
        </w:trPr>
        <w:tc>
          <w:tcPr>
            <w:tcW w:w="4876" w:type="dxa"/>
            <w:tcBorders>
              <w:top w:val="nil"/>
              <w:left w:val="nil"/>
              <w:bottom w:val="nil"/>
              <w:right w:val="nil"/>
            </w:tcBorders>
            <w:hideMark/>
          </w:tcPr>
          <w:p w14:paraId="3C26F833" w14:textId="77777777" w:rsidR="00D243B0" w:rsidRPr="00A60CEB" w:rsidRDefault="00D243B0" w:rsidP="00D50DE5">
            <w:pPr>
              <w:pStyle w:val="Normal6a"/>
              <w:widowControl/>
            </w:pPr>
            <w:r w:rsidRPr="00A60CEB">
              <w:t>7.</w:t>
            </w:r>
            <w:r w:rsidRPr="00A60CEB">
              <w:tab/>
              <w:t xml:space="preserve">déplore </w:t>
            </w:r>
            <w:r w:rsidRPr="00A60CEB">
              <w:rPr>
                <w:b/>
                <w:i/>
              </w:rPr>
              <w:t>les défaillances systémiques dans les enquêtes et les poursuites relatives aux crimes commis contre</w:t>
            </w:r>
            <w:r w:rsidRPr="00A60CEB">
              <w:t xml:space="preserve"> des journalistes dans plusieurs États membres, tels que Malte, la Grèce et la Slovaquie;</w:t>
            </w:r>
          </w:p>
        </w:tc>
        <w:tc>
          <w:tcPr>
            <w:tcW w:w="4876" w:type="dxa"/>
            <w:tcBorders>
              <w:top w:val="nil"/>
              <w:left w:val="nil"/>
              <w:bottom w:val="nil"/>
              <w:right w:val="nil"/>
            </w:tcBorders>
            <w:hideMark/>
          </w:tcPr>
          <w:p w14:paraId="3E0C9A7D" w14:textId="77777777" w:rsidR="00D243B0" w:rsidRPr="00A60CEB" w:rsidRDefault="00D243B0" w:rsidP="00D50DE5">
            <w:pPr>
              <w:pStyle w:val="Normal6a"/>
              <w:widowControl/>
            </w:pPr>
            <w:r w:rsidRPr="00A60CEB">
              <w:t>7.</w:t>
            </w:r>
            <w:r w:rsidRPr="00A60CEB">
              <w:tab/>
              <w:t xml:space="preserve">déplore </w:t>
            </w:r>
            <w:r w:rsidRPr="00A60CEB">
              <w:rPr>
                <w:b/>
                <w:i/>
              </w:rPr>
              <w:t>la propagation de désinformation et de faits non fondés par</w:t>
            </w:r>
            <w:r w:rsidRPr="00A60CEB">
              <w:t xml:space="preserve"> des journalistes dans plusieurs États membres, tels que Malte, la Grèce et la Slovaquie;</w:t>
            </w:r>
          </w:p>
        </w:tc>
      </w:tr>
    </w:tbl>
    <w:p w14:paraId="0FFCC2A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6EC4D696" w14:textId="77777777" w:rsidR="00D243B0" w:rsidRPr="00A60CEB" w:rsidRDefault="00D243B0" w:rsidP="00D50DE5">
      <w:pPr>
        <w:widowControl/>
      </w:pPr>
      <w:r w:rsidRPr="00A60CEB">
        <w:rPr>
          <w:rStyle w:val="HideTWBExt"/>
        </w:rPr>
        <w:t>&lt;/Amend&gt;</w:t>
      </w:r>
    </w:p>
    <w:p w14:paraId="0A73319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318</w:t>
      </w:r>
      <w:r w:rsidRPr="00A60CEB">
        <w:rPr>
          <w:rStyle w:val="HideTWBExt"/>
          <w:b w:val="0"/>
        </w:rPr>
        <w:t>&lt;/NumAm&gt;</w:t>
      </w:r>
    </w:p>
    <w:p w14:paraId="004292A1"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4FFC803" w14:textId="77777777" w:rsidR="00D243B0" w:rsidRPr="00A60CEB" w:rsidRDefault="00D243B0" w:rsidP="00D50DE5">
      <w:pPr>
        <w:pStyle w:val="NormalBold"/>
        <w:widowControl/>
      </w:pPr>
      <w:r w:rsidRPr="00A60CEB">
        <w:rPr>
          <w:rStyle w:val="HideTWBExt"/>
          <w:b w:val="0"/>
        </w:rPr>
        <w:t>&lt;/RepeatBlock-By&gt;</w:t>
      </w:r>
    </w:p>
    <w:p w14:paraId="33A8E44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14B0B35" w14:textId="77777777" w:rsidR="00D243B0" w:rsidRPr="00A60CEB" w:rsidRDefault="00D243B0" w:rsidP="00D50DE5">
      <w:pPr>
        <w:pStyle w:val="NormalBold"/>
        <w:widowControl/>
      </w:pPr>
      <w:r w:rsidRPr="00A60CEB">
        <w:rPr>
          <w:rStyle w:val="HideTWBExt"/>
          <w:b w:val="0"/>
        </w:rPr>
        <w:t>&lt;Article&gt;</w:t>
      </w:r>
      <w:r w:rsidRPr="00A60CEB">
        <w:t>Paragraphe 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0EEFBD" w14:textId="77777777" w:rsidTr="001B6736">
        <w:trPr>
          <w:trHeight w:val="240"/>
          <w:jc w:val="center"/>
        </w:trPr>
        <w:tc>
          <w:tcPr>
            <w:tcW w:w="9752" w:type="dxa"/>
            <w:gridSpan w:val="2"/>
            <w:tcBorders>
              <w:top w:val="nil"/>
              <w:left w:val="nil"/>
              <w:bottom w:val="nil"/>
              <w:right w:val="nil"/>
            </w:tcBorders>
          </w:tcPr>
          <w:p w14:paraId="66F9ED3B" w14:textId="77777777" w:rsidR="00D243B0" w:rsidRPr="00A60CEB" w:rsidRDefault="00D243B0" w:rsidP="00D50DE5">
            <w:pPr>
              <w:widowControl/>
            </w:pPr>
          </w:p>
        </w:tc>
      </w:tr>
      <w:tr w:rsidR="00D243B0" w:rsidRPr="00A60CEB" w14:paraId="663C8459" w14:textId="77777777" w:rsidTr="001B6736">
        <w:trPr>
          <w:trHeight w:val="240"/>
          <w:jc w:val="center"/>
        </w:trPr>
        <w:tc>
          <w:tcPr>
            <w:tcW w:w="4876" w:type="dxa"/>
            <w:tcBorders>
              <w:top w:val="nil"/>
              <w:left w:val="nil"/>
              <w:bottom w:val="nil"/>
              <w:right w:val="nil"/>
            </w:tcBorders>
            <w:hideMark/>
          </w:tcPr>
          <w:p w14:paraId="610FF07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B87DD2B" w14:textId="77777777" w:rsidR="00D243B0" w:rsidRPr="00A60CEB" w:rsidRDefault="00D243B0" w:rsidP="00D50DE5">
            <w:pPr>
              <w:pStyle w:val="AmColumnHeading"/>
              <w:widowControl/>
            </w:pPr>
            <w:r w:rsidRPr="00A60CEB">
              <w:t>Amendement</w:t>
            </w:r>
          </w:p>
        </w:tc>
      </w:tr>
      <w:tr w:rsidR="00D243B0" w:rsidRPr="00A60CEB" w14:paraId="4982F64F" w14:textId="77777777" w:rsidTr="001B6736">
        <w:trPr>
          <w:jc w:val="center"/>
        </w:trPr>
        <w:tc>
          <w:tcPr>
            <w:tcW w:w="4876" w:type="dxa"/>
            <w:tcBorders>
              <w:top w:val="nil"/>
              <w:left w:val="nil"/>
              <w:bottom w:val="nil"/>
              <w:right w:val="nil"/>
            </w:tcBorders>
          </w:tcPr>
          <w:p w14:paraId="3AAE405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9E74D08" w14:textId="77777777" w:rsidR="00D243B0" w:rsidRPr="00A60CEB" w:rsidRDefault="00D243B0" w:rsidP="00D50DE5">
            <w:pPr>
              <w:pStyle w:val="Normal6a"/>
              <w:widowControl/>
            </w:pPr>
            <w:r w:rsidRPr="00A60CEB">
              <w:rPr>
                <w:b/>
                <w:i/>
              </w:rPr>
              <w:t>7 bis.</w:t>
            </w:r>
            <w:r w:rsidRPr="00A60CEB">
              <w:tab/>
            </w:r>
            <w:r w:rsidRPr="00A60CEB">
              <w:rPr>
                <w:b/>
                <w:i/>
              </w:rPr>
              <w:t>réclame une meilleure protection des personnes qui luttent contre la corruption aux plus hauts niveaux de l’État; déplore que dans certains États membres, tels que la Pologne, des personnes qui luttent contre la corruption subissent des représailles et des persécutions, même plusieurs années après avoir révélé des cas de corruption aux plus hauts niveaux de l’État;</w:t>
            </w:r>
          </w:p>
        </w:tc>
      </w:tr>
    </w:tbl>
    <w:p w14:paraId="40301CB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0C9DD5E" w14:textId="77777777" w:rsidR="00D243B0" w:rsidRPr="00A60CEB" w:rsidRDefault="00D243B0" w:rsidP="00D50DE5">
      <w:pPr>
        <w:widowControl/>
      </w:pPr>
      <w:r w:rsidRPr="00A60CEB">
        <w:rPr>
          <w:rStyle w:val="HideTWBExt"/>
        </w:rPr>
        <w:t>&lt;/Amend&gt;</w:t>
      </w:r>
    </w:p>
    <w:p w14:paraId="2CE276A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319</w:t>
      </w:r>
      <w:r w:rsidRPr="00A60CEB">
        <w:rPr>
          <w:rStyle w:val="HideTWBExt"/>
          <w:b w:val="0"/>
        </w:rPr>
        <w:t>&lt;/NumAm&gt;</w:t>
      </w:r>
    </w:p>
    <w:p w14:paraId="06EE061D"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746D312B" w14:textId="77777777" w:rsidR="00D243B0" w:rsidRPr="00A60CEB" w:rsidRDefault="00D243B0" w:rsidP="00D50DE5">
      <w:pPr>
        <w:pStyle w:val="NormalBold"/>
        <w:widowControl/>
      </w:pPr>
      <w:r w:rsidRPr="00A60CEB">
        <w:rPr>
          <w:rStyle w:val="HideTWBExt"/>
          <w:b w:val="0"/>
        </w:rPr>
        <w:t>&lt;/RepeatBlock-By&gt;</w:t>
      </w:r>
    </w:p>
    <w:p w14:paraId="1C04260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6338121" w14:textId="77777777" w:rsidR="00D243B0" w:rsidRPr="00A60CEB" w:rsidRDefault="00D243B0" w:rsidP="00D50DE5">
      <w:pPr>
        <w:pStyle w:val="NormalBold"/>
        <w:widowControl/>
      </w:pPr>
      <w:r w:rsidRPr="00A60CEB">
        <w:rPr>
          <w:rStyle w:val="HideTWBExt"/>
          <w:b w:val="0"/>
        </w:rPr>
        <w:t>&lt;Article&gt;</w:t>
      </w:r>
      <w:r w:rsidRPr="00A60CEB">
        <w:t>Paragraphe 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B949A9C" w14:textId="77777777" w:rsidTr="001B6736">
        <w:trPr>
          <w:trHeight w:val="240"/>
          <w:jc w:val="center"/>
        </w:trPr>
        <w:tc>
          <w:tcPr>
            <w:tcW w:w="9752" w:type="dxa"/>
            <w:gridSpan w:val="2"/>
            <w:tcBorders>
              <w:top w:val="nil"/>
              <w:left w:val="nil"/>
              <w:bottom w:val="nil"/>
              <w:right w:val="nil"/>
            </w:tcBorders>
          </w:tcPr>
          <w:p w14:paraId="60EDBDBB" w14:textId="77777777" w:rsidR="00D243B0" w:rsidRPr="00A60CEB" w:rsidRDefault="00D243B0" w:rsidP="00D50DE5">
            <w:pPr>
              <w:widowControl/>
            </w:pPr>
          </w:p>
        </w:tc>
      </w:tr>
      <w:tr w:rsidR="00D243B0" w:rsidRPr="00A60CEB" w14:paraId="7F1327B9" w14:textId="77777777" w:rsidTr="001B6736">
        <w:trPr>
          <w:trHeight w:val="240"/>
          <w:jc w:val="center"/>
        </w:trPr>
        <w:tc>
          <w:tcPr>
            <w:tcW w:w="4876" w:type="dxa"/>
            <w:tcBorders>
              <w:top w:val="nil"/>
              <w:left w:val="nil"/>
              <w:bottom w:val="nil"/>
              <w:right w:val="nil"/>
            </w:tcBorders>
            <w:hideMark/>
          </w:tcPr>
          <w:p w14:paraId="2EFC06D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9E9051" w14:textId="77777777" w:rsidR="00D243B0" w:rsidRPr="00A60CEB" w:rsidRDefault="00D243B0" w:rsidP="00D50DE5">
            <w:pPr>
              <w:pStyle w:val="AmColumnHeading"/>
              <w:widowControl/>
            </w:pPr>
            <w:r w:rsidRPr="00A60CEB">
              <w:t>Amendement</w:t>
            </w:r>
          </w:p>
        </w:tc>
      </w:tr>
      <w:tr w:rsidR="00D243B0" w:rsidRPr="00A60CEB" w14:paraId="50A0C836" w14:textId="77777777" w:rsidTr="001B6736">
        <w:trPr>
          <w:jc w:val="center"/>
        </w:trPr>
        <w:tc>
          <w:tcPr>
            <w:tcW w:w="4876" w:type="dxa"/>
            <w:tcBorders>
              <w:top w:val="nil"/>
              <w:left w:val="nil"/>
              <w:bottom w:val="nil"/>
              <w:right w:val="nil"/>
            </w:tcBorders>
          </w:tcPr>
          <w:p w14:paraId="1CE7DC2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5F6301F" w14:textId="77777777" w:rsidR="00D243B0" w:rsidRPr="00A60CEB" w:rsidRDefault="00D243B0" w:rsidP="00D50DE5">
            <w:pPr>
              <w:pStyle w:val="Normal6a"/>
              <w:widowControl/>
            </w:pPr>
            <w:r w:rsidRPr="00A60CEB">
              <w:rPr>
                <w:b/>
                <w:i/>
              </w:rPr>
              <w:t>7 bis.</w:t>
            </w:r>
            <w:r w:rsidRPr="00A60CEB">
              <w:tab/>
            </w:r>
            <w:r w:rsidRPr="00A60CEB">
              <w:rPr>
                <w:b/>
                <w:i/>
              </w:rPr>
              <w:t>condamne la criminalisation des journalistes pour leur travail et souligne que les journalistes ne devraient pas être emprisonnés ou menacés d’une peine de prison pour diffamation; invite les États membres à ne pas imposer de sanctions pénales pour les infractions commises dans les médias;</w:t>
            </w:r>
          </w:p>
        </w:tc>
      </w:tr>
    </w:tbl>
    <w:p w14:paraId="432DAD3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A5BCD09" w14:textId="77777777" w:rsidR="00D243B0" w:rsidRPr="00A60CEB" w:rsidRDefault="00D243B0" w:rsidP="00D50DE5">
      <w:pPr>
        <w:widowControl/>
      </w:pPr>
      <w:r w:rsidRPr="00A60CEB">
        <w:rPr>
          <w:rStyle w:val="HideTWBExt"/>
        </w:rPr>
        <w:t>&lt;/Amend&gt;</w:t>
      </w:r>
    </w:p>
    <w:p w14:paraId="3CE7177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320</w:t>
      </w:r>
      <w:r w:rsidRPr="00A60CEB">
        <w:rPr>
          <w:rStyle w:val="HideTWBExt"/>
          <w:b w:val="0"/>
        </w:rPr>
        <w:t>&lt;/NumAm&gt;</w:t>
      </w:r>
    </w:p>
    <w:p w14:paraId="087B75F1"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36845E4" w14:textId="77777777" w:rsidR="00D243B0" w:rsidRPr="00A60CEB" w:rsidRDefault="00D243B0" w:rsidP="00D50DE5">
      <w:pPr>
        <w:pStyle w:val="NormalBold"/>
        <w:widowControl/>
      </w:pPr>
      <w:r w:rsidRPr="00A60CEB">
        <w:rPr>
          <w:rStyle w:val="HideTWBExt"/>
          <w:b w:val="0"/>
        </w:rPr>
        <w:t>&lt;/RepeatBlock-By&gt;</w:t>
      </w:r>
    </w:p>
    <w:p w14:paraId="524DFD2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4F61D16" w14:textId="77777777" w:rsidR="00D243B0" w:rsidRPr="00A60CEB" w:rsidRDefault="00D243B0" w:rsidP="00D50DE5">
      <w:pPr>
        <w:pStyle w:val="NormalBold"/>
        <w:widowControl/>
      </w:pPr>
      <w:r w:rsidRPr="00A60CEB">
        <w:rPr>
          <w:rStyle w:val="HideTWBExt"/>
          <w:b w:val="0"/>
        </w:rPr>
        <w:t>&lt;Article&gt;</w:t>
      </w:r>
      <w:r w:rsidRPr="00A60CEB">
        <w:t>Paragraphe 7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C17CDA3" w14:textId="77777777" w:rsidTr="001B6736">
        <w:trPr>
          <w:trHeight w:val="240"/>
          <w:jc w:val="center"/>
        </w:trPr>
        <w:tc>
          <w:tcPr>
            <w:tcW w:w="9752" w:type="dxa"/>
            <w:gridSpan w:val="2"/>
            <w:tcBorders>
              <w:top w:val="nil"/>
              <w:left w:val="nil"/>
              <w:bottom w:val="nil"/>
              <w:right w:val="nil"/>
            </w:tcBorders>
          </w:tcPr>
          <w:p w14:paraId="40C68CE4" w14:textId="77777777" w:rsidR="00D243B0" w:rsidRPr="00A60CEB" w:rsidRDefault="00D243B0" w:rsidP="00D50DE5">
            <w:pPr>
              <w:widowControl/>
            </w:pPr>
          </w:p>
        </w:tc>
      </w:tr>
      <w:tr w:rsidR="00D243B0" w:rsidRPr="00A60CEB" w14:paraId="7563A36F" w14:textId="77777777" w:rsidTr="001B6736">
        <w:trPr>
          <w:trHeight w:val="240"/>
          <w:jc w:val="center"/>
        </w:trPr>
        <w:tc>
          <w:tcPr>
            <w:tcW w:w="4876" w:type="dxa"/>
            <w:tcBorders>
              <w:top w:val="nil"/>
              <w:left w:val="nil"/>
              <w:bottom w:val="nil"/>
              <w:right w:val="nil"/>
            </w:tcBorders>
            <w:hideMark/>
          </w:tcPr>
          <w:p w14:paraId="5838B2A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22A21E9" w14:textId="77777777" w:rsidR="00D243B0" w:rsidRPr="00A60CEB" w:rsidRDefault="00D243B0" w:rsidP="00D50DE5">
            <w:pPr>
              <w:pStyle w:val="AmColumnHeading"/>
              <w:widowControl/>
            </w:pPr>
            <w:r w:rsidRPr="00A60CEB">
              <w:t>Amendement</w:t>
            </w:r>
          </w:p>
        </w:tc>
      </w:tr>
      <w:tr w:rsidR="00D243B0" w:rsidRPr="00A60CEB" w14:paraId="2EF62196" w14:textId="77777777" w:rsidTr="001B6736">
        <w:trPr>
          <w:jc w:val="center"/>
        </w:trPr>
        <w:tc>
          <w:tcPr>
            <w:tcW w:w="4876" w:type="dxa"/>
            <w:tcBorders>
              <w:top w:val="nil"/>
              <w:left w:val="nil"/>
              <w:bottom w:val="nil"/>
              <w:right w:val="nil"/>
            </w:tcBorders>
          </w:tcPr>
          <w:p w14:paraId="0A81D79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2382527" w14:textId="77777777" w:rsidR="00D243B0" w:rsidRPr="00A60CEB" w:rsidRDefault="00D243B0" w:rsidP="00D50DE5">
            <w:pPr>
              <w:pStyle w:val="Normal6a"/>
              <w:widowControl/>
            </w:pPr>
            <w:r w:rsidRPr="00A60CEB">
              <w:rPr>
                <w:b/>
                <w:i/>
              </w:rPr>
              <w:t>7 ter.</w:t>
            </w:r>
            <w:r w:rsidRPr="00A60CEB">
              <w:tab/>
            </w:r>
            <w:r w:rsidRPr="00A60CEB">
              <w:rPr>
                <w:b/>
                <w:i/>
              </w:rPr>
              <w:t>appelle le gouvernement de Donald Tusk à respecter la constitution et les lois polonaises, notamment à respecter et à appliquer les décisions du Tribunal constitutionnel qui sont définitives et universellement contraignantes;</w:t>
            </w:r>
          </w:p>
        </w:tc>
      </w:tr>
    </w:tbl>
    <w:p w14:paraId="337337D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632A785" w14:textId="77777777" w:rsidR="00D243B0" w:rsidRPr="00A60CEB" w:rsidRDefault="00D243B0" w:rsidP="00D50DE5">
      <w:pPr>
        <w:widowControl/>
      </w:pPr>
      <w:r w:rsidRPr="00A60CEB">
        <w:rPr>
          <w:rStyle w:val="HideTWBExt"/>
        </w:rPr>
        <w:t>&lt;/Amend&gt;</w:t>
      </w:r>
    </w:p>
    <w:p w14:paraId="1A59117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321</w:t>
      </w:r>
      <w:r w:rsidRPr="00A60CEB">
        <w:rPr>
          <w:rStyle w:val="HideTWBExt"/>
          <w:b w:val="0"/>
        </w:rPr>
        <w:t>&lt;/NumAm&gt;</w:t>
      </w:r>
    </w:p>
    <w:p w14:paraId="66004065"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32B3630B" w14:textId="77777777" w:rsidR="00D243B0" w:rsidRPr="00A60CEB" w:rsidRDefault="00D243B0" w:rsidP="00D50DE5">
      <w:pPr>
        <w:pStyle w:val="NormalBold"/>
        <w:widowControl/>
      </w:pPr>
      <w:r w:rsidRPr="00A60CEB">
        <w:rPr>
          <w:rStyle w:val="HideTWBExt"/>
          <w:b w:val="0"/>
        </w:rPr>
        <w:t>&lt;/RepeatBlock-By&gt;</w:t>
      </w:r>
    </w:p>
    <w:p w14:paraId="26EB7C9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3181775" w14:textId="77777777" w:rsidR="00D243B0" w:rsidRPr="00A60CEB" w:rsidRDefault="00D243B0" w:rsidP="00D50DE5">
      <w:pPr>
        <w:pStyle w:val="NormalBold"/>
        <w:widowControl/>
      </w:pPr>
      <w:r w:rsidRPr="00A60CEB">
        <w:rPr>
          <w:rStyle w:val="HideTWBExt"/>
          <w:b w:val="0"/>
        </w:rPr>
        <w:t>&lt;Article&gt;</w:t>
      </w:r>
      <w:r w:rsidRPr="00A60CEB">
        <w:t>Paragraphe 7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F3DD66" w14:textId="77777777" w:rsidTr="001B6736">
        <w:trPr>
          <w:trHeight w:val="240"/>
          <w:jc w:val="center"/>
        </w:trPr>
        <w:tc>
          <w:tcPr>
            <w:tcW w:w="9752" w:type="dxa"/>
            <w:gridSpan w:val="2"/>
            <w:tcBorders>
              <w:top w:val="nil"/>
              <w:left w:val="nil"/>
              <w:bottom w:val="nil"/>
              <w:right w:val="nil"/>
            </w:tcBorders>
          </w:tcPr>
          <w:p w14:paraId="3E48B27B" w14:textId="77777777" w:rsidR="00D243B0" w:rsidRPr="00A60CEB" w:rsidRDefault="00D243B0" w:rsidP="00D50DE5">
            <w:pPr>
              <w:widowControl/>
            </w:pPr>
          </w:p>
        </w:tc>
      </w:tr>
      <w:tr w:rsidR="00D243B0" w:rsidRPr="00A60CEB" w14:paraId="13CB4F1D" w14:textId="77777777" w:rsidTr="001B6736">
        <w:trPr>
          <w:trHeight w:val="240"/>
          <w:jc w:val="center"/>
        </w:trPr>
        <w:tc>
          <w:tcPr>
            <w:tcW w:w="4876" w:type="dxa"/>
            <w:tcBorders>
              <w:top w:val="nil"/>
              <w:left w:val="nil"/>
              <w:bottom w:val="nil"/>
              <w:right w:val="nil"/>
            </w:tcBorders>
            <w:hideMark/>
          </w:tcPr>
          <w:p w14:paraId="778134D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D440EB" w14:textId="77777777" w:rsidR="00D243B0" w:rsidRPr="00A60CEB" w:rsidRDefault="00D243B0" w:rsidP="00D50DE5">
            <w:pPr>
              <w:pStyle w:val="AmColumnHeading"/>
              <w:widowControl/>
            </w:pPr>
            <w:r w:rsidRPr="00A60CEB">
              <w:t>Amendement</w:t>
            </w:r>
          </w:p>
        </w:tc>
      </w:tr>
      <w:tr w:rsidR="00D243B0" w:rsidRPr="00A60CEB" w14:paraId="2BC13C0E" w14:textId="77777777" w:rsidTr="001B6736">
        <w:trPr>
          <w:jc w:val="center"/>
        </w:trPr>
        <w:tc>
          <w:tcPr>
            <w:tcW w:w="4876" w:type="dxa"/>
            <w:tcBorders>
              <w:top w:val="nil"/>
              <w:left w:val="nil"/>
              <w:bottom w:val="nil"/>
              <w:right w:val="nil"/>
            </w:tcBorders>
          </w:tcPr>
          <w:p w14:paraId="79A6D9E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1029956" w14:textId="77777777" w:rsidR="00D243B0" w:rsidRPr="00A60CEB" w:rsidRDefault="00D243B0" w:rsidP="00D50DE5">
            <w:pPr>
              <w:pStyle w:val="Normal6a"/>
              <w:widowControl/>
            </w:pPr>
            <w:r w:rsidRPr="00A60CEB">
              <w:rPr>
                <w:b/>
                <w:i/>
              </w:rPr>
              <w:t>7 quater.</w:t>
            </w:r>
            <w:r w:rsidRPr="00A60CEB">
              <w:tab/>
            </w:r>
            <w:r w:rsidRPr="00A60CEB">
              <w:rPr>
                <w:b/>
                <w:i/>
              </w:rPr>
              <w:t>exprime son inquiétude face à l’exclusion, contraire aux normes internationales, des médias d’opposition, en particulier de Telewizja Republika, des conférences de presse par le gouvernement de M. Tusk, ce qui limite l’accès à l’information et le contrôle du gouvernement; condamne, en particulier, l’exclusion de la plus grande chaîne de télévision d’information polonaise, Telewizja Republika, des conférences de crise qui se sont tenues lors des dernières inondations en Pologne, ce qui non seulement allait à l’encontre du droit d’accès à l’information, mais a aussi compromis la sécurité d’une partie de la société; condamne les mesures prises par le gouvernement de M. Tusk pour faire pression sur les entreprises publiques et privées afin qu’elles renoncent à leurs contrats publicitaires avec les médias opposés au gouvernement;</w:t>
            </w:r>
          </w:p>
        </w:tc>
      </w:tr>
    </w:tbl>
    <w:p w14:paraId="2F29A75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C04E481" w14:textId="77777777" w:rsidR="00D243B0" w:rsidRPr="00A60CEB" w:rsidRDefault="00D243B0" w:rsidP="00D50DE5">
      <w:pPr>
        <w:widowControl/>
      </w:pPr>
      <w:r w:rsidRPr="00A60CEB">
        <w:rPr>
          <w:rStyle w:val="HideTWBExt"/>
        </w:rPr>
        <w:t>&lt;/Amend&gt;</w:t>
      </w:r>
    </w:p>
    <w:p w14:paraId="224EBB3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322</w:t>
      </w:r>
      <w:r w:rsidRPr="00A60CEB">
        <w:rPr>
          <w:rStyle w:val="HideTWBExt"/>
          <w:b w:val="0"/>
        </w:rPr>
        <w:t>&lt;/NumAm&gt;</w:t>
      </w:r>
    </w:p>
    <w:p w14:paraId="4170D2BF"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2051B1D8" w14:textId="77777777" w:rsidR="00D243B0" w:rsidRPr="00A60CEB" w:rsidRDefault="00D243B0" w:rsidP="00D50DE5">
      <w:pPr>
        <w:pStyle w:val="NormalBold"/>
        <w:widowControl/>
      </w:pPr>
      <w:r w:rsidRPr="00A60CEB">
        <w:rPr>
          <w:rStyle w:val="HideTWBExt"/>
          <w:b w:val="0"/>
        </w:rPr>
        <w:t>&lt;/RepeatBlock-By&gt;</w:t>
      </w:r>
    </w:p>
    <w:p w14:paraId="792077B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D9EB0C7" w14:textId="77777777" w:rsidR="00D243B0" w:rsidRPr="00A60CEB" w:rsidRDefault="00D243B0" w:rsidP="00D50DE5">
      <w:pPr>
        <w:pStyle w:val="NormalBold"/>
        <w:widowControl/>
      </w:pPr>
      <w:r w:rsidRPr="00A60CEB">
        <w:rPr>
          <w:rStyle w:val="HideTWBExt"/>
          <w:b w:val="0"/>
        </w:rPr>
        <w:t>&lt;Article&gt;</w:t>
      </w:r>
      <w:r w:rsidRPr="00A60CEB">
        <w:t>Paragraphe 7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B20B963" w14:textId="77777777" w:rsidTr="001B6736">
        <w:trPr>
          <w:trHeight w:val="240"/>
          <w:jc w:val="center"/>
        </w:trPr>
        <w:tc>
          <w:tcPr>
            <w:tcW w:w="9752" w:type="dxa"/>
            <w:gridSpan w:val="2"/>
            <w:tcBorders>
              <w:top w:val="nil"/>
              <w:left w:val="nil"/>
              <w:bottom w:val="nil"/>
              <w:right w:val="nil"/>
            </w:tcBorders>
          </w:tcPr>
          <w:p w14:paraId="7BF0ACC3" w14:textId="77777777" w:rsidR="00D243B0" w:rsidRPr="00A60CEB" w:rsidRDefault="00D243B0" w:rsidP="00D50DE5">
            <w:pPr>
              <w:widowControl/>
            </w:pPr>
          </w:p>
        </w:tc>
      </w:tr>
      <w:tr w:rsidR="00D243B0" w:rsidRPr="00A60CEB" w14:paraId="14E2F278" w14:textId="77777777" w:rsidTr="001B6736">
        <w:trPr>
          <w:trHeight w:val="240"/>
          <w:jc w:val="center"/>
        </w:trPr>
        <w:tc>
          <w:tcPr>
            <w:tcW w:w="4876" w:type="dxa"/>
            <w:tcBorders>
              <w:top w:val="nil"/>
              <w:left w:val="nil"/>
              <w:bottom w:val="nil"/>
              <w:right w:val="nil"/>
            </w:tcBorders>
            <w:hideMark/>
          </w:tcPr>
          <w:p w14:paraId="1174F13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E57AF0A" w14:textId="77777777" w:rsidR="00D243B0" w:rsidRPr="00A60CEB" w:rsidRDefault="00D243B0" w:rsidP="00D50DE5">
            <w:pPr>
              <w:pStyle w:val="AmColumnHeading"/>
              <w:widowControl/>
            </w:pPr>
            <w:r w:rsidRPr="00A60CEB">
              <w:t>Amendement</w:t>
            </w:r>
          </w:p>
        </w:tc>
      </w:tr>
      <w:tr w:rsidR="00D243B0" w:rsidRPr="00A60CEB" w14:paraId="22EE7230" w14:textId="77777777" w:rsidTr="001B6736">
        <w:trPr>
          <w:jc w:val="center"/>
        </w:trPr>
        <w:tc>
          <w:tcPr>
            <w:tcW w:w="4876" w:type="dxa"/>
            <w:tcBorders>
              <w:top w:val="nil"/>
              <w:left w:val="nil"/>
              <w:bottom w:val="nil"/>
              <w:right w:val="nil"/>
            </w:tcBorders>
          </w:tcPr>
          <w:p w14:paraId="617CA54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5DDA422" w14:textId="77777777" w:rsidR="00D243B0" w:rsidRPr="00A60CEB" w:rsidRDefault="00D243B0" w:rsidP="00D50DE5">
            <w:pPr>
              <w:pStyle w:val="Normal6a"/>
              <w:widowControl/>
            </w:pPr>
            <w:r w:rsidRPr="00A60CEB">
              <w:rPr>
                <w:b/>
                <w:i/>
              </w:rPr>
              <w:t>7 quinquies.</w:t>
            </w:r>
            <w:r w:rsidRPr="00A60CEB">
              <w:tab/>
            </w:r>
            <w:r w:rsidRPr="00A60CEB">
              <w:rPr>
                <w:b/>
                <w:i/>
              </w:rPr>
              <w:t>estime qu’il est inacceptable de priver l’opposition de ressources financières à l’encontre des décisions de justice, comme cela s’est produit dernièrement en Pologne; dénonce cette pratique qui viole les règles de la démocratie, perturbe gravement le processus électoral et, par conséquent, met en question les résultats des élections;</w:t>
            </w:r>
          </w:p>
        </w:tc>
      </w:tr>
    </w:tbl>
    <w:p w14:paraId="309F5A0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C4CA589" w14:textId="77777777" w:rsidR="00D243B0" w:rsidRPr="00A60CEB" w:rsidRDefault="00D243B0" w:rsidP="00D50DE5">
      <w:pPr>
        <w:widowControl/>
      </w:pPr>
      <w:r w:rsidRPr="00A60CEB">
        <w:rPr>
          <w:rStyle w:val="HideTWBExt"/>
        </w:rPr>
        <w:t>&lt;/Amend&gt;</w:t>
      </w:r>
    </w:p>
    <w:p w14:paraId="22216E8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323</w:t>
      </w:r>
      <w:r w:rsidRPr="00A60CEB">
        <w:rPr>
          <w:rStyle w:val="HideTWBExt"/>
          <w:b w:val="0"/>
        </w:rPr>
        <w:t>&lt;/NumAm&gt;</w:t>
      </w:r>
    </w:p>
    <w:p w14:paraId="779963DD"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5299120A" w14:textId="77777777" w:rsidR="00D243B0" w:rsidRPr="00A60CEB" w:rsidRDefault="00D243B0" w:rsidP="00D50DE5">
      <w:pPr>
        <w:pStyle w:val="NormalBold"/>
        <w:widowControl/>
      </w:pPr>
      <w:r w:rsidRPr="00A60CEB">
        <w:rPr>
          <w:rStyle w:val="HideTWBExt"/>
          <w:b w:val="0"/>
        </w:rPr>
        <w:t>&lt;/RepeatBlock-By&gt;</w:t>
      </w:r>
    </w:p>
    <w:p w14:paraId="5555F41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828DEB" w14:textId="77777777" w:rsidR="00D243B0" w:rsidRPr="00A60CEB" w:rsidRDefault="00D243B0" w:rsidP="00D50DE5">
      <w:pPr>
        <w:pStyle w:val="NormalBold"/>
        <w:widowControl/>
      </w:pPr>
      <w:r w:rsidRPr="00A60CEB">
        <w:rPr>
          <w:rStyle w:val="HideTWBExt"/>
          <w:b w:val="0"/>
        </w:rPr>
        <w:t>&lt;Article&gt;</w:t>
      </w:r>
      <w:r w:rsidRPr="00A60CEB">
        <w:t>Paragraphe 7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F79C1FB" w14:textId="77777777" w:rsidTr="001B6736">
        <w:trPr>
          <w:trHeight w:val="240"/>
          <w:jc w:val="center"/>
        </w:trPr>
        <w:tc>
          <w:tcPr>
            <w:tcW w:w="9752" w:type="dxa"/>
            <w:gridSpan w:val="2"/>
            <w:tcBorders>
              <w:top w:val="nil"/>
              <w:left w:val="nil"/>
              <w:bottom w:val="nil"/>
              <w:right w:val="nil"/>
            </w:tcBorders>
          </w:tcPr>
          <w:p w14:paraId="748B4F9A" w14:textId="77777777" w:rsidR="00D243B0" w:rsidRPr="00A60CEB" w:rsidRDefault="00D243B0" w:rsidP="00D50DE5">
            <w:pPr>
              <w:widowControl/>
            </w:pPr>
          </w:p>
        </w:tc>
      </w:tr>
      <w:tr w:rsidR="00D243B0" w:rsidRPr="00A60CEB" w14:paraId="7C710521" w14:textId="77777777" w:rsidTr="001B6736">
        <w:trPr>
          <w:trHeight w:val="240"/>
          <w:jc w:val="center"/>
        </w:trPr>
        <w:tc>
          <w:tcPr>
            <w:tcW w:w="4876" w:type="dxa"/>
            <w:tcBorders>
              <w:top w:val="nil"/>
              <w:left w:val="nil"/>
              <w:bottom w:val="nil"/>
              <w:right w:val="nil"/>
            </w:tcBorders>
            <w:hideMark/>
          </w:tcPr>
          <w:p w14:paraId="1D13778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EDE2D00" w14:textId="77777777" w:rsidR="00D243B0" w:rsidRPr="00A60CEB" w:rsidRDefault="00D243B0" w:rsidP="00D50DE5">
            <w:pPr>
              <w:pStyle w:val="AmColumnHeading"/>
              <w:widowControl/>
            </w:pPr>
            <w:r w:rsidRPr="00A60CEB">
              <w:t>Amendement</w:t>
            </w:r>
          </w:p>
        </w:tc>
      </w:tr>
      <w:tr w:rsidR="00D243B0" w:rsidRPr="00A60CEB" w14:paraId="5379161C" w14:textId="77777777" w:rsidTr="001B6736">
        <w:trPr>
          <w:jc w:val="center"/>
        </w:trPr>
        <w:tc>
          <w:tcPr>
            <w:tcW w:w="4876" w:type="dxa"/>
            <w:tcBorders>
              <w:top w:val="nil"/>
              <w:left w:val="nil"/>
              <w:bottom w:val="nil"/>
              <w:right w:val="nil"/>
            </w:tcBorders>
          </w:tcPr>
          <w:p w14:paraId="16DEC2A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ADEE160" w14:textId="77777777" w:rsidR="00D243B0" w:rsidRPr="00A60CEB" w:rsidRDefault="00D243B0" w:rsidP="00D50DE5">
            <w:pPr>
              <w:pStyle w:val="Normal6a"/>
              <w:widowControl/>
            </w:pPr>
            <w:r w:rsidRPr="00A60CEB">
              <w:rPr>
                <w:b/>
                <w:i/>
              </w:rPr>
              <w:t>7 sexies.</w:t>
            </w:r>
            <w:r w:rsidRPr="00A60CEB">
              <w:tab/>
            </w:r>
            <w:r w:rsidRPr="00A60CEB">
              <w:rPr>
                <w:b/>
                <w:i/>
              </w:rPr>
              <w:t>déplore que les institutions de l’Union soient devenues, comme dans le cas de la Pologne, les défenseurs d’arrangements postcommunistes qui protègent des structures corrompues, inefficaces et troubles, foulent aux pieds les droits fondamentaux des citoyens et affaiblissent la démocratie;</w:t>
            </w:r>
          </w:p>
        </w:tc>
      </w:tr>
    </w:tbl>
    <w:p w14:paraId="6752224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4FA3CDC" w14:textId="77777777" w:rsidR="00D243B0" w:rsidRPr="00A60CEB" w:rsidRDefault="00D243B0" w:rsidP="00D50DE5">
      <w:pPr>
        <w:widowControl/>
      </w:pPr>
      <w:r w:rsidRPr="00A60CEB">
        <w:rPr>
          <w:rStyle w:val="HideTWBExt"/>
        </w:rPr>
        <w:t>&lt;/Amend&gt;</w:t>
      </w:r>
    </w:p>
    <w:p w14:paraId="66E0349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324</w:t>
      </w:r>
      <w:r w:rsidRPr="00A60CEB">
        <w:rPr>
          <w:rStyle w:val="HideTWBExt"/>
          <w:b w:val="0"/>
        </w:rPr>
        <w:t>&lt;/NumAm&gt;</w:t>
      </w:r>
    </w:p>
    <w:p w14:paraId="424ED5E8"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w:t>
      </w:r>
      <w:r w:rsidRPr="00A60CEB">
        <w:rPr>
          <w:rStyle w:val="HideTWBExt"/>
          <w:b w:val="0"/>
        </w:rPr>
        <w:t>&lt;/Members&gt;</w:t>
      </w:r>
    </w:p>
    <w:p w14:paraId="6570F694" w14:textId="77777777" w:rsidR="00D243B0" w:rsidRPr="00A60CEB" w:rsidRDefault="00D243B0" w:rsidP="00D50DE5">
      <w:pPr>
        <w:pStyle w:val="NormalBold"/>
        <w:widowControl/>
      </w:pPr>
      <w:r w:rsidRPr="00A60CEB">
        <w:rPr>
          <w:rStyle w:val="HideTWBExt"/>
          <w:b w:val="0"/>
        </w:rPr>
        <w:t>&lt;/RepeatBlock-By&gt;</w:t>
      </w:r>
    </w:p>
    <w:p w14:paraId="39B068A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FAC97AE" w14:textId="77777777" w:rsidR="00D243B0" w:rsidRPr="00A60CEB" w:rsidRDefault="00D243B0" w:rsidP="00D50DE5">
      <w:pPr>
        <w:pStyle w:val="NormalBold"/>
        <w:widowControl/>
      </w:pPr>
      <w:r w:rsidRPr="00A60CEB">
        <w:rPr>
          <w:rStyle w:val="HideTWBExt"/>
          <w:b w:val="0"/>
        </w:rPr>
        <w:t>&lt;Article&gt;</w:t>
      </w:r>
      <w:r w:rsidRPr="00A60CEB">
        <w:t>Paragraphe 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FA27F1" w14:textId="77777777" w:rsidTr="001B6736">
        <w:trPr>
          <w:trHeight w:val="240"/>
          <w:jc w:val="center"/>
        </w:trPr>
        <w:tc>
          <w:tcPr>
            <w:tcW w:w="9752" w:type="dxa"/>
            <w:gridSpan w:val="2"/>
            <w:tcBorders>
              <w:top w:val="nil"/>
              <w:left w:val="nil"/>
              <w:bottom w:val="nil"/>
              <w:right w:val="nil"/>
            </w:tcBorders>
          </w:tcPr>
          <w:p w14:paraId="5B43B817" w14:textId="77777777" w:rsidR="00D243B0" w:rsidRPr="00A60CEB" w:rsidRDefault="00D243B0" w:rsidP="00D50DE5">
            <w:pPr>
              <w:widowControl/>
            </w:pPr>
          </w:p>
        </w:tc>
      </w:tr>
      <w:tr w:rsidR="00D243B0" w:rsidRPr="00A60CEB" w14:paraId="2474AAB8" w14:textId="77777777" w:rsidTr="001B6736">
        <w:trPr>
          <w:trHeight w:val="240"/>
          <w:jc w:val="center"/>
        </w:trPr>
        <w:tc>
          <w:tcPr>
            <w:tcW w:w="4876" w:type="dxa"/>
            <w:tcBorders>
              <w:top w:val="nil"/>
              <w:left w:val="nil"/>
              <w:bottom w:val="nil"/>
              <w:right w:val="nil"/>
            </w:tcBorders>
            <w:hideMark/>
          </w:tcPr>
          <w:p w14:paraId="4ADB1D5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30290AA" w14:textId="77777777" w:rsidR="00D243B0" w:rsidRPr="00A60CEB" w:rsidRDefault="00D243B0" w:rsidP="00D50DE5">
            <w:pPr>
              <w:pStyle w:val="AmColumnHeading"/>
              <w:widowControl/>
            </w:pPr>
            <w:r w:rsidRPr="00A60CEB">
              <w:t>Amendement</w:t>
            </w:r>
          </w:p>
        </w:tc>
      </w:tr>
      <w:tr w:rsidR="00D243B0" w:rsidRPr="00A60CEB" w14:paraId="68B0B8D9" w14:textId="77777777" w:rsidTr="001B6736">
        <w:trPr>
          <w:jc w:val="center"/>
        </w:trPr>
        <w:tc>
          <w:tcPr>
            <w:tcW w:w="4876" w:type="dxa"/>
            <w:tcBorders>
              <w:top w:val="nil"/>
              <w:left w:val="nil"/>
              <w:bottom w:val="nil"/>
              <w:right w:val="nil"/>
            </w:tcBorders>
            <w:hideMark/>
          </w:tcPr>
          <w:p w14:paraId="2AC609F8" w14:textId="77777777" w:rsidR="00D243B0" w:rsidRPr="00A60CEB" w:rsidRDefault="00D243B0" w:rsidP="00D50DE5">
            <w:pPr>
              <w:pStyle w:val="Normal6a"/>
              <w:widowControl/>
            </w:pPr>
            <w:r w:rsidRPr="00A60CEB">
              <w:t>8.</w:t>
            </w:r>
            <w:r w:rsidRPr="00A60CEB">
              <w:tab/>
              <w:t>invite la Commission et les États membres à garantir la sécurité et la protection des journalistes et des professionnels des médias</w:t>
            </w:r>
            <w:r w:rsidRPr="00A60CEB">
              <w:rPr>
                <w:b/>
                <w:i/>
              </w:rPr>
              <w:t>, ainsi qu’à</w:t>
            </w:r>
            <w:r w:rsidRPr="00A60CEB">
              <w:t xml:space="preserve"> promouvoir la liberté, l’indépendance et le pluralisme des médias; demande à la Commission et aux États membres de mettre en œuvre les mesures nécessaires pour mettre fin à toutes les poursuites‑bâillons dans l’Union;</w:t>
            </w:r>
          </w:p>
        </w:tc>
        <w:tc>
          <w:tcPr>
            <w:tcW w:w="4876" w:type="dxa"/>
            <w:tcBorders>
              <w:top w:val="nil"/>
              <w:left w:val="nil"/>
              <w:bottom w:val="nil"/>
              <w:right w:val="nil"/>
            </w:tcBorders>
            <w:hideMark/>
          </w:tcPr>
          <w:p w14:paraId="0A79409F" w14:textId="77777777" w:rsidR="00D243B0" w:rsidRPr="00A60CEB" w:rsidRDefault="00D243B0" w:rsidP="00D50DE5">
            <w:pPr>
              <w:pStyle w:val="Normal6a"/>
              <w:widowControl/>
            </w:pPr>
            <w:r w:rsidRPr="00A60CEB">
              <w:t>8.</w:t>
            </w:r>
            <w:r w:rsidRPr="00A60CEB">
              <w:tab/>
              <w:t>invite la Commission et les États membres à garantir la sécurité et la protection des journalistes et des professionnels des médias</w:t>
            </w:r>
            <w:r w:rsidRPr="00A60CEB">
              <w:rPr>
                <w:b/>
                <w:i/>
              </w:rPr>
              <w:t>, en particulier des journalistes d’investigation; invite la Commission et les États membres à</w:t>
            </w:r>
            <w:r w:rsidRPr="00A60CEB">
              <w:t xml:space="preserve"> promouvoir la liberté, l’indépendance et le pluralisme des médias</w:t>
            </w:r>
            <w:r w:rsidRPr="00A60CEB">
              <w:rPr>
                <w:b/>
                <w:i/>
              </w:rPr>
              <w:t>, notamment en surveillant étroitement et en veillant à la mise en œuvre intégrale et correcte du règlement européen sur la liberté des médias et du règlement sur les services numériques</w:t>
            </w:r>
            <w:r w:rsidRPr="00A60CEB">
              <w:t xml:space="preserve">; </w:t>
            </w:r>
            <w:r w:rsidRPr="00A60CEB">
              <w:rPr>
                <w:b/>
                <w:i/>
              </w:rPr>
              <w:t xml:space="preserve">souligne la nécessité de garantir des protections juridiques solides aux médias de service public, en garantissant leur indépendance éditoriale et leur financement stable, à l’abri de toute influence et ingérence politiques, afin de leur permettre de servir l’intérêt public de manière efficace et impartiale; invite la Commission à suivre de près ces évolutions dans l’ensemble de l’Union et à relever les défis actuels; </w:t>
            </w:r>
            <w:r w:rsidRPr="00A60CEB">
              <w:t xml:space="preserve">demande </w:t>
            </w:r>
            <w:r w:rsidRPr="00A60CEB">
              <w:rPr>
                <w:b/>
                <w:i/>
              </w:rPr>
              <w:t>également</w:t>
            </w:r>
            <w:r w:rsidRPr="00A60CEB">
              <w:t xml:space="preserve"> à la Commission et aux États membres de mettre en œuvre les mesures nécessaires pour mettre fin à toutes les poursuites‑bâillons dans l’Union;</w:t>
            </w:r>
          </w:p>
        </w:tc>
      </w:tr>
    </w:tbl>
    <w:p w14:paraId="5EB059A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E6C99C3" w14:textId="77777777" w:rsidR="00D243B0" w:rsidRPr="00A60CEB" w:rsidRDefault="00D243B0" w:rsidP="00D50DE5">
      <w:pPr>
        <w:widowControl/>
      </w:pPr>
      <w:r w:rsidRPr="00A60CEB">
        <w:rPr>
          <w:rStyle w:val="HideTWBExt"/>
        </w:rPr>
        <w:t>&lt;/Amend&gt;</w:t>
      </w:r>
    </w:p>
    <w:p w14:paraId="214C53A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325</w:t>
      </w:r>
      <w:r w:rsidRPr="00A60CEB">
        <w:rPr>
          <w:rStyle w:val="HideTWBExt"/>
          <w:b w:val="0"/>
        </w:rPr>
        <w:t>&lt;/NumAm&gt;</w:t>
      </w:r>
    </w:p>
    <w:p w14:paraId="0831C56D"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786F89F6" w14:textId="77777777" w:rsidR="00D243B0" w:rsidRPr="00A60CEB" w:rsidRDefault="00D243B0" w:rsidP="00D50DE5">
      <w:pPr>
        <w:pStyle w:val="NormalBold"/>
        <w:widowControl/>
      </w:pPr>
      <w:r w:rsidRPr="00A60CEB">
        <w:rPr>
          <w:rStyle w:val="HideTWBExt"/>
          <w:b w:val="0"/>
        </w:rPr>
        <w:t>&lt;/RepeatBlock-By&gt;</w:t>
      </w:r>
    </w:p>
    <w:p w14:paraId="6A0C986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03E9E61" w14:textId="77777777" w:rsidR="00D243B0" w:rsidRPr="00A60CEB" w:rsidRDefault="00D243B0" w:rsidP="00D50DE5">
      <w:pPr>
        <w:pStyle w:val="NormalBold"/>
        <w:widowControl/>
      </w:pPr>
      <w:r w:rsidRPr="00A60CEB">
        <w:rPr>
          <w:rStyle w:val="HideTWBExt"/>
          <w:b w:val="0"/>
        </w:rPr>
        <w:t>&lt;Article&gt;</w:t>
      </w:r>
      <w:r w:rsidRPr="00A60CEB">
        <w:t>Paragraphe 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B8046C4" w14:textId="77777777" w:rsidTr="001B6736">
        <w:trPr>
          <w:trHeight w:val="240"/>
          <w:jc w:val="center"/>
        </w:trPr>
        <w:tc>
          <w:tcPr>
            <w:tcW w:w="9752" w:type="dxa"/>
            <w:gridSpan w:val="2"/>
            <w:tcBorders>
              <w:top w:val="nil"/>
              <w:left w:val="nil"/>
              <w:bottom w:val="nil"/>
              <w:right w:val="nil"/>
            </w:tcBorders>
          </w:tcPr>
          <w:p w14:paraId="7D4E9A3E" w14:textId="77777777" w:rsidR="00D243B0" w:rsidRPr="00A60CEB" w:rsidRDefault="00D243B0" w:rsidP="00D50DE5">
            <w:pPr>
              <w:widowControl/>
            </w:pPr>
          </w:p>
        </w:tc>
      </w:tr>
      <w:tr w:rsidR="00D243B0" w:rsidRPr="00A60CEB" w14:paraId="21758B4E" w14:textId="77777777" w:rsidTr="001B6736">
        <w:trPr>
          <w:trHeight w:val="240"/>
          <w:jc w:val="center"/>
        </w:trPr>
        <w:tc>
          <w:tcPr>
            <w:tcW w:w="4876" w:type="dxa"/>
            <w:tcBorders>
              <w:top w:val="nil"/>
              <w:left w:val="nil"/>
              <w:bottom w:val="nil"/>
              <w:right w:val="nil"/>
            </w:tcBorders>
            <w:hideMark/>
          </w:tcPr>
          <w:p w14:paraId="1327BA6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25C14D" w14:textId="77777777" w:rsidR="00D243B0" w:rsidRPr="00A60CEB" w:rsidRDefault="00D243B0" w:rsidP="00D50DE5">
            <w:pPr>
              <w:pStyle w:val="AmColumnHeading"/>
              <w:widowControl/>
            </w:pPr>
            <w:r w:rsidRPr="00A60CEB">
              <w:t>Amendement</w:t>
            </w:r>
          </w:p>
        </w:tc>
      </w:tr>
      <w:tr w:rsidR="00D243B0" w:rsidRPr="00A60CEB" w14:paraId="718D85F0" w14:textId="77777777" w:rsidTr="001B6736">
        <w:trPr>
          <w:jc w:val="center"/>
        </w:trPr>
        <w:tc>
          <w:tcPr>
            <w:tcW w:w="4876" w:type="dxa"/>
            <w:tcBorders>
              <w:top w:val="nil"/>
              <w:left w:val="nil"/>
              <w:bottom w:val="nil"/>
              <w:right w:val="nil"/>
            </w:tcBorders>
            <w:hideMark/>
          </w:tcPr>
          <w:p w14:paraId="356DEB34" w14:textId="77777777" w:rsidR="00D243B0" w:rsidRPr="00A60CEB" w:rsidRDefault="00D243B0" w:rsidP="00D50DE5">
            <w:pPr>
              <w:pStyle w:val="Normal6a"/>
              <w:widowControl/>
            </w:pPr>
            <w:r w:rsidRPr="00A60CEB">
              <w:t>8.</w:t>
            </w:r>
            <w:r w:rsidRPr="00A60CEB">
              <w:tab/>
              <w:t>invite la Commission et les États membres à garantir la sécurité et la protection des journalistes et des professionnels des médias, ainsi qu’à promouvoir la liberté, l’indépendance et le pluralisme des médias; demande à la Commission et aux États membres de mettre en œuvre les mesures nécessaires pour mettre fin à toutes les poursuites‑bâillons dans l’Union;</w:t>
            </w:r>
          </w:p>
        </w:tc>
        <w:tc>
          <w:tcPr>
            <w:tcW w:w="4876" w:type="dxa"/>
            <w:tcBorders>
              <w:top w:val="nil"/>
              <w:left w:val="nil"/>
              <w:bottom w:val="nil"/>
              <w:right w:val="nil"/>
            </w:tcBorders>
            <w:hideMark/>
          </w:tcPr>
          <w:p w14:paraId="54E508C0" w14:textId="77777777" w:rsidR="00D243B0" w:rsidRPr="00A60CEB" w:rsidRDefault="00D243B0" w:rsidP="00D50DE5">
            <w:pPr>
              <w:pStyle w:val="Normal6a"/>
              <w:widowControl/>
            </w:pPr>
            <w:r w:rsidRPr="00A60CEB">
              <w:t>8.</w:t>
            </w:r>
            <w:r w:rsidRPr="00A60CEB">
              <w:tab/>
              <w:t xml:space="preserve">invite la Commission et les États membres à garantir la sécurité et la protection des journalistes et des professionnels des médias, ainsi qu’à promouvoir la liberté, l’indépendance et le pluralisme des médias; demande à la Commission et aux États membres de mettre en œuvre les mesures nécessaires pour mettre fin à toutes les poursuites‑bâillons dans l’Union; </w:t>
            </w:r>
            <w:r w:rsidRPr="00A60CEB">
              <w:rPr>
                <w:b/>
                <w:i/>
              </w:rPr>
              <w:t>prie instamment les États membres et la Commission de veiller à la transposition rapide de la directive contre les poursuites-bâillons dans le droit national et de garantir sa mise en œuvre effective à partir de mai 2026; prie instamment la Commission d’élaborer une proposition visant à étendre l’application de ladite directive au-delà des affaires transfrontières de poursuites-bâillons;</w:t>
            </w:r>
          </w:p>
        </w:tc>
      </w:tr>
    </w:tbl>
    <w:p w14:paraId="5D58405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DAA63D7" w14:textId="77777777" w:rsidR="00D243B0" w:rsidRPr="00A60CEB" w:rsidRDefault="00D243B0" w:rsidP="00D50DE5">
      <w:pPr>
        <w:widowControl/>
      </w:pPr>
      <w:r w:rsidRPr="00A60CEB">
        <w:rPr>
          <w:rStyle w:val="HideTWBExt"/>
        </w:rPr>
        <w:t>&lt;/Amend&gt;</w:t>
      </w:r>
    </w:p>
    <w:p w14:paraId="3D2AF94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326</w:t>
      </w:r>
      <w:r w:rsidRPr="00A60CEB">
        <w:rPr>
          <w:rStyle w:val="HideTWBExt"/>
          <w:b w:val="0"/>
        </w:rPr>
        <w:t>&lt;/NumAm&gt;</w:t>
      </w:r>
    </w:p>
    <w:p w14:paraId="34AA5816"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602136C" w14:textId="77777777" w:rsidR="00D243B0" w:rsidRPr="00A60CEB" w:rsidRDefault="00D243B0" w:rsidP="00D50DE5">
      <w:pPr>
        <w:pStyle w:val="NormalBold"/>
        <w:widowControl/>
      </w:pPr>
      <w:r w:rsidRPr="00A60CEB">
        <w:rPr>
          <w:rStyle w:val="HideTWBExt"/>
          <w:b w:val="0"/>
        </w:rPr>
        <w:t>&lt;/RepeatBlock-By&gt;</w:t>
      </w:r>
    </w:p>
    <w:p w14:paraId="18AFB80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833BB50" w14:textId="77777777" w:rsidR="00D243B0" w:rsidRPr="00A60CEB" w:rsidRDefault="00D243B0" w:rsidP="00D50DE5">
      <w:pPr>
        <w:pStyle w:val="NormalBold"/>
        <w:widowControl/>
      </w:pPr>
      <w:r w:rsidRPr="00A60CEB">
        <w:rPr>
          <w:rStyle w:val="HideTWBExt"/>
          <w:b w:val="0"/>
        </w:rPr>
        <w:t>&lt;Article&gt;</w:t>
      </w:r>
      <w:r w:rsidRPr="00A60CEB">
        <w:t>Paragraphe 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5DA6C4D" w14:textId="77777777" w:rsidTr="001B6736">
        <w:trPr>
          <w:trHeight w:val="240"/>
          <w:jc w:val="center"/>
        </w:trPr>
        <w:tc>
          <w:tcPr>
            <w:tcW w:w="9752" w:type="dxa"/>
            <w:gridSpan w:val="2"/>
            <w:tcBorders>
              <w:top w:val="nil"/>
              <w:left w:val="nil"/>
              <w:bottom w:val="nil"/>
              <w:right w:val="nil"/>
            </w:tcBorders>
          </w:tcPr>
          <w:p w14:paraId="63A5AC93" w14:textId="77777777" w:rsidR="00D243B0" w:rsidRPr="00A60CEB" w:rsidRDefault="00D243B0" w:rsidP="00D50DE5">
            <w:pPr>
              <w:widowControl/>
            </w:pPr>
          </w:p>
        </w:tc>
      </w:tr>
      <w:tr w:rsidR="00D243B0" w:rsidRPr="00A60CEB" w14:paraId="454E7691" w14:textId="77777777" w:rsidTr="001B6736">
        <w:trPr>
          <w:trHeight w:val="240"/>
          <w:jc w:val="center"/>
        </w:trPr>
        <w:tc>
          <w:tcPr>
            <w:tcW w:w="4876" w:type="dxa"/>
            <w:tcBorders>
              <w:top w:val="nil"/>
              <w:left w:val="nil"/>
              <w:bottom w:val="nil"/>
              <w:right w:val="nil"/>
            </w:tcBorders>
            <w:hideMark/>
          </w:tcPr>
          <w:p w14:paraId="0779AB3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A9AC93" w14:textId="77777777" w:rsidR="00D243B0" w:rsidRPr="00A60CEB" w:rsidRDefault="00D243B0" w:rsidP="00D50DE5">
            <w:pPr>
              <w:pStyle w:val="AmColumnHeading"/>
              <w:widowControl/>
            </w:pPr>
            <w:r w:rsidRPr="00A60CEB">
              <w:t>Amendement</w:t>
            </w:r>
          </w:p>
        </w:tc>
      </w:tr>
      <w:tr w:rsidR="00D243B0" w:rsidRPr="00A60CEB" w14:paraId="0669626D" w14:textId="77777777" w:rsidTr="001B6736">
        <w:trPr>
          <w:jc w:val="center"/>
        </w:trPr>
        <w:tc>
          <w:tcPr>
            <w:tcW w:w="4876" w:type="dxa"/>
            <w:tcBorders>
              <w:top w:val="nil"/>
              <w:left w:val="nil"/>
              <w:bottom w:val="nil"/>
              <w:right w:val="nil"/>
            </w:tcBorders>
            <w:hideMark/>
          </w:tcPr>
          <w:p w14:paraId="6E27797B" w14:textId="77777777" w:rsidR="00D243B0" w:rsidRPr="00A60CEB" w:rsidRDefault="00D243B0" w:rsidP="00D50DE5">
            <w:pPr>
              <w:pStyle w:val="Normal6a"/>
              <w:widowControl/>
            </w:pPr>
            <w:r w:rsidRPr="00A60CEB">
              <w:t>8.</w:t>
            </w:r>
            <w:r w:rsidRPr="00A60CEB">
              <w:tab/>
              <w:t>invite la Commission et les États membres à garantir la sécurité et la protection des journalistes et des professionnels des médias, ainsi qu’à promouvoir la liberté, l’indépendance et le pluralisme des médias; demande à la Commission et aux États membres de mettre en œuvre les mesures nécessaires pour mettre fin à toutes les poursuites‑bâillons dans l’Union;</w:t>
            </w:r>
          </w:p>
        </w:tc>
        <w:tc>
          <w:tcPr>
            <w:tcW w:w="4876" w:type="dxa"/>
            <w:tcBorders>
              <w:top w:val="nil"/>
              <w:left w:val="nil"/>
              <w:bottom w:val="nil"/>
              <w:right w:val="nil"/>
            </w:tcBorders>
            <w:hideMark/>
          </w:tcPr>
          <w:p w14:paraId="7B6C5798" w14:textId="77777777" w:rsidR="00D243B0" w:rsidRPr="00A60CEB" w:rsidRDefault="00D243B0" w:rsidP="00D50DE5">
            <w:pPr>
              <w:pStyle w:val="Normal6a"/>
              <w:widowControl/>
            </w:pPr>
            <w:r w:rsidRPr="00A60CEB">
              <w:t>8.</w:t>
            </w:r>
            <w:r w:rsidRPr="00A60CEB">
              <w:tab/>
              <w:t xml:space="preserve">invite la Commission et les États membres à garantir la sécurité et la protection des journalistes et des professionnels des médias, ainsi qu’à promouvoir la liberté, l’indépendance et le pluralisme des médias; </w:t>
            </w:r>
            <w:r w:rsidRPr="00A60CEB">
              <w:rPr>
                <w:b/>
                <w:i/>
              </w:rPr>
              <w:t>déplore que les actions de la Commission à ce jour aient été partiales et invite celle-ci à veiller à ce que cette promotion soit transparente, y compris pour les voix critiques fiables qui s’expriment à l’égard des politiques de l’Union;</w:t>
            </w:r>
            <w:r w:rsidRPr="00A60CEB">
              <w:t xml:space="preserve"> demande à la Commission et aux États membres de mettre en œuvre les mesures nécessaires pour mettre fin à toutes les poursuites‑bâillons dans l’Union;</w:t>
            </w:r>
          </w:p>
        </w:tc>
      </w:tr>
    </w:tbl>
    <w:p w14:paraId="13F19AF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36D36F8B" w14:textId="77777777" w:rsidR="00D243B0" w:rsidRPr="00A60CEB" w:rsidRDefault="00D243B0" w:rsidP="00D50DE5">
      <w:pPr>
        <w:widowControl/>
      </w:pPr>
      <w:r w:rsidRPr="00A60CEB">
        <w:rPr>
          <w:rStyle w:val="HideTWBExt"/>
        </w:rPr>
        <w:t>&lt;/Amend&gt;</w:t>
      </w:r>
    </w:p>
    <w:p w14:paraId="517EBB9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327</w:t>
      </w:r>
      <w:r w:rsidRPr="00A60CEB">
        <w:rPr>
          <w:rStyle w:val="HideTWBExt"/>
          <w:b w:val="0"/>
        </w:rPr>
        <w:t>&lt;/NumAm&gt;</w:t>
      </w:r>
    </w:p>
    <w:p w14:paraId="05F04E9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F04383E" w14:textId="77777777" w:rsidR="00D243B0" w:rsidRPr="00A60CEB" w:rsidRDefault="00D243B0" w:rsidP="00D50DE5">
      <w:pPr>
        <w:pStyle w:val="NormalBold"/>
        <w:widowControl/>
      </w:pPr>
      <w:r w:rsidRPr="00A60CEB">
        <w:rPr>
          <w:rStyle w:val="HideTWBExt"/>
          <w:b w:val="0"/>
        </w:rPr>
        <w:t>&lt;/RepeatBlock-By&gt;</w:t>
      </w:r>
    </w:p>
    <w:p w14:paraId="0FEE9B9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FD47787" w14:textId="77777777" w:rsidR="00D243B0" w:rsidRPr="00A60CEB" w:rsidRDefault="00D243B0" w:rsidP="00D50DE5">
      <w:pPr>
        <w:pStyle w:val="NormalBold"/>
        <w:widowControl/>
      </w:pPr>
      <w:r w:rsidRPr="00A60CEB">
        <w:rPr>
          <w:rStyle w:val="HideTWBExt"/>
          <w:b w:val="0"/>
        </w:rPr>
        <w:t>&lt;Article&gt;</w:t>
      </w:r>
      <w:r w:rsidRPr="00A60CEB">
        <w:t>Paragraphe 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2F3F5F9" w14:textId="77777777" w:rsidTr="001B6736">
        <w:trPr>
          <w:trHeight w:val="240"/>
          <w:jc w:val="center"/>
        </w:trPr>
        <w:tc>
          <w:tcPr>
            <w:tcW w:w="9752" w:type="dxa"/>
            <w:gridSpan w:val="2"/>
            <w:tcBorders>
              <w:top w:val="nil"/>
              <w:left w:val="nil"/>
              <w:bottom w:val="nil"/>
              <w:right w:val="nil"/>
            </w:tcBorders>
          </w:tcPr>
          <w:p w14:paraId="24FA574D" w14:textId="77777777" w:rsidR="00D243B0" w:rsidRPr="00A60CEB" w:rsidRDefault="00D243B0" w:rsidP="00D50DE5">
            <w:pPr>
              <w:widowControl/>
            </w:pPr>
          </w:p>
        </w:tc>
      </w:tr>
      <w:tr w:rsidR="00D243B0" w:rsidRPr="00A60CEB" w14:paraId="3446BDBD" w14:textId="77777777" w:rsidTr="001B6736">
        <w:trPr>
          <w:trHeight w:val="240"/>
          <w:jc w:val="center"/>
        </w:trPr>
        <w:tc>
          <w:tcPr>
            <w:tcW w:w="4876" w:type="dxa"/>
            <w:tcBorders>
              <w:top w:val="nil"/>
              <w:left w:val="nil"/>
              <w:bottom w:val="nil"/>
              <w:right w:val="nil"/>
            </w:tcBorders>
            <w:hideMark/>
          </w:tcPr>
          <w:p w14:paraId="5430127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3425F16" w14:textId="77777777" w:rsidR="00D243B0" w:rsidRPr="00A60CEB" w:rsidRDefault="00D243B0" w:rsidP="00D50DE5">
            <w:pPr>
              <w:pStyle w:val="AmColumnHeading"/>
              <w:widowControl/>
            </w:pPr>
            <w:r w:rsidRPr="00A60CEB">
              <w:t>Amendement</w:t>
            </w:r>
          </w:p>
        </w:tc>
      </w:tr>
      <w:tr w:rsidR="00D243B0" w:rsidRPr="00A60CEB" w14:paraId="4B2F5855" w14:textId="77777777" w:rsidTr="001B6736">
        <w:trPr>
          <w:jc w:val="center"/>
        </w:trPr>
        <w:tc>
          <w:tcPr>
            <w:tcW w:w="4876" w:type="dxa"/>
            <w:tcBorders>
              <w:top w:val="nil"/>
              <w:left w:val="nil"/>
              <w:bottom w:val="nil"/>
              <w:right w:val="nil"/>
            </w:tcBorders>
            <w:hideMark/>
          </w:tcPr>
          <w:p w14:paraId="18E9C0F9" w14:textId="77777777" w:rsidR="00D243B0" w:rsidRPr="00A60CEB" w:rsidRDefault="00D243B0" w:rsidP="00D50DE5">
            <w:pPr>
              <w:pStyle w:val="Normal6a"/>
              <w:widowControl/>
            </w:pPr>
            <w:r w:rsidRPr="00A60CEB">
              <w:t>8.</w:t>
            </w:r>
            <w:r w:rsidRPr="00A60CEB">
              <w:tab/>
              <w:t xml:space="preserve">invite la Commission et les États membres à garantir la sécurité et la protection des journalistes et des professionnels des médias, ainsi qu’à promouvoir la liberté, l’indépendance et le pluralisme des médias; demande à la Commission et aux États membres de </w:t>
            </w:r>
            <w:r w:rsidRPr="00A60CEB">
              <w:rPr>
                <w:b/>
                <w:i/>
              </w:rPr>
              <w:t>mettre en œuvre les</w:t>
            </w:r>
            <w:r w:rsidRPr="00A60CEB">
              <w:t xml:space="preserve"> mesures </w:t>
            </w:r>
            <w:r w:rsidRPr="00A60CEB">
              <w:rPr>
                <w:b/>
                <w:i/>
              </w:rPr>
              <w:t>nécessaires pour mettre fin à toutes</w:t>
            </w:r>
            <w:r w:rsidRPr="00A60CEB">
              <w:t xml:space="preserve"> les poursuites‑bâillons dans l’Union;</w:t>
            </w:r>
          </w:p>
        </w:tc>
        <w:tc>
          <w:tcPr>
            <w:tcW w:w="4876" w:type="dxa"/>
            <w:tcBorders>
              <w:top w:val="nil"/>
              <w:left w:val="nil"/>
              <w:bottom w:val="nil"/>
              <w:right w:val="nil"/>
            </w:tcBorders>
            <w:hideMark/>
          </w:tcPr>
          <w:p w14:paraId="5A9CC49B" w14:textId="77777777" w:rsidR="00D243B0" w:rsidRPr="00A60CEB" w:rsidRDefault="00D243B0" w:rsidP="00D50DE5">
            <w:pPr>
              <w:pStyle w:val="Normal6a"/>
              <w:widowControl/>
            </w:pPr>
            <w:r w:rsidRPr="00A60CEB">
              <w:t>8.</w:t>
            </w:r>
            <w:r w:rsidRPr="00A60CEB">
              <w:tab/>
              <w:t xml:space="preserve">invite la Commission et les États membres à garantir la sécurité et la protection des journalistes et des professionnels des médias, ainsi qu’à promouvoir la liberté, l’indépendance et le pluralisme des médias; demande à la Commission et aux États membres de </w:t>
            </w:r>
            <w:r w:rsidRPr="00A60CEB">
              <w:rPr>
                <w:b/>
                <w:i/>
              </w:rPr>
              <w:t>prendre des</w:t>
            </w:r>
            <w:r w:rsidRPr="00A60CEB">
              <w:t xml:space="preserve"> mesures </w:t>
            </w:r>
            <w:r w:rsidRPr="00A60CEB">
              <w:rPr>
                <w:b/>
                <w:i/>
              </w:rPr>
              <w:t>efficaces, conformément à la directive contre les poursuites-bâillons, pour prévenir et pallier</w:t>
            </w:r>
            <w:r w:rsidRPr="00A60CEB">
              <w:t xml:space="preserve"> les poursuites-bâillons dans </w:t>
            </w:r>
            <w:r w:rsidRPr="00A60CEB">
              <w:rPr>
                <w:b/>
                <w:i/>
              </w:rPr>
              <w:t>l’ensemble de</w:t>
            </w:r>
            <w:r w:rsidRPr="00A60CEB">
              <w:t xml:space="preserve"> l’Union;</w:t>
            </w:r>
          </w:p>
        </w:tc>
      </w:tr>
    </w:tbl>
    <w:p w14:paraId="725C8F8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3FB9917" w14:textId="77777777" w:rsidR="00D243B0" w:rsidRPr="00A60CEB" w:rsidRDefault="00D243B0" w:rsidP="00D50DE5">
      <w:pPr>
        <w:widowControl/>
      </w:pPr>
      <w:r w:rsidRPr="00A60CEB">
        <w:rPr>
          <w:rStyle w:val="HideTWBExt"/>
        </w:rPr>
        <w:t>&lt;/Amend&gt;</w:t>
      </w:r>
    </w:p>
    <w:p w14:paraId="62466DF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328</w:t>
      </w:r>
      <w:r w:rsidRPr="00A60CEB">
        <w:rPr>
          <w:rStyle w:val="HideTWBExt"/>
          <w:b w:val="0"/>
        </w:rPr>
        <w:t>&lt;/NumAm&gt;</w:t>
      </w:r>
    </w:p>
    <w:p w14:paraId="42F522A6" w14:textId="77777777" w:rsidR="00D243B0" w:rsidRPr="00A60CEB" w:rsidRDefault="00D243B0" w:rsidP="00D50DE5">
      <w:pPr>
        <w:pStyle w:val="NormalBold"/>
        <w:widowControl/>
      </w:pPr>
      <w:r w:rsidRPr="00A60CEB">
        <w:rPr>
          <w:rStyle w:val="HideTWBExt"/>
          <w:b w:val="0"/>
        </w:rPr>
        <w:t>&lt;RepeatBlock-By&gt;&lt;Members&gt;</w:t>
      </w:r>
      <w:r w:rsidRPr="00A60CEB">
        <w:t>Marieke Ehlers, Nikola Bartůšek</w:t>
      </w:r>
      <w:r w:rsidRPr="00A60CEB">
        <w:rPr>
          <w:rStyle w:val="HideTWBExt"/>
          <w:b w:val="0"/>
        </w:rPr>
        <w:t>&lt;/Members&gt;</w:t>
      </w:r>
    </w:p>
    <w:p w14:paraId="513F218E" w14:textId="77777777" w:rsidR="00D243B0" w:rsidRPr="00A60CEB" w:rsidRDefault="00D243B0" w:rsidP="00D50DE5">
      <w:pPr>
        <w:pStyle w:val="NormalBold"/>
        <w:widowControl/>
      </w:pPr>
      <w:r w:rsidRPr="00A60CEB">
        <w:rPr>
          <w:rStyle w:val="HideTWBExt"/>
          <w:b w:val="0"/>
        </w:rPr>
        <w:t>&lt;/RepeatBlock-By&gt;</w:t>
      </w:r>
    </w:p>
    <w:p w14:paraId="7DF729F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11B95B" w14:textId="77777777" w:rsidR="00D243B0" w:rsidRPr="00A60CEB" w:rsidRDefault="00D243B0" w:rsidP="00D50DE5">
      <w:pPr>
        <w:pStyle w:val="NormalBold"/>
        <w:widowControl/>
      </w:pPr>
      <w:r w:rsidRPr="00A60CEB">
        <w:rPr>
          <w:rStyle w:val="HideTWBExt"/>
          <w:b w:val="0"/>
        </w:rPr>
        <w:t>&lt;Article&gt;</w:t>
      </w:r>
      <w:r w:rsidRPr="00A60CEB">
        <w:t>Paragraphe 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7853AF5" w14:textId="77777777" w:rsidTr="001B6736">
        <w:trPr>
          <w:trHeight w:val="240"/>
          <w:jc w:val="center"/>
        </w:trPr>
        <w:tc>
          <w:tcPr>
            <w:tcW w:w="9752" w:type="dxa"/>
            <w:gridSpan w:val="2"/>
            <w:tcBorders>
              <w:top w:val="nil"/>
              <w:left w:val="nil"/>
              <w:bottom w:val="nil"/>
              <w:right w:val="nil"/>
            </w:tcBorders>
          </w:tcPr>
          <w:p w14:paraId="59009C9E" w14:textId="77777777" w:rsidR="00D243B0" w:rsidRPr="00A60CEB" w:rsidRDefault="00D243B0" w:rsidP="00D50DE5">
            <w:pPr>
              <w:widowControl/>
            </w:pPr>
          </w:p>
        </w:tc>
      </w:tr>
      <w:tr w:rsidR="00D243B0" w:rsidRPr="00A60CEB" w14:paraId="76CA28AC" w14:textId="77777777" w:rsidTr="001B6736">
        <w:trPr>
          <w:trHeight w:val="240"/>
          <w:jc w:val="center"/>
        </w:trPr>
        <w:tc>
          <w:tcPr>
            <w:tcW w:w="4876" w:type="dxa"/>
            <w:tcBorders>
              <w:top w:val="nil"/>
              <w:left w:val="nil"/>
              <w:bottom w:val="nil"/>
              <w:right w:val="nil"/>
            </w:tcBorders>
            <w:hideMark/>
          </w:tcPr>
          <w:p w14:paraId="1D338F8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E156B81" w14:textId="77777777" w:rsidR="00D243B0" w:rsidRPr="00A60CEB" w:rsidRDefault="00D243B0" w:rsidP="00D50DE5">
            <w:pPr>
              <w:pStyle w:val="AmColumnHeading"/>
              <w:widowControl/>
            </w:pPr>
            <w:r w:rsidRPr="00A60CEB">
              <w:t>Amendement</w:t>
            </w:r>
          </w:p>
        </w:tc>
      </w:tr>
      <w:tr w:rsidR="00D243B0" w:rsidRPr="00A60CEB" w14:paraId="6186A8DA" w14:textId="77777777" w:rsidTr="001B6736">
        <w:trPr>
          <w:jc w:val="center"/>
        </w:trPr>
        <w:tc>
          <w:tcPr>
            <w:tcW w:w="4876" w:type="dxa"/>
            <w:tcBorders>
              <w:top w:val="nil"/>
              <w:left w:val="nil"/>
              <w:bottom w:val="nil"/>
              <w:right w:val="nil"/>
            </w:tcBorders>
          </w:tcPr>
          <w:p w14:paraId="4487558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6E81BFE" w14:textId="77777777" w:rsidR="00D243B0" w:rsidRPr="00A60CEB" w:rsidRDefault="00D243B0" w:rsidP="00D50DE5">
            <w:pPr>
              <w:pStyle w:val="Normal6a"/>
              <w:widowControl/>
            </w:pPr>
            <w:r w:rsidRPr="00A60CEB">
              <w:rPr>
                <w:b/>
                <w:i/>
              </w:rPr>
              <w:t>8 bis.</w:t>
            </w:r>
            <w:r w:rsidRPr="00A60CEB">
              <w:tab/>
            </w:r>
            <w:r w:rsidRPr="00A60CEB">
              <w:rPr>
                <w:b/>
                <w:i/>
              </w:rPr>
              <w:t>insiste sur le fait que les États membres doivent respecter sans condition le droit fondamental de chaque citoyen «de recevoir et de communiquer des informations et des idées sans qu’il puisse y avoir ingérence d’autorités publiques et sans considération de frontières», tel que consacré à l’article 11 de la charte; souligne, par conséquent, que toute restriction de ce droit, y compris la législation visant à lutter contre la désinformation et les discours de haine, doit constituer une mesure exceptionnelle de dernier recours, être prescrite par la loi, être strictement nécessaire et proportionnée et contenir des définitions claires, univoques et juridiquement certaines afin d’empêcher leur utilisation abusive à des fins de répression des voix critiques ou dissidentes;</w:t>
            </w:r>
          </w:p>
        </w:tc>
      </w:tr>
    </w:tbl>
    <w:p w14:paraId="06089B4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3398B5F" w14:textId="77777777" w:rsidR="00D243B0" w:rsidRPr="00A60CEB" w:rsidRDefault="00D243B0" w:rsidP="00D50DE5">
      <w:pPr>
        <w:widowControl/>
      </w:pPr>
      <w:r w:rsidRPr="00A60CEB">
        <w:rPr>
          <w:rStyle w:val="HideTWBExt"/>
        </w:rPr>
        <w:t>&lt;/Amend&gt;</w:t>
      </w:r>
    </w:p>
    <w:p w14:paraId="166042D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329</w:t>
      </w:r>
      <w:r w:rsidRPr="00A60CEB">
        <w:rPr>
          <w:rStyle w:val="HideTWBExt"/>
          <w:b w:val="0"/>
        </w:rPr>
        <w:t>&lt;/NumAm&gt;</w:t>
      </w:r>
    </w:p>
    <w:p w14:paraId="05F170CD"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A812684" w14:textId="77777777" w:rsidR="00D243B0" w:rsidRPr="00A60CEB" w:rsidRDefault="00D243B0" w:rsidP="00D50DE5">
      <w:pPr>
        <w:pStyle w:val="NormalBold"/>
        <w:widowControl/>
      </w:pPr>
      <w:r w:rsidRPr="00A60CEB">
        <w:rPr>
          <w:rStyle w:val="HideTWBExt"/>
          <w:b w:val="0"/>
        </w:rPr>
        <w:t>&lt;/RepeatBlock-By&gt;</w:t>
      </w:r>
    </w:p>
    <w:p w14:paraId="67AF58B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CEB3840" w14:textId="77777777" w:rsidR="00D243B0" w:rsidRPr="00A60CEB" w:rsidRDefault="00D243B0" w:rsidP="00D50DE5">
      <w:pPr>
        <w:pStyle w:val="NormalBold"/>
        <w:widowControl/>
      </w:pPr>
      <w:r w:rsidRPr="00A60CEB">
        <w:rPr>
          <w:rStyle w:val="HideTWBExt"/>
          <w:b w:val="0"/>
        </w:rPr>
        <w:t>&lt;Article&gt;</w:t>
      </w:r>
      <w:r w:rsidRPr="00A60CEB">
        <w:t>Paragraphe 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C71841E" w14:textId="77777777" w:rsidTr="001B6736">
        <w:trPr>
          <w:trHeight w:val="240"/>
          <w:jc w:val="center"/>
        </w:trPr>
        <w:tc>
          <w:tcPr>
            <w:tcW w:w="9752" w:type="dxa"/>
            <w:gridSpan w:val="2"/>
            <w:tcBorders>
              <w:top w:val="nil"/>
              <w:left w:val="nil"/>
              <w:bottom w:val="nil"/>
              <w:right w:val="nil"/>
            </w:tcBorders>
          </w:tcPr>
          <w:p w14:paraId="76D9CBEF" w14:textId="77777777" w:rsidR="00D243B0" w:rsidRPr="00A60CEB" w:rsidRDefault="00D243B0" w:rsidP="00D50DE5">
            <w:pPr>
              <w:widowControl/>
            </w:pPr>
          </w:p>
        </w:tc>
      </w:tr>
      <w:tr w:rsidR="00D243B0" w:rsidRPr="00A60CEB" w14:paraId="1A49B380" w14:textId="77777777" w:rsidTr="001B6736">
        <w:trPr>
          <w:trHeight w:val="240"/>
          <w:jc w:val="center"/>
        </w:trPr>
        <w:tc>
          <w:tcPr>
            <w:tcW w:w="4876" w:type="dxa"/>
            <w:tcBorders>
              <w:top w:val="nil"/>
              <w:left w:val="nil"/>
              <w:bottom w:val="nil"/>
              <w:right w:val="nil"/>
            </w:tcBorders>
            <w:hideMark/>
          </w:tcPr>
          <w:p w14:paraId="49E622C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CD108C2" w14:textId="77777777" w:rsidR="00D243B0" w:rsidRPr="00A60CEB" w:rsidRDefault="00D243B0" w:rsidP="00D50DE5">
            <w:pPr>
              <w:pStyle w:val="AmColumnHeading"/>
              <w:widowControl/>
            </w:pPr>
            <w:r w:rsidRPr="00A60CEB">
              <w:t>Amendement</w:t>
            </w:r>
          </w:p>
        </w:tc>
      </w:tr>
      <w:tr w:rsidR="00D243B0" w:rsidRPr="00A60CEB" w14:paraId="2DAF705F" w14:textId="77777777" w:rsidTr="001B6736">
        <w:trPr>
          <w:jc w:val="center"/>
        </w:trPr>
        <w:tc>
          <w:tcPr>
            <w:tcW w:w="4876" w:type="dxa"/>
            <w:tcBorders>
              <w:top w:val="nil"/>
              <w:left w:val="nil"/>
              <w:bottom w:val="nil"/>
              <w:right w:val="nil"/>
            </w:tcBorders>
          </w:tcPr>
          <w:p w14:paraId="1877F1B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C81E15C" w14:textId="77777777" w:rsidR="00D243B0" w:rsidRPr="00A60CEB" w:rsidRDefault="00D243B0" w:rsidP="00D50DE5">
            <w:pPr>
              <w:pStyle w:val="Normal6a"/>
              <w:widowControl/>
            </w:pPr>
            <w:r w:rsidRPr="00A60CEB">
              <w:rPr>
                <w:b/>
                <w:i/>
              </w:rPr>
              <w:t>8 bis.</w:t>
            </w:r>
            <w:r w:rsidRPr="00A60CEB">
              <w:tab/>
            </w:r>
            <w:r w:rsidRPr="00A60CEB">
              <w:rPr>
                <w:b/>
                <w:i/>
              </w:rPr>
              <w:t>déplore que la Commission donne la priorité au dialogue avec les organisations qui soutiennent sans discernement les politiques de Bruxelles, des organisations qui sont souvent de profil de gauche libérale qu’elle finance elle-même et qui sont en conflit ouvert avec les gouvernements conservateurs, créant ainsi un réseau fermé, contraire aux principes démocratiques, au diapason d’un même discours; invite la Commission à réaliser un audit indépendant et à rendre publiques les conclusions de celui-ci, sur les allégations divulguées dernièrement de financement par la Commission d’organisations qui auraient fait pression sur le Parlement européen et d’autres institutions en faveur de certains projets idéologiques de la Commission, dont le pacte vert et la migration;</w:t>
            </w:r>
          </w:p>
        </w:tc>
      </w:tr>
    </w:tbl>
    <w:p w14:paraId="3E76C03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CB886F8" w14:textId="77777777" w:rsidR="00D243B0" w:rsidRPr="00A60CEB" w:rsidRDefault="00D243B0" w:rsidP="00D50DE5">
      <w:pPr>
        <w:widowControl/>
      </w:pPr>
      <w:r w:rsidRPr="00A60CEB">
        <w:rPr>
          <w:rStyle w:val="HideTWBExt"/>
        </w:rPr>
        <w:t>&lt;/Amend&gt;</w:t>
      </w:r>
    </w:p>
    <w:p w14:paraId="531275D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330</w:t>
      </w:r>
      <w:r w:rsidRPr="00A60CEB">
        <w:rPr>
          <w:rStyle w:val="HideTWBExt"/>
          <w:b w:val="0"/>
        </w:rPr>
        <w:t>&lt;/NumAm&gt;</w:t>
      </w:r>
    </w:p>
    <w:p w14:paraId="063FA5C1"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52C69F20" w14:textId="77777777" w:rsidR="00D243B0" w:rsidRPr="00A60CEB" w:rsidRDefault="00D243B0" w:rsidP="00D50DE5">
      <w:pPr>
        <w:pStyle w:val="NormalBold"/>
        <w:widowControl/>
      </w:pPr>
      <w:r w:rsidRPr="00A60CEB">
        <w:rPr>
          <w:rStyle w:val="HideTWBExt"/>
          <w:b w:val="0"/>
        </w:rPr>
        <w:t>&lt;/RepeatBlock-By&gt;</w:t>
      </w:r>
    </w:p>
    <w:p w14:paraId="28D3697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180CD38" w14:textId="77777777" w:rsidR="00D243B0" w:rsidRPr="00A60CEB" w:rsidRDefault="00D243B0" w:rsidP="00D50DE5">
      <w:pPr>
        <w:pStyle w:val="NormalBold"/>
        <w:widowControl/>
      </w:pPr>
      <w:r w:rsidRPr="00A60CEB">
        <w:rPr>
          <w:rStyle w:val="HideTWBExt"/>
          <w:b w:val="0"/>
        </w:rPr>
        <w:t>&lt;Article&gt;</w:t>
      </w:r>
      <w:r w:rsidRPr="00A60CEB">
        <w:t>Paragraphe 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4E05090" w14:textId="77777777" w:rsidTr="001B6736">
        <w:trPr>
          <w:trHeight w:val="240"/>
          <w:jc w:val="center"/>
        </w:trPr>
        <w:tc>
          <w:tcPr>
            <w:tcW w:w="9752" w:type="dxa"/>
            <w:gridSpan w:val="2"/>
            <w:tcBorders>
              <w:top w:val="nil"/>
              <w:left w:val="nil"/>
              <w:bottom w:val="nil"/>
              <w:right w:val="nil"/>
            </w:tcBorders>
          </w:tcPr>
          <w:p w14:paraId="554DCDE3" w14:textId="77777777" w:rsidR="00D243B0" w:rsidRPr="00A60CEB" w:rsidRDefault="00D243B0" w:rsidP="00D50DE5">
            <w:pPr>
              <w:widowControl/>
            </w:pPr>
          </w:p>
        </w:tc>
      </w:tr>
      <w:tr w:rsidR="00D243B0" w:rsidRPr="00A60CEB" w14:paraId="4739ADE0" w14:textId="77777777" w:rsidTr="001B6736">
        <w:trPr>
          <w:trHeight w:val="240"/>
          <w:jc w:val="center"/>
        </w:trPr>
        <w:tc>
          <w:tcPr>
            <w:tcW w:w="4876" w:type="dxa"/>
            <w:tcBorders>
              <w:top w:val="nil"/>
              <w:left w:val="nil"/>
              <w:bottom w:val="nil"/>
              <w:right w:val="nil"/>
            </w:tcBorders>
            <w:hideMark/>
          </w:tcPr>
          <w:p w14:paraId="4C7F68A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EDE74F5" w14:textId="77777777" w:rsidR="00D243B0" w:rsidRPr="00A60CEB" w:rsidRDefault="00D243B0" w:rsidP="00D50DE5">
            <w:pPr>
              <w:pStyle w:val="AmColumnHeading"/>
              <w:widowControl/>
            </w:pPr>
            <w:r w:rsidRPr="00A60CEB">
              <w:t>Amendement</w:t>
            </w:r>
          </w:p>
        </w:tc>
      </w:tr>
      <w:tr w:rsidR="00D243B0" w:rsidRPr="00A60CEB" w14:paraId="4AE560F6" w14:textId="77777777" w:rsidTr="001B6736">
        <w:trPr>
          <w:jc w:val="center"/>
        </w:trPr>
        <w:tc>
          <w:tcPr>
            <w:tcW w:w="4876" w:type="dxa"/>
            <w:tcBorders>
              <w:top w:val="nil"/>
              <w:left w:val="nil"/>
              <w:bottom w:val="nil"/>
              <w:right w:val="nil"/>
            </w:tcBorders>
          </w:tcPr>
          <w:p w14:paraId="0AD0402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23A8AA2" w14:textId="77777777" w:rsidR="00D243B0" w:rsidRPr="00A60CEB" w:rsidRDefault="00D243B0" w:rsidP="00D50DE5">
            <w:pPr>
              <w:pStyle w:val="Normal6a"/>
              <w:widowControl/>
            </w:pPr>
            <w:r w:rsidRPr="00A60CEB">
              <w:rPr>
                <w:b/>
                <w:i/>
              </w:rPr>
              <w:t>8 bis.</w:t>
            </w:r>
            <w:r w:rsidRPr="00A60CEB">
              <w:tab/>
            </w:r>
            <w:r w:rsidRPr="00A60CEB">
              <w:rPr>
                <w:b/>
                <w:i/>
              </w:rPr>
              <w:t>déplore la pratique croissante des hauts fonctionnaires dans certains États membres consistant à interrompre la communication avec les principaux médias, car elle constitue une entrave significative au droit du public de recevoir des informations pertinentes du gouvernement; souligne que de tels agissements restreignent la liberté et la transparence des médias et contribuent à la propagation de la désinformation manipulatrice dans l’espace public;</w:t>
            </w:r>
          </w:p>
        </w:tc>
      </w:tr>
    </w:tbl>
    <w:p w14:paraId="5CC59DC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443928C" w14:textId="77777777" w:rsidR="00D243B0" w:rsidRPr="00A60CEB" w:rsidRDefault="00D243B0" w:rsidP="00D50DE5">
      <w:pPr>
        <w:widowControl/>
      </w:pPr>
      <w:r w:rsidRPr="00A60CEB">
        <w:rPr>
          <w:rStyle w:val="HideTWBExt"/>
        </w:rPr>
        <w:t>&lt;/Amend&gt;</w:t>
      </w:r>
    </w:p>
    <w:p w14:paraId="336D9CA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331</w:t>
      </w:r>
      <w:r w:rsidRPr="00A60CEB">
        <w:rPr>
          <w:rStyle w:val="HideTWBExt"/>
          <w:b w:val="0"/>
        </w:rPr>
        <w:t>&lt;/NumAm&gt;</w:t>
      </w:r>
    </w:p>
    <w:p w14:paraId="0F1E7D45"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FB87D0F" w14:textId="77777777" w:rsidR="00D243B0" w:rsidRPr="00A60CEB" w:rsidRDefault="00D243B0" w:rsidP="00D50DE5">
      <w:pPr>
        <w:pStyle w:val="NormalBold"/>
        <w:widowControl/>
      </w:pPr>
      <w:r w:rsidRPr="00A60CEB">
        <w:rPr>
          <w:rStyle w:val="HideTWBExt"/>
          <w:b w:val="0"/>
        </w:rPr>
        <w:t>&lt;/RepeatBlock-By&gt;</w:t>
      </w:r>
    </w:p>
    <w:p w14:paraId="03A27CB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B986C21" w14:textId="77777777" w:rsidR="00D243B0" w:rsidRPr="00A60CEB" w:rsidRDefault="00D243B0" w:rsidP="00D50DE5">
      <w:pPr>
        <w:pStyle w:val="NormalBold"/>
        <w:widowControl/>
      </w:pPr>
      <w:r w:rsidRPr="00A60CEB">
        <w:rPr>
          <w:rStyle w:val="HideTWBExt"/>
          <w:b w:val="0"/>
        </w:rPr>
        <w:t>&lt;Article&gt;</w:t>
      </w:r>
      <w:r w:rsidRPr="00A60CEB">
        <w:t>Paragraphe 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12680A" w14:textId="77777777" w:rsidTr="001B6736">
        <w:trPr>
          <w:trHeight w:val="240"/>
          <w:jc w:val="center"/>
        </w:trPr>
        <w:tc>
          <w:tcPr>
            <w:tcW w:w="9752" w:type="dxa"/>
            <w:gridSpan w:val="2"/>
            <w:tcBorders>
              <w:top w:val="nil"/>
              <w:left w:val="nil"/>
              <w:bottom w:val="nil"/>
              <w:right w:val="nil"/>
            </w:tcBorders>
          </w:tcPr>
          <w:p w14:paraId="7178DF10" w14:textId="77777777" w:rsidR="00D243B0" w:rsidRPr="00A60CEB" w:rsidRDefault="00D243B0" w:rsidP="00D50DE5">
            <w:pPr>
              <w:widowControl/>
            </w:pPr>
          </w:p>
        </w:tc>
      </w:tr>
      <w:tr w:rsidR="00D243B0" w:rsidRPr="00A60CEB" w14:paraId="018D29FA" w14:textId="77777777" w:rsidTr="001B6736">
        <w:trPr>
          <w:trHeight w:val="240"/>
          <w:jc w:val="center"/>
        </w:trPr>
        <w:tc>
          <w:tcPr>
            <w:tcW w:w="4876" w:type="dxa"/>
            <w:tcBorders>
              <w:top w:val="nil"/>
              <w:left w:val="nil"/>
              <w:bottom w:val="nil"/>
              <w:right w:val="nil"/>
            </w:tcBorders>
            <w:hideMark/>
          </w:tcPr>
          <w:p w14:paraId="6E2E31F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D3F542C" w14:textId="77777777" w:rsidR="00D243B0" w:rsidRPr="00A60CEB" w:rsidRDefault="00D243B0" w:rsidP="00D50DE5">
            <w:pPr>
              <w:pStyle w:val="AmColumnHeading"/>
              <w:widowControl/>
            </w:pPr>
            <w:r w:rsidRPr="00A60CEB">
              <w:t>Amendement</w:t>
            </w:r>
          </w:p>
        </w:tc>
      </w:tr>
      <w:tr w:rsidR="00D243B0" w:rsidRPr="00A60CEB" w14:paraId="64A4633D" w14:textId="77777777" w:rsidTr="001B6736">
        <w:trPr>
          <w:jc w:val="center"/>
        </w:trPr>
        <w:tc>
          <w:tcPr>
            <w:tcW w:w="4876" w:type="dxa"/>
            <w:tcBorders>
              <w:top w:val="nil"/>
              <w:left w:val="nil"/>
              <w:bottom w:val="nil"/>
              <w:right w:val="nil"/>
            </w:tcBorders>
          </w:tcPr>
          <w:p w14:paraId="1F90176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5DE1A50" w14:textId="77777777" w:rsidR="00D243B0" w:rsidRPr="00A60CEB" w:rsidRDefault="00D243B0" w:rsidP="00D50DE5">
            <w:pPr>
              <w:pStyle w:val="Normal6a"/>
              <w:widowControl/>
            </w:pPr>
            <w:r w:rsidRPr="00A60CEB">
              <w:rPr>
                <w:b/>
                <w:i/>
              </w:rPr>
              <w:t>8 bis.</w:t>
            </w:r>
            <w:r w:rsidRPr="00A60CEB">
              <w:tab/>
            </w:r>
            <w:r w:rsidRPr="00A60CEB">
              <w:rPr>
                <w:b/>
                <w:i/>
              </w:rPr>
              <w:t>se dit vivement préoccupé par la détérioration de la liberté des médias et de la sécurité des journalistes dans plusieurs États membres, y compris ceux qui sont les moins bien classés dans le classement mondial de la liberté de la presse 2025; prie instamment la Commission de lutter contre l’intimidation, la surveillance et les poursuites-bâillons à l’encontre des journalistes en appliquant pleinement la législation européenne sur la liberté des médias;</w:t>
            </w:r>
          </w:p>
        </w:tc>
      </w:tr>
    </w:tbl>
    <w:p w14:paraId="117FFA3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5B0099E" w14:textId="77777777" w:rsidR="00D243B0" w:rsidRPr="00A60CEB" w:rsidRDefault="00D243B0" w:rsidP="00D50DE5">
      <w:pPr>
        <w:widowControl/>
      </w:pPr>
      <w:r w:rsidRPr="00A60CEB">
        <w:rPr>
          <w:rStyle w:val="HideTWBExt"/>
        </w:rPr>
        <w:t>&lt;/Amend&gt;</w:t>
      </w:r>
    </w:p>
    <w:p w14:paraId="7313CB7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332</w:t>
      </w:r>
      <w:r w:rsidRPr="00A60CEB">
        <w:rPr>
          <w:rStyle w:val="HideTWBExt"/>
          <w:b w:val="0"/>
        </w:rPr>
        <w:t>&lt;/NumAm&gt;</w:t>
      </w:r>
    </w:p>
    <w:p w14:paraId="5971ABF6"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78DECF76" w14:textId="77777777" w:rsidR="00D243B0" w:rsidRPr="00A60CEB" w:rsidRDefault="00D243B0" w:rsidP="00D50DE5">
      <w:pPr>
        <w:pStyle w:val="NormalBold"/>
        <w:widowControl/>
      </w:pPr>
      <w:r w:rsidRPr="00A60CEB">
        <w:rPr>
          <w:rStyle w:val="HideTWBExt"/>
          <w:b w:val="0"/>
        </w:rPr>
        <w:t>&lt;/RepeatBlock-By&gt;</w:t>
      </w:r>
    </w:p>
    <w:p w14:paraId="16C9CC9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B9A354" w14:textId="77777777" w:rsidR="00D243B0" w:rsidRPr="00A60CEB" w:rsidRDefault="00D243B0" w:rsidP="00D50DE5">
      <w:pPr>
        <w:pStyle w:val="NormalBold"/>
        <w:widowControl/>
      </w:pPr>
      <w:r w:rsidRPr="00A60CEB">
        <w:rPr>
          <w:rStyle w:val="HideTWBExt"/>
          <w:b w:val="0"/>
        </w:rPr>
        <w:t>&lt;Article&gt;</w:t>
      </w:r>
      <w:r w:rsidRPr="00A60CEB">
        <w:t>Paragraphe 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B04CBC1" w14:textId="77777777" w:rsidTr="001B6736">
        <w:trPr>
          <w:trHeight w:val="240"/>
          <w:jc w:val="center"/>
        </w:trPr>
        <w:tc>
          <w:tcPr>
            <w:tcW w:w="9752" w:type="dxa"/>
            <w:gridSpan w:val="2"/>
            <w:tcBorders>
              <w:top w:val="nil"/>
              <w:left w:val="nil"/>
              <w:bottom w:val="nil"/>
              <w:right w:val="nil"/>
            </w:tcBorders>
          </w:tcPr>
          <w:p w14:paraId="2ABBA063" w14:textId="77777777" w:rsidR="00D243B0" w:rsidRPr="00A60CEB" w:rsidRDefault="00D243B0" w:rsidP="00D50DE5">
            <w:pPr>
              <w:widowControl/>
            </w:pPr>
          </w:p>
        </w:tc>
      </w:tr>
      <w:tr w:rsidR="00D243B0" w:rsidRPr="00A60CEB" w14:paraId="3C4F4FAD" w14:textId="77777777" w:rsidTr="001B6736">
        <w:trPr>
          <w:trHeight w:val="240"/>
          <w:jc w:val="center"/>
        </w:trPr>
        <w:tc>
          <w:tcPr>
            <w:tcW w:w="4876" w:type="dxa"/>
            <w:tcBorders>
              <w:top w:val="nil"/>
              <w:left w:val="nil"/>
              <w:bottom w:val="nil"/>
              <w:right w:val="nil"/>
            </w:tcBorders>
            <w:hideMark/>
          </w:tcPr>
          <w:p w14:paraId="0209AA7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7DE7585" w14:textId="77777777" w:rsidR="00D243B0" w:rsidRPr="00A60CEB" w:rsidRDefault="00D243B0" w:rsidP="00D50DE5">
            <w:pPr>
              <w:pStyle w:val="AmColumnHeading"/>
              <w:widowControl/>
            </w:pPr>
            <w:r w:rsidRPr="00A60CEB">
              <w:t>Amendement</w:t>
            </w:r>
          </w:p>
        </w:tc>
      </w:tr>
      <w:tr w:rsidR="00D243B0" w:rsidRPr="00A60CEB" w14:paraId="7E392774" w14:textId="77777777" w:rsidTr="001B6736">
        <w:trPr>
          <w:jc w:val="center"/>
        </w:trPr>
        <w:tc>
          <w:tcPr>
            <w:tcW w:w="4876" w:type="dxa"/>
            <w:tcBorders>
              <w:top w:val="nil"/>
              <w:left w:val="nil"/>
              <w:bottom w:val="nil"/>
              <w:right w:val="nil"/>
            </w:tcBorders>
          </w:tcPr>
          <w:p w14:paraId="49B080F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34FFA11" w14:textId="77777777" w:rsidR="00D243B0" w:rsidRPr="00A60CEB" w:rsidRDefault="00D243B0" w:rsidP="00D50DE5">
            <w:pPr>
              <w:pStyle w:val="Normal6a"/>
              <w:widowControl/>
            </w:pPr>
            <w:r w:rsidRPr="00A60CEB">
              <w:rPr>
                <w:b/>
                <w:i/>
              </w:rPr>
              <w:t>8 bis.</w:t>
            </w:r>
            <w:r w:rsidRPr="00A60CEB">
              <w:tab/>
            </w:r>
            <w:r w:rsidRPr="00A60CEB">
              <w:rPr>
                <w:b/>
                <w:i/>
              </w:rPr>
              <w:t>invite les États membres à suivre la recommandation du Conseil de l’Europe sur la sécurité des journalistes afin de renforcer la protection des journalistes en exil, y compris les garanties contre l’utilisation abusive des notices rouges d’Interpol et d’accélérer les procédures sûres de refuge et d’asile</w:t>
            </w:r>
            <w:r w:rsidRPr="00A60CEB">
              <w:rPr>
                <w:b/>
                <w:i/>
                <w:vertAlign w:val="superscript"/>
              </w:rPr>
              <w:t>1 bis</w:t>
            </w:r>
            <w:r w:rsidRPr="00A60CEB">
              <w:rPr>
                <w:b/>
                <w:i/>
              </w:rPr>
              <w:t>;</w:t>
            </w:r>
          </w:p>
        </w:tc>
      </w:tr>
      <w:tr w:rsidR="00D243B0" w:rsidRPr="00A60CEB" w14:paraId="037C16D1" w14:textId="77777777" w:rsidTr="001B6736">
        <w:trPr>
          <w:jc w:val="center"/>
        </w:trPr>
        <w:tc>
          <w:tcPr>
            <w:tcW w:w="4876" w:type="dxa"/>
            <w:tcBorders>
              <w:top w:val="nil"/>
              <w:left w:val="nil"/>
              <w:bottom w:val="nil"/>
              <w:right w:val="nil"/>
            </w:tcBorders>
          </w:tcPr>
          <w:p w14:paraId="71AB7FB4" w14:textId="77777777" w:rsidR="00D243B0" w:rsidRPr="00A60CEB" w:rsidRDefault="00D243B0" w:rsidP="00D50DE5">
            <w:pPr>
              <w:widowControl/>
            </w:pPr>
          </w:p>
        </w:tc>
        <w:tc>
          <w:tcPr>
            <w:tcW w:w="4876" w:type="dxa"/>
            <w:tcBorders>
              <w:top w:val="nil"/>
              <w:left w:val="nil"/>
              <w:bottom w:val="nil"/>
              <w:right w:val="nil"/>
            </w:tcBorders>
            <w:hideMark/>
          </w:tcPr>
          <w:p w14:paraId="5B4F1240" w14:textId="77777777" w:rsidR="00D243B0" w:rsidRPr="00A60CEB" w:rsidRDefault="00D243B0" w:rsidP="00D50DE5">
            <w:pPr>
              <w:pStyle w:val="Normal6a"/>
              <w:widowControl/>
            </w:pPr>
            <w:r w:rsidRPr="00A60CEB">
              <w:rPr>
                <w:b/>
                <w:i/>
              </w:rPr>
              <w:t>_________________</w:t>
            </w:r>
          </w:p>
        </w:tc>
      </w:tr>
      <w:tr w:rsidR="00D243B0" w:rsidRPr="00B04B25" w14:paraId="10040614" w14:textId="77777777" w:rsidTr="001B6736">
        <w:trPr>
          <w:jc w:val="center"/>
        </w:trPr>
        <w:tc>
          <w:tcPr>
            <w:tcW w:w="4876" w:type="dxa"/>
            <w:tcBorders>
              <w:top w:val="nil"/>
              <w:left w:val="nil"/>
              <w:bottom w:val="nil"/>
              <w:right w:val="nil"/>
            </w:tcBorders>
          </w:tcPr>
          <w:p w14:paraId="4A84032D" w14:textId="77777777" w:rsidR="00D243B0" w:rsidRPr="00A60CEB" w:rsidRDefault="00D243B0" w:rsidP="00D50DE5">
            <w:pPr>
              <w:widowControl/>
            </w:pPr>
          </w:p>
        </w:tc>
        <w:tc>
          <w:tcPr>
            <w:tcW w:w="4876" w:type="dxa"/>
            <w:tcBorders>
              <w:top w:val="nil"/>
              <w:left w:val="nil"/>
              <w:bottom w:val="nil"/>
              <w:right w:val="nil"/>
            </w:tcBorders>
            <w:hideMark/>
          </w:tcPr>
          <w:p w14:paraId="457AB87A" w14:textId="77777777" w:rsidR="00D243B0" w:rsidRPr="00B04B25" w:rsidRDefault="00D243B0" w:rsidP="00D50DE5">
            <w:pPr>
              <w:pStyle w:val="Normal6a"/>
              <w:widowControl/>
              <w:rPr>
                <w:lang w:val="de-DE"/>
              </w:rPr>
            </w:pPr>
            <w:r w:rsidRPr="00B04B25">
              <w:rPr>
                <w:b/>
                <w:i/>
                <w:vertAlign w:val="superscript"/>
                <w:lang w:val="de-DE"/>
              </w:rPr>
              <w:t>1 bis</w:t>
            </w:r>
            <w:r w:rsidRPr="00B04B25">
              <w:rPr>
                <w:lang w:val="de-DE"/>
              </w:rPr>
              <w:t xml:space="preserve"> </w:t>
            </w:r>
            <w:r w:rsidRPr="00B04B25">
              <w:rPr>
                <w:b/>
                <w:i/>
                <w:lang w:val="de-DE"/>
              </w:rPr>
              <w:t>https://edoc.coe.int/en/media/12123-europe-press-freedom-report-2024-confronting-political-pressure-disinformation-and-the-erosion-of-media-independence.html</w:t>
            </w:r>
          </w:p>
        </w:tc>
      </w:tr>
    </w:tbl>
    <w:p w14:paraId="0569D402" w14:textId="77777777" w:rsidR="00D243B0" w:rsidRPr="00B04B25" w:rsidRDefault="00D243B0" w:rsidP="00D50DE5">
      <w:pPr>
        <w:pStyle w:val="AmOrLang"/>
        <w:widowControl/>
        <w:rPr>
          <w:lang w:val="de-DE" w:eastAsia="en-US"/>
        </w:rPr>
      </w:pPr>
      <w:r w:rsidRPr="00B04B25">
        <w:rPr>
          <w:lang w:val="de-DE"/>
        </w:rPr>
        <w:t xml:space="preserve">Or. </w:t>
      </w:r>
      <w:r w:rsidRPr="00B04B25">
        <w:rPr>
          <w:rStyle w:val="HideTWBExt"/>
          <w:lang w:val="de-DE"/>
        </w:rPr>
        <w:t>&lt;Original&gt;</w:t>
      </w:r>
      <w:r w:rsidRPr="00B04B25">
        <w:rPr>
          <w:rStyle w:val="HideTWBInt"/>
          <w:lang w:val="de-DE"/>
        </w:rPr>
        <w:t>{EN}</w:t>
      </w:r>
      <w:r w:rsidRPr="00B04B25">
        <w:rPr>
          <w:lang w:val="de-DE"/>
        </w:rPr>
        <w:t>en</w:t>
      </w:r>
      <w:r w:rsidRPr="00B04B25">
        <w:rPr>
          <w:rStyle w:val="HideTWBExt"/>
          <w:lang w:val="de-DE"/>
        </w:rPr>
        <w:t>&lt;/Original&gt;</w:t>
      </w:r>
    </w:p>
    <w:p w14:paraId="47F700AE" w14:textId="77777777" w:rsidR="00D243B0" w:rsidRPr="00B04B25" w:rsidRDefault="00D243B0" w:rsidP="00D50DE5">
      <w:pPr>
        <w:widowControl/>
        <w:rPr>
          <w:lang w:val="de-DE"/>
        </w:rPr>
      </w:pPr>
      <w:r w:rsidRPr="00B04B25">
        <w:rPr>
          <w:rStyle w:val="HideTWBExt"/>
          <w:lang w:val="de-DE"/>
        </w:rPr>
        <w:t>&lt;/Amend&gt;</w:t>
      </w:r>
    </w:p>
    <w:p w14:paraId="45332B9C" w14:textId="77777777" w:rsidR="00D243B0" w:rsidRPr="00B04B25" w:rsidRDefault="00D243B0" w:rsidP="00D50DE5">
      <w:pPr>
        <w:pStyle w:val="AmNumberTabs"/>
        <w:widowControl/>
        <w:rPr>
          <w:lang w:val="de-DE"/>
        </w:rPr>
      </w:pPr>
      <w:r w:rsidRPr="00B04B25">
        <w:rPr>
          <w:rStyle w:val="HideTWBExt"/>
          <w:b w:val="0"/>
          <w:lang w:val="de-DE"/>
        </w:rPr>
        <w:t>&lt;Amend&gt;</w:t>
      </w:r>
      <w:r w:rsidRPr="00B04B25">
        <w:rPr>
          <w:lang w:val="de-DE"/>
        </w:rPr>
        <w:t>Amendement</w:t>
      </w:r>
      <w:r w:rsidRPr="00B04B25">
        <w:rPr>
          <w:lang w:val="de-DE"/>
        </w:rPr>
        <w:tab/>
      </w:r>
      <w:r w:rsidRPr="00B04B25">
        <w:rPr>
          <w:lang w:val="de-DE"/>
        </w:rPr>
        <w:tab/>
      </w:r>
      <w:r w:rsidRPr="00B04B25">
        <w:rPr>
          <w:rStyle w:val="HideTWBExt"/>
          <w:b w:val="0"/>
          <w:lang w:val="de-DE"/>
        </w:rPr>
        <w:t>&lt;NumAm&gt;</w:t>
      </w:r>
      <w:r w:rsidRPr="00B04B25">
        <w:rPr>
          <w:lang w:val="de-DE"/>
        </w:rPr>
        <w:t>333</w:t>
      </w:r>
      <w:r w:rsidRPr="00B04B25">
        <w:rPr>
          <w:rStyle w:val="HideTWBExt"/>
          <w:b w:val="0"/>
          <w:lang w:val="de-DE"/>
        </w:rPr>
        <w:t>&lt;/NumAm&gt;</w:t>
      </w:r>
    </w:p>
    <w:p w14:paraId="571CDB3C" w14:textId="77777777" w:rsidR="00D243B0" w:rsidRPr="00B04B25" w:rsidRDefault="00D243B0" w:rsidP="00D50DE5">
      <w:pPr>
        <w:pStyle w:val="NormalBold"/>
        <w:widowControl/>
        <w:rPr>
          <w:lang w:val="de-DE"/>
        </w:rPr>
      </w:pPr>
      <w:r w:rsidRPr="00B04B25">
        <w:rPr>
          <w:rStyle w:val="HideTWBExt"/>
          <w:b w:val="0"/>
          <w:lang w:val="de-DE"/>
        </w:rPr>
        <w:t>&lt;RepeatBlock-By&gt;&lt;Members&gt;</w:t>
      </w:r>
      <w:r w:rsidRPr="00B04B25">
        <w:rPr>
          <w:lang w:val="de-DE"/>
        </w:rPr>
        <w:t>Lucia Yar, Hilde Vautmans, Raquel García Hermida-Van Der Walle, Veronika Cifrová Ostrihoňová, Sophie Wilmès, Irena Joveva, Nikola Minchev</w:t>
      </w:r>
      <w:r w:rsidRPr="00B04B25">
        <w:rPr>
          <w:rStyle w:val="HideTWBExt"/>
          <w:b w:val="0"/>
          <w:lang w:val="de-DE"/>
        </w:rPr>
        <w:t>&lt;/Members&gt;</w:t>
      </w:r>
    </w:p>
    <w:p w14:paraId="0913654A" w14:textId="77777777" w:rsidR="00D243B0" w:rsidRPr="00B04B25" w:rsidRDefault="00D243B0" w:rsidP="00D50DE5">
      <w:pPr>
        <w:pStyle w:val="NormalBold"/>
        <w:widowControl/>
        <w:rPr>
          <w:lang w:val="de-DE"/>
        </w:rPr>
      </w:pPr>
      <w:r w:rsidRPr="00B04B25">
        <w:rPr>
          <w:rStyle w:val="HideTWBExt"/>
          <w:b w:val="0"/>
          <w:lang w:val="de-DE"/>
        </w:rPr>
        <w:t>&lt;/RepeatBlock-By&gt;</w:t>
      </w:r>
    </w:p>
    <w:p w14:paraId="48218F3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A8007D2" w14:textId="77777777" w:rsidR="00D243B0" w:rsidRPr="00A60CEB" w:rsidRDefault="00D243B0" w:rsidP="00D50DE5">
      <w:pPr>
        <w:pStyle w:val="NormalBold"/>
        <w:widowControl/>
      </w:pPr>
      <w:r w:rsidRPr="00A60CEB">
        <w:rPr>
          <w:rStyle w:val="HideTWBExt"/>
          <w:b w:val="0"/>
        </w:rPr>
        <w:t>&lt;Article&gt;</w:t>
      </w:r>
      <w:r w:rsidRPr="00A60CEB">
        <w:t>Paragraphe 8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E078A21" w14:textId="77777777" w:rsidTr="001B6736">
        <w:trPr>
          <w:trHeight w:val="240"/>
          <w:jc w:val="center"/>
        </w:trPr>
        <w:tc>
          <w:tcPr>
            <w:tcW w:w="9752" w:type="dxa"/>
            <w:gridSpan w:val="2"/>
            <w:tcBorders>
              <w:top w:val="nil"/>
              <w:left w:val="nil"/>
              <w:bottom w:val="nil"/>
              <w:right w:val="nil"/>
            </w:tcBorders>
          </w:tcPr>
          <w:p w14:paraId="2CB8F123" w14:textId="77777777" w:rsidR="00D243B0" w:rsidRPr="00A60CEB" w:rsidRDefault="00D243B0" w:rsidP="00D50DE5">
            <w:pPr>
              <w:widowControl/>
            </w:pPr>
          </w:p>
        </w:tc>
      </w:tr>
      <w:tr w:rsidR="00D243B0" w:rsidRPr="00A60CEB" w14:paraId="3A99BD29" w14:textId="77777777" w:rsidTr="001B6736">
        <w:trPr>
          <w:trHeight w:val="240"/>
          <w:jc w:val="center"/>
        </w:trPr>
        <w:tc>
          <w:tcPr>
            <w:tcW w:w="4876" w:type="dxa"/>
            <w:tcBorders>
              <w:top w:val="nil"/>
              <w:left w:val="nil"/>
              <w:bottom w:val="nil"/>
              <w:right w:val="nil"/>
            </w:tcBorders>
            <w:hideMark/>
          </w:tcPr>
          <w:p w14:paraId="124AF99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55FB62" w14:textId="77777777" w:rsidR="00D243B0" w:rsidRPr="00A60CEB" w:rsidRDefault="00D243B0" w:rsidP="00D50DE5">
            <w:pPr>
              <w:pStyle w:val="AmColumnHeading"/>
              <w:widowControl/>
            </w:pPr>
            <w:r w:rsidRPr="00A60CEB">
              <w:t>Amendement</w:t>
            </w:r>
          </w:p>
        </w:tc>
      </w:tr>
      <w:tr w:rsidR="00D243B0" w:rsidRPr="00A60CEB" w14:paraId="3430DA95" w14:textId="77777777" w:rsidTr="001B6736">
        <w:trPr>
          <w:jc w:val="center"/>
        </w:trPr>
        <w:tc>
          <w:tcPr>
            <w:tcW w:w="4876" w:type="dxa"/>
            <w:tcBorders>
              <w:top w:val="nil"/>
              <w:left w:val="nil"/>
              <w:bottom w:val="nil"/>
              <w:right w:val="nil"/>
            </w:tcBorders>
          </w:tcPr>
          <w:p w14:paraId="36FAB09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A54D9B5" w14:textId="77777777" w:rsidR="00D243B0" w:rsidRPr="00A60CEB" w:rsidRDefault="00D243B0" w:rsidP="00D50DE5">
            <w:pPr>
              <w:pStyle w:val="Normal6a"/>
              <w:widowControl/>
            </w:pPr>
            <w:r w:rsidRPr="00A60CEB">
              <w:rPr>
                <w:b/>
                <w:i/>
              </w:rPr>
              <w:t>8 ter.</w:t>
            </w:r>
            <w:r w:rsidRPr="00A60CEB">
              <w:tab/>
            </w:r>
            <w:r w:rsidRPr="00A60CEB">
              <w:rPr>
                <w:b/>
                <w:i/>
              </w:rPr>
              <w:t>souligne que les agents publics ont une responsabilité particulière dans leur communication avec le public; souligne que la propagation de la désinformation ou d’attaques publiques contre des journalistes par des fonctionnaires est un problème croissant qui favorise un environnement permissif pour la propagande, la polarisation, les discours de haine et même les crimes de haine; invite instamment toutes les personnalités publiques à reconnaître et à assumer leur responsabilité en matière de communication publique, en veillant à ce que leur discours reste respectueux, factuel et professionnel;</w:t>
            </w:r>
          </w:p>
        </w:tc>
      </w:tr>
    </w:tbl>
    <w:p w14:paraId="513E5A3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01728B9" w14:textId="77777777" w:rsidR="00D243B0" w:rsidRPr="00A60CEB" w:rsidRDefault="00D243B0" w:rsidP="00D50DE5">
      <w:pPr>
        <w:widowControl/>
      </w:pPr>
      <w:r w:rsidRPr="00A60CEB">
        <w:rPr>
          <w:rStyle w:val="HideTWBExt"/>
        </w:rPr>
        <w:t>&lt;/Amend&gt;</w:t>
      </w:r>
    </w:p>
    <w:p w14:paraId="30D0D6C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334</w:t>
      </w:r>
      <w:r w:rsidRPr="00A60CEB">
        <w:rPr>
          <w:rStyle w:val="HideTWBExt"/>
          <w:b w:val="0"/>
        </w:rPr>
        <w:t>&lt;/NumAm&gt;</w:t>
      </w:r>
    </w:p>
    <w:p w14:paraId="56CCD188"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0A8F398F" w14:textId="77777777" w:rsidR="00D243B0" w:rsidRPr="00A60CEB" w:rsidRDefault="00D243B0" w:rsidP="00D50DE5">
      <w:pPr>
        <w:pStyle w:val="NormalBold"/>
        <w:widowControl/>
      </w:pPr>
      <w:r w:rsidRPr="00A60CEB">
        <w:rPr>
          <w:rStyle w:val="HideTWBExt"/>
          <w:b w:val="0"/>
        </w:rPr>
        <w:t>&lt;/RepeatBlock-By&gt;</w:t>
      </w:r>
    </w:p>
    <w:p w14:paraId="339FCCA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47C3616" w14:textId="77777777" w:rsidR="00D243B0" w:rsidRPr="00A60CEB" w:rsidRDefault="00D243B0" w:rsidP="00D50DE5">
      <w:pPr>
        <w:pStyle w:val="NormalBold"/>
        <w:widowControl/>
      </w:pPr>
      <w:r w:rsidRPr="00A60CEB">
        <w:rPr>
          <w:rStyle w:val="HideTWBExt"/>
          <w:b w:val="0"/>
        </w:rPr>
        <w:t>&lt;Article&gt;</w:t>
      </w:r>
      <w:r w:rsidRPr="00A60CEB">
        <w:t>Paragraphe 8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2E7D95E" w14:textId="77777777" w:rsidTr="001B6736">
        <w:trPr>
          <w:trHeight w:val="240"/>
          <w:jc w:val="center"/>
        </w:trPr>
        <w:tc>
          <w:tcPr>
            <w:tcW w:w="9752" w:type="dxa"/>
            <w:gridSpan w:val="2"/>
            <w:tcBorders>
              <w:top w:val="nil"/>
              <w:left w:val="nil"/>
              <w:bottom w:val="nil"/>
              <w:right w:val="nil"/>
            </w:tcBorders>
          </w:tcPr>
          <w:p w14:paraId="7C339BAB" w14:textId="77777777" w:rsidR="00D243B0" w:rsidRPr="00A60CEB" w:rsidRDefault="00D243B0" w:rsidP="00D50DE5">
            <w:pPr>
              <w:widowControl/>
            </w:pPr>
          </w:p>
        </w:tc>
      </w:tr>
      <w:tr w:rsidR="00D243B0" w:rsidRPr="00A60CEB" w14:paraId="334BC8BE" w14:textId="77777777" w:rsidTr="001B6736">
        <w:trPr>
          <w:trHeight w:val="240"/>
          <w:jc w:val="center"/>
        </w:trPr>
        <w:tc>
          <w:tcPr>
            <w:tcW w:w="4876" w:type="dxa"/>
            <w:tcBorders>
              <w:top w:val="nil"/>
              <w:left w:val="nil"/>
              <w:bottom w:val="nil"/>
              <w:right w:val="nil"/>
            </w:tcBorders>
            <w:hideMark/>
          </w:tcPr>
          <w:p w14:paraId="738ADAD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0FB49D2" w14:textId="77777777" w:rsidR="00D243B0" w:rsidRPr="00A60CEB" w:rsidRDefault="00D243B0" w:rsidP="00D50DE5">
            <w:pPr>
              <w:pStyle w:val="AmColumnHeading"/>
              <w:widowControl/>
            </w:pPr>
            <w:r w:rsidRPr="00A60CEB">
              <w:t>Amendement</w:t>
            </w:r>
          </w:p>
        </w:tc>
      </w:tr>
      <w:tr w:rsidR="00D243B0" w:rsidRPr="00A60CEB" w14:paraId="79B11063" w14:textId="77777777" w:rsidTr="001B6736">
        <w:trPr>
          <w:jc w:val="center"/>
        </w:trPr>
        <w:tc>
          <w:tcPr>
            <w:tcW w:w="4876" w:type="dxa"/>
            <w:tcBorders>
              <w:top w:val="nil"/>
              <w:left w:val="nil"/>
              <w:bottom w:val="nil"/>
              <w:right w:val="nil"/>
            </w:tcBorders>
          </w:tcPr>
          <w:p w14:paraId="7D60F77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C0367C8" w14:textId="77777777" w:rsidR="00D243B0" w:rsidRPr="00A60CEB" w:rsidRDefault="00D243B0" w:rsidP="00D50DE5">
            <w:pPr>
              <w:pStyle w:val="Normal6a"/>
              <w:widowControl/>
            </w:pPr>
            <w:r w:rsidRPr="00A60CEB">
              <w:rPr>
                <w:b/>
                <w:i/>
              </w:rPr>
              <w:t>8 ter.</w:t>
            </w:r>
            <w:r w:rsidRPr="00A60CEB">
              <w:tab/>
            </w:r>
            <w:r w:rsidRPr="00A60CEB">
              <w:rPr>
                <w:b/>
                <w:i/>
              </w:rPr>
              <w:t>rappelle que 16 États membres de l’Union se sont récemment engagés à renforcer le soutien à l’intégrité de l’information et des médias indépendants; invite la Commission et ses États membres à collaborer avec leurs partenaires mondiaux pour soutenir le Fonds international pour les médias d’intérêt public et garantir un financement durable du journalisme d’investigation et des médias de service public;</w:t>
            </w:r>
          </w:p>
        </w:tc>
      </w:tr>
    </w:tbl>
    <w:p w14:paraId="18CE90A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7909669" w14:textId="77777777" w:rsidR="00D243B0" w:rsidRPr="00A60CEB" w:rsidRDefault="00D243B0" w:rsidP="00D50DE5">
      <w:pPr>
        <w:widowControl/>
      </w:pPr>
      <w:r w:rsidRPr="00A60CEB">
        <w:rPr>
          <w:rStyle w:val="HideTWBExt"/>
        </w:rPr>
        <w:t>&lt;/Amend&gt;</w:t>
      </w:r>
    </w:p>
    <w:p w14:paraId="77A69D8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335</w:t>
      </w:r>
      <w:r w:rsidRPr="00A60CEB">
        <w:rPr>
          <w:rStyle w:val="HideTWBExt"/>
          <w:b w:val="0"/>
        </w:rPr>
        <w:t>&lt;/NumAm&gt;</w:t>
      </w:r>
    </w:p>
    <w:p w14:paraId="4DF5BBA7"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672CC251" w14:textId="77777777" w:rsidR="00D243B0" w:rsidRPr="00A60CEB" w:rsidRDefault="00D243B0" w:rsidP="00D50DE5">
      <w:pPr>
        <w:pStyle w:val="NormalBold"/>
        <w:widowControl/>
      </w:pPr>
      <w:r w:rsidRPr="00A60CEB">
        <w:rPr>
          <w:rStyle w:val="HideTWBExt"/>
          <w:b w:val="0"/>
        </w:rPr>
        <w:t>&lt;/RepeatBlock-By&gt;</w:t>
      </w:r>
    </w:p>
    <w:p w14:paraId="3B2796A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8CBA72F" w14:textId="77777777" w:rsidR="00D243B0" w:rsidRPr="00A60CEB" w:rsidRDefault="00D243B0" w:rsidP="00D50DE5">
      <w:pPr>
        <w:pStyle w:val="NormalBold"/>
        <w:widowControl/>
      </w:pPr>
      <w:r w:rsidRPr="00A60CEB">
        <w:rPr>
          <w:rStyle w:val="HideTWBExt"/>
          <w:b w:val="0"/>
        </w:rPr>
        <w:t>&lt;Article&gt;</w:t>
      </w:r>
      <w:r w:rsidRPr="00A60CEB">
        <w:t>Paragraphe 8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612F4E3" w14:textId="77777777" w:rsidTr="001B6736">
        <w:trPr>
          <w:trHeight w:val="240"/>
          <w:jc w:val="center"/>
        </w:trPr>
        <w:tc>
          <w:tcPr>
            <w:tcW w:w="9752" w:type="dxa"/>
            <w:gridSpan w:val="2"/>
            <w:tcBorders>
              <w:top w:val="nil"/>
              <w:left w:val="nil"/>
              <w:bottom w:val="nil"/>
              <w:right w:val="nil"/>
            </w:tcBorders>
          </w:tcPr>
          <w:p w14:paraId="37D9B574" w14:textId="77777777" w:rsidR="00D243B0" w:rsidRPr="00A60CEB" w:rsidRDefault="00D243B0" w:rsidP="00D50DE5">
            <w:pPr>
              <w:widowControl/>
            </w:pPr>
          </w:p>
        </w:tc>
      </w:tr>
      <w:tr w:rsidR="00D243B0" w:rsidRPr="00A60CEB" w14:paraId="1CDF6E9B" w14:textId="77777777" w:rsidTr="001B6736">
        <w:trPr>
          <w:trHeight w:val="240"/>
          <w:jc w:val="center"/>
        </w:trPr>
        <w:tc>
          <w:tcPr>
            <w:tcW w:w="4876" w:type="dxa"/>
            <w:tcBorders>
              <w:top w:val="nil"/>
              <w:left w:val="nil"/>
              <w:bottom w:val="nil"/>
              <w:right w:val="nil"/>
            </w:tcBorders>
            <w:hideMark/>
          </w:tcPr>
          <w:p w14:paraId="104988D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12D0C1" w14:textId="77777777" w:rsidR="00D243B0" w:rsidRPr="00A60CEB" w:rsidRDefault="00D243B0" w:rsidP="00D50DE5">
            <w:pPr>
              <w:pStyle w:val="AmColumnHeading"/>
              <w:widowControl/>
            </w:pPr>
            <w:r w:rsidRPr="00A60CEB">
              <w:t>Amendement</w:t>
            </w:r>
          </w:p>
        </w:tc>
      </w:tr>
      <w:tr w:rsidR="00D243B0" w:rsidRPr="00A60CEB" w14:paraId="66DF9C13" w14:textId="77777777" w:rsidTr="001B6736">
        <w:trPr>
          <w:jc w:val="center"/>
        </w:trPr>
        <w:tc>
          <w:tcPr>
            <w:tcW w:w="4876" w:type="dxa"/>
            <w:tcBorders>
              <w:top w:val="nil"/>
              <w:left w:val="nil"/>
              <w:bottom w:val="nil"/>
              <w:right w:val="nil"/>
            </w:tcBorders>
          </w:tcPr>
          <w:p w14:paraId="42A2F8C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12E437C" w14:textId="77777777" w:rsidR="00D243B0" w:rsidRPr="00A60CEB" w:rsidRDefault="00D243B0" w:rsidP="00D50DE5">
            <w:pPr>
              <w:pStyle w:val="Normal6a"/>
              <w:widowControl/>
            </w:pPr>
            <w:r w:rsidRPr="00A60CEB">
              <w:rPr>
                <w:b/>
                <w:i/>
              </w:rPr>
              <w:t>8 quater.</w:t>
            </w:r>
            <w:r w:rsidRPr="00A60CEB">
              <w:tab/>
            </w:r>
            <w:r w:rsidRPr="00A60CEB">
              <w:rPr>
                <w:b/>
                <w:i/>
              </w:rPr>
              <w:t>condamne la propagation des discours de haine, y compris dans les médias sociaux et grand public, car elle constitue une menace sérieuse pour la démocratie et l’état de droit; demande une application plus stricte de la réglementation des médias afin de lutter contre les discours de haine et de préserver un paysage médiatique diversifié et inclusif, conformément à sa résolution du 18 janvier 2024 sur la situation des droits fondamentaux dans l’Union européenne; souligne que les personnalités publiques et politiques de premier plan doivent montrer l’exemple et garantir un débat respectueux; souligne que la liberté d’expression doit s’exercer dans le cadre de la loi et conformément à l’article 11 de la charte et ne devrait pas être exploitée pour cautionner les discours de haine et les crimes de haine;</w:t>
            </w:r>
          </w:p>
        </w:tc>
      </w:tr>
    </w:tbl>
    <w:p w14:paraId="2B736F4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681BF95" w14:textId="77777777" w:rsidR="00D243B0" w:rsidRPr="00A60CEB" w:rsidRDefault="00D243B0" w:rsidP="00D50DE5">
      <w:pPr>
        <w:widowControl/>
      </w:pPr>
      <w:r w:rsidRPr="00A60CEB">
        <w:rPr>
          <w:rStyle w:val="HideTWBExt"/>
        </w:rPr>
        <w:t>&lt;/Amend&gt;</w:t>
      </w:r>
    </w:p>
    <w:p w14:paraId="39A3B39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336</w:t>
      </w:r>
      <w:r w:rsidRPr="00A60CEB">
        <w:rPr>
          <w:rStyle w:val="HideTWBExt"/>
          <w:b w:val="0"/>
        </w:rPr>
        <w:t>&lt;/NumAm&gt;</w:t>
      </w:r>
    </w:p>
    <w:p w14:paraId="582CC28D"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4830853F" w14:textId="77777777" w:rsidR="00D243B0" w:rsidRPr="00A60CEB" w:rsidRDefault="00D243B0" w:rsidP="00D50DE5">
      <w:pPr>
        <w:pStyle w:val="NormalBold"/>
        <w:widowControl/>
      </w:pPr>
      <w:r w:rsidRPr="00A60CEB">
        <w:rPr>
          <w:rStyle w:val="HideTWBExt"/>
          <w:b w:val="0"/>
        </w:rPr>
        <w:t>&lt;/RepeatBlock-By&gt;</w:t>
      </w:r>
    </w:p>
    <w:p w14:paraId="08749C8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CA69ED1" w14:textId="77777777" w:rsidR="00D243B0" w:rsidRPr="00A60CEB" w:rsidRDefault="00D243B0" w:rsidP="00D50DE5">
      <w:pPr>
        <w:pStyle w:val="NormalBold"/>
        <w:widowControl/>
      </w:pPr>
      <w:r w:rsidRPr="00A60CEB">
        <w:rPr>
          <w:rStyle w:val="HideTWBExt"/>
          <w:b w:val="0"/>
        </w:rPr>
        <w:t>&lt;Article&gt;</w:t>
      </w:r>
      <w:r w:rsidRPr="00A60CEB">
        <w:t>Paragraphe 8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0B30876" w14:textId="77777777" w:rsidTr="001B6736">
        <w:trPr>
          <w:trHeight w:val="240"/>
          <w:jc w:val="center"/>
        </w:trPr>
        <w:tc>
          <w:tcPr>
            <w:tcW w:w="9752" w:type="dxa"/>
            <w:gridSpan w:val="2"/>
            <w:tcBorders>
              <w:top w:val="nil"/>
              <w:left w:val="nil"/>
              <w:bottom w:val="nil"/>
              <w:right w:val="nil"/>
            </w:tcBorders>
          </w:tcPr>
          <w:p w14:paraId="1F27B0B6" w14:textId="77777777" w:rsidR="00D243B0" w:rsidRPr="00A60CEB" w:rsidRDefault="00D243B0" w:rsidP="00D50DE5">
            <w:pPr>
              <w:widowControl/>
            </w:pPr>
          </w:p>
        </w:tc>
      </w:tr>
      <w:tr w:rsidR="00D243B0" w:rsidRPr="00A60CEB" w14:paraId="27439F2F" w14:textId="77777777" w:rsidTr="001B6736">
        <w:trPr>
          <w:trHeight w:val="240"/>
          <w:jc w:val="center"/>
        </w:trPr>
        <w:tc>
          <w:tcPr>
            <w:tcW w:w="4876" w:type="dxa"/>
            <w:tcBorders>
              <w:top w:val="nil"/>
              <w:left w:val="nil"/>
              <w:bottom w:val="nil"/>
              <w:right w:val="nil"/>
            </w:tcBorders>
            <w:hideMark/>
          </w:tcPr>
          <w:p w14:paraId="7F58889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27D982D" w14:textId="77777777" w:rsidR="00D243B0" w:rsidRPr="00A60CEB" w:rsidRDefault="00D243B0" w:rsidP="00D50DE5">
            <w:pPr>
              <w:pStyle w:val="AmColumnHeading"/>
              <w:widowControl/>
            </w:pPr>
            <w:r w:rsidRPr="00A60CEB">
              <w:t>Amendement</w:t>
            </w:r>
          </w:p>
        </w:tc>
      </w:tr>
      <w:tr w:rsidR="00D243B0" w:rsidRPr="00A60CEB" w14:paraId="0333603B" w14:textId="77777777" w:rsidTr="001B6736">
        <w:trPr>
          <w:jc w:val="center"/>
        </w:trPr>
        <w:tc>
          <w:tcPr>
            <w:tcW w:w="4876" w:type="dxa"/>
            <w:tcBorders>
              <w:top w:val="nil"/>
              <w:left w:val="nil"/>
              <w:bottom w:val="nil"/>
              <w:right w:val="nil"/>
            </w:tcBorders>
          </w:tcPr>
          <w:p w14:paraId="683EA7B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6B40512" w14:textId="77777777" w:rsidR="00D243B0" w:rsidRPr="00A60CEB" w:rsidRDefault="00D243B0" w:rsidP="00D50DE5">
            <w:pPr>
              <w:pStyle w:val="Normal6a"/>
              <w:widowControl/>
            </w:pPr>
            <w:r w:rsidRPr="00A60CEB">
              <w:rPr>
                <w:b/>
                <w:i/>
              </w:rPr>
              <w:t>8 quater.</w:t>
            </w:r>
            <w:r w:rsidRPr="00A60CEB">
              <w:tab/>
            </w:r>
            <w:r w:rsidRPr="00A60CEB">
              <w:rPr>
                <w:b/>
                <w:i/>
              </w:rPr>
              <w:t>condamne fermement la manipulation et la distorsion délibérées du droit à la liberté d’expression et d’information par les mouvements d’extrême droite et les responsables politiques afin de légitimer les discours de haine, la désinformation et l’intimidation des journalistes et des minorités; souligne que ce droit ne peut servir de prétexte pour porter atteinte à la démocratie et aux droits fondamentaux;</w:t>
            </w:r>
          </w:p>
        </w:tc>
      </w:tr>
    </w:tbl>
    <w:p w14:paraId="64FF5EF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3EC32E2" w14:textId="77777777" w:rsidR="00D243B0" w:rsidRPr="00A60CEB" w:rsidRDefault="00D243B0" w:rsidP="00D50DE5">
      <w:pPr>
        <w:widowControl/>
      </w:pPr>
      <w:r w:rsidRPr="00A60CEB">
        <w:rPr>
          <w:rStyle w:val="HideTWBExt"/>
        </w:rPr>
        <w:t>&lt;/Amend&gt;</w:t>
      </w:r>
    </w:p>
    <w:p w14:paraId="52AC2A1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337</w:t>
      </w:r>
      <w:r w:rsidRPr="00A60CEB">
        <w:rPr>
          <w:rStyle w:val="HideTWBExt"/>
          <w:b w:val="0"/>
        </w:rPr>
        <w:t>&lt;/NumAm&gt;</w:t>
      </w:r>
    </w:p>
    <w:p w14:paraId="31D85A3A"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540A25AE" w14:textId="77777777" w:rsidR="00D243B0" w:rsidRPr="00A60CEB" w:rsidRDefault="00D243B0" w:rsidP="00D50DE5">
      <w:pPr>
        <w:pStyle w:val="NormalBold"/>
        <w:widowControl/>
      </w:pPr>
      <w:r w:rsidRPr="00A60CEB">
        <w:rPr>
          <w:rStyle w:val="HideTWBExt"/>
          <w:b w:val="0"/>
        </w:rPr>
        <w:t>&lt;/RepeatBlock-By&gt;</w:t>
      </w:r>
    </w:p>
    <w:p w14:paraId="2454706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692AB5" w14:textId="77777777" w:rsidR="00D243B0" w:rsidRPr="00A60CEB" w:rsidRDefault="00D243B0" w:rsidP="00D50DE5">
      <w:pPr>
        <w:pStyle w:val="NormalBold"/>
        <w:widowControl/>
      </w:pPr>
      <w:r w:rsidRPr="00A60CEB">
        <w:rPr>
          <w:rStyle w:val="HideTWBExt"/>
          <w:b w:val="0"/>
        </w:rPr>
        <w:t>&lt;Article&gt;</w:t>
      </w:r>
      <w:r w:rsidRPr="00A60CEB">
        <w:t>Sous-titre 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E0CFB88" w14:textId="77777777" w:rsidTr="001B6736">
        <w:trPr>
          <w:trHeight w:val="240"/>
          <w:jc w:val="center"/>
        </w:trPr>
        <w:tc>
          <w:tcPr>
            <w:tcW w:w="9752" w:type="dxa"/>
            <w:gridSpan w:val="2"/>
            <w:tcBorders>
              <w:top w:val="nil"/>
              <w:left w:val="nil"/>
              <w:bottom w:val="nil"/>
              <w:right w:val="nil"/>
            </w:tcBorders>
          </w:tcPr>
          <w:p w14:paraId="1B98554C" w14:textId="77777777" w:rsidR="00D243B0" w:rsidRPr="00A60CEB" w:rsidRDefault="00D243B0" w:rsidP="00D50DE5">
            <w:pPr>
              <w:widowControl/>
            </w:pPr>
          </w:p>
        </w:tc>
      </w:tr>
      <w:tr w:rsidR="00D243B0" w:rsidRPr="00A60CEB" w14:paraId="4817AD5B" w14:textId="77777777" w:rsidTr="001B6736">
        <w:trPr>
          <w:trHeight w:val="240"/>
          <w:jc w:val="center"/>
        </w:trPr>
        <w:tc>
          <w:tcPr>
            <w:tcW w:w="4876" w:type="dxa"/>
            <w:tcBorders>
              <w:top w:val="nil"/>
              <w:left w:val="nil"/>
              <w:bottom w:val="nil"/>
              <w:right w:val="nil"/>
            </w:tcBorders>
            <w:hideMark/>
          </w:tcPr>
          <w:p w14:paraId="131A6FB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83C9B1D" w14:textId="77777777" w:rsidR="00D243B0" w:rsidRPr="00A60CEB" w:rsidRDefault="00D243B0" w:rsidP="00D50DE5">
            <w:pPr>
              <w:pStyle w:val="AmColumnHeading"/>
              <w:widowControl/>
            </w:pPr>
            <w:r w:rsidRPr="00A60CEB">
              <w:t>Amendement</w:t>
            </w:r>
          </w:p>
        </w:tc>
      </w:tr>
      <w:tr w:rsidR="00D243B0" w:rsidRPr="00A60CEB" w14:paraId="2A5E7D48" w14:textId="77777777" w:rsidTr="001B6736">
        <w:trPr>
          <w:jc w:val="center"/>
        </w:trPr>
        <w:tc>
          <w:tcPr>
            <w:tcW w:w="4876" w:type="dxa"/>
            <w:tcBorders>
              <w:top w:val="nil"/>
              <w:left w:val="nil"/>
              <w:bottom w:val="nil"/>
              <w:right w:val="nil"/>
            </w:tcBorders>
          </w:tcPr>
          <w:p w14:paraId="4F6265C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CE78ED0" w14:textId="77777777" w:rsidR="00D243B0" w:rsidRPr="00A60CEB" w:rsidRDefault="00D243B0" w:rsidP="00D50DE5">
            <w:pPr>
              <w:pStyle w:val="Normal6a"/>
              <w:widowControl/>
            </w:pPr>
            <w:r w:rsidRPr="00A60CEB">
              <w:rPr>
                <w:b/>
                <w:i/>
              </w:rPr>
              <w:t>Intersection des droits fondamentaux, de la démocratie et de la technologie</w:t>
            </w:r>
          </w:p>
        </w:tc>
      </w:tr>
    </w:tbl>
    <w:p w14:paraId="05F9041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D1E53B3" w14:textId="77777777" w:rsidR="00D243B0" w:rsidRPr="00A60CEB" w:rsidRDefault="00D243B0" w:rsidP="00D50DE5">
      <w:pPr>
        <w:widowControl/>
      </w:pPr>
      <w:r w:rsidRPr="00A60CEB">
        <w:rPr>
          <w:rStyle w:val="HideTWBExt"/>
        </w:rPr>
        <w:t>&lt;/Amend&gt;</w:t>
      </w:r>
    </w:p>
    <w:p w14:paraId="4B4119C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338</w:t>
      </w:r>
      <w:r w:rsidRPr="00A60CEB">
        <w:rPr>
          <w:rStyle w:val="HideTWBExt"/>
          <w:b w:val="0"/>
        </w:rPr>
        <w:t>&lt;/NumAm&gt;</w:t>
      </w:r>
    </w:p>
    <w:p w14:paraId="1B86F86E"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23F56795" w14:textId="77777777" w:rsidR="00D243B0" w:rsidRPr="00A60CEB" w:rsidRDefault="00D243B0" w:rsidP="00D50DE5">
      <w:pPr>
        <w:pStyle w:val="NormalBold"/>
        <w:widowControl/>
      </w:pPr>
      <w:r w:rsidRPr="00A60CEB">
        <w:rPr>
          <w:rStyle w:val="HideTWBExt"/>
          <w:b w:val="0"/>
        </w:rPr>
        <w:t>&lt;/RepeatBlock-By&gt;</w:t>
      </w:r>
    </w:p>
    <w:p w14:paraId="18938DE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FB6C6E7" w14:textId="77777777" w:rsidR="00D243B0" w:rsidRPr="00A60CEB" w:rsidRDefault="00D243B0" w:rsidP="00D50DE5">
      <w:pPr>
        <w:pStyle w:val="NormalBold"/>
        <w:widowControl/>
      </w:pPr>
      <w:r w:rsidRPr="00A60CEB">
        <w:rPr>
          <w:rStyle w:val="HideTWBExt"/>
          <w:b w:val="0"/>
        </w:rPr>
        <w:t>&lt;Article&gt;</w:t>
      </w:r>
      <w:r w:rsidRPr="00A60CEB">
        <w:t>Paragraphe 8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CDA9A82" w14:textId="77777777" w:rsidTr="001B6736">
        <w:trPr>
          <w:trHeight w:val="240"/>
          <w:jc w:val="center"/>
        </w:trPr>
        <w:tc>
          <w:tcPr>
            <w:tcW w:w="9752" w:type="dxa"/>
            <w:gridSpan w:val="2"/>
            <w:tcBorders>
              <w:top w:val="nil"/>
              <w:left w:val="nil"/>
              <w:bottom w:val="nil"/>
              <w:right w:val="nil"/>
            </w:tcBorders>
          </w:tcPr>
          <w:p w14:paraId="51F987C6" w14:textId="77777777" w:rsidR="00D243B0" w:rsidRPr="00A60CEB" w:rsidRDefault="00D243B0" w:rsidP="00D50DE5">
            <w:pPr>
              <w:widowControl/>
            </w:pPr>
          </w:p>
        </w:tc>
      </w:tr>
      <w:tr w:rsidR="00D243B0" w:rsidRPr="00A60CEB" w14:paraId="72ABB1CE" w14:textId="77777777" w:rsidTr="001B6736">
        <w:trPr>
          <w:trHeight w:val="240"/>
          <w:jc w:val="center"/>
        </w:trPr>
        <w:tc>
          <w:tcPr>
            <w:tcW w:w="4876" w:type="dxa"/>
            <w:tcBorders>
              <w:top w:val="nil"/>
              <w:left w:val="nil"/>
              <w:bottom w:val="nil"/>
              <w:right w:val="nil"/>
            </w:tcBorders>
            <w:hideMark/>
          </w:tcPr>
          <w:p w14:paraId="1966566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60E6E57" w14:textId="77777777" w:rsidR="00D243B0" w:rsidRPr="00A60CEB" w:rsidRDefault="00D243B0" w:rsidP="00D50DE5">
            <w:pPr>
              <w:pStyle w:val="AmColumnHeading"/>
              <w:widowControl/>
            </w:pPr>
            <w:r w:rsidRPr="00A60CEB">
              <w:t>Amendement</w:t>
            </w:r>
          </w:p>
        </w:tc>
      </w:tr>
      <w:tr w:rsidR="00D243B0" w:rsidRPr="00A60CEB" w14:paraId="15B0AF70" w14:textId="77777777" w:rsidTr="001B6736">
        <w:trPr>
          <w:jc w:val="center"/>
        </w:trPr>
        <w:tc>
          <w:tcPr>
            <w:tcW w:w="4876" w:type="dxa"/>
            <w:tcBorders>
              <w:top w:val="nil"/>
              <w:left w:val="nil"/>
              <w:bottom w:val="nil"/>
              <w:right w:val="nil"/>
            </w:tcBorders>
          </w:tcPr>
          <w:p w14:paraId="3FD1208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4D8A14B" w14:textId="77777777" w:rsidR="00D243B0" w:rsidRPr="00A60CEB" w:rsidRDefault="00D243B0" w:rsidP="00D50DE5">
            <w:pPr>
              <w:pStyle w:val="Normal6a"/>
              <w:widowControl/>
            </w:pPr>
            <w:r w:rsidRPr="00A60CEB">
              <w:rPr>
                <w:b/>
                <w:i/>
              </w:rPr>
              <w:t>8 quinquies.</w:t>
            </w:r>
            <w:r w:rsidRPr="00A60CEB">
              <w:tab/>
            </w:r>
            <w:r w:rsidRPr="00A60CEB">
              <w:rPr>
                <w:b/>
                <w:i/>
              </w:rPr>
              <w:t>invite la Commission à procéder à une analyse spécifique des outils disponibles et mis en œuvre par les États membres pour lutter contre la désinformation et l’ingérence étrangère liées aux processus électoraux, en reconnaissant que ces menaces portent atteinte aux droits fondamentaux, y compris le droit de recevoir et de communiquer des informations, la participation démocratique et des élections libres et régulières; invite la Commission à assurer un examen périodique de la situation dans les États membres à cet égard, par exemple en incluant l’évaluation de ces outils disponibles dans les États membres dans le rapport annuel sur l’état de droit;</w:t>
            </w:r>
          </w:p>
        </w:tc>
      </w:tr>
    </w:tbl>
    <w:p w14:paraId="3647127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F9C0A3D" w14:textId="77777777" w:rsidR="00D243B0" w:rsidRPr="00A60CEB" w:rsidRDefault="00D243B0" w:rsidP="00D50DE5">
      <w:pPr>
        <w:widowControl/>
      </w:pPr>
      <w:r w:rsidRPr="00A60CEB">
        <w:rPr>
          <w:rStyle w:val="HideTWBExt"/>
        </w:rPr>
        <w:t>&lt;/Amend&gt;</w:t>
      </w:r>
    </w:p>
    <w:p w14:paraId="0F743DF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339</w:t>
      </w:r>
      <w:r w:rsidRPr="00A60CEB">
        <w:rPr>
          <w:rStyle w:val="HideTWBExt"/>
          <w:b w:val="0"/>
        </w:rPr>
        <w:t>&lt;/NumAm&gt;</w:t>
      </w:r>
    </w:p>
    <w:p w14:paraId="797A0FA2"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5AB6B110" w14:textId="77777777" w:rsidR="00D243B0" w:rsidRPr="00A60CEB" w:rsidRDefault="00D243B0" w:rsidP="00D50DE5">
      <w:pPr>
        <w:pStyle w:val="NormalBold"/>
        <w:widowControl/>
      </w:pPr>
      <w:r w:rsidRPr="00A60CEB">
        <w:rPr>
          <w:rStyle w:val="HideTWBExt"/>
          <w:b w:val="0"/>
        </w:rPr>
        <w:t>&lt;/RepeatBlock-By&gt;</w:t>
      </w:r>
    </w:p>
    <w:p w14:paraId="2DB38C5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C1C34DB" w14:textId="77777777" w:rsidR="00D243B0" w:rsidRPr="00A60CEB" w:rsidRDefault="00D243B0" w:rsidP="00D50DE5">
      <w:pPr>
        <w:pStyle w:val="NormalBold"/>
        <w:widowControl/>
      </w:pPr>
      <w:r w:rsidRPr="00A60CEB">
        <w:rPr>
          <w:rStyle w:val="HideTWBExt"/>
          <w:b w:val="0"/>
        </w:rPr>
        <w:t>&lt;Article&gt;</w:t>
      </w:r>
      <w:r w:rsidRPr="00A60CEB">
        <w:t>Paragraphe 8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05320D" w14:textId="77777777" w:rsidTr="001B6736">
        <w:trPr>
          <w:trHeight w:val="240"/>
          <w:jc w:val="center"/>
        </w:trPr>
        <w:tc>
          <w:tcPr>
            <w:tcW w:w="9752" w:type="dxa"/>
            <w:gridSpan w:val="2"/>
            <w:tcBorders>
              <w:top w:val="nil"/>
              <w:left w:val="nil"/>
              <w:bottom w:val="nil"/>
              <w:right w:val="nil"/>
            </w:tcBorders>
          </w:tcPr>
          <w:p w14:paraId="41249F6F" w14:textId="77777777" w:rsidR="00D243B0" w:rsidRPr="00A60CEB" w:rsidRDefault="00D243B0" w:rsidP="00D50DE5">
            <w:pPr>
              <w:widowControl/>
            </w:pPr>
          </w:p>
        </w:tc>
      </w:tr>
      <w:tr w:rsidR="00D243B0" w:rsidRPr="00A60CEB" w14:paraId="3F1373F0" w14:textId="77777777" w:rsidTr="001B6736">
        <w:trPr>
          <w:trHeight w:val="240"/>
          <w:jc w:val="center"/>
        </w:trPr>
        <w:tc>
          <w:tcPr>
            <w:tcW w:w="4876" w:type="dxa"/>
            <w:tcBorders>
              <w:top w:val="nil"/>
              <w:left w:val="nil"/>
              <w:bottom w:val="nil"/>
              <w:right w:val="nil"/>
            </w:tcBorders>
            <w:hideMark/>
          </w:tcPr>
          <w:p w14:paraId="235DF69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6C8C3FB" w14:textId="77777777" w:rsidR="00D243B0" w:rsidRPr="00A60CEB" w:rsidRDefault="00D243B0" w:rsidP="00D50DE5">
            <w:pPr>
              <w:pStyle w:val="AmColumnHeading"/>
              <w:widowControl/>
            </w:pPr>
            <w:r w:rsidRPr="00A60CEB">
              <w:t>Amendement</w:t>
            </w:r>
          </w:p>
        </w:tc>
      </w:tr>
      <w:tr w:rsidR="00D243B0" w:rsidRPr="00A60CEB" w14:paraId="424AF851" w14:textId="77777777" w:rsidTr="001B6736">
        <w:trPr>
          <w:jc w:val="center"/>
        </w:trPr>
        <w:tc>
          <w:tcPr>
            <w:tcW w:w="4876" w:type="dxa"/>
            <w:tcBorders>
              <w:top w:val="nil"/>
              <w:left w:val="nil"/>
              <w:bottom w:val="nil"/>
              <w:right w:val="nil"/>
            </w:tcBorders>
          </w:tcPr>
          <w:p w14:paraId="68538C6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83E8A42" w14:textId="77777777" w:rsidR="00D243B0" w:rsidRPr="00A60CEB" w:rsidRDefault="00D243B0" w:rsidP="00D50DE5">
            <w:pPr>
              <w:pStyle w:val="Normal6a"/>
              <w:widowControl/>
            </w:pPr>
            <w:r w:rsidRPr="00A60CEB">
              <w:rPr>
                <w:b/>
                <w:i/>
              </w:rPr>
              <w:t>8 sexies.</w:t>
            </w:r>
            <w:r w:rsidRPr="00A60CEB">
              <w:tab/>
            </w:r>
            <w:r w:rsidRPr="00A60CEB">
              <w:rPr>
                <w:b/>
                <w:i/>
              </w:rPr>
              <w:t>invite la Commission et les États membres à veiller à ce que toutes les mesures prises pour protéger l’Union contre l’ingérence étrangère et la manipulation de l’information contiennent des garanties strictes et fermes des droits fondamentaux, notamment la liberté d’expression;</w:t>
            </w:r>
          </w:p>
        </w:tc>
      </w:tr>
    </w:tbl>
    <w:p w14:paraId="51251C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7BBD739" w14:textId="77777777" w:rsidR="00D243B0" w:rsidRPr="00A60CEB" w:rsidRDefault="00D243B0" w:rsidP="00D50DE5">
      <w:pPr>
        <w:widowControl/>
      </w:pPr>
      <w:r w:rsidRPr="00A60CEB">
        <w:rPr>
          <w:rStyle w:val="HideTWBExt"/>
        </w:rPr>
        <w:t>&lt;/Amend&gt;</w:t>
      </w:r>
    </w:p>
    <w:p w14:paraId="0E184AF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340</w:t>
      </w:r>
      <w:r w:rsidRPr="00A60CEB">
        <w:rPr>
          <w:rStyle w:val="HideTWBExt"/>
          <w:b w:val="0"/>
        </w:rPr>
        <w:t>&lt;/NumAm&gt;</w:t>
      </w:r>
    </w:p>
    <w:p w14:paraId="550120E6"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27580DB8" w14:textId="77777777" w:rsidR="00D243B0" w:rsidRPr="00A60CEB" w:rsidRDefault="00D243B0" w:rsidP="00D50DE5">
      <w:pPr>
        <w:pStyle w:val="NormalBold"/>
        <w:widowControl/>
      </w:pPr>
      <w:r w:rsidRPr="00A60CEB">
        <w:rPr>
          <w:rStyle w:val="HideTWBExt"/>
          <w:b w:val="0"/>
        </w:rPr>
        <w:t>&lt;/RepeatBlock-By&gt;</w:t>
      </w:r>
    </w:p>
    <w:p w14:paraId="7813107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6C00D9" w14:textId="77777777" w:rsidR="00D243B0" w:rsidRPr="00A60CEB" w:rsidRDefault="00D243B0" w:rsidP="00D50DE5">
      <w:pPr>
        <w:pStyle w:val="NormalBold"/>
        <w:widowControl/>
      </w:pPr>
      <w:r w:rsidRPr="00A60CEB">
        <w:rPr>
          <w:rStyle w:val="HideTWBExt"/>
          <w:b w:val="0"/>
        </w:rPr>
        <w:t>&lt;Article&gt;</w:t>
      </w:r>
      <w:r w:rsidRPr="00A60CEB">
        <w:t>Paragraphe 8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1E0E682" w14:textId="77777777" w:rsidTr="001B6736">
        <w:trPr>
          <w:trHeight w:val="240"/>
          <w:jc w:val="center"/>
        </w:trPr>
        <w:tc>
          <w:tcPr>
            <w:tcW w:w="9752" w:type="dxa"/>
            <w:gridSpan w:val="2"/>
            <w:tcBorders>
              <w:top w:val="nil"/>
              <w:left w:val="nil"/>
              <w:bottom w:val="nil"/>
              <w:right w:val="nil"/>
            </w:tcBorders>
          </w:tcPr>
          <w:p w14:paraId="6069474B" w14:textId="77777777" w:rsidR="00D243B0" w:rsidRPr="00A60CEB" w:rsidRDefault="00D243B0" w:rsidP="00D50DE5">
            <w:pPr>
              <w:widowControl/>
            </w:pPr>
          </w:p>
        </w:tc>
      </w:tr>
      <w:tr w:rsidR="00D243B0" w:rsidRPr="00A60CEB" w14:paraId="72EB51FE" w14:textId="77777777" w:rsidTr="001B6736">
        <w:trPr>
          <w:trHeight w:val="240"/>
          <w:jc w:val="center"/>
        </w:trPr>
        <w:tc>
          <w:tcPr>
            <w:tcW w:w="4876" w:type="dxa"/>
            <w:tcBorders>
              <w:top w:val="nil"/>
              <w:left w:val="nil"/>
              <w:bottom w:val="nil"/>
              <w:right w:val="nil"/>
            </w:tcBorders>
            <w:hideMark/>
          </w:tcPr>
          <w:p w14:paraId="6BF7D00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CF4B5B3" w14:textId="77777777" w:rsidR="00D243B0" w:rsidRPr="00A60CEB" w:rsidRDefault="00D243B0" w:rsidP="00D50DE5">
            <w:pPr>
              <w:pStyle w:val="AmColumnHeading"/>
              <w:widowControl/>
            </w:pPr>
            <w:r w:rsidRPr="00A60CEB">
              <w:t>Amendement</w:t>
            </w:r>
          </w:p>
        </w:tc>
      </w:tr>
      <w:tr w:rsidR="00D243B0" w:rsidRPr="00A60CEB" w14:paraId="2DB70540" w14:textId="77777777" w:rsidTr="001B6736">
        <w:trPr>
          <w:jc w:val="center"/>
        </w:trPr>
        <w:tc>
          <w:tcPr>
            <w:tcW w:w="4876" w:type="dxa"/>
            <w:tcBorders>
              <w:top w:val="nil"/>
              <w:left w:val="nil"/>
              <w:bottom w:val="nil"/>
              <w:right w:val="nil"/>
            </w:tcBorders>
          </w:tcPr>
          <w:p w14:paraId="48B55F6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11AD700" w14:textId="77777777" w:rsidR="00D243B0" w:rsidRPr="00A60CEB" w:rsidRDefault="00D243B0" w:rsidP="00D50DE5">
            <w:pPr>
              <w:pStyle w:val="Normal6a"/>
              <w:widowControl/>
            </w:pPr>
            <w:r w:rsidRPr="00A60CEB">
              <w:rPr>
                <w:b/>
                <w:i/>
              </w:rPr>
              <w:t>8 septies.</w:t>
            </w:r>
            <w:r w:rsidRPr="00A60CEB">
              <w:tab/>
            </w:r>
            <w:r w:rsidRPr="00A60CEB">
              <w:rPr>
                <w:b/>
                <w:i/>
              </w:rPr>
              <w:t>souligne la tendance croissante à la manipulation des élections dans l’Union par des acteurs tant nationaux qu’étrangers; invite la Commission et les États membres à renforcer la mise en œuvre et l’application de la législation sur les services numériques, de la législation sur l’intelligence artificielle (IA) et de la réglementation en matière de transparence et de ciblage de la publicité à caractère politique, y compris en garantissant des ressources humaines et techniques adéquates pour préserver l’intégrité des futures élections dans l’Union;</w:t>
            </w:r>
          </w:p>
        </w:tc>
      </w:tr>
    </w:tbl>
    <w:p w14:paraId="6151319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E8DA7C" w14:textId="77777777" w:rsidR="00D243B0" w:rsidRPr="00A60CEB" w:rsidRDefault="00D243B0" w:rsidP="00D50DE5">
      <w:pPr>
        <w:widowControl/>
      </w:pPr>
      <w:r w:rsidRPr="00A60CEB">
        <w:rPr>
          <w:rStyle w:val="HideTWBExt"/>
        </w:rPr>
        <w:t>&lt;/Amend&gt;</w:t>
      </w:r>
    </w:p>
    <w:p w14:paraId="0BA2DAA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341</w:t>
      </w:r>
      <w:r w:rsidRPr="00A60CEB">
        <w:rPr>
          <w:rStyle w:val="HideTWBExt"/>
          <w:b w:val="0"/>
        </w:rPr>
        <w:t>&lt;/NumAm&gt;</w:t>
      </w:r>
    </w:p>
    <w:p w14:paraId="01AB2E16"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F13A74F" w14:textId="77777777" w:rsidR="00D243B0" w:rsidRPr="00A60CEB" w:rsidRDefault="00D243B0" w:rsidP="00D50DE5">
      <w:pPr>
        <w:pStyle w:val="NormalBold"/>
        <w:widowControl/>
      </w:pPr>
      <w:r w:rsidRPr="00A60CEB">
        <w:rPr>
          <w:rStyle w:val="HideTWBExt"/>
          <w:b w:val="0"/>
        </w:rPr>
        <w:t>&lt;/RepeatBlock-By&gt;</w:t>
      </w:r>
    </w:p>
    <w:p w14:paraId="500646B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D389C3"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220B95B" w14:textId="77777777" w:rsidTr="001B6736">
        <w:trPr>
          <w:trHeight w:val="240"/>
          <w:jc w:val="center"/>
        </w:trPr>
        <w:tc>
          <w:tcPr>
            <w:tcW w:w="9752" w:type="dxa"/>
            <w:gridSpan w:val="2"/>
            <w:tcBorders>
              <w:top w:val="nil"/>
              <w:left w:val="nil"/>
              <w:bottom w:val="nil"/>
              <w:right w:val="nil"/>
            </w:tcBorders>
          </w:tcPr>
          <w:p w14:paraId="1D58C8EC" w14:textId="77777777" w:rsidR="00D243B0" w:rsidRPr="00A60CEB" w:rsidRDefault="00D243B0" w:rsidP="00D50DE5">
            <w:pPr>
              <w:widowControl/>
            </w:pPr>
          </w:p>
        </w:tc>
      </w:tr>
      <w:tr w:rsidR="00D243B0" w:rsidRPr="00A60CEB" w14:paraId="579DAA22" w14:textId="77777777" w:rsidTr="001B6736">
        <w:trPr>
          <w:trHeight w:val="240"/>
          <w:jc w:val="center"/>
        </w:trPr>
        <w:tc>
          <w:tcPr>
            <w:tcW w:w="4876" w:type="dxa"/>
            <w:tcBorders>
              <w:top w:val="nil"/>
              <w:left w:val="nil"/>
              <w:bottom w:val="nil"/>
              <w:right w:val="nil"/>
            </w:tcBorders>
            <w:hideMark/>
          </w:tcPr>
          <w:p w14:paraId="6C73DE0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19AA0E" w14:textId="77777777" w:rsidR="00D243B0" w:rsidRPr="00A60CEB" w:rsidRDefault="00D243B0" w:rsidP="00D50DE5">
            <w:pPr>
              <w:pStyle w:val="AmColumnHeading"/>
              <w:widowControl/>
            </w:pPr>
            <w:r w:rsidRPr="00A60CEB">
              <w:t>Amendement</w:t>
            </w:r>
          </w:p>
        </w:tc>
      </w:tr>
      <w:tr w:rsidR="00D243B0" w:rsidRPr="00A60CEB" w14:paraId="2204CF08" w14:textId="77777777" w:rsidTr="001B6736">
        <w:trPr>
          <w:jc w:val="center"/>
        </w:trPr>
        <w:tc>
          <w:tcPr>
            <w:tcW w:w="4876" w:type="dxa"/>
            <w:tcBorders>
              <w:top w:val="nil"/>
              <w:left w:val="nil"/>
              <w:bottom w:val="nil"/>
              <w:right w:val="nil"/>
            </w:tcBorders>
            <w:hideMark/>
          </w:tcPr>
          <w:p w14:paraId="5694CC64" w14:textId="77777777" w:rsidR="00D243B0" w:rsidRPr="00A60CEB" w:rsidRDefault="00D243B0" w:rsidP="00D50DE5">
            <w:pPr>
              <w:pStyle w:val="Normal6a"/>
              <w:widowControl/>
            </w:pPr>
            <w:r w:rsidRPr="00A60CEB">
              <w:t>9.</w:t>
            </w:r>
            <w:r w:rsidRPr="00A60CEB">
              <w:tab/>
              <w:t>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p>
        </w:tc>
        <w:tc>
          <w:tcPr>
            <w:tcW w:w="4876" w:type="dxa"/>
            <w:tcBorders>
              <w:top w:val="nil"/>
              <w:left w:val="nil"/>
              <w:bottom w:val="nil"/>
              <w:right w:val="nil"/>
            </w:tcBorders>
            <w:hideMark/>
          </w:tcPr>
          <w:p w14:paraId="257203B4" w14:textId="77777777" w:rsidR="00D243B0" w:rsidRPr="00A60CEB" w:rsidRDefault="00D243B0" w:rsidP="00D50DE5">
            <w:pPr>
              <w:pStyle w:val="Normal6a"/>
              <w:widowControl/>
            </w:pPr>
            <w:r w:rsidRPr="00A60CEB">
              <w:t>9.</w:t>
            </w:r>
            <w:r w:rsidRPr="00A60CEB">
              <w:tab/>
              <w:t xml:space="preserve">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 </w:t>
            </w:r>
            <w:r w:rsidRPr="00A60CEB">
              <w:rPr>
                <w:b/>
                <w:i/>
              </w:rPr>
              <w:t>invite la Commission à poursuivre les enquêtes en cours sur les grandes plateformes en ligne et à veiller à la pleine application de la législation sur les services numériques; prie instamment les intermédiaires en ligne de divulguer la manière dont leurs algorithmes classent, recommandent et amplifient les contenus, et de mettre fin aux pratiques qui exploitent délibérément la polarisation à des fins lucratives; demande des investissements plus importants dans l’éducation aux médias et au numérique, en particulier pour les jeunes, en tant que protection la plus efficace contre la manipulation;</w:t>
            </w:r>
          </w:p>
        </w:tc>
      </w:tr>
    </w:tbl>
    <w:p w14:paraId="2D873A0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7CADDE3" w14:textId="77777777" w:rsidR="00D243B0" w:rsidRPr="00A60CEB" w:rsidRDefault="00D243B0" w:rsidP="00D50DE5">
      <w:pPr>
        <w:widowControl/>
      </w:pPr>
      <w:r w:rsidRPr="00A60CEB">
        <w:rPr>
          <w:rStyle w:val="HideTWBExt"/>
        </w:rPr>
        <w:t>&lt;/Amend&gt;</w:t>
      </w:r>
    </w:p>
    <w:p w14:paraId="6940368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342</w:t>
      </w:r>
      <w:r w:rsidRPr="00A60CEB">
        <w:rPr>
          <w:rStyle w:val="HideTWBExt"/>
          <w:b w:val="0"/>
        </w:rPr>
        <w:t>&lt;/NumAm&gt;</w:t>
      </w:r>
    </w:p>
    <w:p w14:paraId="5F781382"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Raquel García Hermida-Van Der Walle, Nikola Minchev, Irena Joveva, Hilde Vautmans</w:t>
      </w:r>
      <w:r w:rsidRPr="00A60CEB">
        <w:rPr>
          <w:rStyle w:val="HideTWBExt"/>
          <w:b w:val="0"/>
        </w:rPr>
        <w:t>&lt;/Members&gt;</w:t>
      </w:r>
    </w:p>
    <w:p w14:paraId="1C914CDA" w14:textId="77777777" w:rsidR="00D243B0" w:rsidRPr="00A60CEB" w:rsidRDefault="00D243B0" w:rsidP="00D50DE5">
      <w:pPr>
        <w:pStyle w:val="NormalBold"/>
        <w:widowControl/>
      </w:pPr>
      <w:r w:rsidRPr="00A60CEB">
        <w:rPr>
          <w:rStyle w:val="HideTWBExt"/>
          <w:b w:val="0"/>
        </w:rPr>
        <w:t>&lt;/RepeatBlock-By&gt;</w:t>
      </w:r>
    </w:p>
    <w:p w14:paraId="0D3E0CE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080EABB"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16DA23B" w14:textId="77777777" w:rsidTr="001B6736">
        <w:trPr>
          <w:trHeight w:val="240"/>
          <w:jc w:val="center"/>
        </w:trPr>
        <w:tc>
          <w:tcPr>
            <w:tcW w:w="9752" w:type="dxa"/>
            <w:gridSpan w:val="2"/>
            <w:tcBorders>
              <w:top w:val="nil"/>
              <w:left w:val="nil"/>
              <w:bottom w:val="nil"/>
              <w:right w:val="nil"/>
            </w:tcBorders>
          </w:tcPr>
          <w:p w14:paraId="0CB9DD5B" w14:textId="77777777" w:rsidR="00D243B0" w:rsidRPr="00A60CEB" w:rsidRDefault="00D243B0" w:rsidP="00D50DE5">
            <w:pPr>
              <w:widowControl/>
            </w:pPr>
          </w:p>
        </w:tc>
      </w:tr>
      <w:tr w:rsidR="00D243B0" w:rsidRPr="00A60CEB" w14:paraId="729AA8A6" w14:textId="77777777" w:rsidTr="001B6736">
        <w:trPr>
          <w:trHeight w:val="240"/>
          <w:jc w:val="center"/>
        </w:trPr>
        <w:tc>
          <w:tcPr>
            <w:tcW w:w="4876" w:type="dxa"/>
            <w:tcBorders>
              <w:top w:val="nil"/>
              <w:left w:val="nil"/>
              <w:bottom w:val="nil"/>
              <w:right w:val="nil"/>
            </w:tcBorders>
            <w:hideMark/>
          </w:tcPr>
          <w:p w14:paraId="75F597C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9CCD880" w14:textId="77777777" w:rsidR="00D243B0" w:rsidRPr="00A60CEB" w:rsidRDefault="00D243B0" w:rsidP="00D50DE5">
            <w:pPr>
              <w:pStyle w:val="AmColumnHeading"/>
              <w:widowControl/>
            </w:pPr>
            <w:r w:rsidRPr="00A60CEB">
              <w:t>Amendement</w:t>
            </w:r>
          </w:p>
        </w:tc>
      </w:tr>
      <w:tr w:rsidR="00D243B0" w:rsidRPr="00A60CEB" w14:paraId="118B4264" w14:textId="77777777" w:rsidTr="001B6736">
        <w:trPr>
          <w:jc w:val="center"/>
        </w:trPr>
        <w:tc>
          <w:tcPr>
            <w:tcW w:w="4876" w:type="dxa"/>
            <w:tcBorders>
              <w:top w:val="nil"/>
              <w:left w:val="nil"/>
              <w:bottom w:val="nil"/>
              <w:right w:val="nil"/>
            </w:tcBorders>
            <w:hideMark/>
          </w:tcPr>
          <w:p w14:paraId="3244D5B3" w14:textId="77777777" w:rsidR="00D243B0" w:rsidRPr="00A60CEB" w:rsidRDefault="00D243B0" w:rsidP="00D50DE5">
            <w:pPr>
              <w:pStyle w:val="Normal6a"/>
              <w:widowControl/>
            </w:pPr>
            <w:r w:rsidRPr="00A60CEB">
              <w:t>9.</w:t>
            </w:r>
            <w:r w:rsidRPr="00A60CEB">
              <w:tab/>
            </w:r>
            <w:r w:rsidRPr="00A60CEB">
              <w:rPr>
                <w:b/>
                <w:i/>
              </w:rPr>
              <w:t>souscrit à</w:t>
            </w:r>
            <w:r w:rsidRPr="00A60CEB">
              <w:t xml:space="preserve"> l’avis du secrétaire général de l’ONU selon lequel les algorithmes ne devraient pas </w:t>
            </w:r>
            <w:r w:rsidRPr="00A60CEB">
              <w:rPr>
                <w:b/>
                <w:i/>
              </w:rPr>
              <w:t>contrôler ce que</w:t>
            </w:r>
            <w:r w:rsidRPr="00A60CEB">
              <w:t xml:space="preserve"> les gens </w:t>
            </w:r>
            <w:r w:rsidRPr="00A60CEB">
              <w:rPr>
                <w:b/>
                <w:i/>
              </w:rPr>
              <w:t>voient</w:t>
            </w:r>
            <w:r w:rsidRPr="00A60CEB">
              <w:t xml:space="preserve"> et les entreprises technologiques devraient </w:t>
            </w:r>
            <w:r w:rsidRPr="00A60CEB">
              <w:rPr>
                <w:b/>
                <w:i/>
              </w:rPr>
              <w:t>utiliser</w:t>
            </w:r>
            <w:r w:rsidRPr="00A60CEB">
              <w:t xml:space="preserve"> des modèles commerciaux </w:t>
            </w:r>
            <w:r w:rsidRPr="00A60CEB">
              <w:rPr>
                <w:b/>
                <w:i/>
              </w:rPr>
              <w:t>dans lesquels la fidélisation des utilisateurs ne l’emporte pas sur</w:t>
            </w:r>
            <w:r w:rsidRPr="00A60CEB">
              <w:t xml:space="preserve"> les droits de l’homme;</w:t>
            </w:r>
          </w:p>
        </w:tc>
        <w:tc>
          <w:tcPr>
            <w:tcW w:w="4876" w:type="dxa"/>
            <w:tcBorders>
              <w:top w:val="nil"/>
              <w:left w:val="nil"/>
              <w:bottom w:val="nil"/>
              <w:right w:val="nil"/>
            </w:tcBorders>
            <w:hideMark/>
          </w:tcPr>
          <w:p w14:paraId="15C7155D" w14:textId="77777777" w:rsidR="00D243B0" w:rsidRPr="00A60CEB" w:rsidRDefault="00D243B0" w:rsidP="00D50DE5">
            <w:pPr>
              <w:pStyle w:val="Normal6a"/>
              <w:widowControl/>
            </w:pPr>
            <w:r w:rsidRPr="00A60CEB">
              <w:t>9.</w:t>
            </w:r>
            <w:r w:rsidRPr="00A60CEB">
              <w:tab/>
            </w:r>
            <w:r w:rsidRPr="00A60CEB">
              <w:rPr>
                <w:b/>
                <w:i/>
              </w:rPr>
              <w:t>prend acte de</w:t>
            </w:r>
            <w:r w:rsidRPr="00A60CEB">
              <w:t xml:space="preserve"> l’avis du secrétaire général de l’ONU selon lequel les algorithmes ne devraient pas </w:t>
            </w:r>
            <w:r w:rsidRPr="00A60CEB">
              <w:rPr>
                <w:b/>
                <w:i/>
              </w:rPr>
              <w:t>déterminer exclusivement les informations auxquelles</w:t>
            </w:r>
            <w:r w:rsidRPr="00A60CEB">
              <w:t xml:space="preserve"> les gens </w:t>
            </w:r>
            <w:r w:rsidRPr="00A60CEB">
              <w:rPr>
                <w:b/>
                <w:i/>
              </w:rPr>
              <w:t>ont accès,</w:t>
            </w:r>
            <w:r w:rsidRPr="00A60CEB">
              <w:t xml:space="preserve"> et </w:t>
            </w:r>
            <w:r w:rsidRPr="00A60CEB">
              <w:rPr>
                <w:b/>
                <w:i/>
              </w:rPr>
              <w:t>que</w:t>
            </w:r>
            <w:r w:rsidRPr="00A60CEB">
              <w:t xml:space="preserve"> les entreprises technologiques devraient </w:t>
            </w:r>
            <w:r w:rsidRPr="00A60CEB">
              <w:rPr>
                <w:b/>
                <w:i/>
              </w:rPr>
              <w:t>élaborer</w:t>
            </w:r>
            <w:r w:rsidRPr="00A60CEB">
              <w:t xml:space="preserve"> des modèles commerciaux </w:t>
            </w:r>
            <w:r w:rsidRPr="00A60CEB">
              <w:rPr>
                <w:b/>
                <w:i/>
              </w:rPr>
              <w:t>qui respectent</w:t>
            </w:r>
            <w:r w:rsidRPr="00A60CEB">
              <w:t xml:space="preserve"> les droits de l’homme </w:t>
            </w:r>
            <w:r w:rsidRPr="00A60CEB">
              <w:rPr>
                <w:b/>
                <w:i/>
              </w:rPr>
              <w:t>parallèlement à l’innovation et à l’engagement</w:t>
            </w:r>
            <w:r w:rsidRPr="00A60CEB">
              <w:t xml:space="preserve">; </w:t>
            </w:r>
            <w:r w:rsidRPr="00A60CEB">
              <w:rPr>
                <w:b/>
                <w:i/>
              </w:rPr>
              <w:t>souligne la nécessité de garantir la transparence, la responsabilité et des garanties appropriées dans les systèmes algorithmiques, tout en reconnaissant le rôle important des technologies numériques dans la promotion de l’accès à l’information et de la participation démocratique;</w:t>
            </w:r>
          </w:p>
        </w:tc>
      </w:tr>
    </w:tbl>
    <w:p w14:paraId="267EB33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5AF4536" w14:textId="77777777" w:rsidR="00D243B0" w:rsidRPr="00A60CEB" w:rsidRDefault="00D243B0" w:rsidP="00D50DE5">
      <w:pPr>
        <w:widowControl/>
      </w:pPr>
      <w:r w:rsidRPr="00A60CEB">
        <w:rPr>
          <w:rStyle w:val="HideTWBExt"/>
        </w:rPr>
        <w:t>&lt;/Amend&gt;</w:t>
      </w:r>
    </w:p>
    <w:p w14:paraId="0969928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343</w:t>
      </w:r>
      <w:r w:rsidRPr="00A60CEB">
        <w:rPr>
          <w:rStyle w:val="HideTWBExt"/>
          <w:b w:val="0"/>
        </w:rPr>
        <w:t>&lt;/NumAm&gt;</w:t>
      </w:r>
    </w:p>
    <w:p w14:paraId="3227C36D"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A80F9C6" w14:textId="77777777" w:rsidR="00D243B0" w:rsidRPr="00A60CEB" w:rsidRDefault="00D243B0" w:rsidP="00D50DE5">
      <w:pPr>
        <w:pStyle w:val="NormalBold"/>
        <w:widowControl/>
      </w:pPr>
      <w:r w:rsidRPr="00A60CEB">
        <w:rPr>
          <w:rStyle w:val="HideTWBExt"/>
          <w:b w:val="0"/>
        </w:rPr>
        <w:t>&lt;/RepeatBlock-By&gt;</w:t>
      </w:r>
    </w:p>
    <w:p w14:paraId="00FAFE3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7F7634A"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3137E3C" w14:textId="77777777" w:rsidTr="001B6736">
        <w:trPr>
          <w:trHeight w:val="240"/>
          <w:jc w:val="center"/>
        </w:trPr>
        <w:tc>
          <w:tcPr>
            <w:tcW w:w="9752" w:type="dxa"/>
            <w:gridSpan w:val="2"/>
            <w:tcBorders>
              <w:top w:val="nil"/>
              <w:left w:val="nil"/>
              <w:bottom w:val="nil"/>
              <w:right w:val="nil"/>
            </w:tcBorders>
          </w:tcPr>
          <w:p w14:paraId="28A8E986" w14:textId="77777777" w:rsidR="00D243B0" w:rsidRPr="00A60CEB" w:rsidRDefault="00D243B0" w:rsidP="00D50DE5">
            <w:pPr>
              <w:widowControl/>
            </w:pPr>
          </w:p>
        </w:tc>
      </w:tr>
      <w:tr w:rsidR="00D243B0" w:rsidRPr="00A60CEB" w14:paraId="0ACACB5B" w14:textId="77777777" w:rsidTr="001B6736">
        <w:trPr>
          <w:trHeight w:val="240"/>
          <w:jc w:val="center"/>
        </w:trPr>
        <w:tc>
          <w:tcPr>
            <w:tcW w:w="4876" w:type="dxa"/>
            <w:tcBorders>
              <w:top w:val="nil"/>
              <w:left w:val="nil"/>
              <w:bottom w:val="nil"/>
              <w:right w:val="nil"/>
            </w:tcBorders>
            <w:hideMark/>
          </w:tcPr>
          <w:p w14:paraId="4DDECBB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73A1880" w14:textId="77777777" w:rsidR="00D243B0" w:rsidRPr="00A60CEB" w:rsidRDefault="00D243B0" w:rsidP="00D50DE5">
            <w:pPr>
              <w:pStyle w:val="AmColumnHeading"/>
              <w:widowControl/>
            </w:pPr>
            <w:r w:rsidRPr="00A60CEB">
              <w:t>Amendement</w:t>
            </w:r>
          </w:p>
        </w:tc>
      </w:tr>
      <w:tr w:rsidR="00D243B0" w:rsidRPr="00A60CEB" w14:paraId="4F7AD6E3" w14:textId="77777777" w:rsidTr="001B6736">
        <w:trPr>
          <w:jc w:val="center"/>
        </w:trPr>
        <w:tc>
          <w:tcPr>
            <w:tcW w:w="4876" w:type="dxa"/>
            <w:tcBorders>
              <w:top w:val="nil"/>
              <w:left w:val="nil"/>
              <w:bottom w:val="nil"/>
              <w:right w:val="nil"/>
            </w:tcBorders>
            <w:hideMark/>
          </w:tcPr>
          <w:p w14:paraId="20E8286B" w14:textId="77777777" w:rsidR="00D243B0" w:rsidRPr="00A60CEB" w:rsidRDefault="00D243B0" w:rsidP="00D50DE5">
            <w:pPr>
              <w:pStyle w:val="Normal6a"/>
              <w:widowControl/>
            </w:pPr>
            <w:r w:rsidRPr="00A60CEB">
              <w:t>9.</w:t>
            </w:r>
            <w:r w:rsidRPr="00A60CEB">
              <w:tab/>
              <w:t>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p>
        </w:tc>
        <w:tc>
          <w:tcPr>
            <w:tcW w:w="4876" w:type="dxa"/>
            <w:tcBorders>
              <w:top w:val="nil"/>
              <w:left w:val="nil"/>
              <w:bottom w:val="nil"/>
              <w:right w:val="nil"/>
            </w:tcBorders>
            <w:hideMark/>
          </w:tcPr>
          <w:p w14:paraId="056359DB" w14:textId="77777777" w:rsidR="00D243B0" w:rsidRPr="00A60CEB" w:rsidRDefault="00D243B0" w:rsidP="00D50DE5">
            <w:pPr>
              <w:pStyle w:val="Normal6a"/>
              <w:widowControl/>
            </w:pPr>
            <w:r w:rsidRPr="00A60CEB">
              <w:t>9.</w:t>
            </w:r>
            <w:r w:rsidRPr="00A60CEB">
              <w:tab/>
            </w:r>
            <w:r w:rsidRPr="00A60CEB">
              <w:rPr>
                <w:b/>
                <w:i/>
              </w:rPr>
              <w:t>demande que les nouvelles technologies, y compris les systèmes d’IA, soient guidées par les principes de transparence, d’explicabilité, d’équité et de responsabilité et que des analyses d’impact indépendantes soient réalisées afin d’éviter qu’elles n’exacerbent le racisme et les inégalités existantes;</w:t>
            </w:r>
            <w:r w:rsidRPr="00A60CEB">
              <w:t xml:space="preserve"> 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p>
        </w:tc>
      </w:tr>
    </w:tbl>
    <w:p w14:paraId="3692A26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26C0389" w14:textId="77777777" w:rsidR="00D243B0" w:rsidRPr="00A60CEB" w:rsidRDefault="00D243B0" w:rsidP="00D50DE5">
      <w:pPr>
        <w:widowControl/>
      </w:pPr>
      <w:r w:rsidRPr="00A60CEB">
        <w:rPr>
          <w:rStyle w:val="HideTWBExt"/>
        </w:rPr>
        <w:t>&lt;/Amend&gt;</w:t>
      </w:r>
    </w:p>
    <w:p w14:paraId="038F9E7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344</w:t>
      </w:r>
      <w:r w:rsidRPr="00A60CEB">
        <w:rPr>
          <w:rStyle w:val="HideTWBExt"/>
          <w:b w:val="0"/>
        </w:rPr>
        <w:t>&lt;/NumAm&gt;</w:t>
      </w:r>
    </w:p>
    <w:p w14:paraId="37BDEAB5" w14:textId="77777777" w:rsidR="00D243B0" w:rsidRPr="00A60CEB" w:rsidRDefault="00D243B0" w:rsidP="00D50DE5">
      <w:pPr>
        <w:pStyle w:val="NormalBold"/>
        <w:widowControl/>
      </w:pPr>
      <w:r w:rsidRPr="00A60CEB">
        <w:rPr>
          <w:rStyle w:val="HideTWBExt"/>
          <w:b w:val="0"/>
        </w:rPr>
        <w:t>&lt;RepeatBlock-By&gt;&lt;Members&gt;</w:t>
      </w:r>
      <w:r w:rsidRPr="00A60CEB">
        <w:t>Karlo Ressler</w:t>
      </w:r>
      <w:r w:rsidRPr="00A60CEB">
        <w:rPr>
          <w:rStyle w:val="HideTWBExt"/>
          <w:b w:val="0"/>
        </w:rPr>
        <w:t>&lt;/Members&gt;</w:t>
      </w:r>
    </w:p>
    <w:p w14:paraId="0BE1E831" w14:textId="77777777" w:rsidR="00D243B0" w:rsidRPr="00A60CEB" w:rsidRDefault="00D243B0" w:rsidP="00D50DE5">
      <w:pPr>
        <w:pStyle w:val="NormalBold"/>
        <w:widowControl/>
      </w:pPr>
      <w:r w:rsidRPr="00A60CEB">
        <w:rPr>
          <w:rStyle w:val="HideTWBExt"/>
          <w:b w:val="0"/>
        </w:rPr>
        <w:t>&lt;/RepeatBlock-By&gt;</w:t>
      </w:r>
    </w:p>
    <w:p w14:paraId="7495496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E2D2D8A"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A58B8F7" w14:textId="77777777" w:rsidTr="001B6736">
        <w:trPr>
          <w:trHeight w:val="240"/>
          <w:jc w:val="center"/>
        </w:trPr>
        <w:tc>
          <w:tcPr>
            <w:tcW w:w="9752" w:type="dxa"/>
            <w:gridSpan w:val="2"/>
            <w:tcBorders>
              <w:top w:val="nil"/>
              <w:left w:val="nil"/>
              <w:bottom w:val="nil"/>
              <w:right w:val="nil"/>
            </w:tcBorders>
          </w:tcPr>
          <w:p w14:paraId="4638C134" w14:textId="77777777" w:rsidR="00D243B0" w:rsidRPr="00A60CEB" w:rsidRDefault="00D243B0" w:rsidP="00D50DE5">
            <w:pPr>
              <w:widowControl/>
            </w:pPr>
          </w:p>
        </w:tc>
      </w:tr>
      <w:tr w:rsidR="00D243B0" w:rsidRPr="00A60CEB" w14:paraId="50837487" w14:textId="77777777" w:rsidTr="001B6736">
        <w:trPr>
          <w:trHeight w:val="240"/>
          <w:jc w:val="center"/>
        </w:trPr>
        <w:tc>
          <w:tcPr>
            <w:tcW w:w="4876" w:type="dxa"/>
            <w:tcBorders>
              <w:top w:val="nil"/>
              <w:left w:val="nil"/>
              <w:bottom w:val="nil"/>
              <w:right w:val="nil"/>
            </w:tcBorders>
            <w:hideMark/>
          </w:tcPr>
          <w:p w14:paraId="08BCA3B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7E2527E" w14:textId="77777777" w:rsidR="00D243B0" w:rsidRPr="00A60CEB" w:rsidRDefault="00D243B0" w:rsidP="00D50DE5">
            <w:pPr>
              <w:pStyle w:val="AmColumnHeading"/>
              <w:widowControl/>
            </w:pPr>
            <w:r w:rsidRPr="00A60CEB">
              <w:t>Amendement</w:t>
            </w:r>
          </w:p>
        </w:tc>
      </w:tr>
      <w:tr w:rsidR="00D243B0" w:rsidRPr="00A60CEB" w14:paraId="35911170" w14:textId="77777777" w:rsidTr="001B6736">
        <w:trPr>
          <w:jc w:val="center"/>
        </w:trPr>
        <w:tc>
          <w:tcPr>
            <w:tcW w:w="4876" w:type="dxa"/>
            <w:tcBorders>
              <w:top w:val="nil"/>
              <w:left w:val="nil"/>
              <w:bottom w:val="nil"/>
              <w:right w:val="nil"/>
            </w:tcBorders>
            <w:hideMark/>
          </w:tcPr>
          <w:p w14:paraId="5E1A4731" w14:textId="77777777" w:rsidR="00D243B0" w:rsidRPr="00A60CEB" w:rsidRDefault="00D243B0" w:rsidP="00D50DE5">
            <w:pPr>
              <w:pStyle w:val="Normal6a"/>
              <w:widowControl/>
            </w:pPr>
            <w:r w:rsidRPr="00A60CEB">
              <w:t>9.</w:t>
            </w:r>
            <w:r w:rsidRPr="00A60CEB">
              <w:tab/>
              <w:t>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p>
        </w:tc>
        <w:tc>
          <w:tcPr>
            <w:tcW w:w="4876" w:type="dxa"/>
            <w:tcBorders>
              <w:top w:val="nil"/>
              <w:left w:val="nil"/>
              <w:bottom w:val="nil"/>
              <w:right w:val="nil"/>
            </w:tcBorders>
            <w:hideMark/>
          </w:tcPr>
          <w:p w14:paraId="312A0F13" w14:textId="77777777" w:rsidR="00D243B0" w:rsidRPr="00A60CEB" w:rsidRDefault="00D243B0" w:rsidP="00D50DE5">
            <w:pPr>
              <w:pStyle w:val="Normal6a"/>
              <w:widowControl/>
            </w:pPr>
            <w:r w:rsidRPr="00A60CEB">
              <w:t>9.</w:t>
            </w:r>
            <w:r w:rsidRPr="00A60CEB">
              <w:tab/>
              <w:t xml:space="preserve">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 </w:t>
            </w:r>
            <w:r w:rsidRPr="00A60CEB">
              <w:rPr>
                <w:b/>
                <w:i/>
              </w:rPr>
              <w:t>souligne en particulier la nécessité de protéger les enfants en ligne en exigeant des services qui sont susceptibles d’être accessibles aux enfants qu’ils garantissent une sécurité et une prise en considération de l’âge dès la phase de conception, un niveau élevé de protection de la vie privée dans les paramètres par défaut et une assurance de l’âge proportionnée et respectueuse de la vie privée;</w:t>
            </w:r>
          </w:p>
        </w:tc>
      </w:tr>
    </w:tbl>
    <w:p w14:paraId="1956BEB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FE05CAF" w14:textId="77777777" w:rsidR="00D243B0" w:rsidRPr="00A60CEB" w:rsidRDefault="00D243B0" w:rsidP="00D50DE5">
      <w:pPr>
        <w:widowControl/>
      </w:pPr>
      <w:r w:rsidRPr="00A60CEB">
        <w:rPr>
          <w:rStyle w:val="HideTWBExt"/>
        </w:rPr>
        <w:t>&lt;/Amend&gt;</w:t>
      </w:r>
    </w:p>
    <w:p w14:paraId="0743076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345</w:t>
      </w:r>
      <w:r w:rsidRPr="00A60CEB">
        <w:rPr>
          <w:rStyle w:val="HideTWBExt"/>
          <w:b w:val="0"/>
        </w:rPr>
        <w:t>&lt;/NumAm&gt;</w:t>
      </w:r>
    </w:p>
    <w:p w14:paraId="318092CD"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2C8C90C6" w14:textId="77777777" w:rsidR="00D243B0" w:rsidRPr="00A60CEB" w:rsidRDefault="00D243B0" w:rsidP="00D50DE5">
      <w:pPr>
        <w:pStyle w:val="NormalBold"/>
        <w:widowControl/>
      </w:pPr>
      <w:r w:rsidRPr="00A60CEB">
        <w:rPr>
          <w:rStyle w:val="HideTWBExt"/>
          <w:b w:val="0"/>
        </w:rPr>
        <w:t>&lt;/RepeatBlock-By&gt;</w:t>
      </w:r>
    </w:p>
    <w:p w14:paraId="279ACEA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8F6A485"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7428D56" w14:textId="77777777" w:rsidTr="001B6736">
        <w:trPr>
          <w:trHeight w:val="240"/>
          <w:jc w:val="center"/>
        </w:trPr>
        <w:tc>
          <w:tcPr>
            <w:tcW w:w="9752" w:type="dxa"/>
            <w:gridSpan w:val="2"/>
            <w:tcBorders>
              <w:top w:val="nil"/>
              <w:left w:val="nil"/>
              <w:bottom w:val="nil"/>
              <w:right w:val="nil"/>
            </w:tcBorders>
          </w:tcPr>
          <w:p w14:paraId="291289F0" w14:textId="77777777" w:rsidR="00D243B0" w:rsidRPr="00A60CEB" w:rsidRDefault="00D243B0" w:rsidP="00D50DE5">
            <w:pPr>
              <w:widowControl/>
            </w:pPr>
          </w:p>
        </w:tc>
      </w:tr>
      <w:tr w:rsidR="00D243B0" w:rsidRPr="00A60CEB" w14:paraId="3CE04A37" w14:textId="77777777" w:rsidTr="001B6736">
        <w:trPr>
          <w:trHeight w:val="240"/>
          <w:jc w:val="center"/>
        </w:trPr>
        <w:tc>
          <w:tcPr>
            <w:tcW w:w="4876" w:type="dxa"/>
            <w:tcBorders>
              <w:top w:val="nil"/>
              <w:left w:val="nil"/>
              <w:bottom w:val="nil"/>
              <w:right w:val="nil"/>
            </w:tcBorders>
            <w:hideMark/>
          </w:tcPr>
          <w:p w14:paraId="5F34EB3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C30880E" w14:textId="77777777" w:rsidR="00D243B0" w:rsidRPr="00A60CEB" w:rsidRDefault="00D243B0" w:rsidP="00D50DE5">
            <w:pPr>
              <w:pStyle w:val="AmColumnHeading"/>
              <w:widowControl/>
            </w:pPr>
            <w:r w:rsidRPr="00A60CEB">
              <w:t>Amendement</w:t>
            </w:r>
          </w:p>
        </w:tc>
      </w:tr>
      <w:tr w:rsidR="00D243B0" w:rsidRPr="00A60CEB" w14:paraId="7B754D02" w14:textId="77777777" w:rsidTr="001B6736">
        <w:trPr>
          <w:jc w:val="center"/>
        </w:trPr>
        <w:tc>
          <w:tcPr>
            <w:tcW w:w="4876" w:type="dxa"/>
            <w:tcBorders>
              <w:top w:val="nil"/>
              <w:left w:val="nil"/>
              <w:bottom w:val="nil"/>
              <w:right w:val="nil"/>
            </w:tcBorders>
            <w:hideMark/>
          </w:tcPr>
          <w:p w14:paraId="038C049D" w14:textId="77777777" w:rsidR="00D243B0" w:rsidRPr="00A60CEB" w:rsidRDefault="00D243B0" w:rsidP="00D50DE5">
            <w:pPr>
              <w:pStyle w:val="Normal6a"/>
              <w:widowControl/>
            </w:pPr>
            <w:r w:rsidRPr="00A60CEB">
              <w:t>9.</w:t>
            </w:r>
            <w:r w:rsidRPr="00A60CEB">
              <w:tab/>
            </w:r>
            <w:r w:rsidRPr="00A60CEB">
              <w:rPr>
                <w:b/>
                <w:i/>
              </w:rPr>
              <w:t>souscrit à l’avis du secrétaire général de l’ONU selon lequel les algorithmes ne devraient pas contrôler ce que les gens voient et</w:t>
            </w:r>
            <w:r w:rsidRPr="00A60CEB">
              <w:t xml:space="preserve"> les entreprises technologiques devraient </w:t>
            </w:r>
            <w:r w:rsidRPr="00A60CEB">
              <w:rPr>
                <w:b/>
                <w:i/>
              </w:rPr>
              <w:t>utiliser des modèles commerciaux dans lesquels la fidélisation des utilisateurs ne l’emporte pas sur les</w:t>
            </w:r>
            <w:r w:rsidRPr="00A60CEB">
              <w:t xml:space="preserve"> droits de l’homme;</w:t>
            </w:r>
          </w:p>
        </w:tc>
        <w:tc>
          <w:tcPr>
            <w:tcW w:w="4876" w:type="dxa"/>
            <w:tcBorders>
              <w:top w:val="nil"/>
              <w:left w:val="nil"/>
              <w:bottom w:val="nil"/>
              <w:right w:val="nil"/>
            </w:tcBorders>
            <w:hideMark/>
          </w:tcPr>
          <w:p w14:paraId="2D99AC57" w14:textId="77777777" w:rsidR="00D243B0" w:rsidRPr="00A60CEB" w:rsidRDefault="00D243B0" w:rsidP="00D50DE5">
            <w:pPr>
              <w:pStyle w:val="Normal6a"/>
              <w:widowControl/>
            </w:pPr>
            <w:r w:rsidRPr="00A60CEB">
              <w:t>9.</w:t>
            </w:r>
            <w:r w:rsidRPr="00A60CEB">
              <w:tab/>
            </w:r>
            <w:r w:rsidRPr="00A60CEB">
              <w:rPr>
                <w:b/>
                <w:i/>
              </w:rPr>
              <w:t>souligne que les évolutions technologiques et l’évolution des modèles d’entreprise dans le secteur numérique ont une incidence croissante sur l’accès à l’information et la protection des droits fondamentaux; met en exergue que</w:t>
            </w:r>
            <w:r w:rsidRPr="00A60CEB">
              <w:t xml:space="preserve"> les entreprises technologiques devraient </w:t>
            </w:r>
            <w:r w:rsidRPr="00A60CEB">
              <w:rPr>
                <w:b/>
                <w:i/>
              </w:rPr>
              <w:t>fonctionner avec transparence et responsabilité, en veillant à ce que leurs algorithmes et leurs systèmes de recommandation de contenu soient conçus et utilisés de manière à ne pas porter atteinte aux</w:t>
            </w:r>
            <w:r w:rsidRPr="00A60CEB">
              <w:t xml:space="preserve"> droits de l’homme </w:t>
            </w:r>
            <w:r w:rsidRPr="00A60CEB">
              <w:rPr>
                <w:b/>
                <w:i/>
              </w:rPr>
              <w:t>et aux valeurs démocratiques</w:t>
            </w:r>
            <w:r w:rsidRPr="00A60CEB">
              <w:t>;</w:t>
            </w:r>
          </w:p>
        </w:tc>
      </w:tr>
    </w:tbl>
    <w:p w14:paraId="5E1849E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4D7E647" w14:textId="77777777" w:rsidR="00D243B0" w:rsidRPr="00A60CEB" w:rsidRDefault="00D243B0" w:rsidP="00D50DE5">
      <w:pPr>
        <w:widowControl/>
      </w:pPr>
      <w:r w:rsidRPr="00A60CEB">
        <w:rPr>
          <w:rStyle w:val="HideTWBExt"/>
        </w:rPr>
        <w:t>&lt;/Amend&gt;</w:t>
      </w:r>
    </w:p>
    <w:p w14:paraId="2326F55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346</w:t>
      </w:r>
      <w:r w:rsidRPr="00A60CEB">
        <w:rPr>
          <w:rStyle w:val="HideTWBExt"/>
          <w:b w:val="0"/>
        </w:rPr>
        <w:t>&lt;/NumAm&gt;</w:t>
      </w:r>
    </w:p>
    <w:p w14:paraId="289FD125"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627428C" w14:textId="77777777" w:rsidR="00D243B0" w:rsidRPr="00A60CEB" w:rsidRDefault="00D243B0" w:rsidP="00D50DE5">
      <w:pPr>
        <w:pStyle w:val="NormalBold"/>
        <w:widowControl/>
      </w:pPr>
      <w:r w:rsidRPr="00A60CEB">
        <w:rPr>
          <w:rStyle w:val="HideTWBExt"/>
          <w:b w:val="0"/>
        </w:rPr>
        <w:t>&lt;/RepeatBlock-By&gt;</w:t>
      </w:r>
    </w:p>
    <w:p w14:paraId="7B30C0F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868725E"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9BA7DC" w14:textId="77777777" w:rsidTr="001B6736">
        <w:trPr>
          <w:trHeight w:val="240"/>
          <w:jc w:val="center"/>
        </w:trPr>
        <w:tc>
          <w:tcPr>
            <w:tcW w:w="9752" w:type="dxa"/>
            <w:gridSpan w:val="2"/>
            <w:tcBorders>
              <w:top w:val="nil"/>
              <w:left w:val="nil"/>
              <w:bottom w:val="nil"/>
              <w:right w:val="nil"/>
            </w:tcBorders>
          </w:tcPr>
          <w:p w14:paraId="79F84C7F" w14:textId="77777777" w:rsidR="00D243B0" w:rsidRPr="00A60CEB" w:rsidRDefault="00D243B0" w:rsidP="00D50DE5">
            <w:pPr>
              <w:widowControl/>
            </w:pPr>
          </w:p>
        </w:tc>
      </w:tr>
      <w:tr w:rsidR="00D243B0" w:rsidRPr="00A60CEB" w14:paraId="49DFF6C3" w14:textId="77777777" w:rsidTr="001B6736">
        <w:trPr>
          <w:trHeight w:val="240"/>
          <w:jc w:val="center"/>
        </w:trPr>
        <w:tc>
          <w:tcPr>
            <w:tcW w:w="4876" w:type="dxa"/>
            <w:tcBorders>
              <w:top w:val="nil"/>
              <w:left w:val="nil"/>
              <w:bottom w:val="nil"/>
              <w:right w:val="nil"/>
            </w:tcBorders>
            <w:hideMark/>
          </w:tcPr>
          <w:p w14:paraId="7F83895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43900C8" w14:textId="77777777" w:rsidR="00D243B0" w:rsidRPr="00A60CEB" w:rsidRDefault="00D243B0" w:rsidP="00D50DE5">
            <w:pPr>
              <w:pStyle w:val="AmColumnHeading"/>
              <w:widowControl/>
            </w:pPr>
            <w:r w:rsidRPr="00A60CEB">
              <w:t>Amendement</w:t>
            </w:r>
          </w:p>
        </w:tc>
      </w:tr>
      <w:tr w:rsidR="00D243B0" w:rsidRPr="00A60CEB" w14:paraId="413A9C1C" w14:textId="77777777" w:rsidTr="001B6736">
        <w:trPr>
          <w:jc w:val="center"/>
        </w:trPr>
        <w:tc>
          <w:tcPr>
            <w:tcW w:w="4876" w:type="dxa"/>
            <w:tcBorders>
              <w:top w:val="nil"/>
              <w:left w:val="nil"/>
              <w:bottom w:val="nil"/>
              <w:right w:val="nil"/>
            </w:tcBorders>
            <w:hideMark/>
          </w:tcPr>
          <w:p w14:paraId="300A654B" w14:textId="77777777" w:rsidR="00D243B0" w:rsidRPr="00A60CEB" w:rsidRDefault="00D243B0" w:rsidP="00D50DE5">
            <w:pPr>
              <w:pStyle w:val="Normal6a"/>
              <w:widowControl/>
            </w:pPr>
            <w:r w:rsidRPr="00A60CEB">
              <w:t>9.</w:t>
            </w:r>
            <w:r w:rsidRPr="00A60CEB">
              <w:tab/>
              <w:t>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p>
        </w:tc>
        <w:tc>
          <w:tcPr>
            <w:tcW w:w="4876" w:type="dxa"/>
            <w:tcBorders>
              <w:top w:val="nil"/>
              <w:left w:val="nil"/>
              <w:bottom w:val="nil"/>
              <w:right w:val="nil"/>
            </w:tcBorders>
            <w:hideMark/>
          </w:tcPr>
          <w:p w14:paraId="19DCA88B" w14:textId="77777777" w:rsidR="00D243B0" w:rsidRPr="00A60CEB" w:rsidRDefault="00D243B0" w:rsidP="00D50DE5">
            <w:pPr>
              <w:pStyle w:val="Normal6a"/>
              <w:widowControl/>
            </w:pPr>
            <w:r w:rsidRPr="00A60CEB">
              <w:t>9.</w:t>
            </w:r>
            <w:r w:rsidRPr="00A60CEB">
              <w:tab/>
              <w:t xml:space="preserve">souscrit à l’avis du secrétaire général de l’ONU selon lequel les algorithmes ne devraient pas contrôler ce que les gens voient et les entreprises technologiques devraient utiliser </w:t>
            </w:r>
            <w:r w:rsidRPr="00A60CEB">
              <w:rPr>
                <w:b/>
                <w:i/>
              </w:rPr>
              <w:t xml:space="preserve">des algorithmes et </w:t>
            </w:r>
            <w:r w:rsidRPr="00A60CEB">
              <w:t xml:space="preserve">des modèles commerciaux </w:t>
            </w:r>
            <w:r w:rsidRPr="00A60CEB">
              <w:rPr>
                <w:b/>
                <w:i/>
              </w:rPr>
              <w:t xml:space="preserve">transparents </w:t>
            </w:r>
            <w:r w:rsidRPr="00A60CEB">
              <w:t>dans lesquels la fidélisation des utilisateurs ne l’emporte pas sur les droits de l’homme;</w:t>
            </w:r>
          </w:p>
        </w:tc>
      </w:tr>
    </w:tbl>
    <w:p w14:paraId="0083C02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9706EAA" w14:textId="77777777" w:rsidR="00D243B0" w:rsidRPr="00A60CEB" w:rsidRDefault="00D243B0" w:rsidP="00D50DE5">
      <w:pPr>
        <w:widowControl/>
      </w:pPr>
      <w:r w:rsidRPr="00A60CEB">
        <w:rPr>
          <w:rStyle w:val="HideTWBExt"/>
        </w:rPr>
        <w:t>&lt;/Amend&gt;</w:t>
      </w:r>
    </w:p>
    <w:p w14:paraId="2ABAD84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347</w:t>
      </w:r>
      <w:r w:rsidRPr="00A60CEB">
        <w:rPr>
          <w:rStyle w:val="HideTWBExt"/>
          <w:b w:val="0"/>
        </w:rPr>
        <w:t>&lt;/NumAm&gt;</w:t>
      </w:r>
    </w:p>
    <w:p w14:paraId="5D0818FF"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1AB3DC7C" w14:textId="77777777" w:rsidR="00D243B0" w:rsidRPr="00A60CEB" w:rsidRDefault="00D243B0" w:rsidP="00D50DE5">
      <w:pPr>
        <w:pStyle w:val="NormalBold"/>
        <w:widowControl/>
      </w:pPr>
      <w:r w:rsidRPr="00A60CEB">
        <w:rPr>
          <w:rStyle w:val="HideTWBExt"/>
          <w:b w:val="0"/>
        </w:rPr>
        <w:t>&lt;/RepeatBlock-By&gt;</w:t>
      </w:r>
    </w:p>
    <w:p w14:paraId="011E3F7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0757779" w14:textId="77777777" w:rsidR="00D243B0" w:rsidRPr="00A60CEB" w:rsidRDefault="00D243B0" w:rsidP="00D50DE5">
      <w:pPr>
        <w:pStyle w:val="NormalBold"/>
        <w:widowControl/>
      </w:pPr>
      <w:r w:rsidRPr="00A60CEB">
        <w:rPr>
          <w:rStyle w:val="HideTWBExt"/>
          <w:b w:val="0"/>
        </w:rPr>
        <w:t>&lt;Article&gt;</w:t>
      </w:r>
      <w:r w:rsidRPr="00A60CEB">
        <w:t>Paragraphe 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C4BB51" w14:textId="77777777" w:rsidTr="001B6736">
        <w:trPr>
          <w:trHeight w:val="240"/>
          <w:jc w:val="center"/>
        </w:trPr>
        <w:tc>
          <w:tcPr>
            <w:tcW w:w="9752" w:type="dxa"/>
            <w:gridSpan w:val="2"/>
            <w:tcBorders>
              <w:top w:val="nil"/>
              <w:left w:val="nil"/>
              <w:bottom w:val="nil"/>
              <w:right w:val="nil"/>
            </w:tcBorders>
          </w:tcPr>
          <w:p w14:paraId="35751C20" w14:textId="77777777" w:rsidR="00D243B0" w:rsidRPr="00A60CEB" w:rsidRDefault="00D243B0" w:rsidP="00D50DE5">
            <w:pPr>
              <w:widowControl/>
            </w:pPr>
          </w:p>
        </w:tc>
      </w:tr>
      <w:tr w:rsidR="00D243B0" w:rsidRPr="00A60CEB" w14:paraId="48DAEF85" w14:textId="77777777" w:rsidTr="001B6736">
        <w:trPr>
          <w:trHeight w:val="240"/>
          <w:jc w:val="center"/>
        </w:trPr>
        <w:tc>
          <w:tcPr>
            <w:tcW w:w="4876" w:type="dxa"/>
            <w:tcBorders>
              <w:top w:val="nil"/>
              <w:left w:val="nil"/>
              <w:bottom w:val="nil"/>
              <w:right w:val="nil"/>
            </w:tcBorders>
            <w:hideMark/>
          </w:tcPr>
          <w:p w14:paraId="5E53132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129B42" w14:textId="77777777" w:rsidR="00D243B0" w:rsidRPr="00A60CEB" w:rsidRDefault="00D243B0" w:rsidP="00D50DE5">
            <w:pPr>
              <w:pStyle w:val="AmColumnHeading"/>
              <w:widowControl/>
            </w:pPr>
            <w:r w:rsidRPr="00A60CEB">
              <w:t>Amendement</w:t>
            </w:r>
          </w:p>
        </w:tc>
      </w:tr>
      <w:tr w:rsidR="00D243B0" w:rsidRPr="00A60CEB" w14:paraId="372C4467" w14:textId="77777777" w:rsidTr="001B6736">
        <w:trPr>
          <w:jc w:val="center"/>
        </w:trPr>
        <w:tc>
          <w:tcPr>
            <w:tcW w:w="4876" w:type="dxa"/>
            <w:tcBorders>
              <w:top w:val="nil"/>
              <w:left w:val="nil"/>
              <w:bottom w:val="nil"/>
              <w:right w:val="nil"/>
            </w:tcBorders>
            <w:hideMark/>
          </w:tcPr>
          <w:p w14:paraId="1223922B" w14:textId="77777777" w:rsidR="00D243B0" w:rsidRPr="00A60CEB" w:rsidRDefault="00D243B0" w:rsidP="00D50DE5">
            <w:pPr>
              <w:pStyle w:val="Normal6a"/>
              <w:widowControl/>
            </w:pPr>
            <w:r w:rsidRPr="00A60CEB">
              <w:t>9.</w:t>
            </w:r>
            <w:r w:rsidRPr="00A60CEB">
              <w:tab/>
            </w:r>
            <w:r w:rsidRPr="00A60CEB">
              <w:rPr>
                <w:b/>
                <w:i/>
              </w:rPr>
              <w:t>souscrit à l’avis du secrétaire général de l’ONU selon lequel les algorithmes ne devraient pas contrôler ce que les gens voient et les entreprises technologiques devraient utiliser des modèles commerciaux dans lesquels la fidélisation des utilisateurs ne l’emporte pas sur les droits de l’homme</w:t>
            </w:r>
            <w:r w:rsidRPr="00A60CEB">
              <w:t>;</w:t>
            </w:r>
          </w:p>
        </w:tc>
        <w:tc>
          <w:tcPr>
            <w:tcW w:w="4876" w:type="dxa"/>
            <w:tcBorders>
              <w:top w:val="nil"/>
              <w:left w:val="nil"/>
              <w:bottom w:val="nil"/>
              <w:right w:val="nil"/>
            </w:tcBorders>
            <w:hideMark/>
          </w:tcPr>
          <w:p w14:paraId="79AB2EB8" w14:textId="77777777" w:rsidR="00D243B0" w:rsidRPr="00A60CEB" w:rsidRDefault="00D243B0" w:rsidP="00D50DE5">
            <w:pPr>
              <w:pStyle w:val="Normal6a"/>
              <w:widowControl/>
            </w:pPr>
            <w:r w:rsidRPr="00A60CEB">
              <w:t>9.</w:t>
            </w:r>
            <w:r w:rsidRPr="00A60CEB">
              <w:tab/>
            </w:r>
            <w:r w:rsidRPr="00A60CEB">
              <w:rPr>
                <w:b/>
                <w:i/>
              </w:rPr>
              <w:t>souligne l’importance de la transparence algorithmique; rappelle que tout doit être mis en œuvre pour préserver la neutralité politique de l’internet afin de permettre un discours diversifié, qui est essentiel à la démocratie</w:t>
            </w:r>
            <w:r w:rsidRPr="00A60CEB">
              <w:t>;</w:t>
            </w:r>
          </w:p>
        </w:tc>
      </w:tr>
    </w:tbl>
    <w:p w14:paraId="3848EB2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6070FDF2" w14:textId="77777777" w:rsidR="00D243B0" w:rsidRPr="00A60CEB" w:rsidRDefault="00D243B0" w:rsidP="00D50DE5">
      <w:pPr>
        <w:widowControl/>
      </w:pPr>
      <w:r w:rsidRPr="00A60CEB">
        <w:rPr>
          <w:rStyle w:val="HideTWBExt"/>
        </w:rPr>
        <w:t>&lt;/Amend&gt;</w:t>
      </w:r>
    </w:p>
    <w:p w14:paraId="304F30D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348</w:t>
      </w:r>
      <w:r w:rsidRPr="00A60CEB">
        <w:rPr>
          <w:rStyle w:val="HideTWBExt"/>
          <w:b w:val="0"/>
        </w:rPr>
        <w:t>&lt;/NumAm&gt;</w:t>
      </w:r>
    </w:p>
    <w:p w14:paraId="69116BEA"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5C65D89B" w14:textId="77777777" w:rsidR="00D243B0" w:rsidRPr="00A60CEB" w:rsidRDefault="00D243B0" w:rsidP="00D50DE5">
      <w:pPr>
        <w:pStyle w:val="NormalBold"/>
        <w:widowControl/>
      </w:pPr>
      <w:r w:rsidRPr="00A60CEB">
        <w:rPr>
          <w:rStyle w:val="HideTWBExt"/>
          <w:b w:val="0"/>
        </w:rPr>
        <w:t>&lt;/RepeatBlock-By&gt;</w:t>
      </w:r>
    </w:p>
    <w:p w14:paraId="4A33A20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9DBB9B7" w14:textId="77777777" w:rsidR="00D243B0" w:rsidRPr="00A60CEB" w:rsidRDefault="00D243B0" w:rsidP="00D50DE5">
      <w:pPr>
        <w:pStyle w:val="NormalBold"/>
        <w:widowControl/>
      </w:pPr>
      <w:r w:rsidRPr="00A60CEB">
        <w:rPr>
          <w:rStyle w:val="HideTWBExt"/>
          <w:b w:val="0"/>
        </w:rPr>
        <w:t>&lt;Article&gt;</w:t>
      </w:r>
      <w:r w:rsidRPr="00A60CEB">
        <w:t>Paragraphe 9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0A238D" w14:textId="77777777" w:rsidTr="001B6736">
        <w:trPr>
          <w:trHeight w:val="240"/>
          <w:jc w:val="center"/>
        </w:trPr>
        <w:tc>
          <w:tcPr>
            <w:tcW w:w="9752" w:type="dxa"/>
            <w:gridSpan w:val="2"/>
            <w:tcBorders>
              <w:top w:val="nil"/>
              <w:left w:val="nil"/>
              <w:bottom w:val="nil"/>
              <w:right w:val="nil"/>
            </w:tcBorders>
          </w:tcPr>
          <w:p w14:paraId="3D706CC9" w14:textId="77777777" w:rsidR="00D243B0" w:rsidRPr="00A60CEB" w:rsidRDefault="00D243B0" w:rsidP="00D50DE5">
            <w:pPr>
              <w:widowControl/>
            </w:pPr>
          </w:p>
        </w:tc>
      </w:tr>
      <w:tr w:rsidR="00D243B0" w:rsidRPr="00A60CEB" w14:paraId="4823C50F" w14:textId="77777777" w:rsidTr="001B6736">
        <w:trPr>
          <w:trHeight w:val="240"/>
          <w:jc w:val="center"/>
        </w:trPr>
        <w:tc>
          <w:tcPr>
            <w:tcW w:w="4876" w:type="dxa"/>
            <w:tcBorders>
              <w:top w:val="nil"/>
              <w:left w:val="nil"/>
              <w:bottom w:val="nil"/>
              <w:right w:val="nil"/>
            </w:tcBorders>
            <w:hideMark/>
          </w:tcPr>
          <w:p w14:paraId="2902AB7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678ECDD" w14:textId="77777777" w:rsidR="00D243B0" w:rsidRPr="00A60CEB" w:rsidRDefault="00D243B0" w:rsidP="00D50DE5">
            <w:pPr>
              <w:pStyle w:val="AmColumnHeading"/>
              <w:widowControl/>
            </w:pPr>
            <w:r w:rsidRPr="00A60CEB">
              <w:t>Amendement</w:t>
            </w:r>
          </w:p>
        </w:tc>
      </w:tr>
      <w:tr w:rsidR="00D243B0" w:rsidRPr="00A60CEB" w14:paraId="03578E0E" w14:textId="77777777" w:rsidTr="001B6736">
        <w:trPr>
          <w:jc w:val="center"/>
        </w:trPr>
        <w:tc>
          <w:tcPr>
            <w:tcW w:w="4876" w:type="dxa"/>
            <w:tcBorders>
              <w:top w:val="nil"/>
              <w:left w:val="nil"/>
              <w:bottom w:val="nil"/>
              <w:right w:val="nil"/>
            </w:tcBorders>
          </w:tcPr>
          <w:p w14:paraId="1F4BA41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3E2154A" w14:textId="77777777" w:rsidR="00D243B0" w:rsidRPr="00A60CEB" w:rsidRDefault="00D243B0" w:rsidP="00D50DE5">
            <w:pPr>
              <w:pStyle w:val="Normal6a"/>
              <w:widowControl/>
            </w:pPr>
            <w:r w:rsidRPr="00A60CEB">
              <w:rPr>
                <w:b/>
                <w:i/>
              </w:rPr>
              <w:t>9 bis.</w:t>
            </w:r>
            <w:r w:rsidRPr="00A60CEB">
              <w:tab/>
            </w:r>
            <w:r w:rsidRPr="00A60CEB">
              <w:rPr>
                <w:b/>
                <w:i/>
              </w:rPr>
              <w:t>souligne que le modèle économique fondé sur l’attention des plateformes de médias sociaux conduit à l’amplification de contenus émotionnellement chargés et clivants, ce qui a de graves répercussions sur les droits fondamentaux, tels que les droits de l’enfant, le droit à la protection des données à caractère personnel, l’égalité et la non-discrimination; met en avant qu’il est souvent utilisé comme vecteur d’ingérence étrangère et d’attaques hybrides en raison de ses effets en cascade sur la qualité de la cohésion sociale et des processus démocratiques; met en exergue la nécessité de relever ces défis dans le cadre plus large de l’écosystème de résilience de l’Union; invite la Commission à renforcer le suivi de la mise en œuvre du règlement sur les services numériques par les plateformes en ligne, en particulier les obligations en matière d’évaluation et d’atténuation des risques pour les très grandes plateformes en ligne et les très grands moteurs de recherche en ligne, et à assurer un suivi efficace; prie instamment la Commission de maintenir un niveau élevé d’ambition dans l’application de la législation sur les services numériques et de rester ferme face aux tentatives de saper cette législation;</w:t>
            </w:r>
          </w:p>
        </w:tc>
      </w:tr>
    </w:tbl>
    <w:p w14:paraId="50F15E3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6B8477C" w14:textId="77777777" w:rsidR="00D243B0" w:rsidRPr="00A60CEB" w:rsidRDefault="00D243B0" w:rsidP="00D50DE5">
      <w:pPr>
        <w:widowControl/>
      </w:pPr>
      <w:r w:rsidRPr="00A60CEB">
        <w:rPr>
          <w:rStyle w:val="HideTWBExt"/>
        </w:rPr>
        <w:t>&lt;/Amend&gt;</w:t>
      </w:r>
    </w:p>
    <w:p w14:paraId="5C62150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349</w:t>
      </w:r>
      <w:r w:rsidRPr="00A60CEB">
        <w:rPr>
          <w:rStyle w:val="HideTWBExt"/>
          <w:b w:val="0"/>
        </w:rPr>
        <w:t>&lt;/NumAm&gt;</w:t>
      </w:r>
    </w:p>
    <w:p w14:paraId="39CE1C1E"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33196B90" w14:textId="77777777" w:rsidR="00D243B0" w:rsidRPr="00A60CEB" w:rsidRDefault="00D243B0" w:rsidP="00D50DE5">
      <w:pPr>
        <w:pStyle w:val="NormalBold"/>
        <w:widowControl/>
      </w:pPr>
      <w:r w:rsidRPr="00A60CEB">
        <w:rPr>
          <w:rStyle w:val="HideTWBExt"/>
          <w:b w:val="0"/>
        </w:rPr>
        <w:t>&lt;/RepeatBlock-By&gt;</w:t>
      </w:r>
    </w:p>
    <w:p w14:paraId="714043C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9755301" w14:textId="77777777" w:rsidR="00D243B0" w:rsidRPr="00A60CEB" w:rsidRDefault="00D243B0" w:rsidP="00D50DE5">
      <w:pPr>
        <w:pStyle w:val="NormalBold"/>
        <w:widowControl/>
      </w:pPr>
      <w:r w:rsidRPr="00A60CEB">
        <w:rPr>
          <w:rStyle w:val="HideTWBExt"/>
          <w:b w:val="0"/>
        </w:rPr>
        <w:t>&lt;Article&gt;</w:t>
      </w:r>
      <w:r w:rsidRPr="00A60CEB">
        <w:t>Paragraphe 9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799EBE4" w14:textId="77777777" w:rsidTr="001B6736">
        <w:trPr>
          <w:trHeight w:val="240"/>
          <w:jc w:val="center"/>
        </w:trPr>
        <w:tc>
          <w:tcPr>
            <w:tcW w:w="9752" w:type="dxa"/>
            <w:gridSpan w:val="2"/>
            <w:tcBorders>
              <w:top w:val="nil"/>
              <w:left w:val="nil"/>
              <w:bottom w:val="nil"/>
              <w:right w:val="nil"/>
            </w:tcBorders>
          </w:tcPr>
          <w:p w14:paraId="34FE373D" w14:textId="77777777" w:rsidR="00D243B0" w:rsidRPr="00A60CEB" w:rsidRDefault="00D243B0" w:rsidP="00D50DE5">
            <w:pPr>
              <w:widowControl/>
            </w:pPr>
          </w:p>
        </w:tc>
      </w:tr>
      <w:tr w:rsidR="00D243B0" w:rsidRPr="00A60CEB" w14:paraId="108C451F" w14:textId="77777777" w:rsidTr="001B6736">
        <w:trPr>
          <w:trHeight w:val="240"/>
          <w:jc w:val="center"/>
        </w:trPr>
        <w:tc>
          <w:tcPr>
            <w:tcW w:w="4876" w:type="dxa"/>
            <w:tcBorders>
              <w:top w:val="nil"/>
              <w:left w:val="nil"/>
              <w:bottom w:val="nil"/>
              <w:right w:val="nil"/>
            </w:tcBorders>
            <w:hideMark/>
          </w:tcPr>
          <w:p w14:paraId="06FB3D4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F6BAB01" w14:textId="77777777" w:rsidR="00D243B0" w:rsidRPr="00A60CEB" w:rsidRDefault="00D243B0" w:rsidP="00D50DE5">
            <w:pPr>
              <w:pStyle w:val="AmColumnHeading"/>
              <w:widowControl/>
            </w:pPr>
            <w:r w:rsidRPr="00A60CEB">
              <w:t>Amendement</w:t>
            </w:r>
          </w:p>
        </w:tc>
      </w:tr>
      <w:tr w:rsidR="00D243B0" w:rsidRPr="00A60CEB" w14:paraId="3C43681B" w14:textId="77777777" w:rsidTr="001B6736">
        <w:trPr>
          <w:jc w:val="center"/>
        </w:trPr>
        <w:tc>
          <w:tcPr>
            <w:tcW w:w="4876" w:type="dxa"/>
            <w:tcBorders>
              <w:top w:val="nil"/>
              <w:left w:val="nil"/>
              <w:bottom w:val="nil"/>
              <w:right w:val="nil"/>
            </w:tcBorders>
          </w:tcPr>
          <w:p w14:paraId="70445E3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9DE9D40" w14:textId="77777777" w:rsidR="00D243B0" w:rsidRPr="00A60CEB" w:rsidRDefault="00D243B0" w:rsidP="00D50DE5">
            <w:pPr>
              <w:pStyle w:val="Normal6a"/>
              <w:widowControl/>
            </w:pPr>
            <w:r w:rsidRPr="00A60CEB">
              <w:rPr>
                <w:b/>
                <w:i/>
              </w:rPr>
              <w:t>9 bis.</w:t>
            </w:r>
            <w:r w:rsidRPr="00A60CEB">
              <w:tab/>
            </w:r>
            <w:r w:rsidRPr="00A60CEB">
              <w:rPr>
                <w:b/>
                <w:i/>
              </w:rPr>
              <w:t>est préoccupé par l’ingérence étrangère dans les États membres, dans laquelle il y a lieu d’inclure également les ingérences ayant leurs sources dans d’autres États membres et dans les institutions de l’Union, y compris la manipulation des réseaux sociaux et la désinformation; appelle au respect de la souveraineté des États membres et à l’abstention de toute ingérence dans les processus démocratiques, ce qui n’a malheureusement pas été la règle pendant les années précédentes, et réclame un examen précis non seulement des ingérences d’États et d’acteurs non européens, mais aussi de la part d’autres États membres et des institutions de l’Union; prend acte des initiatives inacceptables visant à utiliser les plateformes de médias sociaux pour manipuler l’opinion publique dans différents États membres;</w:t>
            </w:r>
          </w:p>
        </w:tc>
      </w:tr>
    </w:tbl>
    <w:p w14:paraId="00FDB51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20181E2D" w14:textId="77777777" w:rsidR="00D243B0" w:rsidRPr="00A60CEB" w:rsidRDefault="00D243B0" w:rsidP="00D50DE5">
      <w:pPr>
        <w:widowControl/>
      </w:pPr>
      <w:r w:rsidRPr="00A60CEB">
        <w:rPr>
          <w:rStyle w:val="HideTWBExt"/>
        </w:rPr>
        <w:t>&lt;/Amend&gt;</w:t>
      </w:r>
    </w:p>
    <w:p w14:paraId="5F17C97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350</w:t>
      </w:r>
      <w:r w:rsidRPr="00A60CEB">
        <w:rPr>
          <w:rStyle w:val="HideTWBExt"/>
          <w:b w:val="0"/>
        </w:rPr>
        <w:t>&lt;/NumAm&gt;</w:t>
      </w:r>
    </w:p>
    <w:p w14:paraId="2E980916"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19A14F56" w14:textId="77777777" w:rsidR="00D243B0" w:rsidRPr="00A60CEB" w:rsidRDefault="00D243B0" w:rsidP="00D50DE5">
      <w:pPr>
        <w:pStyle w:val="NormalBold"/>
        <w:widowControl/>
      </w:pPr>
      <w:r w:rsidRPr="00A60CEB">
        <w:rPr>
          <w:rStyle w:val="HideTWBExt"/>
          <w:b w:val="0"/>
        </w:rPr>
        <w:t>&lt;/RepeatBlock-By&gt;</w:t>
      </w:r>
    </w:p>
    <w:p w14:paraId="5C6D4E8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869E13D" w14:textId="77777777" w:rsidR="00D243B0" w:rsidRPr="00A60CEB" w:rsidRDefault="00D243B0" w:rsidP="00D50DE5">
      <w:pPr>
        <w:pStyle w:val="NormalBold"/>
        <w:widowControl/>
      </w:pPr>
      <w:r w:rsidRPr="00A60CEB">
        <w:rPr>
          <w:rStyle w:val="HideTWBExt"/>
          <w:b w:val="0"/>
        </w:rPr>
        <w:t>&lt;Article&gt;</w:t>
      </w:r>
      <w:r w:rsidRPr="00A60CEB">
        <w:t>Paragraphe 9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BA3792C" w14:textId="77777777" w:rsidTr="001B6736">
        <w:trPr>
          <w:trHeight w:val="240"/>
          <w:jc w:val="center"/>
        </w:trPr>
        <w:tc>
          <w:tcPr>
            <w:tcW w:w="9752" w:type="dxa"/>
            <w:gridSpan w:val="2"/>
            <w:tcBorders>
              <w:top w:val="nil"/>
              <w:left w:val="nil"/>
              <w:bottom w:val="nil"/>
              <w:right w:val="nil"/>
            </w:tcBorders>
          </w:tcPr>
          <w:p w14:paraId="40F2BF58" w14:textId="77777777" w:rsidR="00D243B0" w:rsidRPr="00A60CEB" w:rsidRDefault="00D243B0" w:rsidP="00D50DE5">
            <w:pPr>
              <w:widowControl/>
            </w:pPr>
          </w:p>
        </w:tc>
      </w:tr>
      <w:tr w:rsidR="00D243B0" w:rsidRPr="00A60CEB" w14:paraId="302CC51A" w14:textId="77777777" w:rsidTr="001B6736">
        <w:trPr>
          <w:trHeight w:val="240"/>
          <w:jc w:val="center"/>
        </w:trPr>
        <w:tc>
          <w:tcPr>
            <w:tcW w:w="4876" w:type="dxa"/>
            <w:tcBorders>
              <w:top w:val="nil"/>
              <w:left w:val="nil"/>
              <w:bottom w:val="nil"/>
              <w:right w:val="nil"/>
            </w:tcBorders>
            <w:hideMark/>
          </w:tcPr>
          <w:p w14:paraId="096C5D8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D4D0E5D" w14:textId="77777777" w:rsidR="00D243B0" w:rsidRPr="00A60CEB" w:rsidRDefault="00D243B0" w:rsidP="00D50DE5">
            <w:pPr>
              <w:pStyle w:val="AmColumnHeading"/>
              <w:widowControl/>
            </w:pPr>
            <w:r w:rsidRPr="00A60CEB">
              <w:t>Amendement</w:t>
            </w:r>
          </w:p>
        </w:tc>
      </w:tr>
      <w:tr w:rsidR="00D243B0" w:rsidRPr="00A60CEB" w14:paraId="171BB1F3" w14:textId="77777777" w:rsidTr="001B6736">
        <w:trPr>
          <w:jc w:val="center"/>
        </w:trPr>
        <w:tc>
          <w:tcPr>
            <w:tcW w:w="4876" w:type="dxa"/>
            <w:tcBorders>
              <w:top w:val="nil"/>
              <w:left w:val="nil"/>
              <w:bottom w:val="nil"/>
              <w:right w:val="nil"/>
            </w:tcBorders>
          </w:tcPr>
          <w:p w14:paraId="40923C9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52AD434" w14:textId="77777777" w:rsidR="00D243B0" w:rsidRPr="00A60CEB" w:rsidRDefault="00D243B0" w:rsidP="00D50DE5">
            <w:pPr>
              <w:pStyle w:val="Normal6a"/>
              <w:widowControl/>
            </w:pPr>
            <w:r w:rsidRPr="00A60CEB">
              <w:rPr>
                <w:b/>
                <w:i/>
              </w:rPr>
              <w:t>9 ter.</w:t>
            </w:r>
            <w:r w:rsidRPr="00A60CEB">
              <w:tab/>
            </w:r>
            <w:r w:rsidRPr="00A60CEB">
              <w:rPr>
                <w:b/>
                <w:i/>
              </w:rPr>
              <w:t>souligne les effets négatifs que les plateformes en ligne peuvent avoir sur la santé mentale des enfants et leurs droits fondamentaux, y compris le droit à un cerveau sain; se félicite de l’annonce de la première enquête à l’échelle de l’Union sur les effets des médias sociaux sur le bien-être des jeunes et invite la Commission à accélérer le processus afin de fournir des éléments probants pour les politiques visant à protéger les droits des enfants en ligne;</w:t>
            </w:r>
          </w:p>
        </w:tc>
      </w:tr>
    </w:tbl>
    <w:p w14:paraId="1C866FB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C77F73F" w14:textId="77777777" w:rsidR="00D243B0" w:rsidRPr="00A60CEB" w:rsidRDefault="00D243B0" w:rsidP="00D50DE5">
      <w:pPr>
        <w:widowControl/>
      </w:pPr>
      <w:r w:rsidRPr="00A60CEB">
        <w:rPr>
          <w:rStyle w:val="HideTWBExt"/>
        </w:rPr>
        <w:t>&lt;/Amend&gt;</w:t>
      </w:r>
    </w:p>
    <w:p w14:paraId="277328E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351</w:t>
      </w:r>
      <w:r w:rsidRPr="00A60CEB">
        <w:rPr>
          <w:rStyle w:val="HideTWBExt"/>
          <w:b w:val="0"/>
        </w:rPr>
        <w:t>&lt;/NumAm&gt;</w:t>
      </w:r>
    </w:p>
    <w:p w14:paraId="07F43CF2"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3FD2D765" w14:textId="77777777" w:rsidR="00D243B0" w:rsidRPr="00A60CEB" w:rsidRDefault="00D243B0" w:rsidP="00D50DE5">
      <w:pPr>
        <w:pStyle w:val="NormalBold"/>
        <w:widowControl/>
      </w:pPr>
      <w:r w:rsidRPr="00A60CEB">
        <w:rPr>
          <w:rStyle w:val="HideTWBExt"/>
          <w:b w:val="0"/>
        </w:rPr>
        <w:t>&lt;/RepeatBlock-By&gt;</w:t>
      </w:r>
    </w:p>
    <w:p w14:paraId="169E227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9D3B32" w14:textId="77777777" w:rsidR="00D243B0" w:rsidRPr="00A60CEB" w:rsidRDefault="00D243B0" w:rsidP="00D50DE5">
      <w:pPr>
        <w:pStyle w:val="NormalBold"/>
        <w:widowControl/>
      </w:pPr>
      <w:r w:rsidRPr="00A60CEB">
        <w:rPr>
          <w:rStyle w:val="HideTWBExt"/>
          <w:b w:val="0"/>
        </w:rPr>
        <w:t>&lt;Article&gt;</w:t>
      </w:r>
      <w:r w:rsidRPr="00A60CEB">
        <w:t>Paragraphe 9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043AEDC" w14:textId="77777777" w:rsidTr="001B6736">
        <w:trPr>
          <w:trHeight w:val="240"/>
          <w:jc w:val="center"/>
        </w:trPr>
        <w:tc>
          <w:tcPr>
            <w:tcW w:w="9752" w:type="dxa"/>
            <w:gridSpan w:val="2"/>
            <w:tcBorders>
              <w:top w:val="nil"/>
              <w:left w:val="nil"/>
              <w:bottom w:val="nil"/>
              <w:right w:val="nil"/>
            </w:tcBorders>
          </w:tcPr>
          <w:p w14:paraId="69F4D2B1" w14:textId="77777777" w:rsidR="00D243B0" w:rsidRPr="00A60CEB" w:rsidRDefault="00D243B0" w:rsidP="00D50DE5">
            <w:pPr>
              <w:widowControl/>
            </w:pPr>
          </w:p>
        </w:tc>
      </w:tr>
      <w:tr w:rsidR="00D243B0" w:rsidRPr="00A60CEB" w14:paraId="1FE24B07" w14:textId="77777777" w:rsidTr="001B6736">
        <w:trPr>
          <w:trHeight w:val="240"/>
          <w:jc w:val="center"/>
        </w:trPr>
        <w:tc>
          <w:tcPr>
            <w:tcW w:w="4876" w:type="dxa"/>
            <w:tcBorders>
              <w:top w:val="nil"/>
              <w:left w:val="nil"/>
              <w:bottom w:val="nil"/>
              <w:right w:val="nil"/>
            </w:tcBorders>
            <w:hideMark/>
          </w:tcPr>
          <w:p w14:paraId="6F98109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7C1C654" w14:textId="77777777" w:rsidR="00D243B0" w:rsidRPr="00A60CEB" w:rsidRDefault="00D243B0" w:rsidP="00D50DE5">
            <w:pPr>
              <w:pStyle w:val="AmColumnHeading"/>
              <w:widowControl/>
            </w:pPr>
            <w:r w:rsidRPr="00A60CEB">
              <w:t>Amendement</w:t>
            </w:r>
          </w:p>
        </w:tc>
      </w:tr>
      <w:tr w:rsidR="00D243B0" w:rsidRPr="00A60CEB" w14:paraId="05685711" w14:textId="77777777" w:rsidTr="001B6736">
        <w:trPr>
          <w:jc w:val="center"/>
        </w:trPr>
        <w:tc>
          <w:tcPr>
            <w:tcW w:w="4876" w:type="dxa"/>
            <w:tcBorders>
              <w:top w:val="nil"/>
              <w:left w:val="nil"/>
              <w:bottom w:val="nil"/>
              <w:right w:val="nil"/>
            </w:tcBorders>
          </w:tcPr>
          <w:p w14:paraId="4764FC1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8281989" w14:textId="77777777" w:rsidR="00D243B0" w:rsidRPr="00A60CEB" w:rsidRDefault="00D243B0" w:rsidP="00D50DE5">
            <w:pPr>
              <w:pStyle w:val="Normal6a"/>
              <w:widowControl/>
            </w:pPr>
            <w:r w:rsidRPr="00A60CEB">
              <w:rPr>
                <w:b/>
                <w:i/>
              </w:rPr>
              <w:t>9 quater.</w:t>
            </w:r>
            <w:r w:rsidRPr="00A60CEB">
              <w:tab/>
            </w:r>
            <w:r w:rsidRPr="00A60CEB">
              <w:rPr>
                <w:b/>
                <w:i/>
              </w:rPr>
              <w:t>invite la Commission à veiller à la mise en œuvre et à l’application complètes, cohérentes et en temps utile des dispositions du règlement sur les services numériques relatives à la protection des mineurs afin de garantir un niveau élevé de protection de la vie privée, de sûreté et de sécurité des enfants et de mieux protéger les jeunes utilisateurs contre les contenus préjudiciables et illicites et contre les publicités fondées sur le profilage; souligne que la future législation sur l’équité numérique doit remédier efficacement aux lacunes juridiques avérées en ce qui concerne la protection des enfants en ligne et la protection de leurs droits;</w:t>
            </w:r>
          </w:p>
        </w:tc>
      </w:tr>
    </w:tbl>
    <w:p w14:paraId="0EE0E6C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502B563" w14:textId="77777777" w:rsidR="00D243B0" w:rsidRPr="00A60CEB" w:rsidRDefault="00D243B0" w:rsidP="00D50DE5">
      <w:pPr>
        <w:widowControl/>
      </w:pPr>
      <w:r w:rsidRPr="00A60CEB">
        <w:rPr>
          <w:rStyle w:val="HideTWBExt"/>
        </w:rPr>
        <w:t>&lt;/Amend&gt;</w:t>
      </w:r>
    </w:p>
    <w:p w14:paraId="199917D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352</w:t>
      </w:r>
      <w:r w:rsidRPr="00A60CEB">
        <w:rPr>
          <w:rStyle w:val="HideTWBExt"/>
          <w:b w:val="0"/>
        </w:rPr>
        <w:t>&lt;/NumAm&gt;</w:t>
      </w:r>
    </w:p>
    <w:p w14:paraId="2135657C"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1883049D" w14:textId="77777777" w:rsidR="00D243B0" w:rsidRPr="00A60CEB" w:rsidRDefault="00D243B0" w:rsidP="00D50DE5">
      <w:pPr>
        <w:pStyle w:val="NormalBold"/>
        <w:widowControl/>
      </w:pPr>
      <w:r w:rsidRPr="00A60CEB">
        <w:rPr>
          <w:rStyle w:val="HideTWBExt"/>
          <w:b w:val="0"/>
        </w:rPr>
        <w:t>&lt;/RepeatBlock-By&gt;</w:t>
      </w:r>
    </w:p>
    <w:p w14:paraId="7554C83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0919CE7" w14:textId="77777777" w:rsidR="00D243B0" w:rsidRPr="00A60CEB" w:rsidRDefault="00D243B0" w:rsidP="00D50DE5">
      <w:pPr>
        <w:pStyle w:val="NormalBold"/>
        <w:widowControl/>
      </w:pPr>
      <w:r w:rsidRPr="00A60CEB">
        <w:rPr>
          <w:rStyle w:val="HideTWBExt"/>
          <w:b w:val="0"/>
        </w:rPr>
        <w:t>&lt;Article&gt;</w:t>
      </w:r>
      <w:r w:rsidRPr="00A60CEB">
        <w:t>Paragraphe 9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665194" w14:textId="77777777" w:rsidTr="001B6736">
        <w:trPr>
          <w:trHeight w:val="240"/>
          <w:jc w:val="center"/>
        </w:trPr>
        <w:tc>
          <w:tcPr>
            <w:tcW w:w="9752" w:type="dxa"/>
            <w:gridSpan w:val="2"/>
            <w:tcBorders>
              <w:top w:val="nil"/>
              <w:left w:val="nil"/>
              <w:bottom w:val="nil"/>
              <w:right w:val="nil"/>
            </w:tcBorders>
          </w:tcPr>
          <w:p w14:paraId="7D3D294C" w14:textId="77777777" w:rsidR="00D243B0" w:rsidRPr="00A60CEB" w:rsidRDefault="00D243B0" w:rsidP="00D50DE5">
            <w:pPr>
              <w:widowControl/>
            </w:pPr>
          </w:p>
        </w:tc>
      </w:tr>
      <w:tr w:rsidR="00D243B0" w:rsidRPr="00A60CEB" w14:paraId="6C5FCF62" w14:textId="77777777" w:rsidTr="001B6736">
        <w:trPr>
          <w:trHeight w:val="240"/>
          <w:jc w:val="center"/>
        </w:trPr>
        <w:tc>
          <w:tcPr>
            <w:tcW w:w="4876" w:type="dxa"/>
            <w:tcBorders>
              <w:top w:val="nil"/>
              <w:left w:val="nil"/>
              <w:bottom w:val="nil"/>
              <w:right w:val="nil"/>
            </w:tcBorders>
            <w:hideMark/>
          </w:tcPr>
          <w:p w14:paraId="2654761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143AD66" w14:textId="77777777" w:rsidR="00D243B0" w:rsidRPr="00A60CEB" w:rsidRDefault="00D243B0" w:rsidP="00D50DE5">
            <w:pPr>
              <w:pStyle w:val="AmColumnHeading"/>
              <w:widowControl/>
            </w:pPr>
            <w:r w:rsidRPr="00A60CEB">
              <w:t>Amendement</w:t>
            </w:r>
          </w:p>
        </w:tc>
      </w:tr>
      <w:tr w:rsidR="00D243B0" w:rsidRPr="00A60CEB" w14:paraId="2384F6A2" w14:textId="77777777" w:rsidTr="001B6736">
        <w:trPr>
          <w:jc w:val="center"/>
        </w:trPr>
        <w:tc>
          <w:tcPr>
            <w:tcW w:w="4876" w:type="dxa"/>
            <w:tcBorders>
              <w:top w:val="nil"/>
              <w:left w:val="nil"/>
              <w:bottom w:val="nil"/>
              <w:right w:val="nil"/>
            </w:tcBorders>
          </w:tcPr>
          <w:p w14:paraId="32A3DEA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3A2B19F" w14:textId="77777777" w:rsidR="00D243B0" w:rsidRPr="00A60CEB" w:rsidRDefault="00D243B0" w:rsidP="00D50DE5">
            <w:pPr>
              <w:pStyle w:val="Normal6a"/>
              <w:widowControl/>
            </w:pPr>
            <w:r w:rsidRPr="00A60CEB">
              <w:rPr>
                <w:b/>
                <w:i/>
              </w:rPr>
              <w:t>9 quinquies.</w:t>
            </w:r>
            <w:r w:rsidRPr="00A60CEB">
              <w:tab/>
            </w:r>
            <w:r w:rsidRPr="00A60CEB">
              <w:rPr>
                <w:b/>
                <w:i/>
              </w:rPr>
              <w:t>souligne les défis posés par les dialogueurs d’IA générative, y compris le risque d’aggravation de la dépendance psychologique parmi les utilisateurs, en particulier les enfants, et le risque que l’interaction avec ces systèmes ne cause des dommages émotionnels ou cognitifs; souligne que ce risque a une incidence directe sur la protection des droits fondamentaux, y compris les droits de l’enfant, la dignité humaine, l’intégrité mentale et le droit de recevoir des informations d’une manière adaptée à l’âge et au développement; invite la Commission à surveiller de près si les cadres juridiques existants peuvent répondre efficacement à ces préoccupations, en mettant particulièrement l’accent sur la garantie d’une perspective solide en matière de droits de l’enfant et de droits fondamentaux dans l’évaluation;</w:t>
            </w:r>
          </w:p>
        </w:tc>
      </w:tr>
    </w:tbl>
    <w:p w14:paraId="3EF65E7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C931596" w14:textId="77777777" w:rsidR="00D243B0" w:rsidRPr="00A60CEB" w:rsidRDefault="00D243B0" w:rsidP="00D50DE5">
      <w:pPr>
        <w:widowControl/>
      </w:pPr>
      <w:r w:rsidRPr="00A60CEB">
        <w:rPr>
          <w:rStyle w:val="HideTWBExt"/>
        </w:rPr>
        <w:t>&lt;/Amend&gt;</w:t>
      </w:r>
    </w:p>
    <w:p w14:paraId="320AB73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353</w:t>
      </w:r>
      <w:r w:rsidRPr="00A60CEB">
        <w:rPr>
          <w:rStyle w:val="HideTWBExt"/>
          <w:b w:val="0"/>
        </w:rPr>
        <w:t>&lt;/NumAm&gt;</w:t>
      </w:r>
    </w:p>
    <w:p w14:paraId="60238D46"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4EEF9D88" w14:textId="77777777" w:rsidR="00D243B0" w:rsidRPr="00A60CEB" w:rsidRDefault="00D243B0" w:rsidP="00D50DE5">
      <w:pPr>
        <w:pStyle w:val="NormalBold"/>
        <w:widowControl/>
      </w:pPr>
      <w:r w:rsidRPr="00A60CEB">
        <w:rPr>
          <w:rStyle w:val="HideTWBExt"/>
          <w:b w:val="0"/>
        </w:rPr>
        <w:t>&lt;/RepeatBlock-By&gt;</w:t>
      </w:r>
    </w:p>
    <w:p w14:paraId="597B41D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899FAB2" w14:textId="77777777" w:rsidR="00D243B0" w:rsidRPr="00A60CEB" w:rsidRDefault="00D243B0" w:rsidP="00D50DE5">
      <w:pPr>
        <w:pStyle w:val="NormalBold"/>
        <w:widowControl/>
      </w:pPr>
      <w:r w:rsidRPr="00A60CEB">
        <w:rPr>
          <w:rStyle w:val="HideTWBExt"/>
          <w:b w:val="0"/>
        </w:rPr>
        <w:t>&lt;Article&gt;</w:t>
      </w:r>
      <w:r w:rsidRPr="00A60CEB">
        <w:t>Paragraphe 9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D49C258" w14:textId="77777777" w:rsidTr="001B6736">
        <w:trPr>
          <w:trHeight w:val="240"/>
          <w:jc w:val="center"/>
        </w:trPr>
        <w:tc>
          <w:tcPr>
            <w:tcW w:w="9752" w:type="dxa"/>
            <w:gridSpan w:val="2"/>
            <w:tcBorders>
              <w:top w:val="nil"/>
              <w:left w:val="nil"/>
              <w:bottom w:val="nil"/>
              <w:right w:val="nil"/>
            </w:tcBorders>
          </w:tcPr>
          <w:p w14:paraId="763368D6" w14:textId="77777777" w:rsidR="00D243B0" w:rsidRPr="00A60CEB" w:rsidRDefault="00D243B0" w:rsidP="00D50DE5">
            <w:pPr>
              <w:widowControl/>
            </w:pPr>
          </w:p>
        </w:tc>
      </w:tr>
      <w:tr w:rsidR="00D243B0" w:rsidRPr="00A60CEB" w14:paraId="5672DD75" w14:textId="77777777" w:rsidTr="001B6736">
        <w:trPr>
          <w:trHeight w:val="240"/>
          <w:jc w:val="center"/>
        </w:trPr>
        <w:tc>
          <w:tcPr>
            <w:tcW w:w="4876" w:type="dxa"/>
            <w:tcBorders>
              <w:top w:val="nil"/>
              <w:left w:val="nil"/>
              <w:bottom w:val="nil"/>
              <w:right w:val="nil"/>
            </w:tcBorders>
            <w:hideMark/>
          </w:tcPr>
          <w:p w14:paraId="01B1735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FA20A53" w14:textId="77777777" w:rsidR="00D243B0" w:rsidRPr="00A60CEB" w:rsidRDefault="00D243B0" w:rsidP="00D50DE5">
            <w:pPr>
              <w:pStyle w:val="AmColumnHeading"/>
              <w:widowControl/>
            </w:pPr>
            <w:r w:rsidRPr="00A60CEB">
              <w:t>Amendement</w:t>
            </w:r>
          </w:p>
        </w:tc>
      </w:tr>
      <w:tr w:rsidR="00D243B0" w:rsidRPr="00A60CEB" w14:paraId="77C07CA8" w14:textId="77777777" w:rsidTr="001B6736">
        <w:trPr>
          <w:jc w:val="center"/>
        </w:trPr>
        <w:tc>
          <w:tcPr>
            <w:tcW w:w="4876" w:type="dxa"/>
            <w:tcBorders>
              <w:top w:val="nil"/>
              <w:left w:val="nil"/>
              <w:bottom w:val="nil"/>
              <w:right w:val="nil"/>
            </w:tcBorders>
          </w:tcPr>
          <w:p w14:paraId="0FA6B10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8E296D1" w14:textId="77777777" w:rsidR="00D243B0" w:rsidRPr="00A60CEB" w:rsidRDefault="00D243B0" w:rsidP="00D50DE5">
            <w:pPr>
              <w:pStyle w:val="Normal6a"/>
              <w:widowControl/>
            </w:pPr>
            <w:r w:rsidRPr="00A60CEB">
              <w:rPr>
                <w:b/>
                <w:i/>
              </w:rPr>
              <w:t>9 sexies.</w:t>
            </w:r>
            <w:r w:rsidRPr="00A60CEB">
              <w:tab/>
            </w:r>
            <w:r w:rsidRPr="00A60CEB">
              <w:rPr>
                <w:b/>
                <w:i/>
              </w:rPr>
              <w:t>prie instamment les États membres d’inclure l’éducation aux médias et au numérique, l’éducation civique, l’histoire européenne commune, le respect des droits fondamentaux, l’esprit critique et la promotion de la participation du public dans les programmes scolaires et universitaires, en les reconnaissant comme des éléments essentiels à une participation significative à la vie démocratique et à l’exercice effectif des droits fondamentaux, y compris la liberté d’expression et le droit de recevoir des informations; souligne la nécessité de travailler en parallèle pour sensibiliser les adultes à la manière de lutter contre la désinformation et de promouvoir les compétences numériques; invite l’Union à adopter une stratégie concertée en matière d’éducation aux médias et au numérique, assortie de projets qui produisent des résultats tangibles à grande échelle pour l’ensemble de l’Union;</w:t>
            </w:r>
          </w:p>
        </w:tc>
      </w:tr>
    </w:tbl>
    <w:p w14:paraId="2E7B23B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5168996" w14:textId="77777777" w:rsidR="00D243B0" w:rsidRPr="00A60CEB" w:rsidRDefault="00D243B0" w:rsidP="00D50DE5">
      <w:pPr>
        <w:widowControl/>
      </w:pPr>
      <w:r w:rsidRPr="00A60CEB">
        <w:rPr>
          <w:rStyle w:val="HideTWBExt"/>
        </w:rPr>
        <w:t>&lt;/Amend&gt;</w:t>
      </w:r>
    </w:p>
    <w:p w14:paraId="32A9195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354</w:t>
      </w:r>
      <w:r w:rsidRPr="00A60CEB">
        <w:rPr>
          <w:rStyle w:val="HideTWBExt"/>
          <w:b w:val="0"/>
        </w:rPr>
        <w:t>&lt;/NumAm&gt;</w:t>
      </w:r>
    </w:p>
    <w:p w14:paraId="1C3F28A8"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3E077206" w14:textId="77777777" w:rsidR="00D243B0" w:rsidRPr="00A60CEB" w:rsidRDefault="00D243B0" w:rsidP="00D50DE5">
      <w:pPr>
        <w:pStyle w:val="NormalBold"/>
        <w:widowControl/>
      </w:pPr>
      <w:r w:rsidRPr="00A60CEB">
        <w:rPr>
          <w:rStyle w:val="HideTWBExt"/>
          <w:b w:val="0"/>
        </w:rPr>
        <w:t>&lt;/RepeatBlock-By&gt;</w:t>
      </w:r>
    </w:p>
    <w:p w14:paraId="3EAE247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9BA1D0F" w14:textId="77777777" w:rsidR="00D243B0" w:rsidRPr="00A60CEB" w:rsidRDefault="00D243B0" w:rsidP="00D50DE5">
      <w:pPr>
        <w:pStyle w:val="NormalBold"/>
        <w:widowControl/>
      </w:pPr>
      <w:r w:rsidRPr="00A60CEB">
        <w:rPr>
          <w:rStyle w:val="HideTWBExt"/>
          <w:b w:val="0"/>
        </w:rPr>
        <w:t>&lt;Article&gt;</w:t>
      </w:r>
      <w:r w:rsidRPr="00A60CEB">
        <w:t>Paragraphe 9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A77C6B2" w14:textId="77777777" w:rsidTr="001B6736">
        <w:trPr>
          <w:trHeight w:val="240"/>
          <w:jc w:val="center"/>
        </w:trPr>
        <w:tc>
          <w:tcPr>
            <w:tcW w:w="9752" w:type="dxa"/>
            <w:gridSpan w:val="2"/>
            <w:tcBorders>
              <w:top w:val="nil"/>
              <w:left w:val="nil"/>
              <w:bottom w:val="nil"/>
              <w:right w:val="nil"/>
            </w:tcBorders>
          </w:tcPr>
          <w:p w14:paraId="33F99FE4" w14:textId="77777777" w:rsidR="00D243B0" w:rsidRPr="00A60CEB" w:rsidRDefault="00D243B0" w:rsidP="00D50DE5">
            <w:pPr>
              <w:widowControl/>
            </w:pPr>
          </w:p>
        </w:tc>
      </w:tr>
      <w:tr w:rsidR="00D243B0" w:rsidRPr="00A60CEB" w14:paraId="0992A74F" w14:textId="77777777" w:rsidTr="001B6736">
        <w:trPr>
          <w:trHeight w:val="240"/>
          <w:jc w:val="center"/>
        </w:trPr>
        <w:tc>
          <w:tcPr>
            <w:tcW w:w="4876" w:type="dxa"/>
            <w:tcBorders>
              <w:top w:val="nil"/>
              <w:left w:val="nil"/>
              <w:bottom w:val="nil"/>
              <w:right w:val="nil"/>
            </w:tcBorders>
            <w:hideMark/>
          </w:tcPr>
          <w:p w14:paraId="300E5E7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4B308F" w14:textId="77777777" w:rsidR="00D243B0" w:rsidRPr="00A60CEB" w:rsidRDefault="00D243B0" w:rsidP="00D50DE5">
            <w:pPr>
              <w:pStyle w:val="AmColumnHeading"/>
              <w:widowControl/>
            </w:pPr>
            <w:r w:rsidRPr="00A60CEB">
              <w:t>Amendement</w:t>
            </w:r>
          </w:p>
        </w:tc>
      </w:tr>
      <w:tr w:rsidR="00D243B0" w:rsidRPr="00A60CEB" w14:paraId="4389B5F0" w14:textId="77777777" w:rsidTr="001B6736">
        <w:trPr>
          <w:jc w:val="center"/>
        </w:trPr>
        <w:tc>
          <w:tcPr>
            <w:tcW w:w="4876" w:type="dxa"/>
            <w:tcBorders>
              <w:top w:val="nil"/>
              <w:left w:val="nil"/>
              <w:bottom w:val="nil"/>
              <w:right w:val="nil"/>
            </w:tcBorders>
          </w:tcPr>
          <w:p w14:paraId="5A292E8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8E9FC87" w14:textId="77777777" w:rsidR="00D243B0" w:rsidRPr="00A60CEB" w:rsidRDefault="00D243B0" w:rsidP="00D50DE5">
            <w:pPr>
              <w:pStyle w:val="Normal6a"/>
              <w:widowControl/>
            </w:pPr>
            <w:r w:rsidRPr="00A60CEB">
              <w:rPr>
                <w:b/>
                <w:i/>
              </w:rPr>
              <w:t>9 septies.</w:t>
            </w:r>
            <w:r w:rsidRPr="00A60CEB">
              <w:tab/>
            </w:r>
            <w:r w:rsidRPr="00A60CEB">
              <w:rPr>
                <w:b/>
                <w:i/>
              </w:rPr>
              <w:t>déplore la pratique croissante de la surveillance gouvernementale des médias indépendants et des journalistes par les services de renseignement; condamne fermement les tentatives de certains gouvernements de présenter les médias et les journalistes indépendants comme des moteurs de radicalisation ou de restreindre leur travail en les qualifiant de menaces pour la société ou la sécurité nationale;</w:t>
            </w:r>
          </w:p>
        </w:tc>
      </w:tr>
    </w:tbl>
    <w:p w14:paraId="15158B7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692F398" w14:textId="77777777" w:rsidR="00D243B0" w:rsidRPr="00A60CEB" w:rsidRDefault="00D243B0" w:rsidP="00D50DE5">
      <w:pPr>
        <w:widowControl/>
      </w:pPr>
      <w:r w:rsidRPr="00A60CEB">
        <w:rPr>
          <w:rStyle w:val="HideTWBExt"/>
        </w:rPr>
        <w:t>&lt;/Amend&gt;</w:t>
      </w:r>
    </w:p>
    <w:p w14:paraId="59B7E09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355</w:t>
      </w:r>
      <w:r w:rsidRPr="00A60CEB">
        <w:rPr>
          <w:rStyle w:val="HideTWBExt"/>
          <w:b w:val="0"/>
        </w:rPr>
        <w:t>&lt;/NumAm&gt;</w:t>
      </w:r>
    </w:p>
    <w:p w14:paraId="7E2FDA17"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0CCEB160" w14:textId="77777777" w:rsidR="00D243B0" w:rsidRPr="00A60CEB" w:rsidRDefault="00D243B0" w:rsidP="00D50DE5">
      <w:pPr>
        <w:pStyle w:val="NormalBold"/>
        <w:widowControl/>
      </w:pPr>
      <w:r w:rsidRPr="00A60CEB">
        <w:rPr>
          <w:rStyle w:val="HideTWBExt"/>
          <w:b w:val="0"/>
        </w:rPr>
        <w:t>&lt;/RepeatBlock-By&gt;</w:t>
      </w:r>
    </w:p>
    <w:p w14:paraId="70775DA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E50CF33" w14:textId="77777777" w:rsidR="00D243B0" w:rsidRPr="00A60CEB" w:rsidRDefault="00D243B0" w:rsidP="00D50DE5">
      <w:pPr>
        <w:pStyle w:val="NormalBold"/>
        <w:widowControl/>
      </w:pPr>
      <w:r w:rsidRPr="00A60CEB">
        <w:rPr>
          <w:rStyle w:val="HideTWBExt"/>
          <w:b w:val="0"/>
        </w:rPr>
        <w:t>&lt;Article&gt;</w:t>
      </w:r>
      <w:r w:rsidRPr="00A60CEB">
        <w:t>Paragraphe 10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EAC6CB0" w14:textId="77777777" w:rsidTr="001B6736">
        <w:trPr>
          <w:trHeight w:val="240"/>
          <w:jc w:val="center"/>
        </w:trPr>
        <w:tc>
          <w:tcPr>
            <w:tcW w:w="9752" w:type="dxa"/>
            <w:gridSpan w:val="2"/>
            <w:tcBorders>
              <w:top w:val="nil"/>
              <w:left w:val="nil"/>
              <w:bottom w:val="nil"/>
              <w:right w:val="nil"/>
            </w:tcBorders>
          </w:tcPr>
          <w:p w14:paraId="6D2990FF" w14:textId="77777777" w:rsidR="00D243B0" w:rsidRPr="00A60CEB" w:rsidRDefault="00D243B0" w:rsidP="00D50DE5">
            <w:pPr>
              <w:widowControl/>
            </w:pPr>
          </w:p>
        </w:tc>
      </w:tr>
      <w:tr w:rsidR="00D243B0" w:rsidRPr="00A60CEB" w14:paraId="5D9F32AF" w14:textId="77777777" w:rsidTr="001B6736">
        <w:trPr>
          <w:trHeight w:val="240"/>
          <w:jc w:val="center"/>
        </w:trPr>
        <w:tc>
          <w:tcPr>
            <w:tcW w:w="4876" w:type="dxa"/>
            <w:tcBorders>
              <w:top w:val="nil"/>
              <w:left w:val="nil"/>
              <w:bottom w:val="nil"/>
              <w:right w:val="nil"/>
            </w:tcBorders>
            <w:hideMark/>
          </w:tcPr>
          <w:p w14:paraId="67D2850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2478AA9" w14:textId="77777777" w:rsidR="00D243B0" w:rsidRPr="00A60CEB" w:rsidRDefault="00D243B0" w:rsidP="00D50DE5">
            <w:pPr>
              <w:pStyle w:val="AmColumnHeading"/>
              <w:widowControl/>
            </w:pPr>
            <w:r w:rsidRPr="00A60CEB">
              <w:t>Amendement</w:t>
            </w:r>
          </w:p>
        </w:tc>
      </w:tr>
      <w:tr w:rsidR="00D243B0" w:rsidRPr="00A60CEB" w14:paraId="56114A84" w14:textId="77777777" w:rsidTr="001B6736">
        <w:trPr>
          <w:jc w:val="center"/>
        </w:trPr>
        <w:tc>
          <w:tcPr>
            <w:tcW w:w="4876" w:type="dxa"/>
            <w:tcBorders>
              <w:top w:val="nil"/>
              <w:left w:val="nil"/>
              <w:bottom w:val="nil"/>
              <w:right w:val="nil"/>
            </w:tcBorders>
            <w:hideMark/>
          </w:tcPr>
          <w:p w14:paraId="3F6853BE" w14:textId="77777777" w:rsidR="00D243B0" w:rsidRPr="00A60CEB" w:rsidRDefault="00D243B0" w:rsidP="00D50DE5">
            <w:pPr>
              <w:pStyle w:val="Normal6a"/>
              <w:widowControl/>
            </w:pPr>
            <w:r w:rsidRPr="00A60CEB">
              <w:t>10.</w:t>
            </w:r>
            <w:r w:rsidRPr="00A60CEB">
              <w:tab/>
            </w:r>
            <w:r w:rsidRPr="00A60CEB">
              <w:rPr>
                <w:b/>
                <w:i/>
              </w:rPr>
              <w:t>demande une nouvelle fois aux</w:t>
            </w:r>
            <w:r w:rsidRPr="00A60CEB">
              <w:t xml:space="preserve"> États membres,</w:t>
            </w:r>
            <w:r w:rsidRPr="00A60CEB">
              <w:rPr>
                <w:b/>
                <w:i/>
              </w:rPr>
              <w:t xml:space="preserve"> et</w:t>
            </w:r>
            <w:r w:rsidRPr="00A60CEB">
              <w:t xml:space="preserve"> en particulier </w:t>
            </w:r>
            <w:r w:rsidRPr="00A60CEB">
              <w:rPr>
                <w:b/>
                <w:i/>
              </w:rPr>
              <w:t>à la Grèce, à Chypre, à l’Italie, à la Hongrie, à la Pologne et à l’Espagne, de suivre toutes les recommandations</w:t>
            </w:r>
            <w:r w:rsidRPr="00A60CEB">
              <w:t xml:space="preserve"> de la commission d’enquête chargée d’enquêter sur l’utilisation de Pegasus et de logiciels espions équivalents (PEGA) et de la Commission de Venise;</w:t>
            </w:r>
          </w:p>
        </w:tc>
        <w:tc>
          <w:tcPr>
            <w:tcW w:w="4876" w:type="dxa"/>
            <w:tcBorders>
              <w:top w:val="nil"/>
              <w:left w:val="nil"/>
              <w:bottom w:val="nil"/>
              <w:right w:val="nil"/>
            </w:tcBorders>
            <w:hideMark/>
          </w:tcPr>
          <w:p w14:paraId="206176A5" w14:textId="77777777" w:rsidR="00D243B0" w:rsidRPr="00A60CEB" w:rsidRDefault="00D243B0" w:rsidP="00D50DE5">
            <w:pPr>
              <w:pStyle w:val="Normal6a"/>
              <w:widowControl/>
            </w:pPr>
            <w:r w:rsidRPr="00A60CEB">
              <w:t>10.</w:t>
            </w:r>
            <w:r w:rsidRPr="00A60CEB">
              <w:tab/>
            </w:r>
            <w:r w:rsidRPr="00A60CEB">
              <w:rPr>
                <w:b/>
                <w:i/>
              </w:rPr>
              <w:t>prend acte du fait que des</w:t>
            </w:r>
            <w:r w:rsidRPr="00A60CEB">
              <w:t xml:space="preserve"> États membres, en particulier </w:t>
            </w:r>
            <w:r w:rsidRPr="00A60CEB">
              <w:rPr>
                <w:b/>
                <w:i/>
              </w:rPr>
              <w:t>la Grèce, Chypre, l’Italie, la Hongrie, la Pologne et l’Espagne, ont fait l’objet de travaux</w:t>
            </w:r>
            <w:r w:rsidRPr="00A60CEB">
              <w:t xml:space="preserve"> de la commission d’enquête chargée d’enquêter sur l’utilisation de Pegasus et de logiciels espions équivalents (PEGA) et de la Commission de Venise</w:t>
            </w:r>
            <w:r w:rsidRPr="00A60CEB">
              <w:rPr>
                <w:b/>
                <w:i/>
              </w:rPr>
              <w:t>, mais rappelle que les recommandations de ces dernières ne sont pas contraignantes pour les États membres</w:t>
            </w:r>
            <w:r w:rsidRPr="00A60CEB">
              <w:t xml:space="preserve">; </w:t>
            </w:r>
            <w:r w:rsidRPr="00A60CEB">
              <w:rPr>
                <w:b/>
                <w:i/>
              </w:rPr>
              <w:t>fait observer que le problème de l’utilisation systémique des logiciels de cryptage par la criminalité organisée, les organisations terroristes et les services hostiles, ainsi que la nécessité de prendre des mesures pour y remédier, ont été évoqués dans la stratégie européenne de sécurité intérieure ProtectEU;</w:t>
            </w:r>
          </w:p>
        </w:tc>
      </w:tr>
    </w:tbl>
    <w:p w14:paraId="70649B1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E9ECC32" w14:textId="77777777" w:rsidR="00D243B0" w:rsidRPr="00A60CEB" w:rsidRDefault="00D243B0" w:rsidP="00D50DE5">
      <w:pPr>
        <w:widowControl/>
      </w:pPr>
      <w:r w:rsidRPr="00A60CEB">
        <w:rPr>
          <w:rStyle w:val="HideTWBExt"/>
        </w:rPr>
        <w:t>&lt;/Amend&gt;</w:t>
      </w:r>
    </w:p>
    <w:p w14:paraId="1C5074E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356</w:t>
      </w:r>
      <w:r w:rsidRPr="00A60CEB">
        <w:rPr>
          <w:rStyle w:val="HideTWBExt"/>
          <w:b w:val="0"/>
        </w:rPr>
        <w:t>&lt;/NumAm&gt;</w:t>
      </w:r>
    </w:p>
    <w:p w14:paraId="55A112DD"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F5D7F6E" w14:textId="77777777" w:rsidR="00D243B0" w:rsidRPr="00A60CEB" w:rsidRDefault="00D243B0" w:rsidP="00D50DE5">
      <w:pPr>
        <w:pStyle w:val="NormalBold"/>
        <w:widowControl/>
      </w:pPr>
      <w:r w:rsidRPr="00A60CEB">
        <w:rPr>
          <w:rStyle w:val="HideTWBExt"/>
          <w:b w:val="0"/>
        </w:rPr>
        <w:t>&lt;/RepeatBlock-By&gt;</w:t>
      </w:r>
    </w:p>
    <w:p w14:paraId="60EE5BF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34A73F0" w14:textId="77777777" w:rsidR="00D243B0" w:rsidRPr="00A60CEB" w:rsidRDefault="00D243B0" w:rsidP="00D50DE5">
      <w:pPr>
        <w:pStyle w:val="NormalBold"/>
        <w:widowControl/>
      </w:pPr>
      <w:r w:rsidRPr="00A60CEB">
        <w:rPr>
          <w:rStyle w:val="HideTWBExt"/>
          <w:b w:val="0"/>
        </w:rPr>
        <w:t>&lt;Article&gt;</w:t>
      </w:r>
      <w:r w:rsidRPr="00A60CEB">
        <w:t>Paragraphe 10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068218A" w14:textId="77777777" w:rsidTr="001B6736">
        <w:trPr>
          <w:trHeight w:val="240"/>
          <w:jc w:val="center"/>
        </w:trPr>
        <w:tc>
          <w:tcPr>
            <w:tcW w:w="9752" w:type="dxa"/>
            <w:gridSpan w:val="2"/>
            <w:tcBorders>
              <w:top w:val="nil"/>
              <w:left w:val="nil"/>
              <w:bottom w:val="nil"/>
              <w:right w:val="nil"/>
            </w:tcBorders>
          </w:tcPr>
          <w:p w14:paraId="4A4E7EED" w14:textId="77777777" w:rsidR="00D243B0" w:rsidRPr="00A60CEB" w:rsidRDefault="00D243B0" w:rsidP="00D50DE5">
            <w:pPr>
              <w:widowControl/>
            </w:pPr>
          </w:p>
        </w:tc>
      </w:tr>
      <w:tr w:rsidR="00D243B0" w:rsidRPr="00A60CEB" w14:paraId="698F68DF" w14:textId="77777777" w:rsidTr="001B6736">
        <w:trPr>
          <w:trHeight w:val="240"/>
          <w:jc w:val="center"/>
        </w:trPr>
        <w:tc>
          <w:tcPr>
            <w:tcW w:w="4876" w:type="dxa"/>
            <w:tcBorders>
              <w:top w:val="nil"/>
              <w:left w:val="nil"/>
              <w:bottom w:val="nil"/>
              <w:right w:val="nil"/>
            </w:tcBorders>
            <w:hideMark/>
          </w:tcPr>
          <w:p w14:paraId="75DB83F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163B7D0" w14:textId="77777777" w:rsidR="00D243B0" w:rsidRPr="00A60CEB" w:rsidRDefault="00D243B0" w:rsidP="00D50DE5">
            <w:pPr>
              <w:pStyle w:val="AmColumnHeading"/>
              <w:widowControl/>
            </w:pPr>
            <w:r w:rsidRPr="00A60CEB">
              <w:t>Amendement</w:t>
            </w:r>
          </w:p>
        </w:tc>
      </w:tr>
      <w:tr w:rsidR="00D243B0" w:rsidRPr="00A60CEB" w14:paraId="214DA229" w14:textId="77777777" w:rsidTr="001B6736">
        <w:trPr>
          <w:jc w:val="center"/>
        </w:trPr>
        <w:tc>
          <w:tcPr>
            <w:tcW w:w="4876" w:type="dxa"/>
            <w:tcBorders>
              <w:top w:val="nil"/>
              <w:left w:val="nil"/>
              <w:bottom w:val="nil"/>
              <w:right w:val="nil"/>
            </w:tcBorders>
            <w:hideMark/>
          </w:tcPr>
          <w:p w14:paraId="3DB729B3" w14:textId="77777777" w:rsidR="00D243B0" w:rsidRPr="00A60CEB" w:rsidRDefault="00D243B0" w:rsidP="00D50DE5">
            <w:pPr>
              <w:pStyle w:val="Normal6a"/>
              <w:widowControl/>
            </w:pPr>
            <w:r w:rsidRPr="00A60CEB">
              <w:t>10.</w:t>
            </w:r>
            <w:r w:rsidRPr="00A60CEB">
              <w:tab/>
              <w:t>demande une nouvelle fois aux États membres, et en particulier à la Grèce, à Chypre, à l’Italie, à la Hongrie, à la Pologne et à l’Espagne, de suivre toutes les recommandations de la commission d’enquête chargée d’enquêter sur l’utilisation de Pegasus et de logiciels espions équivalents (PEGA) et de la Commission de Venise;</w:t>
            </w:r>
          </w:p>
        </w:tc>
        <w:tc>
          <w:tcPr>
            <w:tcW w:w="4876" w:type="dxa"/>
            <w:tcBorders>
              <w:top w:val="nil"/>
              <w:left w:val="nil"/>
              <w:bottom w:val="nil"/>
              <w:right w:val="nil"/>
            </w:tcBorders>
            <w:hideMark/>
          </w:tcPr>
          <w:p w14:paraId="36C7928B" w14:textId="77777777" w:rsidR="00D243B0" w:rsidRPr="00A60CEB" w:rsidRDefault="00D243B0" w:rsidP="00D50DE5">
            <w:pPr>
              <w:pStyle w:val="Normal6a"/>
              <w:widowControl/>
            </w:pPr>
            <w:r w:rsidRPr="00A60CEB">
              <w:t>10.</w:t>
            </w:r>
            <w:r w:rsidRPr="00A60CEB">
              <w:tab/>
              <w:t xml:space="preserve">demande une nouvelle fois aux États membres, et en particulier à la Grèce, à Chypre, à l’Italie, à la Hongrie, à la Pologne et à l’Espagne, de suivre toutes les recommandations de la commission d’enquête chargée d’enquêter sur l’utilisation de Pegasus et de logiciels espions équivalents (PEGA) et de la Commission de Venise; </w:t>
            </w:r>
            <w:r w:rsidRPr="00A60CEB">
              <w:rPr>
                <w:b/>
                <w:i/>
              </w:rPr>
              <w:t>souligne la nécessité d’une responsabilité et d’une transparence totales dans tous les cas de surveillance illégale; demande la mise en place d’un registre des vendeurs de logiciels espions à l’échelle de l’Union et un contrôle judiciaire efficace afin de veiller à ce que la surveillance ne soit jamais utilisée contre des journalistes, des militants ou des opposants politiques;</w:t>
            </w:r>
          </w:p>
        </w:tc>
      </w:tr>
    </w:tbl>
    <w:p w14:paraId="3A52B33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1B156C4" w14:textId="77777777" w:rsidR="00D243B0" w:rsidRPr="00A60CEB" w:rsidRDefault="00D243B0" w:rsidP="00D50DE5">
      <w:pPr>
        <w:widowControl/>
      </w:pPr>
      <w:r w:rsidRPr="00A60CEB">
        <w:rPr>
          <w:rStyle w:val="HideTWBExt"/>
        </w:rPr>
        <w:t>&lt;/Amend&gt;</w:t>
      </w:r>
    </w:p>
    <w:p w14:paraId="5D6C0E1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357</w:t>
      </w:r>
      <w:r w:rsidRPr="00A60CEB">
        <w:rPr>
          <w:rStyle w:val="HideTWBExt"/>
          <w:b w:val="0"/>
        </w:rPr>
        <w:t>&lt;/NumAm&gt;</w:t>
      </w:r>
    </w:p>
    <w:p w14:paraId="15665C4F"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12EFFA26" w14:textId="77777777" w:rsidR="00D243B0" w:rsidRPr="00A60CEB" w:rsidRDefault="00D243B0" w:rsidP="00D50DE5">
      <w:pPr>
        <w:pStyle w:val="NormalBold"/>
        <w:widowControl/>
      </w:pPr>
      <w:r w:rsidRPr="00A60CEB">
        <w:rPr>
          <w:rStyle w:val="HideTWBExt"/>
          <w:b w:val="0"/>
        </w:rPr>
        <w:t>&lt;/RepeatBlock-By&gt;</w:t>
      </w:r>
    </w:p>
    <w:p w14:paraId="1B5C472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E22FB69" w14:textId="77777777" w:rsidR="00D243B0" w:rsidRPr="00A60CEB" w:rsidRDefault="00D243B0" w:rsidP="00D50DE5">
      <w:pPr>
        <w:pStyle w:val="NormalBold"/>
        <w:widowControl/>
      </w:pPr>
      <w:r w:rsidRPr="00A60CEB">
        <w:rPr>
          <w:rStyle w:val="HideTWBExt"/>
          <w:b w:val="0"/>
        </w:rPr>
        <w:t>&lt;Article&gt;</w:t>
      </w:r>
      <w:r w:rsidRPr="00A60CEB">
        <w:t>Paragraphe 10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B4FAFF" w14:textId="77777777" w:rsidTr="001B6736">
        <w:trPr>
          <w:trHeight w:val="240"/>
          <w:jc w:val="center"/>
        </w:trPr>
        <w:tc>
          <w:tcPr>
            <w:tcW w:w="9752" w:type="dxa"/>
            <w:gridSpan w:val="2"/>
            <w:tcBorders>
              <w:top w:val="nil"/>
              <w:left w:val="nil"/>
              <w:bottom w:val="nil"/>
              <w:right w:val="nil"/>
            </w:tcBorders>
          </w:tcPr>
          <w:p w14:paraId="5F13CD39" w14:textId="77777777" w:rsidR="00D243B0" w:rsidRPr="00A60CEB" w:rsidRDefault="00D243B0" w:rsidP="00D50DE5">
            <w:pPr>
              <w:widowControl/>
            </w:pPr>
          </w:p>
        </w:tc>
      </w:tr>
      <w:tr w:rsidR="00D243B0" w:rsidRPr="00A60CEB" w14:paraId="4A560F05" w14:textId="77777777" w:rsidTr="001B6736">
        <w:trPr>
          <w:trHeight w:val="240"/>
          <w:jc w:val="center"/>
        </w:trPr>
        <w:tc>
          <w:tcPr>
            <w:tcW w:w="4876" w:type="dxa"/>
            <w:tcBorders>
              <w:top w:val="nil"/>
              <w:left w:val="nil"/>
              <w:bottom w:val="nil"/>
              <w:right w:val="nil"/>
            </w:tcBorders>
            <w:hideMark/>
          </w:tcPr>
          <w:p w14:paraId="5B0DC2B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9F36AD4" w14:textId="77777777" w:rsidR="00D243B0" w:rsidRPr="00A60CEB" w:rsidRDefault="00D243B0" w:rsidP="00D50DE5">
            <w:pPr>
              <w:pStyle w:val="AmColumnHeading"/>
              <w:widowControl/>
            </w:pPr>
            <w:r w:rsidRPr="00A60CEB">
              <w:t>Amendement</w:t>
            </w:r>
          </w:p>
        </w:tc>
      </w:tr>
      <w:tr w:rsidR="00D243B0" w:rsidRPr="00A60CEB" w14:paraId="5B15679E" w14:textId="77777777" w:rsidTr="001B6736">
        <w:trPr>
          <w:jc w:val="center"/>
        </w:trPr>
        <w:tc>
          <w:tcPr>
            <w:tcW w:w="4876" w:type="dxa"/>
            <w:tcBorders>
              <w:top w:val="nil"/>
              <w:left w:val="nil"/>
              <w:bottom w:val="nil"/>
              <w:right w:val="nil"/>
            </w:tcBorders>
            <w:hideMark/>
          </w:tcPr>
          <w:p w14:paraId="628B2202" w14:textId="77777777" w:rsidR="00D243B0" w:rsidRPr="00A60CEB" w:rsidRDefault="00D243B0" w:rsidP="00D50DE5">
            <w:pPr>
              <w:pStyle w:val="Normal6a"/>
              <w:widowControl/>
            </w:pPr>
            <w:r w:rsidRPr="00A60CEB">
              <w:t>10.</w:t>
            </w:r>
            <w:r w:rsidRPr="00A60CEB">
              <w:tab/>
              <w:t>demande une nouvelle fois aux États membres, et en particulier à la Grèce, à Chypre, à l’Italie, à la Hongrie, à la Pologne et à l’Espagne, de suivre toutes les recommandations de la commission d’enquête chargée d’enquêter sur l’utilisation de Pegasus et de logiciels espions équivalents (PEGA) et de la Commission de Venise;</w:t>
            </w:r>
          </w:p>
        </w:tc>
        <w:tc>
          <w:tcPr>
            <w:tcW w:w="4876" w:type="dxa"/>
            <w:tcBorders>
              <w:top w:val="nil"/>
              <w:left w:val="nil"/>
              <w:bottom w:val="nil"/>
              <w:right w:val="nil"/>
            </w:tcBorders>
            <w:hideMark/>
          </w:tcPr>
          <w:p w14:paraId="0EA495D9" w14:textId="77777777" w:rsidR="00D243B0" w:rsidRPr="00A60CEB" w:rsidRDefault="00D243B0" w:rsidP="00D50DE5">
            <w:pPr>
              <w:pStyle w:val="Normal6a"/>
              <w:widowControl/>
            </w:pPr>
            <w:r w:rsidRPr="00A60CEB">
              <w:t>10.</w:t>
            </w:r>
            <w:r w:rsidRPr="00A60CEB">
              <w:tab/>
              <w:t xml:space="preserve">demande une nouvelle fois aux États membres, et en particulier à la Grèce, à Chypre, à l’Italie, à la Hongrie, à la Pologne et à l’Espagne, de suivre toutes les recommandations de la commission d’enquête chargée d’enquêter sur l’utilisation de Pegasus et de logiciels espions équivalents (PEGA) et de la Commission de Venise; </w:t>
            </w:r>
            <w:r w:rsidRPr="00A60CEB">
              <w:rPr>
                <w:b/>
                <w:i/>
              </w:rPr>
              <w:t>prie instamment la Commission de répondre aux menaces croissantes que représentent les technologies des logiciels espions;</w:t>
            </w:r>
          </w:p>
        </w:tc>
      </w:tr>
    </w:tbl>
    <w:p w14:paraId="5F3504A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0010005" w14:textId="77777777" w:rsidR="00D243B0" w:rsidRPr="00A60CEB" w:rsidRDefault="00D243B0" w:rsidP="00D50DE5">
      <w:pPr>
        <w:widowControl/>
      </w:pPr>
      <w:r w:rsidRPr="00A60CEB">
        <w:rPr>
          <w:rStyle w:val="HideTWBExt"/>
        </w:rPr>
        <w:t>&lt;/Amend&gt;</w:t>
      </w:r>
    </w:p>
    <w:p w14:paraId="6C8EB0E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358</w:t>
      </w:r>
      <w:r w:rsidRPr="00A60CEB">
        <w:rPr>
          <w:rStyle w:val="HideTWBExt"/>
          <w:b w:val="0"/>
        </w:rPr>
        <w:t>&lt;/NumAm&gt;</w:t>
      </w:r>
    </w:p>
    <w:p w14:paraId="3925C75E"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95E2A33" w14:textId="77777777" w:rsidR="00D243B0" w:rsidRPr="00A60CEB" w:rsidRDefault="00D243B0" w:rsidP="00D50DE5">
      <w:pPr>
        <w:pStyle w:val="NormalBold"/>
        <w:widowControl/>
      </w:pPr>
      <w:r w:rsidRPr="00A60CEB">
        <w:rPr>
          <w:rStyle w:val="HideTWBExt"/>
          <w:b w:val="0"/>
        </w:rPr>
        <w:t>&lt;/RepeatBlock-By&gt;</w:t>
      </w:r>
    </w:p>
    <w:p w14:paraId="2C85EA8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883FF29" w14:textId="77777777" w:rsidR="00D243B0" w:rsidRPr="00A60CEB" w:rsidRDefault="00D243B0" w:rsidP="00D50DE5">
      <w:pPr>
        <w:pStyle w:val="NormalBold"/>
        <w:widowControl/>
      </w:pPr>
      <w:r w:rsidRPr="00A60CEB">
        <w:rPr>
          <w:rStyle w:val="HideTWBExt"/>
          <w:b w:val="0"/>
        </w:rPr>
        <w:t>&lt;Article&gt;</w:t>
      </w:r>
      <w:r w:rsidRPr="00A60CEB">
        <w:t>Paragraphe 10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EEA360" w14:textId="77777777" w:rsidTr="001B6736">
        <w:trPr>
          <w:trHeight w:val="240"/>
          <w:jc w:val="center"/>
        </w:trPr>
        <w:tc>
          <w:tcPr>
            <w:tcW w:w="9752" w:type="dxa"/>
            <w:gridSpan w:val="2"/>
            <w:tcBorders>
              <w:top w:val="nil"/>
              <w:left w:val="nil"/>
              <w:bottom w:val="nil"/>
              <w:right w:val="nil"/>
            </w:tcBorders>
          </w:tcPr>
          <w:p w14:paraId="6AE09CDC" w14:textId="77777777" w:rsidR="00D243B0" w:rsidRPr="00A60CEB" w:rsidRDefault="00D243B0" w:rsidP="00D50DE5">
            <w:pPr>
              <w:widowControl/>
            </w:pPr>
          </w:p>
        </w:tc>
      </w:tr>
      <w:tr w:rsidR="00D243B0" w:rsidRPr="00A60CEB" w14:paraId="37BAB817" w14:textId="77777777" w:rsidTr="001B6736">
        <w:trPr>
          <w:trHeight w:val="240"/>
          <w:jc w:val="center"/>
        </w:trPr>
        <w:tc>
          <w:tcPr>
            <w:tcW w:w="4876" w:type="dxa"/>
            <w:tcBorders>
              <w:top w:val="nil"/>
              <w:left w:val="nil"/>
              <w:bottom w:val="nil"/>
              <w:right w:val="nil"/>
            </w:tcBorders>
            <w:hideMark/>
          </w:tcPr>
          <w:p w14:paraId="6EFE72A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81C6F7" w14:textId="77777777" w:rsidR="00D243B0" w:rsidRPr="00A60CEB" w:rsidRDefault="00D243B0" w:rsidP="00D50DE5">
            <w:pPr>
              <w:pStyle w:val="AmColumnHeading"/>
              <w:widowControl/>
            </w:pPr>
            <w:r w:rsidRPr="00A60CEB">
              <w:t>Amendement</w:t>
            </w:r>
          </w:p>
        </w:tc>
      </w:tr>
      <w:tr w:rsidR="00D243B0" w:rsidRPr="00A60CEB" w14:paraId="23B1D0BC" w14:textId="77777777" w:rsidTr="001B6736">
        <w:trPr>
          <w:jc w:val="center"/>
        </w:trPr>
        <w:tc>
          <w:tcPr>
            <w:tcW w:w="4876" w:type="dxa"/>
            <w:tcBorders>
              <w:top w:val="nil"/>
              <w:left w:val="nil"/>
              <w:bottom w:val="nil"/>
              <w:right w:val="nil"/>
            </w:tcBorders>
            <w:hideMark/>
          </w:tcPr>
          <w:p w14:paraId="11351357" w14:textId="77777777" w:rsidR="00D243B0" w:rsidRPr="00A60CEB" w:rsidRDefault="00D243B0" w:rsidP="00D50DE5">
            <w:pPr>
              <w:pStyle w:val="Normal6a"/>
              <w:widowControl/>
            </w:pPr>
            <w:r w:rsidRPr="00A60CEB">
              <w:t>10.</w:t>
            </w:r>
            <w:r w:rsidRPr="00A60CEB">
              <w:tab/>
              <w:t>demande une nouvelle fois aux États membres</w:t>
            </w:r>
            <w:r w:rsidRPr="00A60CEB">
              <w:rPr>
                <w:b/>
                <w:i/>
              </w:rPr>
              <w:t>, et en particulier à la Grèce, à Chypre, à l’Italie, à la Hongrie, à la Pologne et à l’Espagne,</w:t>
            </w:r>
            <w:r w:rsidRPr="00A60CEB">
              <w:t xml:space="preserve"> de suivre </w:t>
            </w:r>
            <w:r w:rsidRPr="00A60CEB">
              <w:rPr>
                <w:b/>
                <w:i/>
              </w:rPr>
              <w:t>toutes</w:t>
            </w:r>
            <w:r w:rsidRPr="00A60CEB">
              <w:t xml:space="preserve"> les recommandations</w:t>
            </w:r>
            <w:r w:rsidRPr="00A60CEB">
              <w:rPr>
                <w:b/>
                <w:i/>
              </w:rPr>
              <w:t xml:space="preserve"> de la commission d’enquête chargée d’enquêter sur l’utilisation de Pegasus et de logiciels espions équivalents (PEGA) et de</w:t>
            </w:r>
            <w:r w:rsidRPr="00A60CEB">
              <w:t xml:space="preserve"> la Commission de Venise;</w:t>
            </w:r>
          </w:p>
        </w:tc>
        <w:tc>
          <w:tcPr>
            <w:tcW w:w="4876" w:type="dxa"/>
            <w:tcBorders>
              <w:top w:val="nil"/>
              <w:left w:val="nil"/>
              <w:bottom w:val="nil"/>
              <w:right w:val="nil"/>
            </w:tcBorders>
            <w:hideMark/>
          </w:tcPr>
          <w:p w14:paraId="3C33A0EF" w14:textId="77777777" w:rsidR="00D243B0" w:rsidRPr="00A60CEB" w:rsidRDefault="00D243B0" w:rsidP="00D50DE5">
            <w:pPr>
              <w:pStyle w:val="Normal6a"/>
              <w:widowControl/>
            </w:pPr>
            <w:r w:rsidRPr="00A60CEB">
              <w:t>10.</w:t>
            </w:r>
            <w:r w:rsidRPr="00A60CEB">
              <w:tab/>
              <w:t xml:space="preserve">demande une nouvelle fois aux États membres de suivre les recommandations </w:t>
            </w:r>
            <w:r w:rsidRPr="00A60CEB">
              <w:rPr>
                <w:b/>
                <w:i/>
              </w:rPr>
              <w:t>sur l’utilisation des technologies de surveillance adoptées par le Parlement européen et par</w:t>
            </w:r>
            <w:r w:rsidRPr="00A60CEB">
              <w:t xml:space="preserve"> la Commission de Venise </w:t>
            </w:r>
            <w:r w:rsidRPr="00A60CEB">
              <w:rPr>
                <w:b/>
                <w:i/>
              </w:rPr>
              <w:t>du Conseil de l’Europe, qui fournissent des orientations importantes pour garantir le respect des droits fondamentaux, de l’état de droit et du contrôle démocratique</w:t>
            </w:r>
            <w:r w:rsidRPr="00A60CEB">
              <w:t>;</w:t>
            </w:r>
          </w:p>
        </w:tc>
      </w:tr>
    </w:tbl>
    <w:p w14:paraId="77A182F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A29AF7F" w14:textId="77777777" w:rsidR="00D243B0" w:rsidRPr="00A60CEB" w:rsidRDefault="00D243B0" w:rsidP="00D50DE5">
      <w:pPr>
        <w:widowControl/>
      </w:pPr>
      <w:r w:rsidRPr="00A60CEB">
        <w:rPr>
          <w:rStyle w:val="HideTWBExt"/>
        </w:rPr>
        <w:t>&lt;/Amend&gt;</w:t>
      </w:r>
    </w:p>
    <w:p w14:paraId="6B1024D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359</w:t>
      </w:r>
      <w:r w:rsidRPr="00A60CEB">
        <w:rPr>
          <w:rStyle w:val="HideTWBExt"/>
          <w:b w:val="0"/>
        </w:rPr>
        <w:t>&lt;/NumAm&gt;</w:t>
      </w:r>
    </w:p>
    <w:p w14:paraId="6562E5D5"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w:t>
      </w:r>
      <w:r w:rsidRPr="00A60CEB">
        <w:rPr>
          <w:rStyle w:val="HideTWBExt"/>
          <w:b w:val="0"/>
        </w:rPr>
        <w:t>&lt;/Members&gt;</w:t>
      </w:r>
    </w:p>
    <w:p w14:paraId="1E181B62" w14:textId="77777777" w:rsidR="00D243B0" w:rsidRPr="00A60CEB" w:rsidRDefault="00D243B0" w:rsidP="00D50DE5">
      <w:pPr>
        <w:pStyle w:val="NormalBold"/>
        <w:widowControl/>
      </w:pPr>
      <w:r w:rsidRPr="00A60CEB">
        <w:rPr>
          <w:rStyle w:val="HideTWBExt"/>
          <w:b w:val="0"/>
        </w:rPr>
        <w:t>&lt;/RepeatBlock-By&gt;</w:t>
      </w:r>
    </w:p>
    <w:p w14:paraId="1DDF53D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A1609D" w14:textId="77777777" w:rsidR="00D243B0" w:rsidRPr="00A60CEB" w:rsidRDefault="00D243B0" w:rsidP="00D50DE5">
      <w:pPr>
        <w:pStyle w:val="NormalBold"/>
        <w:widowControl/>
      </w:pPr>
      <w:r w:rsidRPr="00A60CEB">
        <w:rPr>
          <w:rStyle w:val="HideTWBExt"/>
          <w:b w:val="0"/>
        </w:rPr>
        <w:t>&lt;Article&gt;</w:t>
      </w:r>
      <w:r w:rsidRPr="00A60CEB">
        <w:t>Paragraphe 10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0962170" w14:textId="77777777" w:rsidTr="001B6736">
        <w:trPr>
          <w:trHeight w:val="240"/>
          <w:jc w:val="center"/>
        </w:trPr>
        <w:tc>
          <w:tcPr>
            <w:tcW w:w="9752" w:type="dxa"/>
            <w:gridSpan w:val="2"/>
            <w:tcBorders>
              <w:top w:val="nil"/>
              <w:left w:val="nil"/>
              <w:bottom w:val="nil"/>
              <w:right w:val="nil"/>
            </w:tcBorders>
          </w:tcPr>
          <w:p w14:paraId="19042F45" w14:textId="77777777" w:rsidR="00D243B0" w:rsidRPr="00A60CEB" w:rsidRDefault="00D243B0" w:rsidP="00D50DE5">
            <w:pPr>
              <w:widowControl/>
            </w:pPr>
          </w:p>
        </w:tc>
      </w:tr>
      <w:tr w:rsidR="00D243B0" w:rsidRPr="00A60CEB" w14:paraId="3941B1DC" w14:textId="77777777" w:rsidTr="001B6736">
        <w:trPr>
          <w:trHeight w:val="240"/>
          <w:jc w:val="center"/>
        </w:trPr>
        <w:tc>
          <w:tcPr>
            <w:tcW w:w="4876" w:type="dxa"/>
            <w:tcBorders>
              <w:top w:val="nil"/>
              <w:left w:val="nil"/>
              <w:bottom w:val="nil"/>
              <w:right w:val="nil"/>
            </w:tcBorders>
            <w:hideMark/>
          </w:tcPr>
          <w:p w14:paraId="2A8DA87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783E054" w14:textId="77777777" w:rsidR="00D243B0" w:rsidRPr="00A60CEB" w:rsidRDefault="00D243B0" w:rsidP="00D50DE5">
            <w:pPr>
              <w:pStyle w:val="AmColumnHeading"/>
              <w:widowControl/>
            </w:pPr>
            <w:r w:rsidRPr="00A60CEB">
              <w:t>Amendement</w:t>
            </w:r>
          </w:p>
        </w:tc>
      </w:tr>
      <w:tr w:rsidR="00D243B0" w:rsidRPr="00A60CEB" w14:paraId="1FEAE2DB" w14:textId="77777777" w:rsidTr="001B6736">
        <w:trPr>
          <w:jc w:val="center"/>
        </w:trPr>
        <w:tc>
          <w:tcPr>
            <w:tcW w:w="4876" w:type="dxa"/>
            <w:tcBorders>
              <w:top w:val="nil"/>
              <w:left w:val="nil"/>
              <w:bottom w:val="nil"/>
              <w:right w:val="nil"/>
            </w:tcBorders>
            <w:hideMark/>
          </w:tcPr>
          <w:p w14:paraId="2851195E" w14:textId="77777777" w:rsidR="00D243B0" w:rsidRPr="00A60CEB" w:rsidRDefault="00D243B0" w:rsidP="00D50DE5">
            <w:pPr>
              <w:pStyle w:val="Normal6a"/>
              <w:widowControl/>
            </w:pPr>
            <w:r w:rsidRPr="00A60CEB">
              <w:t>10.</w:t>
            </w:r>
            <w:r w:rsidRPr="00A60CEB">
              <w:tab/>
              <w:t>demande une nouvelle fois aux États membres</w:t>
            </w:r>
            <w:r w:rsidRPr="00A60CEB">
              <w:rPr>
                <w:b/>
                <w:i/>
              </w:rPr>
              <w:t>, et en particulier à la Grèce, à Chypre, à l’Italie, à la Hongrie, à la Pologne et à l’Espagne,</w:t>
            </w:r>
            <w:r w:rsidRPr="00A60CEB">
              <w:t xml:space="preserve"> de suivre toutes les recommandations de la commission d’enquête chargée d’enquêter sur l’utilisation de Pegasus et de logiciels espions équivalents (PEGA) et de la Commission de Venise;</w:t>
            </w:r>
          </w:p>
        </w:tc>
        <w:tc>
          <w:tcPr>
            <w:tcW w:w="4876" w:type="dxa"/>
            <w:tcBorders>
              <w:top w:val="nil"/>
              <w:left w:val="nil"/>
              <w:bottom w:val="nil"/>
              <w:right w:val="nil"/>
            </w:tcBorders>
            <w:hideMark/>
          </w:tcPr>
          <w:p w14:paraId="4A46F9D3" w14:textId="77777777" w:rsidR="00D243B0" w:rsidRPr="00A60CEB" w:rsidRDefault="00D243B0" w:rsidP="00D50DE5">
            <w:pPr>
              <w:pStyle w:val="Normal6a"/>
              <w:widowControl/>
            </w:pPr>
            <w:r w:rsidRPr="00A60CEB">
              <w:t>10.</w:t>
            </w:r>
            <w:r w:rsidRPr="00A60CEB">
              <w:tab/>
              <w:t>demande une nouvelle fois aux États membres de suivre toutes les recommandations de la commission d’enquête chargée d’enquêter sur l’utilisation de Pegasus et de logiciels espions équivalents (PEGA) et de la Commission de Venise;</w:t>
            </w:r>
          </w:p>
        </w:tc>
      </w:tr>
    </w:tbl>
    <w:p w14:paraId="110D9ED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2924E54" w14:textId="77777777" w:rsidR="00D243B0" w:rsidRPr="00A60CEB" w:rsidRDefault="00D243B0" w:rsidP="00D50DE5">
      <w:pPr>
        <w:widowControl/>
      </w:pPr>
      <w:r w:rsidRPr="00A60CEB">
        <w:rPr>
          <w:rStyle w:val="HideTWBExt"/>
        </w:rPr>
        <w:t>&lt;/Amend&gt;</w:t>
      </w:r>
    </w:p>
    <w:p w14:paraId="39E408A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360</w:t>
      </w:r>
      <w:r w:rsidRPr="00A60CEB">
        <w:rPr>
          <w:rStyle w:val="HideTWBExt"/>
          <w:b w:val="0"/>
        </w:rPr>
        <w:t>&lt;/NumAm&gt;</w:t>
      </w:r>
    </w:p>
    <w:p w14:paraId="7C2BF67B"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3D9BBF66" w14:textId="77777777" w:rsidR="00D243B0" w:rsidRPr="00A60CEB" w:rsidRDefault="00D243B0" w:rsidP="00D50DE5">
      <w:pPr>
        <w:pStyle w:val="NormalBold"/>
        <w:widowControl/>
      </w:pPr>
      <w:r w:rsidRPr="00A60CEB">
        <w:rPr>
          <w:rStyle w:val="HideTWBExt"/>
          <w:b w:val="0"/>
        </w:rPr>
        <w:t>&lt;/RepeatBlock-By&gt;</w:t>
      </w:r>
    </w:p>
    <w:p w14:paraId="1B0A897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E496DA7" w14:textId="77777777" w:rsidR="00D243B0" w:rsidRPr="00A60CEB" w:rsidRDefault="00D243B0" w:rsidP="00D50DE5">
      <w:pPr>
        <w:pStyle w:val="NormalBold"/>
        <w:widowControl/>
      </w:pPr>
      <w:r w:rsidRPr="00A60CEB">
        <w:rPr>
          <w:rStyle w:val="HideTWBExt"/>
          <w:b w:val="0"/>
        </w:rPr>
        <w:t>&lt;Article&gt;</w:t>
      </w:r>
      <w:r w:rsidRPr="00A60CEB">
        <w:t>Paragraphe 11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C0ACAE1" w14:textId="77777777" w:rsidTr="001B6736">
        <w:trPr>
          <w:trHeight w:val="240"/>
          <w:jc w:val="center"/>
        </w:trPr>
        <w:tc>
          <w:tcPr>
            <w:tcW w:w="9752" w:type="dxa"/>
            <w:gridSpan w:val="2"/>
            <w:tcBorders>
              <w:top w:val="nil"/>
              <w:left w:val="nil"/>
              <w:bottom w:val="nil"/>
              <w:right w:val="nil"/>
            </w:tcBorders>
          </w:tcPr>
          <w:p w14:paraId="6200996D" w14:textId="77777777" w:rsidR="00D243B0" w:rsidRPr="00A60CEB" w:rsidRDefault="00D243B0" w:rsidP="00D50DE5">
            <w:pPr>
              <w:widowControl/>
            </w:pPr>
          </w:p>
        </w:tc>
      </w:tr>
      <w:tr w:rsidR="00D243B0" w:rsidRPr="00A60CEB" w14:paraId="7FCD8339" w14:textId="77777777" w:rsidTr="001B6736">
        <w:trPr>
          <w:trHeight w:val="240"/>
          <w:jc w:val="center"/>
        </w:trPr>
        <w:tc>
          <w:tcPr>
            <w:tcW w:w="4876" w:type="dxa"/>
            <w:tcBorders>
              <w:top w:val="nil"/>
              <w:left w:val="nil"/>
              <w:bottom w:val="nil"/>
              <w:right w:val="nil"/>
            </w:tcBorders>
            <w:hideMark/>
          </w:tcPr>
          <w:p w14:paraId="5516033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8870B68" w14:textId="77777777" w:rsidR="00D243B0" w:rsidRPr="00A60CEB" w:rsidRDefault="00D243B0" w:rsidP="00D50DE5">
            <w:pPr>
              <w:pStyle w:val="AmColumnHeading"/>
              <w:widowControl/>
            </w:pPr>
            <w:r w:rsidRPr="00A60CEB">
              <w:t>Amendement</w:t>
            </w:r>
          </w:p>
        </w:tc>
      </w:tr>
      <w:tr w:rsidR="00D243B0" w:rsidRPr="00A60CEB" w14:paraId="7FA6A455" w14:textId="77777777" w:rsidTr="001B6736">
        <w:trPr>
          <w:jc w:val="center"/>
        </w:trPr>
        <w:tc>
          <w:tcPr>
            <w:tcW w:w="4876" w:type="dxa"/>
            <w:tcBorders>
              <w:top w:val="nil"/>
              <w:left w:val="nil"/>
              <w:bottom w:val="nil"/>
              <w:right w:val="nil"/>
            </w:tcBorders>
            <w:hideMark/>
          </w:tcPr>
          <w:p w14:paraId="0A3017DF" w14:textId="77777777" w:rsidR="00D243B0" w:rsidRPr="00A60CEB" w:rsidRDefault="00D243B0" w:rsidP="00D50DE5">
            <w:pPr>
              <w:pStyle w:val="Normal6a"/>
              <w:widowControl/>
            </w:pPr>
            <w:r w:rsidRPr="00A60CEB">
              <w:rPr>
                <w:b/>
                <w:i/>
              </w:rPr>
              <w:t>11.</w:t>
            </w:r>
            <w:r w:rsidRPr="00A60CEB">
              <w:tab/>
            </w:r>
            <w:r w:rsidRPr="00A60CEB">
              <w:rPr>
                <w:b/>
                <w:i/>
              </w:rPr>
              <w:t>appelle de ses vœux la finalisation de l’adhésion de l’Union à la CEDH;</w:t>
            </w:r>
          </w:p>
        </w:tc>
        <w:tc>
          <w:tcPr>
            <w:tcW w:w="4876" w:type="dxa"/>
            <w:tcBorders>
              <w:top w:val="nil"/>
              <w:left w:val="nil"/>
              <w:bottom w:val="nil"/>
              <w:right w:val="nil"/>
            </w:tcBorders>
            <w:hideMark/>
          </w:tcPr>
          <w:p w14:paraId="72108AB8" w14:textId="77777777" w:rsidR="00D243B0" w:rsidRPr="00A60CEB" w:rsidRDefault="00D243B0" w:rsidP="00D50DE5">
            <w:pPr>
              <w:pStyle w:val="Normal6a"/>
              <w:widowControl/>
            </w:pPr>
            <w:r w:rsidRPr="00A60CEB">
              <w:rPr>
                <w:b/>
                <w:i/>
              </w:rPr>
              <w:t>supprimé</w:t>
            </w:r>
          </w:p>
        </w:tc>
      </w:tr>
    </w:tbl>
    <w:p w14:paraId="36FB5BD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640051C0" w14:textId="77777777" w:rsidR="00D243B0" w:rsidRPr="00A60CEB" w:rsidRDefault="00D243B0" w:rsidP="00D50DE5">
      <w:pPr>
        <w:widowControl/>
      </w:pPr>
      <w:r w:rsidRPr="00A60CEB">
        <w:rPr>
          <w:rStyle w:val="HideTWBExt"/>
        </w:rPr>
        <w:t>&lt;/Amend&gt;</w:t>
      </w:r>
    </w:p>
    <w:p w14:paraId="248303B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361</w:t>
      </w:r>
      <w:r w:rsidRPr="00A60CEB">
        <w:rPr>
          <w:rStyle w:val="HideTWBExt"/>
          <w:b w:val="0"/>
        </w:rPr>
        <w:t>&lt;/NumAm&gt;</w:t>
      </w:r>
    </w:p>
    <w:p w14:paraId="51338210"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Marieke Ehlers</w:t>
      </w:r>
      <w:r w:rsidRPr="00A60CEB">
        <w:rPr>
          <w:rStyle w:val="HideTWBExt"/>
          <w:b w:val="0"/>
        </w:rPr>
        <w:t>&lt;/Members&gt;</w:t>
      </w:r>
    </w:p>
    <w:p w14:paraId="40118B2F" w14:textId="77777777" w:rsidR="00D243B0" w:rsidRPr="00A60CEB" w:rsidRDefault="00D243B0" w:rsidP="00D50DE5">
      <w:pPr>
        <w:pStyle w:val="NormalBold"/>
        <w:widowControl/>
      </w:pPr>
      <w:r w:rsidRPr="00A60CEB">
        <w:rPr>
          <w:rStyle w:val="HideTWBExt"/>
          <w:b w:val="0"/>
        </w:rPr>
        <w:t>&lt;/RepeatBlock-By&gt;</w:t>
      </w:r>
    </w:p>
    <w:p w14:paraId="7C156F1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532669" w14:textId="77777777" w:rsidR="00D243B0" w:rsidRPr="00A60CEB" w:rsidRDefault="00D243B0" w:rsidP="00D50DE5">
      <w:pPr>
        <w:pStyle w:val="NormalBold"/>
        <w:widowControl/>
      </w:pPr>
      <w:r w:rsidRPr="00A60CEB">
        <w:rPr>
          <w:rStyle w:val="HideTWBExt"/>
          <w:b w:val="0"/>
        </w:rPr>
        <w:t>&lt;Article&gt;</w:t>
      </w:r>
      <w:r w:rsidRPr="00A60CEB">
        <w:t>Paragraphe 11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F28D41" w14:textId="77777777" w:rsidTr="001B6736">
        <w:trPr>
          <w:trHeight w:val="240"/>
          <w:jc w:val="center"/>
        </w:trPr>
        <w:tc>
          <w:tcPr>
            <w:tcW w:w="9752" w:type="dxa"/>
            <w:gridSpan w:val="2"/>
            <w:tcBorders>
              <w:top w:val="nil"/>
              <w:left w:val="nil"/>
              <w:bottom w:val="nil"/>
              <w:right w:val="nil"/>
            </w:tcBorders>
          </w:tcPr>
          <w:p w14:paraId="59F56362" w14:textId="77777777" w:rsidR="00D243B0" w:rsidRPr="00A60CEB" w:rsidRDefault="00D243B0" w:rsidP="00D50DE5">
            <w:pPr>
              <w:widowControl/>
            </w:pPr>
          </w:p>
        </w:tc>
      </w:tr>
      <w:tr w:rsidR="00D243B0" w:rsidRPr="00A60CEB" w14:paraId="355E987B" w14:textId="77777777" w:rsidTr="001B6736">
        <w:trPr>
          <w:trHeight w:val="240"/>
          <w:jc w:val="center"/>
        </w:trPr>
        <w:tc>
          <w:tcPr>
            <w:tcW w:w="4876" w:type="dxa"/>
            <w:tcBorders>
              <w:top w:val="nil"/>
              <w:left w:val="nil"/>
              <w:bottom w:val="nil"/>
              <w:right w:val="nil"/>
            </w:tcBorders>
            <w:hideMark/>
          </w:tcPr>
          <w:p w14:paraId="3521CA9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C668DE6" w14:textId="77777777" w:rsidR="00D243B0" w:rsidRPr="00A60CEB" w:rsidRDefault="00D243B0" w:rsidP="00D50DE5">
            <w:pPr>
              <w:pStyle w:val="AmColumnHeading"/>
              <w:widowControl/>
            </w:pPr>
            <w:r w:rsidRPr="00A60CEB">
              <w:t>Amendement</w:t>
            </w:r>
          </w:p>
        </w:tc>
      </w:tr>
      <w:tr w:rsidR="00D243B0" w:rsidRPr="00A60CEB" w14:paraId="64B52795" w14:textId="77777777" w:rsidTr="001B6736">
        <w:trPr>
          <w:jc w:val="center"/>
        </w:trPr>
        <w:tc>
          <w:tcPr>
            <w:tcW w:w="4876" w:type="dxa"/>
            <w:tcBorders>
              <w:top w:val="nil"/>
              <w:left w:val="nil"/>
              <w:bottom w:val="nil"/>
              <w:right w:val="nil"/>
            </w:tcBorders>
            <w:hideMark/>
          </w:tcPr>
          <w:p w14:paraId="090C7E21" w14:textId="77777777" w:rsidR="00D243B0" w:rsidRPr="00A60CEB" w:rsidRDefault="00D243B0" w:rsidP="00D50DE5">
            <w:pPr>
              <w:pStyle w:val="Normal6a"/>
              <w:widowControl/>
            </w:pPr>
            <w:r w:rsidRPr="00A60CEB">
              <w:rPr>
                <w:b/>
                <w:i/>
              </w:rPr>
              <w:t>11.</w:t>
            </w:r>
            <w:r w:rsidRPr="00A60CEB">
              <w:tab/>
            </w:r>
            <w:r w:rsidRPr="00A60CEB">
              <w:rPr>
                <w:b/>
                <w:i/>
              </w:rPr>
              <w:t>appelle de ses vœux la finalisation de l’adhésion de l’Union à la CEDH;</w:t>
            </w:r>
          </w:p>
        </w:tc>
        <w:tc>
          <w:tcPr>
            <w:tcW w:w="4876" w:type="dxa"/>
            <w:tcBorders>
              <w:top w:val="nil"/>
              <w:left w:val="nil"/>
              <w:bottom w:val="nil"/>
              <w:right w:val="nil"/>
            </w:tcBorders>
            <w:hideMark/>
          </w:tcPr>
          <w:p w14:paraId="3F4F6A7E" w14:textId="77777777" w:rsidR="00D243B0" w:rsidRPr="00A60CEB" w:rsidRDefault="00D243B0" w:rsidP="00D50DE5">
            <w:pPr>
              <w:pStyle w:val="Normal6a"/>
              <w:widowControl/>
            </w:pPr>
            <w:r w:rsidRPr="00A60CEB">
              <w:rPr>
                <w:b/>
                <w:i/>
              </w:rPr>
              <w:t>supprimé</w:t>
            </w:r>
          </w:p>
        </w:tc>
      </w:tr>
    </w:tbl>
    <w:p w14:paraId="14BC67B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AE43A4A" w14:textId="77777777" w:rsidR="00D243B0" w:rsidRPr="00A60CEB" w:rsidRDefault="00D243B0" w:rsidP="00D50DE5">
      <w:pPr>
        <w:widowControl/>
      </w:pPr>
      <w:r w:rsidRPr="00A60CEB">
        <w:rPr>
          <w:rStyle w:val="HideTWBExt"/>
        </w:rPr>
        <w:t>&lt;/Amend&gt;</w:t>
      </w:r>
    </w:p>
    <w:p w14:paraId="7A0D407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362</w:t>
      </w:r>
      <w:r w:rsidRPr="00A60CEB">
        <w:rPr>
          <w:rStyle w:val="HideTWBExt"/>
          <w:b w:val="0"/>
        </w:rPr>
        <w:t>&lt;/NumAm&gt;</w:t>
      </w:r>
    </w:p>
    <w:p w14:paraId="696F3281"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9F162E4" w14:textId="77777777" w:rsidR="00D243B0" w:rsidRPr="00A60CEB" w:rsidRDefault="00D243B0" w:rsidP="00D50DE5">
      <w:pPr>
        <w:pStyle w:val="NormalBold"/>
        <w:widowControl/>
      </w:pPr>
      <w:r w:rsidRPr="00A60CEB">
        <w:rPr>
          <w:rStyle w:val="HideTWBExt"/>
          <w:b w:val="0"/>
        </w:rPr>
        <w:t>&lt;/RepeatBlock-By&gt;</w:t>
      </w:r>
    </w:p>
    <w:p w14:paraId="6C6BB17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A845754" w14:textId="77777777" w:rsidR="00D243B0" w:rsidRPr="00A60CEB" w:rsidRDefault="00D243B0" w:rsidP="00D50DE5">
      <w:pPr>
        <w:pStyle w:val="NormalBold"/>
        <w:widowControl/>
      </w:pPr>
      <w:r w:rsidRPr="00A60CEB">
        <w:rPr>
          <w:rStyle w:val="HideTWBExt"/>
          <w:b w:val="0"/>
        </w:rPr>
        <w:t>&lt;Article&gt;</w:t>
      </w:r>
      <w:r w:rsidRPr="00A60CEB">
        <w:t>Paragraphe 11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036FC9" w14:textId="77777777" w:rsidTr="001B6736">
        <w:trPr>
          <w:trHeight w:val="240"/>
          <w:jc w:val="center"/>
        </w:trPr>
        <w:tc>
          <w:tcPr>
            <w:tcW w:w="9752" w:type="dxa"/>
            <w:gridSpan w:val="2"/>
            <w:tcBorders>
              <w:top w:val="nil"/>
              <w:left w:val="nil"/>
              <w:bottom w:val="nil"/>
              <w:right w:val="nil"/>
            </w:tcBorders>
          </w:tcPr>
          <w:p w14:paraId="421732C4" w14:textId="77777777" w:rsidR="00D243B0" w:rsidRPr="00A60CEB" w:rsidRDefault="00D243B0" w:rsidP="00D50DE5">
            <w:pPr>
              <w:widowControl/>
            </w:pPr>
          </w:p>
        </w:tc>
      </w:tr>
      <w:tr w:rsidR="00D243B0" w:rsidRPr="00A60CEB" w14:paraId="1D5D054A" w14:textId="77777777" w:rsidTr="001B6736">
        <w:trPr>
          <w:trHeight w:val="240"/>
          <w:jc w:val="center"/>
        </w:trPr>
        <w:tc>
          <w:tcPr>
            <w:tcW w:w="4876" w:type="dxa"/>
            <w:tcBorders>
              <w:top w:val="nil"/>
              <w:left w:val="nil"/>
              <w:bottom w:val="nil"/>
              <w:right w:val="nil"/>
            </w:tcBorders>
            <w:hideMark/>
          </w:tcPr>
          <w:p w14:paraId="11E418B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93C0EC" w14:textId="77777777" w:rsidR="00D243B0" w:rsidRPr="00A60CEB" w:rsidRDefault="00D243B0" w:rsidP="00D50DE5">
            <w:pPr>
              <w:pStyle w:val="AmColumnHeading"/>
              <w:widowControl/>
            </w:pPr>
            <w:r w:rsidRPr="00A60CEB">
              <w:t>Amendement</w:t>
            </w:r>
          </w:p>
        </w:tc>
      </w:tr>
      <w:tr w:rsidR="00D243B0" w:rsidRPr="00A60CEB" w14:paraId="34AC125C" w14:textId="77777777" w:rsidTr="001B6736">
        <w:trPr>
          <w:jc w:val="center"/>
        </w:trPr>
        <w:tc>
          <w:tcPr>
            <w:tcW w:w="4876" w:type="dxa"/>
            <w:tcBorders>
              <w:top w:val="nil"/>
              <w:left w:val="nil"/>
              <w:bottom w:val="nil"/>
              <w:right w:val="nil"/>
            </w:tcBorders>
            <w:hideMark/>
          </w:tcPr>
          <w:p w14:paraId="14A09C8F" w14:textId="77777777" w:rsidR="00D243B0" w:rsidRPr="00A60CEB" w:rsidRDefault="00D243B0" w:rsidP="00D50DE5">
            <w:pPr>
              <w:pStyle w:val="Normal6a"/>
              <w:widowControl/>
            </w:pPr>
            <w:r w:rsidRPr="00A60CEB">
              <w:t>11.</w:t>
            </w:r>
            <w:r w:rsidRPr="00A60CEB">
              <w:tab/>
              <w:t xml:space="preserve">appelle de ses vœux la finalisation de l’adhésion de l’Union à la </w:t>
            </w:r>
            <w:r w:rsidRPr="00A60CEB">
              <w:rPr>
                <w:b/>
                <w:i/>
              </w:rPr>
              <w:t>CEDH</w:t>
            </w:r>
            <w:r w:rsidRPr="00A60CEB">
              <w:t>;</w:t>
            </w:r>
          </w:p>
        </w:tc>
        <w:tc>
          <w:tcPr>
            <w:tcW w:w="4876" w:type="dxa"/>
            <w:tcBorders>
              <w:top w:val="nil"/>
              <w:left w:val="nil"/>
              <w:bottom w:val="nil"/>
              <w:right w:val="nil"/>
            </w:tcBorders>
            <w:hideMark/>
          </w:tcPr>
          <w:p w14:paraId="70A2E806" w14:textId="77777777" w:rsidR="00D243B0" w:rsidRPr="00A60CEB" w:rsidRDefault="00D243B0" w:rsidP="00D50DE5">
            <w:pPr>
              <w:pStyle w:val="Normal6a"/>
              <w:widowControl/>
            </w:pPr>
            <w:r w:rsidRPr="00A60CEB">
              <w:t>11.</w:t>
            </w:r>
            <w:r w:rsidRPr="00A60CEB">
              <w:tab/>
              <w:t xml:space="preserve">appelle de ses vœux la finalisation de l’adhésion de l’Union à la </w:t>
            </w:r>
            <w:r w:rsidRPr="00A60CEB">
              <w:rPr>
                <w:b/>
                <w:i/>
              </w:rPr>
              <w:t>convention européenne des droits de l’homme (CEDH) et rappelle que la Cour de justice de l’Union européenne, dans son avis 2/13, a recensé un certain nombre d’obstacles juridiques à l’adhésion, et souligne qu’il importe d’y remédier afin de permettre l’adhésion de l’Union en temps utile et avec succès</w:t>
            </w:r>
            <w:r w:rsidRPr="00A60CEB">
              <w:t>;</w:t>
            </w:r>
          </w:p>
        </w:tc>
      </w:tr>
    </w:tbl>
    <w:p w14:paraId="484927B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9857E95" w14:textId="77777777" w:rsidR="00D243B0" w:rsidRPr="00A60CEB" w:rsidRDefault="00D243B0" w:rsidP="00D50DE5">
      <w:pPr>
        <w:widowControl/>
      </w:pPr>
      <w:r w:rsidRPr="00A60CEB">
        <w:rPr>
          <w:rStyle w:val="HideTWBExt"/>
        </w:rPr>
        <w:t>&lt;/Amend&gt;</w:t>
      </w:r>
    </w:p>
    <w:p w14:paraId="46EADEE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363</w:t>
      </w:r>
      <w:r w:rsidRPr="00A60CEB">
        <w:rPr>
          <w:rStyle w:val="HideTWBExt"/>
          <w:b w:val="0"/>
        </w:rPr>
        <w:t>&lt;/NumAm&gt;</w:t>
      </w:r>
    </w:p>
    <w:p w14:paraId="3B7653EE"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457EAFA5" w14:textId="77777777" w:rsidR="00D243B0" w:rsidRPr="00A60CEB" w:rsidRDefault="00D243B0" w:rsidP="00D50DE5">
      <w:pPr>
        <w:pStyle w:val="NormalBold"/>
        <w:widowControl/>
      </w:pPr>
      <w:r w:rsidRPr="00A60CEB">
        <w:rPr>
          <w:rStyle w:val="HideTWBExt"/>
          <w:b w:val="0"/>
        </w:rPr>
        <w:t>&lt;/RepeatBlock-By&gt;</w:t>
      </w:r>
    </w:p>
    <w:p w14:paraId="2825332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627E2FE" w14:textId="77777777" w:rsidR="00D243B0" w:rsidRPr="00A60CEB" w:rsidRDefault="00D243B0" w:rsidP="00D50DE5">
      <w:pPr>
        <w:pStyle w:val="NormalBold"/>
        <w:widowControl/>
      </w:pPr>
      <w:r w:rsidRPr="00A60CEB">
        <w:rPr>
          <w:rStyle w:val="HideTWBExt"/>
          <w:b w:val="0"/>
        </w:rPr>
        <w:t>&lt;Article&gt;</w:t>
      </w:r>
      <w:r w:rsidRPr="00A60CEB">
        <w:t>Paragraphe 11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C3AEEF7" w14:textId="77777777" w:rsidTr="001B6736">
        <w:trPr>
          <w:trHeight w:val="240"/>
          <w:jc w:val="center"/>
        </w:trPr>
        <w:tc>
          <w:tcPr>
            <w:tcW w:w="9752" w:type="dxa"/>
            <w:gridSpan w:val="2"/>
            <w:tcBorders>
              <w:top w:val="nil"/>
              <w:left w:val="nil"/>
              <w:bottom w:val="nil"/>
              <w:right w:val="nil"/>
            </w:tcBorders>
          </w:tcPr>
          <w:p w14:paraId="333BE7DE" w14:textId="77777777" w:rsidR="00D243B0" w:rsidRPr="00A60CEB" w:rsidRDefault="00D243B0" w:rsidP="00D50DE5">
            <w:pPr>
              <w:widowControl/>
            </w:pPr>
          </w:p>
        </w:tc>
      </w:tr>
      <w:tr w:rsidR="00D243B0" w:rsidRPr="00A60CEB" w14:paraId="213E2B44" w14:textId="77777777" w:rsidTr="001B6736">
        <w:trPr>
          <w:trHeight w:val="240"/>
          <w:jc w:val="center"/>
        </w:trPr>
        <w:tc>
          <w:tcPr>
            <w:tcW w:w="4876" w:type="dxa"/>
            <w:tcBorders>
              <w:top w:val="nil"/>
              <w:left w:val="nil"/>
              <w:bottom w:val="nil"/>
              <w:right w:val="nil"/>
            </w:tcBorders>
            <w:hideMark/>
          </w:tcPr>
          <w:p w14:paraId="1BEE3FD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E14DBBA" w14:textId="77777777" w:rsidR="00D243B0" w:rsidRPr="00A60CEB" w:rsidRDefault="00D243B0" w:rsidP="00D50DE5">
            <w:pPr>
              <w:pStyle w:val="AmColumnHeading"/>
              <w:widowControl/>
            </w:pPr>
            <w:r w:rsidRPr="00A60CEB">
              <w:t>Amendement</w:t>
            </w:r>
          </w:p>
        </w:tc>
      </w:tr>
      <w:tr w:rsidR="00D243B0" w:rsidRPr="00A60CEB" w14:paraId="3C8BCEC6" w14:textId="77777777" w:rsidTr="001B6736">
        <w:trPr>
          <w:jc w:val="center"/>
        </w:trPr>
        <w:tc>
          <w:tcPr>
            <w:tcW w:w="4876" w:type="dxa"/>
            <w:tcBorders>
              <w:top w:val="nil"/>
              <w:left w:val="nil"/>
              <w:bottom w:val="nil"/>
              <w:right w:val="nil"/>
            </w:tcBorders>
            <w:hideMark/>
          </w:tcPr>
          <w:p w14:paraId="690E881F" w14:textId="77777777" w:rsidR="00D243B0" w:rsidRPr="00A60CEB" w:rsidRDefault="00D243B0" w:rsidP="00D50DE5">
            <w:pPr>
              <w:pStyle w:val="Normal6a"/>
              <w:widowControl/>
            </w:pPr>
            <w:r w:rsidRPr="00A60CEB">
              <w:t>11.</w:t>
            </w:r>
            <w:r w:rsidRPr="00A60CEB">
              <w:tab/>
            </w:r>
            <w:r w:rsidRPr="00A60CEB">
              <w:rPr>
                <w:b/>
                <w:i/>
              </w:rPr>
              <w:t>appelle de ses vœux la finalisation de</w:t>
            </w:r>
            <w:r w:rsidRPr="00A60CEB">
              <w:t xml:space="preserve"> l’adhésion de l’Union à la CEDH;</w:t>
            </w:r>
          </w:p>
        </w:tc>
        <w:tc>
          <w:tcPr>
            <w:tcW w:w="4876" w:type="dxa"/>
            <w:tcBorders>
              <w:top w:val="nil"/>
              <w:left w:val="nil"/>
              <w:bottom w:val="nil"/>
              <w:right w:val="nil"/>
            </w:tcBorders>
            <w:hideMark/>
          </w:tcPr>
          <w:p w14:paraId="6D8904D8" w14:textId="77777777" w:rsidR="00D243B0" w:rsidRPr="00A60CEB" w:rsidRDefault="00D243B0" w:rsidP="00D50DE5">
            <w:pPr>
              <w:pStyle w:val="Normal6a"/>
              <w:widowControl/>
            </w:pPr>
            <w:r w:rsidRPr="00A60CEB">
              <w:t>11.</w:t>
            </w:r>
            <w:r w:rsidRPr="00A60CEB">
              <w:tab/>
            </w:r>
            <w:r w:rsidRPr="00A60CEB">
              <w:rPr>
                <w:b/>
                <w:i/>
              </w:rPr>
              <w:t>souligne que</w:t>
            </w:r>
            <w:r w:rsidRPr="00A60CEB">
              <w:t xml:space="preserve"> l’adhésion de l’Union à la CEDH</w:t>
            </w:r>
            <w:r w:rsidRPr="00A60CEB">
              <w:rPr>
                <w:b/>
                <w:i/>
              </w:rPr>
              <w:t xml:space="preserve"> doit se faire conformément aux traités existants</w:t>
            </w:r>
            <w:r w:rsidRPr="00A60CEB">
              <w:t>;</w:t>
            </w:r>
          </w:p>
        </w:tc>
      </w:tr>
    </w:tbl>
    <w:p w14:paraId="5A8868F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3E2F4F7A" w14:textId="77777777" w:rsidR="00D243B0" w:rsidRPr="00A60CEB" w:rsidRDefault="00D243B0" w:rsidP="00D50DE5">
      <w:pPr>
        <w:widowControl/>
      </w:pPr>
      <w:r w:rsidRPr="00A60CEB">
        <w:rPr>
          <w:rStyle w:val="HideTWBExt"/>
        </w:rPr>
        <w:t>&lt;/Amend&gt;</w:t>
      </w:r>
    </w:p>
    <w:p w14:paraId="3C2B746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364</w:t>
      </w:r>
      <w:r w:rsidRPr="00A60CEB">
        <w:rPr>
          <w:rStyle w:val="HideTWBExt"/>
          <w:b w:val="0"/>
        </w:rPr>
        <w:t>&lt;/NumAm&gt;</w:t>
      </w:r>
    </w:p>
    <w:p w14:paraId="6A1D65FD"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04DE7B32" w14:textId="77777777" w:rsidR="00D243B0" w:rsidRPr="00A60CEB" w:rsidRDefault="00D243B0" w:rsidP="00D50DE5">
      <w:pPr>
        <w:pStyle w:val="NormalBold"/>
        <w:widowControl/>
      </w:pPr>
      <w:r w:rsidRPr="00A60CEB">
        <w:rPr>
          <w:rStyle w:val="HideTWBExt"/>
          <w:b w:val="0"/>
        </w:rPr>
        <w:t>&lt;/RepeatBlock-By&gt;</w:t>
      </w:r>
    </w:p>
    <w:p w14:paraId="6628F04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978A38" w14:textId="77777777" w:rsidR="00D243B0" w:rsidRPr="00A60CEB" w:rsidRDefault="00D243B0" w:rsidP="00D50DE5">
      <w:pPr>
        <w:pStyle w:val="NormalBold"/>
        <w:widowControl/>
      </w:pPr>
      <w:r w:rsidRPr="00A60CEB">
        <w:rPr>
          <w:rStyle w:val="HideTWBExt"/>
          <w:b w:val="0"/>
        </w:rPr>
        <w:t>&lt;Article&gt;</w:t>
      </w:r>
      <w:r w:rsidRPr="00A60CEB">
        <w:t>Paragraphe 11 – alinéa 1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CF3392E" w14:textId="77777777" w:rsidTr="001B6736">
        <w:trPr>
          <w:trHeight w:val="240"/>
          <w:jc w:val="center"/>
        </w:trPr>
        <w:tc>
          <w:tcPr>
            <w:tcW w:w="9752" w:type="dxa"/>
            <w:gridSpan w:val="2"/>
            <w:tcBorders>
              <w:top w:val="nil"/>
              <w:left w:val="nil"/>
              <w:bottom w:val="nil"/>
              <w:right w:val="nil"/>
            </w:tcBorders>
          </w:tcPr>
          <w:p w14:paraId="0F9E74CB" w14:textId="77777777" w:rsidR="00D243B0" w:rsidRPr="00A60CEB" w:rsidRDefault="00D243B0" w:rsidP="00D50DE5">
            <w:pPr>
              <w:widowControl/>
            </w:pPr>
          </w:p>
        </w:tc>
      </w:tr>
      <w:tr w:rsidR="00D243B0" w:rsidRPr="00A60CEB" w14:paraId="3D7B188B" w14:textId="77777777" w:rsidTr="001B6736">
        <w:trPr>
          <w:trHeight w:val="240"/>
          <w:jc w:val="center"/>
        </w:trPr>
        <w:tc>
          <w:tcPr>
            <w:tcW w:w="4876" w:type="dxa"/>
            <w:tcBorders>
              <w:top w:val="nil"/>
              <w:left w:val="nil"/>
              <w:bottom w:val="nil"/>
              <w:right w:val="nil"/>
            </w:tcBorders>
            <w:hideMark/>
          </w:tcPr>
          <w:p w14:paraId="29E584B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520FC47" w14:textId="77777777" w:rsidR="00D243B0" w:rsidRPr="00A60CEB" w:rsidRDefault="00D243B0" w:rsidP="00D50DE5">
            <w:pPr>
              <w:pStyle w:val="AmColumnHeading"/>
              <w:widowControl/>
            </w:pPr>
            <w:r w:rsidRPr="00A60CEB">
              <w:t>Amendement</w:t>
            </w:r>
          </w:p>
        </w:tc>
      </w:tr>
      <w:tr w:rsidR="00D243B0" w:rsidRPr="00A60CEB" w14:paraId="41F3541D" w14:textId="77777777" w:rsidTr="001B6736">
        <w:trPr>
          <w:jc w:val="center"/>
        </w:trPr>
        <w:tc>
          <w:tcPr>
            <w:tcW w:w="4876" w:type="dxa"/>
            <w:tcBorders>
              <w:top w:val="nil"/>
              <w:left w:val="nil"/>
              <w:bottom w:val="nil"/>
              <w:right w:val="nil"/>
            </w:tcBorders>
          </w:tcPr>
          <w:p w14:paraId="366963C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4260751" w14:textId="77777777" w:rsidR="00D243B0" w:rsidRPr="00A60CEB" w:rsidRDefault="00D243B0" w:rsidP="00D50DE5">
            <w:pPr>
              <w:pStyle w:val="Normal6a"/>
              <w:widowControl/>
            </w:pPr>
            <w:r w:rsidRPr="00A60CEB">
              <w:rPr>
                <w:b/>
                <w:i/>
              </w:rPr>
              <w:t>constate avec une profonde inquiétude la détérioration de la situation de la liberté d’expression en Europe; rappelle que l’une des conditions préalables absolues à la démocratie est un débat libre, dans lequel les opinions dissidentes ne sont pas exclues simplement parce qu’elles peuvent être choquantes ou insultantes; souligne que la législation sur les services numériques et les lois sur les discours de haine, en raison de leur imprécision, ne remplissent pas les critères de légalité des mesures restreignant les droits de l’homme;</w:t>
            </w:r>
          </w:p>
        </w:tc>
      </w:tr>
    </w:tbl>
    <w:p w14:paraId="2EEEC46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18F0DA5E" w14:textId="77777777" w:rsidR="00D243B0" w:rsidRPr="00A60CEB" w:rsidRDefault="00D243B0" w:rsidP="00D50DE5">
      <w:pPr>
        <w:widowControl/>
      </w:pPr>
      <w:r w:rsidRPr="00A60CEB">
        <w:rPr>
          <w:rStyle w:val="HideTWBExt"/>
        </w:rPr>
        <w:t>&lt;/Amend&gt;</w:t>
      </w:r>
    </w:p>
    <w:p w14:paraId="127A8D4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365</w:t>
      </w:r>
      <w:r w:rsidRPr="00A60CEB">
        <w:rPr>
          <w:rStyle w:val="HideTWBExt"/>
          <w:b w:val="0"/>
        </w:rPr>
        <w:t>&lt;/NumAm&gt;</w:t>
      </w:r>
    </w:p>
    <w:p w14:paraId="028A049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03DF69CE" w14:textId="77777777" w:rsidR="00D243B0" w:rsidRPr="00A60CEB" w:rsidRDefault="00D243B0" w:rsidP="00D50DE5">
      <w:pPr>
        <w:pStyle w:val="NormalBold"/>
        <w:widowControl/>
      </w:pPr>
      <w:r w:rsidRPr="00A60CEB">
        <w:rPr>
          <w:rStyle w:val="HideTWBExt"/>
          <w:b w:val="0"/>
        </w:rPr>
        <w:t>&lt;/RepeatBlock-By&gt;</w:t>
      </w:r>
    </w:p>
    <w:p w14:paraId="2CEABFD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4CF11FC" w14:textId="77777777" w:rsidR="00D243B0" w:rsidRPr="00A60CEB" w:rsidRDefault="00D243B0" w:rsidP="00D50DE5">
      <w:pPr>
        <w:pStyle w:val="NormalBold"/>
        <w:widowControl/>
      </w:pPr>
      <w:r w:rsidRPr="00A60CEB">
        <w:rPr>
          <w:rStyle w:val="HideTWBExt"/>
          <w:b w:val="0"/>
        </w:rPr>
        <w:t>&lt;Article&gt;</w:t>
      </w:r>
      <w:r w:rsidRPr="00A60CEB">
        <w:t>Sous-titre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8D9280" w14:textId="77777777" w:rsidTr="001B6736">
        <w:trPr>
          <w:trHeight w:val="240"/>
          <w:jc w:val="center"/>
        </w:trPr>
        <w:tc>
          <w:tcPr>
            <w:tcW w:w="9752" w:type="dxa"/>
            <w:gridSpan w:val="2"/>
            <w:tcBorders>
              <w:top w:val="nil"/>
              <w:left w:val="nil"/>
              <w:bottom w:val="nil"/>
              <w:right w:val="nil"/>
            </w:tcBorders>
          </w:tcPr>
          <w:p w14:paraId="56F1CE8B" w14:textId="77777777" w:rsidR="00D243B0" w:rsidRPr="00A60CEB" w:rsidRDefault="00D243B0" w:rsidP="00D50DE5">
            <w:pPr>
              <w:widowControl/>
            </w:pPr>
          </w:p>
        </w:tc>
      </w:tr>
      <w:tr w:rsidR="00D243B0" w:rsidRPr="00A60CEB" w14:paraId="5B8D37C0" w14:textId="77777777" w:rsidTr="001B6736">
        <w:trPr>
          <w:trHeight w:val="240"/>
          <w:jc w:val="center"/>
        </w:trPr>
        <w:tc>
          <w:tcPr>
            <w:tcW w:w="4876" w:type="dxa"/>
            <w:tcBorders>
              <w:top w:val="nil"/>
              <w:left w:val="nil"/>
              <w:bottom w:val="nil"/>
              <w:right w:val="nil"/>
            </w:tcBorders>
            <w:hideMark/>
          </w:tcPr>
          <w:p w14:paraId="7339F07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0CB1FBC" w14:textId="77777777" w:rsidR="00D243B0" w:rsidRPr="00A60CEB" w:rsidRDefault="00D243B0" w:rsidP="00D50DE5">
            <w:pPr>
              <w:pStyle w:val="AmColumnHeading"/>
              <w:widowControl/>
            </w:pPr>
            <w:r w:rsidRPr="00A60CEB">
              <w:t>Amendement</w:t>
            </w:r>
          </w:p>
        </w:tc>
      </w:tr>
      <w:tr w:rsidR="00D243B0" w:rsidRPr="00A60CEB" w14:paraId="6FC3523D" w14:textId="77777777" w:rsidTr="001B6736">
        <w:trPr>
          <w:jc w:val="center"/>
        </w:trPr>
        <w:tc>
          <w:tcPr>
            <w:tcW w:w="4876" w:type="dxa"/>
            <w:tcBorders>
              <w:top w:val="nil"/>
              <w:left w:val="nil"/>
              <w:bottom w:val="nil"/>
              <w:right w:val="nil"/>
            </w:tcBorders>
            <w:hideMark/>
          </w:tcPr>
          <w:p w14:paraId="53A0B364" w14:textId="77777777" w:rsidR="00D243B0" w:rsidRPr="00A60CEB" w:rsidRDefault="00D243B0" w:rsidP="00D50DE5">
            <w:pPr>
              <w:pStyle w:val="Normal6a"/>
              <w:widowControl/>
            </w:pPr>
            <w:r w:rsidRPr="00A60CEB">
              <w:rPr>
                <w:b/>
                <w:i/>
              </w:rPr>
              <w:t>Violations des droits fondamentaux aux frontières</w:t>
            </w:r>
          </w:p>
        </w:tc>
        <w:tc>
          <w:tcPr>
            <w:tcW w:w="4876" w:type="dxa"/>
            <w:tcBorders>
              <w:top w:val="nil"/>
              <w:left w:val="nil"/>
              <w:bottom w:val="nil"/>
              <w:right w:val="nil"/>
            </w:tcBorders>
            <w:hideMark/>
          </w:tcPr>
          <w:p w14:paraId="570ED9B8" w14:textId="77777777" w:rsidR="00D243B0" w:rsidRPr="00A60CEB" w:rsidRDefault="00D243B0" w:rsidP="00D50DE5">
            <w:pPr>
              <w:pStyle w:val="Normal6a"/>
              <w:widowControl/>
            </w:pPr>
            <w:r w:rsidRPr="00A60CEB">
              <w:rPr>
                <w:b/>
                <w:i/>
              </w:rPr>
              <w:t>supprimé</w:t>
            </w:r>
          </w:p>
        </w:tc>
      </w:tr>
    </w:tbl>
    <w:p w14:paraId="3336EBA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CFBBC30" w14:textId="77777777" w:rsidR="00D243B0" w:rsidRPr="00A60CEB" w:rsidRDefault="00D243B0" w:rsidP="00D50DE5">
      <w:pPr>
        <w:widowControl/>
      </w:pPr>
      <w:r w:rsidRPr="00A60CEB">
        <w:rPr>
          <w:rStyle w:val="HideTWBExt"/>
        </w:rPr>
        <w:t>&lt;/Amend&gt;</w:t>
      </w:r>
    </w:p>
    <w:p w14:paraId="161828E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366</w:t>
      </w:r>
      <w:r w:rsidRPr="00A60CEB">
        <w:rPr>
          <w:rStyle w:val="HideTWBExt"/>
          <w:b w:val="0"/>
        </w:rPr>
        <w:t>&lt;/NumAm&gt;</w:t>
      </w:r>
    </w:p>
    <w:p w14:paraId="37E4FF94"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672DA150" w14:textId="77777777" w:rsidR="00D243B0" w:rsidRPr="00A60CEB" w:rsidRDefault="00D243B0" w:rsidP="00D50DE5">
      <w:pPr>
        <w:pStyle w:val="NormalBold"/>
        <w:widowControl/>
      </w:pPr>
      <w:r w:rsidRPr="00A60CEB">
        <w:rPr>
          <w:rStyle w:val="HideTWBExt"/>
          <w:b w:val="0"/>
        </w:rPr>
        <w:t>&lt;/RepeatBlock-By&gt;</w:t>
      </w:r>
    </w:p>
    <w:p w14:paraId="5C925E0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62DA521" w14:textId="77777777" w:rsidR="00D243B0" w:rsidRPr="00A60CEB" w:rsidRDefault="00D243B0" w:rsidP="00D50DE5">
      <w:pPr>
        <w:pStyle w:val="NormalBold"/>
        <w:widowControl/>
      </w:pPr>
      <w:r w:rsidRPr="00A60CEB">
        <w:rPr>
          <w:rStyle w:val="HideTWBExt"/>
          <w:b w:val="0"/>
        </w:rPr>
        <w:t>&lt;Article&gt;</w:t>
      </w:r>
      <w:r w:rsidRPr="00A60CEB">
        <w:t>Sous-titre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38A27D" w14:textId="77777777" w:rsidTr="001B6736">
        <w:trPr>
          <w:trHeight w:val="240"/>
          <w:jc w:val="center"/>
        </w:trPr>
        <w:tc>
          <w:tcPr>
            <w:tcW w:w="9752" w:type="dxa"/>
            <w:gridSpan w:val="2"/>
            <w:tcBorders>
              <w:top w:val="nil"/>
              <w:left w:val="nil"/>
              <w:bottom w:val="nil"/>
              <w:right w:val="nil"/>
            </w:tcBorders>
          </w:tcPr>
          <w:p w14:paraId="5024CF7C" w14:textId="77777777" w:rsidR="00D243B0" w:rsidRPr="00A60CEB" w:rsidRDefault="00D243B0" w:rsidP="00D50DE5">
            <w:pPr>
              <w:widowControl/>
            </w:pPr>
          </w:p>
        </w:tc>
      </w:tr>
      <w:tr w:rsidR="00D243B0" w:rsidRPr="00A60CEB" w14:paraId="2D3D3EA8" w14:textId="77777777" w:rsidTr="001B6736">
        <w:trPr>
          <w:trHeight w:val="240"/>
          <w:jc w:val="center"/>
        </w:trPr>
        <w:tc>
          <w:tcPr>
            <w:tcW w:w="4876" w:type="dxa"/>
            <w:tcBorders>
              <w:top w:val="nil"/>
              <w:left w:val="nil"/>
              <w:bottom w:val="nil"/>
              <w:right w:val="nil"/>
            </w:tcBorders>
            <w:hideMark/>
          </w:tcPr>
          <w:p w14:paraId="2ABE521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2608E3A" w14:textId="77777777" w:rsidR="00D243B0" w:rsidRPr="00A60CEB" w:rsidRDefault="00D243B0" w:rsidP="00D50DE5">
            <w:pPr>
              <w:pStyle w:val="AmColumnHeading"/>
              <w:widowControl/>
            </w:pPr>
            <w:r w:rsidRPr="00A60CEB">
              <w:t>Amendement</w:t>
            </w:r>
          </w:p>
        </w:tc>
      </w:tr>
      <w:tr w:rsidR="00D243B0" w:rsidRPr="00A60CEB" w14:paraId="237848A7" w14:textId="77777777" w:rsidTr="001B6736">
        <w:trPr>
          <w:jc w:val="center"/>
        </w:trPr>
        <w:tc>
          <w:tcPr>
            <w:tcW w:w="4876" w:type="dxa"/>
            <w:tcBorders>
              <w:top w:val="nil"/>
              <w:left w:val="nil"/>
              <w:bottom w:val="nil"/>
              <w:right w:val="nil"/>
            </w:tcBorders>
            <w:hideMark/>
          </w:tcPr>
          <w:p w14:paraId="219988FA" w14:textId="77777777" w:rsidR="00D243B0" w:rsidRPr="00A60CEB" w:rsidRDefault="00D243B0" w:rsidP="00D50DE5">
            <w:pPr>
              <w:pStyle w:val="Normal6a"/>
              <w:widowControl/>
            </w:pPr>
            <w:r w:rsidRPr="00A60CEB">
              <w:rPr>
                <w:b/>
                <w:i/>
              </w:rPr>
              <w:t>Violations des</w:t>
            </w:r>
            <w:r w:rsidRPr="00A60CEB">
              <w:t xml:space="preserve"> droits fondamentaux </w:t>
            </w:r>
            <w:r w:rsidRPr="00A60CEB">
              <w:rPr>
                <w:b/>
                <w:i/>
              </w:rPr>
              <w:t>aux</w:t>
            </w:r>
            <w:r w:rsidRPr="00A60CEB">
              <w:t xml:space="preserve"> frontières</w:t>
            </w:r>
          </w:p>
        </w:tc>
        <w:tc>
          <w:tcPr>
            <w:tcW w:w="4876" w:type="dxa"/>
            <w:tcBorders>
              <w:top w:val="nil"/>
              <w:left w:val="nil"/>
              <w:bottom w:val="nil"/>
              <w:right w:val="nil"/>
            </w:tcBorders>
            <w:hideMark/>
          </w:tcPr>
          <w:p w14:paraId="1A289F69" w14:textId="77777777" w:rsidR="00D243B0" w:rsidRPr="00A60CEB" w:rsidRDefault="00D243B0" w:rsidP="00D50DE5">
            <w:pPr>
              <w:pStyle w:val="Normal6a"/>
              <w:widowControl/>
            </w:pPr>
            <w:r w:rsidRPr="00A60CEB">
              <w:rPr>
                <w:b/>
                <w:i/>
              </w:rPr>
              <w:t>Protéger les</w:t>
            </w:r>
            <w:r w:rsidRPr="00A60CEB">
              <w:t xml:space="preserve"> droits fondamentaux </w:t>
            </w:r>
            <w:r w:rsidRPr="00A60CEB">
              <w:rPr>
                <w:b/>
                <w:i/>
              </w:rPr>
              <w:t>dans la gestion des</w:t>
            </w:r>
            <w:r w:rsidRPr="00A60CEB">
              <w:t xml:space="preserve"> frontières</w:t>
            </w:r>
          </w:p>
        </w:tc>
      </w:tr>
    </w:tbl>
    <w:p w14:paraId="5887E96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1124A91" w14:textId="77777777" w:rsidR="00D243B0" w:rsidRPr="00A60CEB" w:rsidRDefault="00D243B0" w:rsidP="00D50DE5">
      <w:pPr>
        <w:widowControl/>
      </w:pPr>
      <w:r w:rsidRPr="00A60CEB">
        <w:rPr>
          <w:rStyle w:val="HideTWBExt"/>
        </w:rPr>
        <w:t>&lt;/Amend&gt;</w:t>
      </w:r>
    </w:p>
    <w:p w14:paraId="6708BCA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367</w:t>
      </w:r>
      <w:r w:rsidRPr="00A60CEB">
        <w:rPr>
          <w:rStyle w:val="HideTWBExt"/>
          <w:b w:val="0"/>
        </w:rPr>
        <w:t>&lt;/NumAm&gt;</w:t>
      </w:r>
    </w:p>
    <w:p w14:paraId="55395C5B"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498F02B" w14:textId="77777777" w:rsidR="00D243B0" w:rsidRPr="00A60CEB" w:rsidRDefault="00D243B0" w:rsidP="00D50DE5">
      <w:pPr>
        <w:pStyle w:val="NormalBold"/>
        <w:widowControl/>
      </w:pPr>
      <w:r w:rsidRPr="00A60CEB">
        <w:rPr>
          <w:rStyle w:val="HideTWBExt"/>
          <w:b w:val="0"/>
        </w:rPr>
        <w:t>&lt;/RepeatBlock-By&gt;</w:t>
      </w:r>
    </w:p>
    <w:p w14:paraId="4A4264A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01D56DA" w14:textId="77777777" w:rsidR="00D243B0" w:rsidRPr="00A60CEB" w:rsidRDefault="00D243B0" w:rsidP="00D50DE5">
      <w:pPr>
        <w:pStyle w:val="NormalBold"/>
        <w:widowControl/>
      </w:pPr>
      <w:r w:rsidRPr="00A60CEB">
        <w:rPr>
          <w:rStyle w:val="HideTWBExt"/>
          <w:b w:val="0"/>
        </w:rPr>
        <w:t>&lt;Article&gt;</w:t>
      </w:r>
      <w:r w:rsidRPr="00A60CEB">
        <w:t>Sous-titre 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9909757" w14:textId="77777777" w:rsidTr="001B6736">
        <w:trPr>
          <w:trHeight w:val="240"/>
          <w:jc w:val="center"/>
        </w:trPr>
        <w:tc>
          <w:tcPr>
            <w:tcW w:w="9752" w:type="dxa"/>
            <w:gridSpan w:val="2"/>
            <w:tcBorders>
              <w:top w:val="nil"/>
              <w:left w:val="nil"/>
              <w:bottom w:val="nil"/>
              <w:right w:val="nil"/>
            </w:tcBorders>
          </w:tcPr>
          <w:p w14:paraId="3099DBC3" w14:textId="77777777" w:rsidR="00D243B0" w:rsidRPr="00A60CEB" w:rsidRDefault="00D243B0" w:rsidP="00D50DE5">
            <w:pPr>
              <w:widowControl/>
            </w:pPr>
          </w:p>
        </w:tc>
      </w:tr>
      <w:tr w:rsidR="00D243B0" w:rsidRPr="00A60CEB" w14:paraId="77971804" w14:textId="77777777" w:rsidTr="001B6736">
        <w:trPr>
          <w:trHeight w:val="240"/>
          <w:jc w:val="center"/>
        </w:trPr>
        <w:tc>
          <w:tcPr>
            <w:tcW w:w="4876" w:type="dxa"/>
            <w:tcBorders>
              <w:top w:val="nil"/>
              <w:left w:val="nil"/>
              <w:bottom w:val="nil"/>
              <w:right w:val="nil"/>
            </w:tcBorders>
            <w:hideMark/>
          </w:tcPr>
          <w:p w14:paraId="5B0AB3B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9DDF94" w14:textId="77777777" w:rsidR="00D243B0" w:rsidRPr="00A60CEB" w:rsidRDefault="00D243B0" w:rsidP="00D50DE5">
            <w:pPr>
              <w:pStyle w:val="AmColumnHeading"/>
              <w:widowControl/>
            </w:pPr>
            <w:r w:rsidRPr="00A60CEB">
              <w:t>Amendement</w:t>
            </w:r>
          </w:p>
        </w:tc>
      </w:tr>
      <w:tr w:rsidR="00D243B0" w:rsidRPr="00A60CEB" w14:paraId="7C897CDD" w14:textId="77777777" w:rsidTr="001B6736">
        <w:trPr>
          <w:jc w:val="center"/>
        </w:trPr>
        <w:tc>
          <w:tcPr>
            <w:tcW w:w="4876" w:type="dxa"/>
            <w:tcBorders>
              <w:top w:val="nil"/>
              <w:left w:val="nil"/>
              <w:bottom w:val="nil"/>
              <w:right w:val="nil"/>
            </w:tcBorders>
            <w:hideMark/>
          </w:tcPr>
          <w:p w14:paraId="7A8136D4" w14:textId="77777777" w:rsidR="00D243B0" w:rsidRPr="00A60CEB" w:rsidRDefault="00D243B0" w:rsidP="00D50DE5">
            <w:pPr>
              <w:pStyle w:val="Normal6a"/>
              <w:widowControl/>
            </w:pPr>
            <w:r w:rsidRPr="00A60CEB">
              <w:rPr>
                <w:b/>
                <w:i/>
              </w:rPr>
              <w:t>Violations des droits fondamentaux aux frontières</w:t>
            </w:r>
          </w:p>
        </w:tc>
        <w:tc>
          <w:tcPr>
            <w:tcW w:w="4876" w:type="dxa"/>
            <w:tcBorders>
              <w:top w:val="nil"/>
              <w:left w:val="nil"/>
              <w:bottom w:val="nil"/>
              <w:right w:val="nil"/>
            </w:tcBorders>
            <w:hideMark/>
          </w:tcPr>
          <w:p w14:paraId="4A215A14" w14:textId="77777777" w:rsidR="00D243B0" w:rsidRPr="00A60CEB" w:rsidRDefault="00D243B0" w:rsidP="00D50DE5">
            <w:pPr>
              <w:pStyle w:val="Normal6a"/>
              <w:widowControl/>
            </w:pPr>
            <w:r w:rsidRPr="00A60CEB">
              <w:rPr>
                <w:b/>
                <w:i/>
              </w:rPr>
              <w:t>Protection des frontières extérieures de l’Union européenne</w:t>
            </w:r>
          </w:p>
        </w:tc>
      </w:tr>
    </w:tbl>
    <w:p w14:paraId="4188350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21681CD9" w14:textId="77777777" w:rsidR="00D243B0" w:rsidRPr="00A60CEB" w:rsidRDefault="00D243B0" w:rsidP="00D50DE5">
      <w:pPr>
        <w:widowControl/>
      </w:pPr>
      <w:r w:rsidRPr="00A60CEB">
        <w:rPr>
          <w:rStyle w:val="HideTWBExt"/>
        </w:rPr>
        <w:t>&lt;/Amend&gt;</w:t>
      </w:r>
    </w:p>
    <w:p w14:paraId="205CD9B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368</w:t>
      </w:r>
      <w:r w:rsidRPr="00A60CEB">
        <w:rPr>
          <w:rStyle w:val="HideTWBExt"/>
          <w:b w:val="0"/>
        </w:rPr>
        <w:t>&lt;/NumAm&gt;</w:t>
      </w:r>
    </w:p>
    <w:p w14:paraId="251A211F"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76756698" w14:textId="77777777" w:rsidR="00D243B0" w:rsidRPr="00A60CEB" w:rsidRDefault="00D243B0" w:rsidP="00D50DE5">
      <w:pPr>
        <w:pStyle w:val="NormalBold"/>
        <w:widowControl/>
      </w:pPr>
      <w:r w:rsidRPr="00A60CEB">
        <w:rPr>
          <w:rStyle w:val="HideTWBExt"/>
          <w:b w:val="0"/>
        </w:rPr>
        <w:t>&lt;/RepeatBlock-By&gt;</w:t>
      </w:r>
    </w:p>
    <w:p w14:paraId="10EDC83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D2778BF"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B620CEA" w14:textId="77777777" w:rsidTr="001B6736">
        <w:trPr>
          <w:trHeight w:val="240"/>
          <w:jc w:val="center"/>
        </w:trPr>
        <w:tc>
          <w:tcPr>
            <w:tcW w:w="9752" w:type="dxa"/>
            <w:gridSpan w:val="2"/>
            <w:tcBorders>
              <w:top w:val="nil"/>
              <w:left w:val="nil"/>
              <w:bottom w:val="nil"/>
              <w:right w:val="nil"/>
            </w:tcBorders>
          </w:tcPr>
          <w:p w14:paraId="3E4FEDC9" w14:textId="77777777" w:rsidR="00D243B0" w:rsidRPr="00A60CEB" w:rsidRDefault="00D243B0" w:rsidP="00D50DE5">
            <w:pPr>
              <w:widowControl/>
            </w:pPr>
          </w:p>
        </w:tc>
      </w:tr>
      <w:tr w:rsidR="00D243B0" w:rsidRPr="00A60CEB" w14:paraId="2BB2C784" w14:textId="77777777" w:rsidTr="001B6736">
        <w:trPr>
          <w:trHeight w:val="240"/>
          <w:jc w:val="center"/>
        </w:trPr>
        <w:tc>
          <w:tcPr>
            <w:tcW w:w="4876" w:type="dxa"/>
            <w:tcBorders>
              <w:top w:val="nil"/>
              <w:left w:val="nil"/>
              <w:bottom w:val="nil"/>
              <w:right w:val="nil"/>
            </w:tcBorders>
            <w:hideMark/>
          </w:tcPr>
          <w:p w14:paraId="1B963F2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E00B1D2" w14:textId="77777777" w:rsidR="00D243B0" w:rsidRPr="00A60CEB" w:rsidRDefault="00D243B0" w:rsidP="00D50DE5">
            <w:pPr>
              <w:pStyle w:val="AmColumnHeading"/>
              <w:widowControl/>
            </w:pPr>
            <w:r w:rsidRPr="00A60CEB">
              <w:t>Amendement</w:t>
            </w:r>
          </w:p>
        </w:tc>
      </w:tr>
      <w:tr w:rsidR="00D243B0" w:rsidRPr="00A60CEB" w14:paraId="3F68D051" w14:textId="77777777" w:rsidTr="001B6736">
        <w:trPr>
          <w:jc w:val="center"/>
        </w:trPr>
        <w:tc>
          <w:tcPr>
            <w:tcW w:w="4876" w:type="dxa"/>
            <w:tcBorders>
              <w:top w:val="nil"/>
              <w:left w:val="nil"/>
              <w:bottom w:val="nil"/>
              <w:right w:val="nil"/>
            </w:tcBorders>
            <w:hideMark/>
          </w:tcPr>
          <w:p w14:paraId="049CE11B" w14:textId="77777777" w:rsidR="00D243B0" w:rsidRPr="00A60CEB" w:rsidRDefault="00D243B0" w:rsidP="00D50DE5">
            <w:pPr>
              <w:pStyle w:val="Normal6a"/>
              <w:widowControl/>
            </w:pPr>
            <w:r w:rsidRPr="00A60CEB">
              <w:rPr>
                <w:b/>
                <w:i/>
              </w:rPr>
              <w:t>12.</w:t>
            </w:r>
            <w:r w:rsidRPr="00A60CEB">
              <w:tab/>
            </w:r>
            <w:r w:rsidRPr="00A60CEB">
              <w:rPr>
                <w:b/>
                <w:i/>
              </w:rPr>
              <w:t>condamne fermement les violations généralisées des droits fondamentaux aux frontières, y compris les refoulements, qui deviennent une pratique systématique dans plusieurs États membres;</w:t>
            </w:r>
          </w:p>
        </w:tc>
        <w:tc>
          <w:tcPr>
            <w:tcW w:w="4876" w:type="dxa"/>
            <w:tcBorders>
              <w:top w:val="nil"/>
              <w:left w:val="nil"/>
              <w:bottom w:val="nil"/>
              <w:right w:val="nil"/>
            </w:tcBorders>
            <w:hideMark/>
          </w:tcPr>
          <w:p w14:paraId="11748D99" w14:textId="77777777" w:rsidR="00D243B0" w:rsidRPr="00A60CEB" w:rsidRDefault="00D243B0" w:rsidP="00D50DE5">
            <w:pPr>
              <w:pStyle w:val="Normal6a"/>
              <w:widowControl/>
            </w:pPr>
            <w:r w:rsidRPr="00A60CEB">
              <w:rPr>
                <w:b/>
                <w:i/>
              </w:rPr>
              <w:t>supprimé</w:t>
            </w:r>
          </w:p>
        </w:tc>
      </w:tr>
    </w:tbl>
    <w:p w14:paraId="330C93E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4940FDE" w14:textId="77777777" w:rsidR="00D243B0" w:rsidRPr="00A60CEB" w:rsidRDefault="00D243B0" w:rsidP="00D50DE5">
      <w:pPr>
        <w:widowControl/>
      </w:pPr>
      <w:r w:rsidRPr="00A60CEB">
        <w:rPr>
          <w:rStyle w:val="HideTWBExt"/>
        </w:rPr>
        <w:t>&lt;/Amend&gt;</w:t>
      </w:r>
    </w:p>
    <w:p w14:paraId="31F5911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369</w:t>
      </w:r>
      <w:r w:rsidRPr="00A60CEB">
        <w:rPr>
          <w:rStyle w:val="HideTWBExt"/>
          <w:b w:val="0"/>
        </w:rPr>
        <w:t>&lt;/NumAm&gt;</w:t>
      </w:r>
    </w:p>
    <w:p w14:paraId="34CC7CEB"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23E1217C" w14:textId="77777777" w:rsidR="00D243B0" w:rsidRPr="00B04B25" w:rsidRDefault="00D243B0" w:rsidP="00D50DE5">
      <w:pPr>
        <w:pStyle w:val="NormalBold"/>
        <w:widowControl/>
        <w:rPr>
          <w:lang w:val="pl-PL"/>
        </w:rPr>
      </w:pPr>
      <w:r w:rsidRPr="00B04B25">
        <w:rPr>
          <w:rStyle w:val="HideTWBExt"/>
          <w:b w:val="0"/>
          <w:lang w:val="pl-PL"/>
        </w:rPr>
        <w:t>&lt;/RepeatBlock-By&gt;</w:t>
      </w:r>
    </w:p>
    <w:p w14:paraId="0ECE4AE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1CEE0B"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96DD5D1" w14:textId="77777777" w:rsidTr="001B6736">
        <w:trPr>
          <w:trHeight w:val="240"/>
          <w:jc w:val="center"/>
        </w:trPr>
        <w:tc>
          <w:tcPr>
            <w:tcW w:w="9752" w:type="dxa"/>
            <w:gridSpan w:val="2"/>
            <w:tcBorders>
              <w:top w:val="nil"/>
              <w:left w:val="nil"/>
              <w:bottom w:val="nil"/>
              <w:right w:val="nil"/>
            </w:tcBorders>
          </w:tcPr>
          <w:p w14:paraId="3FE4D936" w14:textId="77777777" w:rsidR="00D243B0" w:rsidRPr="00A60CEB" w:rsidRDefault="00D243B0" w:rsidP="00D50DE5">
            <w:pPr>
              <w:widowControl/>
            </w:pPr>
          </w:p>
        </w:tc>
      </w:tr>
      <w:tr w:rsidR="00D243B0" w:rsidRPr="00A60CEB" w14:paraId="3AE8BD74" w14:textId="77777777" w:rsidTr="001B6736">
        <w:trPr>
          <w:trHeight w:val="240"/>
          <w:jc w:val="center"/>
        </w:trPr>
        <w:tc>
          <w:tcPr>
            <w:tcW w:w="4876" w:type="dxa"/>
            <w:tcBorders>
              <w:top w:val="nil"/>
              <w:left w:val="nil"/>
              <w:bottom w:val="nil"/>
              <w:right w:val="nil"/>
            </w:tcBorders>
            <w:hideMark/>
          </w:tcPr>
          <w:p w14:paraId="15B08DA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378B53" w14:textId="77777777" w:rsidR="00D243B0" w:rsidRPr="00A60CEB" w:rsidRDefault="00D243B0" w:rsidP="00D50DE5">
            <w:pPr>
              <w:pStyle w:val="AmColumnHeading"/>
              <w:widowControl/>
            </w:pPr>
            <w:r w:rsidRPr="00A60CEB">
              <w:t>Amendement</w:t>
            </w:r>
          </w:p>
        </w:tc>
      </w:tr>
      <w:tr w:rsidR="00D243B0" w:rsidRPr="00A60CEB" w14:paraId="6F315955" w14:textId="77777777" w:rsidTr="001B6736">
        <w:trPr>
          <w:jc w:val="center"/>
        </w:trPr>
        <w:tc>
          <w:tcPr>
            <w:tcW w:w="4876" w:type="dxa"/>
            <w:tcBorders>
              <w:top w:val="nil"/>
              <w:left w:val="nil"/>
              <w:bottom w:val="nil"/>
              <w:right w:val="nil"/>
            </w:tcBorders>
            <w:hideMark/>
          </w:tcPr>
          <w:p w14:paraId="0DB8DDDD" w14:textId="77777777" w:rsidR="00D243B0" w:rsidRPr="00A60CEB" w:rsidRDefault="00D243B0" w:rsidP="00D50DE5">
            <w:pPr>
              <w:pStyle w:val="Normal6a"/>
              <w:widowControl/>
            </w:pPr>
            <w:r w:rsidRPr="00A60CEB">
              <w:t>12.</w:t>
            </w:r>
            <w:r w:rsidRPr="00A60CEB">
              <w:tab/>
              <w:t xml:space="preserve">condamne fermement </w:t>
            </w:r>
            <w:r w:rsidRPr="00A60CEB">
              <w:rPr>
                <w:b/>
                <w:i/>
              </w:rPr>
              <w:t>les violations généralisées des droits fondamentaux aux frontières, y compris les refoulements, qui deviennent une pratique systématique dans plusieurs États membres</w:t>
            </w:r>
            <w:r w:rsidRPr="00A60CEB">
              <w:t>;</w:t>
            </w:r>
          </w:p>
        </w:tc>
        <w:tc>
          <w:tcPr>
            <w:tcW w:w="4876" w:type="dxa"/>
            <w:tcBorders>
              <w:top w:val="nil"/>
              <w:left w:val="nil"/>
              <w:bottom w:val="nil"/>
              <w:right w:val="nil"/>
            </w:tcBorders>
            <w:hideMark/>
          </w:tcPr>
          <w:p w14:paraId="08242F25" w14:textId="77777777" w:rsidR="00D243B0" w:rsidRPr="00A60CEB" w:rsidRDefault="00D243B0" w:rsidP="00D50DE5">
            <w:pPr>
              <w:pStyle w:val="Normal6a"/>
              <w:widowControl/>
            </w:pPr>
            <w:r w:rsidRPr="00A60CEB">
              <w:t>12.</w:t>
            </w:r>
            <w:r w:rsidRPr="00A60CEB">
              <w:tab/>
              <w:t xml:space="preserve">condamne fermement </w:t>
            </w:r>
            <w:r w:rsidRPr="00A60CEB">
              <w:rPr>
                <w:b/>
                <w:i/>
              </w:rPr>
              <w:t>la violence croissante que subissent les fonctionnaires de police, des gardes-frontières et d’autres services, notamment ceux qui accomplissent leur devoir et servent dans le cadre d’opérations visant à arrêter les attaques hybrides contre l’Union instrumentalisant la migration, qui ont entraîné la mort d’un soldat polonais à la frontière biélorusse</w:t>
            </w:r>
            <w:r w:rsidRPr="00A60CEB">
              <w:t xml:space="preserve">; </w:t>
            </w:r>
            <w:r w:rsidRPr="00A60CEB">
              <w:rPr>
                <w:b/>
                <w:i/>
              </w:rPr>
              <w:t>déplore la mort du soldat victime de ces violences;</w:t>
            </w:r>
            <w:r w:rsidRPr="00A60CEB">
              <w:t xml:space="preserve"> </w:t>
            </w:r>
            <w:r w:rsidRPr="00A60CEB">
              <w:rPr>
                <w:b/>
                <w:i/>
              </w:rPr>
              <w:t>demande qu’un soutien soit apporté aux fonctionnaires dans l’accomplissement de leur devoir envers l’État et la société;</w:t>
            </w:r>
          </w:p>
        </w:tc>
      </w:tr>
    </w:tbl>
    <w:p w14:paraId="533D093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79850A2" w14:textId="77777777" w:rsidR="00D243B0" w:rsidRPr="00A60CEB" w:rsidRDefault="00D243B0" w:rsidP="00D50DE5">
      <w:pPr>
        <w:widowControl/>
      </w:pPr>
      <w:r w:rsidRPr="00A60CEB">
        <w:rPr>
          <w:rStyle w:val="HideTWBExt"/>
        </w:rPr>
        <w:t>&lt;/Amend&gt;</w:t>
      </w:r>
    </w:p>
    <w:p w14:paraId="693758B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370</w:t>
      </w:r>
      <w:r w:rsidRPr="00A60CEB">
        <w:rPr>
          <w:rStyle w:val="HideTWBExt"/>
          <w:b w:val="0"/>
        </w:rPr>
        <w:t>&lt;/NumAm&gt;</w:t>
      </w:r>
    </w:p>
    <w:p w14:paraId="0B52A0F9"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BF6310B" w14:textId="77777777" w:rsidR="00D243B0" w:rsidRPr="00A60CEB" w:rsidRDefault="00D243B0" w:rsidP="00D50DE5">
      <w:pPr>
        <w:pStyle w:val="NormalBold"/>
        <w:widowControl/>
      </w:pPr>
      <w:r w:rsidRPr="00A60CEB">
        <w:rPr>
          <w:rStyle w:val="HideTWBExt"/>
          <w:b w:val="0"/>
        </w:rPr>
        <w:t>&lt;/RepeatBlock-By&gt;</w:t>
      </w:r>
    </w:p>
    <w:p w14:paraId="2EC462D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F119978"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0567149" w14:textId="77777777" w:rsidTr="001B6736">
        <w:trPr>
          <w:trHeight w:val="240"/>
          <w:jc w:val="center"/>
        </w:trPr>
        <w:tc>
          <w:tcPr>
            <w:tcW w:w="9752" w:type="dxa"/>
            <w:gridSpan w:val="2"/>
            <w:tcBorders>
              <w:top w:val="nil"/>
              <w:left w:val="nil"/>
              <w:bottom w:val="nil"/>
              <w:right w:val="nil"/>
            </w:tcBorders>
          </w:tcPr>
          <w:p w14:paraId="21395AA0" w14:textId="77777777" w:rsidR="00D243B0" w:rsidRPr="00A60CEB" w:rsidRDefault="00D243B0" w:rsidP="00D50DE5">
            <w:pPr>
              <w:widowControl/>
            </w:pPr>
          </w:p>
        </w:tc>
      </w:tr>
      <w:tr w:rsidR="00D243B0" w:rsidRPr="00A60CEB" w14:paraId="50D55989" w14:textId="77777777" w:rsidTr="001B6736">
        <w:trPr>
          <w:trHeight w:val="240"/>
          <w:jc w:val="center"/>
        </w:trPr>
        <w:tc>
          <w:tcPr>
            <w:tcW w:w="4876" w:type="dxa"/>
            <w:tcBorders>
              <w:top w:val="nil"/>
              <w:left w:val="nil"/>
              <w:bottom w:val="nil"/>
              <w:right w:val="nil"/>
            </w:tcBorders>
            <w:hideMark/>
          </w:tcPr>
          <w:p w14:paraId="7F44CA1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D09ECFD" w14:textId="77777777" w:rsidR="00D243B0" w:rsidRPr="00A60CEB" w:rsidRDefault="00D243B0" w:rsidP="00D50DE5">
            <w:pPr>
              <w:pStyle w:val="AmColumnHeading"/>
              <w:widowControl/>
            </w:pPr>
            <w:r w:rsidRPr="00A60CEB">
              <w:t>Amendement</w:t>
            </w:r>
          </w:p>
        </w:tc>
      </w:tr>
      <w:tr w:rsidR="00D243B0" w:rsidRPr="00A60CEB" w14:paraId="6F5EF2F0" w14:textId="77777777" w:rsidTr="001B6736">
        <w:trPr>
          <w:jc w:val="center"/>
        </w:trPr>
        <w:tc>
          <w:tcPr>
            <w:tcW w:w="4876" w:type="dxa"/>
            <w:tcBorders>
              <w:top w:val="nil"/>
              <w:left w:val="nil"/>
              <w:bottom w:val="nil"/>
              <w:right w:val="nil"/>
            </w:tcBorders>
            <w:hideMark/>
          </w:tcPr>
          <w:p w14:paraId="23D8BC61" w14:textId="77777777" w:rsidR="00D243B0" w:rsidRPr="00A60CEB" w:rsidRDefault="00D243B0" w:rsidP="00D50DE5">
            <w:pPr>
              <w:pStyle w:val="Normal6a"/>
              <w:widowControl/>
            </w:pPr>
            <w:r w:rsidRPr="00A60CEB">
              <w:t>12.</w:t>
            </w:r>
            <w:r w:rsidRPr="00A60CEB">
              <w:tab/>
            </w:r>
            <w:r w:rsidRPr="00A60CEB">
              <w:rPr>
                <w:b/>
                <w:i/>
              </w:rPr>
              <w:t>condamne fermement les violations généralisées</w:t>
            </w:r>
            <w:r w:rsidRPr="00A60CEB">
              <w:t xml:space="preserve"> des droits fondamentaux </w:t>
            </w:r>
            <w:r w:rsidRPr="00A60CEB">
              <w:rPr>
                <w:b/>
                <w:i/>
              </w:rPr>
              <w:t>aux frontières, y compris les refoulements, qui deviennent une pratique systématique dans plusieurs États membres</w:t>
            </w:r>
            <w:r w:rsidRPr="00A60CEB">
              <w:t>;</w:t>
            </w:r>
          </w:p>
        </w:tc>
        <w:tc>
          <w:tcPr>
            <w:tcW w:w="4876" w:type="dxa"/>
            <w:tcBorders>
              <w:top w:val="nil"/>
              <w:left w:val="nil"/>
              <w:bottom w:val="nil"/>
              <w:right w:val="nil"/>
            </w:tcBorders>
            <w:hideMark/>
          </w:tcPr>
          <w:p w14:paraId="4CBFA663" w14:textId="77777777" w:rsidR="00D243B0" w:rsidRPr="00A60CEB" w:rsidRDefault="00D243B0" w:rsidP="00D50DE5">
            <w:pPr>
              <w:pStyle w:val="Normal6a"/>
              <w:widowControl/>
            </w:pPr>
            <w:r w:rsidRPr="00A60CEB">
              <w:t>12.</w:t>
            </w:r>
            <w:r w:rsidRPr="00A60CEB">
              <w:tab/>
            </w:r>
            <w:r w:rsidRPr="00A60CEB">
              <w:rPr>
                <w:b/>
                <w:i/>
              </w:rPr>
              <w:t>rappelle que le nouveau cadre législatif du pacte de l’Union sur la migration et l’asile établit des règles révisées pour les procédures d’asile, la gestion des frontières et la solidarité; souligne que sa mise en œuvre effective et légale exige le plein respect</w:t>
            </w:r>
            <w:r w:rsidRPr="00A60CEB">
              <w:t xml:space="preserve"> des droits fondamentaux </w:t>
            </w:r>
            <w:r w:rsidRPr="00A60CEB">
              <w:rPr>
                <w:b/>
                <w:i/>
              </w:rPr>
              <w:t>et doit garantir le respect des obligations de l’Union et des obligations internationales</w:t>
            </w:r>
            <w:r w:rsidRPr="00A60CEB">
              <w:t>;</w:t>
            </w:r>
            <w:r w:rsidRPr="00A60CEB">
              <w:rPr>
                <w:b/>
                <w:i/>
              </w:rPr>
              <w:t xml:space="preserve"> souligne que le respect des droits fondamentaux doit continuer à faire l’objet d’un suivi attentif;</w:t>
            </w:r>
          </w:p>
        </w:tc>
      </w:tr>
    </w:tbl>
    <w:p w14:paraId="289ACC4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59AEF8B" w14:textId="77777777" w:rsidR="00D243B0" w:rsidRPr="00A60CEB" w:rsidRDefault="00D243B0" w:rsidP="00D50DE5">
      <w:pPr>
        <w:widowControl/>
      </w:pPr>
      <w:r w:rsidRPr="00A60CEB">
        <w:rPr>
          <w:rStyle w:val="HideTWBExt"/>
        </w:rPr>
        <w:t>&lt;/Amend&gt;</w:t>
      </w:r>
    </w:p>
    <w:p w14:paraId="1EC6C87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371</w:t>
      </w:r>
      <w:r w:rsidRPr="00A60CEB">
        <w:rPr>
          <w:rStyle w:val="HideTWBExt"/>
          <w:b w:val="0"/>
        </w:rPr>
        <w:t>&lt;/NumAm&gt;</w:t>
      </w:r>
    </w:p>
    <w:p w14:paraId="4B045DDC"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 Petra Steger, Nikola Bartůšek, Fabrice Leggeri, Jaroslav Bžoch, Matthieu Valet</w:t>
      </w:r>
      <w:r w:rsidRPr="00A60CEB">
        <w:rPr>
          <w:rStyle w:val="HideTWBExt"/>
          <w:b w:val="0"/>
        </w:rPr>
        <w:t>&lt;/Members&gt;</w:t>
      </w:r>
    </w:p>
    <w:p w14:paraId="01918D5A" w14:textId="77777777" w:rsidR="00D243B0" w:rsidRPr="00A60CEB" w:rsidRDefault="00D243B0" w:rsidP="00D50DE5">
      <w:pPr>
        <w:pStyle w:val="NormalBold"/>
        <w:widowControl/>
      </w:pPr>
      <w:r w:rsidRPr="00A60CEB">
        <w:rPr>
          <w:rStyle w:val="HideTWBExt"/>
          <w:b w:val="0"/>
        </w:rPr>
        <w:t>&lt;/RepeatBlock-By&gt;</w:t>
      </w:r>
    </w:p>
    <w:p w14:paraId="47E873A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BA9FC8D"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E99520F" w14:textId="77777777" w:rsidTr="001B6736">
        <w:trPr>
          <w:trHeight w:val="240"/>
          <w:jc w:val="center"/>
        </w:trPr>
        <w:tc>
          <w:tcPr>
            <w:tcW w:w="9752" w:type="dxa"/>
            <w:gridSpan w:val="2"/>
            <w:tcBorders>
              <w:top w:val="nil"/>
              <w:left w:val="nil"/>
              <w:bottom w:val="nil"/>
              <w:right w:val="nil"/>
            </w:tcBorders>
          </w:tcPr>
          <w:p w14:paraId="034A9095" w14:textId="77777777" w:rsidR="00D243B0" w:rsidRPr="00A60CEB" w:rsidRDefault="00D243B0" w:rsidP="00D50DE5">
            <w:pPr>
              <w:widowControl/>
            </w:pPr>
          </w:p>
        </w:tc>
      </w:tr>
      <w:tr w:rsidR="00D243B0" w:rsidRPr="00A60CEB" w14:paraId="03C152EC" w14:textId="77777777" w:rsidTr="001B6736">
        <w:trPr>
          <w:trHeight w:val="240"/>
          <w:jc w:val="center"/>
        </w:trPr>
        <w:tc>
          <w:tcPr>
            <w:tcW w:w="4876" w:type="dxa"/>
            <w:tcBorders>
              <w:top w:val="nil"/>
              <w:left w:val="nil"/>
              <w:bottom w:val="nil"/>
              <w:right w:val="nil"/>
            </w:tcBorders>
            <w:hideMark/>
          </w:tcPr>
          <w:p w14:paraId="3AEDF08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5323FAA" w14:textId="77777777" w:rsidR="00D243B0" w:rsidRPr="00A60CEB" w:rsidRDefault="00D243B0" w:rsidP="00D50DE5">
            <w:pPr>
              <w:pStyle w:val="AmColumnHeading"/>
              <w:widowControl/>
            </w:pPr>
            <w:r w:rsidRPr="00A60CEB">
              <w:t>Amendement</w:t>
            </w:r>
          </w:p>
        </w:tc>
      </w:tr>
      <w:tr w:rsidR="00D243B0" w:rsidRPr="00A60CEB" w14:paraId="6664413B" w14:textId="77777777" w:rsidTr="001B6736">
        <w:trPr>
          <w:jc w:val="center"/>
        </w:trPr>
        <w:tc>
          <w:tcPr>
            <w:tcW w:w="4876" w:type="dxa"/>
            <w:tcBorders>
              <w:top w:val="nil"/>
              <w:left w:val="nil"/>
              <w:bottom w:val="nil"/>
              <w:right w:val="nil"/>
            </w:tcBorders>
            <w:hideMark/>
          </w:tcPr>
          <w:p w14:paraId="2A96EC5F" w14:textId="77777777" w:rsidR="00D243B0" w:rsidRPr="00A60CEB" w:rsidRDefault="00D243B0" w:rsidP="00D50DE5">
            <w:pPr>
              <w:pStyle w:val="Normal6a"/>
              <w:widowControl/>
            </w:pPr>
            <w:r w:rsidRPr="00A60CEB">
              <w:t>12.</w:t>
            </w:r>
            <w:r w:rsidRPr="00A60CEB">
              <w:tab/>
              <w:t xml:space="preserve">condamne fermement les violations généralisées des droits fondamentaux </w:t>
            </w:r>
            <w:r w:rsidRPr="00A60CEB">
              <w:rPr>
                <w:b/>
                <w:i/>
              </w:rPr>
              <w:t>aux</w:t>
            </w:r>
            <w:r w:rsidRPr="00A60CEB">
              <w:t xml:space="preserve"> frontières</w:t>
            </w:r>
            <w:r w:rsidRPr="00A60CEB">
              <w:rPr>
                <w:b/>
                <w:i/>
              </w:rPr>
              <w:t>, y compris les refoulements, qui deviennent une pratique systématique dans plusieurs États membres</w:t>
            </w:r>
            <w:r w:rsidRPr="00A60CEB">
              <w:t>;</w:t>
            </w:r>
          </w:p>
        </w:tc>
        <w:tc>
          <w:tcPr>
            <w:tcW w:w="4876" w:type="dxa"/>
            <w:tcBorders>
              <w:top w:val="nil"/>
              <w:left w:val="nil"/>
              <w:bottom w:val="nil"/>
              <w:right w:val="nil"/>
            </w:tcBorders>
            <w:hideMark/>
          </w:tcPr>
          <w:p w14:paraId="7AF6BAAC" w14:textId="77777777" w:rsidR="00D243B0" w:rsidRPr="00A60CEB" w:rsidRDefault="00D243B0" w:rsidP="00D50DE5">
            <w:pPr>
              <w:pStyle w:val="Normal6a"/>
              <w:widowControl/>
            </w:pPr>
            <w:r w:rsidRPr="00A60CEB">
              <w:t>12.</w:t>
            </w:r>
            <w:r w:rsidRPr="00A60CEB">
              <w:tab/>
              <w:t xml:space="preserve">condamne fermement les violations généralisées des droits fondamentaux </w:t>
            </w:r>
            <w:r w:rsidRPr="00A60CEB">
              <w:rPr>
                <w:b/>
                <w:i/>
              </w:rPr>
              <w:t>des citoyens de l’Union en raison du manque de protection des</w:t>
            </w:r>
            <w:r w:rsidRPr="00A60CEB">
              <w:t xml:space="preserve"> frontières </w:t>
            </w:r>
            <w:r w:rsidRPr="00A60CEB">
              <w:rPr>
                <w:b/>
                <w:i/>
              </w:rPr>
              <w:t>extérieures</w:t>
            </w:r>
            <w:r w:rsidRPr="00A60CEB">
              <w:t>;</w:t>
            </w:r>
            <w:r w:rsidRPr="00A60CEB">
              <w:rPr>
                <w:b/>
                <w:i/>
              </w:rPr>
              <w:t xml:space="preserve"> souligne que l’immigration massive met en péril l’espace de liberté, de sécurité et de justice établi par les traités; demande l’expulsion immédiate de tous les immigrants illégalement présents dans l’Union ainsi que de ceux qui ont fait l’objet de condamnations pénales;</w:t>
            </w:r>
          </w:p>
        </w:tc>
      </w:tr>
    </w:tbl>
    <w:p w14:paraId="2F27723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7566707" w14:textId="77777777" w:rsidR="00D243B0" w:rsidRPr="00A60CEB" w:rsidRDefault="00D243B0" w:rsidP="00D50DE5">
      <w:pPr>
        <w:widowControl/>
      </w:pPr>
      <w:r w:rsidRPr="00A60CEB">
        <w:rPr>
          <w:rStyle w:val="HideTWBExt"/>
        </w:rPr>
        <w:t>&lt;/Amend&gt;</w:t>
      </w:r>
    </w:p>
    <w:p w14:paraId="218ACAE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372</w:t>
      </w:r>
      <w:r w:rsidRPr="00A60CEB">
        <w:rPr>
          <w:rStyle w:val="HideTWBExt"/>
          <w:b w:val="0"/>
        </w:rPr>
        <w:t>&lt;/NumAm&gt;</w:t>
      </w:r>
    </w:p>
    <w:p w14:paraId="64968982"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Hilde Vautmans</w:t>
      </w:r>
      <w:r w:rsidRPr="00A60CEB">
        <w:rPr>
          <w:rStyle w:val="HideTWBExt"/>
          <w:b w:val="0"/>
        </w:rPr>
        <w:t>&lt;/Members&gt;</w:t>
      </w:r>
    </w:p>
    <w:p w14:paraId="7E2623A7" w14:textId="77777777" w:rsidR="00D243B0" w:rsidRPr="00A60CEB" w:rsidRDefault="00D243B0" w:rsidP="00D50DE5">
      <w:pPr>
        <w:pStyle w:val="NormalBold"/>
        <w:widowControl/>
      </w:pPr>
      <w:r w:rsidRPr="00A60CEB">
        <w:rPr>
          <w:rStyle w:val="HideTWBExt"/>
          <w:b w:val="0"/>
        </w:rPr>
        <w:t>&lt;/RepeatBlock-By&gt;</w:t>
      </w:r>
    </w:p>
    <w:p w14:paraId="1832BF4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DE18360"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184F0BE" w14:textId="77777777" w:rsidTr="001B6736">
        <w:trPr>
          <w:trHeight w:val="240"/>
          <w:jc w:val="center"/>
        </w:trPr>
        <w:tc>
          <w:tcPr>
            <w:tcW w:w="9752" w:type="dxa"/>
            <w:gridSpan w:val="2"/>
            <w:tcBorders>
              <w:top w:val="nil"/>
              <w:left w:val="nil"/>
              <w:bottom w:val="nil"/>
              <w:right w:val="nil"/>
            </w:tcBorders>
          </w:tcPr>
          <w:p w14:paraId="7F79DFA0" w14:textId="77777777" w:rsidR="00D243B0" w:rsidRPr="00A60CEB" w:rsidRDefault="00D243B0" w:rsidP="00D50DE5">
            <w:pPr>
              <w:widowControl/>
            </w:pPr>
          </w:p>
        </w:tc>
      </w:tr>
      <w:tr w:rsidR="00D243B0" w:rsidRPr="00A60CEB" w14:paraId="441DA188" w14:textId="77777777" w:rsidTr="001B6736">
        <w:trPr>
          <w:trHeight w:val="240"/>
          <w:jc w:val="center"/>
        </w:trPr>
        <w:tc>
          <w:tcPr>
            <w:tcW w:w="4876" w:type="dxa"/>
            <w:tcBorders>
              <w:top w:val="nil"/>
              <w:left w:val="nil"/>
              <w:bottom w:val="nil"/>
              <w:right w:val="nil"/>
            </w:tcBorders>
            <w:hideMark/>
          </w:tcPr>
          <w:p w14:paraId="641466F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DBFDA10" w14:textId="77777777" w:rsidR="00D243B0" w:rsidRPr="00A60CEB" w:rsidRDefault="00D243B0" w:rsidP="00D50DE5">
            <w:pPr>
              <w:pStyle w:val="AmColumnHeading"/>
              <w:widowControl/>
            </w:pPr>
            <w:r w:rsidRPr="00A60CEB">
              <w:t>Amendement</w:t>
            </w:r>
          </w:p>
        </w:tc>
      </w:tr>
      <w:tr w:rsidR="00D243B0" w:rsidRPr="00A60CEB" w14:paraId="4438F136" w14:textId="77777777" w:rsidTr="001B6736">
        <w:trPr>
          <w:jc w:val="center"/>
        </w:trPr>
        <w:tc>
          <w:tcPr>
            <w:tcW w:w="4876" w:type="dxa"/>
            <w:tcBorders>
              <w:top w:val="nil"/>
              <w:left w:val="nil"/>
              <w:bottom w:val="nil"/>
              <w:right w:val="nil"/>
            </w:tcBorders>
            <w:hideMark/>
          </w:tcPr>
          <w:p w14:paraId="3FCAB2DA" w14:textId="77777777" w:rsidR="00D243B0" w:rsidRPr="00A60CEB" w:rsidRDefault="00D243B0" w:rsidP="00D50DE5">
            <w:pPr>
              <w:pStyle w:val="Normal6a"/>
              <w:widowControl/>
            </w:pPr>
            <w:r w:rsidRPr="00A60CEB">
              <w:t>12.</w:t>
            </w:r>
            <w:r w:rsidRPr="00A60CEB">
              <w:tab/>
            </w:r>
            <w:r w:rsidRPr="00A60CEB">
              <w:rPr>
                <w:b/>
                <w:i/>
              </w:rPr>
              <w:t>condamne fermement les violations généralisées des droits fondamentaux aux frontières, y compris les refoulements, qui deviennent une pratique systématique dans</w:t>
            </w:r>
            <w:r w:rsidRPr="00A60CEB">
              <w:t xml:space="preserve"> plusieurs États membres;</w:t>
            </w:r>
          </w:p>
        </w:tc>
        <w:tc>
          <w:tcPr>
            <w:tcW w:w="4876" w:type="dxa"/>
            <w:tcBorders>
              <w:top w:val="nil"/>
              <w:left w:val="nil"/>
              <w:bottom w:val="nil"/>
              <w:right w:val="nil"/>
            </w:tcBorders>
            <w:hideMark/>
          </w:tcPr>
          <w:p w14:paraId="5E3C23DE" w14:textId="77777777" w:rsidR="00D243B0" w:rsidRPr="00A60CEB" w:rsidRDefault="00D243B0" w:rsidP="00D50DE5">
            <w:pPr>
              <w:pStyle w:val="Normal6a"/>
              <w:widowControl/>
            </w:pPr>
            <w:r w:rsidRPr="00A60CEB">
              <w:t>12.</w:t>
            </w:r>
            <w:r w:rsidRPr="00A60CEB">
              <w:tab/>
            </w:r>
            <w:r w:rsidRPr="00A60CEB">
              <w:rPr>
                <w:b/>
                <w:i/>
              </w:rPr>
              <w:t>constate que</w:t>
            </w:r>
            <w:r w:rsidRPr="00A60CEB">
              <w:t xml:space="preserve"> plusieurs États membres </w:t>
            </w:r>
            <w:r w:rsidRPr="00A60CEB">
              <w:rPr>
                <w:b/>
                <w:i/>
              </w:rPr>
              <w:t>continuent d’être confrontés à une pression opérationnelle importante à leurs frontières extérieures</w:t>
            </w:r>
            <w:r w:rsidRPr="00A60CEB">
              <w:t xml:space="preserve">; </w:t>
            </w:r>
            <w:r w:rsidRPr="00A60CEB">
              <w:rPr>
                <w:b/>
                <w:i/>
              </w:rPr>
              <w:t>souligne que ces défis nécessitent une réponse européenne coordonnée, y compris des procédures rationalisées et efficaces, dans le plein respect du cadre européen et international applicable;</w:t>
            </w:r>
          </w:p>
        </w:tc>
      </w:tr>
    </w:tbl>
    <w:p w14:paraId="578A7E3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7198090" w14:textId="77777777" w:rsidR="00D243B0" w:rsidRPr="00A60CEB" w:rsidRDefault="00D243B0" w:rsidP="00D50DE5">
      <w:pPr>
        <w:widowControl/>
      </w:pPr>
      <w:r w:rsidRPr="00A60CEB">
        <w:rPr>
          <w:rStyle w:val="HideTWBExt"/>
        </w:rPr>
        <w:t>&lt;/Amend&gt;</w:t>
      </w:r>
    </w:p>
    <w:p w14:paraId="260CA77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373</w:t>
      </w:r>
      <w:r w:rsidRPr="00A60CEB">
        <w:rPr>
          <w:rStyle w:val="HideTWBExt"/>
          <w:b w:val="0"/>
        </w:rPr>
        <w:t>&lt;/NumAm&gt;</w:t>
      </w:r>
    </w:p>
    <w:p w14:paraId="4E80FF55"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45D032D3" w14:textId="77777777" w:rsidR="00D243B0" w:rsidRPr="00A60CEB" w:rsidRDefault="00D243B0" w:rsidP="00D50DE5">
      <w:pPr>
        <w:pStyle w:val="NormalBold"/>
        <w:widowControl/>
      </w:pPr>
      <w:r w:rsidRPr="00A60CEB">
        <w:rPr>
          <w:rStyle w:val="HideTWBExt"/>
          <w:b w:val="0"/>
        </w:rPr>
        <w:t>&lt;/RepeatBlock-By&gt;</w:t>
      </w:r>
    </w:p>
    <w:p w14:paraId="5F3AA56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7E8A866"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7BF0FF8" w14:textId="77777777" w:rsidTr="001B6736">
        <w:trPr>
          <w:trHeight w:val="240"/>
          <w:jc w:val="center"/>
        </w:trPr>
        <w:tc>
          <w:tcPr>
            <w:tcW w:w="9752" w:type="dxa"/>
            <w:gridSpan w:val="2"/>
            <w:tcBorders>
              <w:top w:val="nil"/>
              <w:left w:val="nil"/>
              <w:bottom w:val="nil"/>
              <w:right w:val="nil"/>
            </w:tcBorders>
          </w:tcPr>
          <w:p w14:paraId="6391498A" w14:textId="77777777" w:rsidR="00D243B0" w:rsidRPr="00A60CEB" w:rsidRDefault="00D243B0" w:rsidP="00D50DE5">
            <w:pPr>
              <w:widowControl/>
            </w:pPr>
          </w:p>
        </w:tc>
      </w:tr>
      <w:tr w:rsidR="00D243B0" w:rsidRPr="00A60CEB" w14:paraId="30328C93" w14:textId="77777777" w:rsidTr="001B6736">
        <w:trPr>
          <w:trHeight w:val="240"/>
          <w:jc w:val="center"/>
        </w:trPr>
        <w:tc>
          <w:tcPr>
            <w:tcW w:w="4876" w:type="dxa"/>
            <w:tcBorders>
              <w:top w:val="nil"/>
              <w:left w:val="nil"/>
              <w:bottom w:val="nil"/>
              <w:right w:val="nil"/>
            </w:tcBorders>
            <w:hideMark/>
          </w:tcPr>
          <w:p w14:paraId="57D478F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D311D02" w14:textId="77777777" w:rsidR="00D243B0" w:rsidRPr="00A60CEB" w:rsidRDefault="00D243B0" w:rsidP="00D50DE5">
            <w:pPr>
              <w:pStyle w:val="AmColumnHeading"/>
              <w:widowControl/>
            </w:pPr>
            <w:r w:rsidRPr="00A60CEB">
              <w:t>Amendement</w:t>
            </w:r>
          </w:p>
        </w:tc>
      </w:tr>
      <w:tr w:rsidR="00D243B0" w:rsidRPr="00A60CEB" w14:paraId="5CA0A2BD" w14:textId="77777777" w:rsidTr="001B6736">
        <w:trPr>
          <w:jc w:val="center"/>
        </w:trPr>
        <w:tc>
          <w:tcPr>
            <w:tcW w:w="4876" w:type="dxa"/>
            <w:tcBorders>
              <w:top w:val="nil"/>
              <w:left w:val="nil"/>
              <w:bottom w:val="nil"/>
              <w:right w:val="nil"/>
            </w:tcBorders>
            <w:hideMark/>
          </w:tcPr>
          <w:p w14:paraId="1E47BBBF" w14:textId="77777777" w:rsidR="00D243B0" w:rsidRPr="00A60CEB" w:rsidRDefault="00D243B0" w:rsidP="00D50DE5">
            <w:pPr>
              <w:pStyle w:val="Normal6a"/>
              <w:widowControl/>
            </w:pPr>
            <w:r w:rsidRPr="00A60CEB">
              <w:t>12.</w:t>
            </w:r>
            <w:r w:rsidRPr="00A60CEB">
              <w:tab/>
              <w:t>condamne fermement les violations généralisées des droits fondamentaux aux frontières, y compris les refoulements, qui deviennent une pratique systématique dans plusieurs États membres;</w:t>
            </w:r>
          </w:p>
        </w:tc>
        <w:tc>
          <w:tcPr>
            <w:tcW w:w="4876" w:type="dxa"/>
            <w:tcBorders>
              <w:top w:val="nil"/>
              <w:left w:val="nil"/>
              <w:bottom w:val="nil"/>
              <w:right w:val="nil"/>
            </w:tcBorders>
            <w:hideMark/>
          </w:tcPr>
          <w:p w14:paraId="40FA47C8" w14:textId="77777777" w:rsidR="00D243B0" w:rsidRPr="00A60CEB" w:rsidRDefault="00D243B0" w:rsidP="00D50DE5">
            <w:pPr>
              <w:pStyle w:val="Normal6a"/>
              <w:widowControl/>
            </w:pPr>
            <w:r w:rsidRPr="00A60CEB">
              <w:t>12.</w:t>
            </w:r>
            <w:r w:rsidRPr="00A60CEB">
              <w:tab/>
              <w:t xml:space="preserve">condamne fermement les violations généralisées des droits fondamentaux aux frontières, y compris les refoulements </w:t>
            </w:r>
            <w:r w:rsidRPr="00A60CEB">
              <w:rPr>
                <w:b/>
                <w:i/>
              </w:rPr>
              <w:t>et les mauvais traitements</w:t>
            </w:r>
            <w:r w:rsidRPr="00A60CEB">
              <w:t xml:space="preserve">, qui deviennent une pratique systématique dans plusieurs États membres; </w:t>
            </w:r>
            <w:r w:rsidRPr="00A60CEB">
              <w:rPr>
                <w:b/>
                <w:i/>
              </w:rPr>
              <w:t>indique que ces pratiques ne sont souvent pas signalées et ne font pas l’objet d’enquête;</w:t>
            </w:r>
          </w:p>
        </w:tc>
      </w:tr>
    </w:tbl>
    <w:p w14:paraId="199019C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38ECEF" w14:textId="77777777" w:rsidR="00D243B0" w:rsidRPr="00A60CEB" w:rsidRDefault="00D243B0" w:rsidP="00D50DE5">
      <w:pPr>
        <w:widowControl/>
      </w:pPr>
      <w:r w:rsidRPr="00A60CEB">
        <w:rPr>
          <w:rStyle w:val="HideTWBExt"/>
        </w:rPr>
        <w:t>&lt;/Amend&gt;</w:t>
      </w:r>
    </w:p>
    <w:p w14:paraId="2F63984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374</w:t>
      </w:r>
      <w:r w:rsidRPr="00A60CEB">
        <w:rPr>
          <w:rStyle w:val="HideTWBExt"/>
          <w:b w:val="0"/>
        </w:rPr>
        <w:t>&lt;/NumAm&gt;</w:t>
      </w:r>
    </w:p>
    <w:p w14:paraId="1AD6D4AF" w14:textId="77777777" w:rsidR="00D243B0" w:rsidRPr="00A60CEB" w:rsidRDefault="00D243B0" w:rsidP="00D50DE5">
      <w:pPr>
        <w:pStyle w:val="NormalBold"/>
        <w:widowControl/>
      </w:pPr>
      <w:r w:rsidRPr="00A60CEB">
        <w:rPr>
          <w:rStyle w:val="HideTWBExt"/>
          <w:b w:val="0"/>
        </w:rPr>
        <w:t>&lt;RepeatBlock-By&gt;&lt;Members&gt;</w:t>
      </w:r>
      <w:r w:rsidRPr="00A60CEB">
        <w:t>Karlo Ressler, Elissavet Vozemberg-Vrionidi</w:t>
      </w:r>
      <w:r w:rsidRPr="00A60CEB">
        <w:rPr>
          <w:rStyle w:val="HideTWBExt"/>
          <w:b w:val="0"/>
        </w:rPr>
        <w:t>&lt;/Members&gt;</w:t>
      </w:r>
    </w:p>
    <w:p w14:paraId="3EAA0A14" w14:textId="77777777" w:rsidR="00D243B0" w:rsidRPr="00A60CEB" w:rsidRDefault="00D243B0" w:rsidP="00D50DE5">
      <w:pPr>
        <w:pStyle w:val="NormalBold"/>
        <w:widowControl/>
      </w:pPr>
      <w:r w:rsidRPr="00A60CEB">
        <w:rPr>
          <w:rStyle w:val="HideTWBExt"/>
          <w:b w:val="0"/>
        </w:rPr>
        <w:t>&lt;/RepeatBlock-By&gt;</w:t>
      </w:r>
    </w:p>
    <w:p w14:paraId="1C51663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CA908F"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0752B5" w14:textId="77777777" w:rsidTr="001B6736">
        <w:trPr>
          <w:trHeight w:val="240"/>
          <w:jc w:val="center"/>
        </w:trPr>
        <w:tc>
          <w:tcPr>
            <w:tcW w:w="9752" w:type="dxa"/>
            <w:gridSpan w:val="2"/>
            <w:tcBorders>
              <w:top w:val="nil"/>
              <w:left w:val="nil"/>
              <w:bottom w:val="nil"/>
              <w:right w:val="nil"/>
            </w:tcBorders>
          </w:tcPr>
          <w:p w14:paraId="6B18BC93" w14:textId="77777777" w:rsidR="00D243B0" w:rsidRPr="00A60CEB" w:rsidRDefault="00D243B0" w:rsidP="00D50DE5">
            <w:pPr>
              <w:widowControl/>
            </w:pPr>
          </w:p>
        </w:tc>
      </w:tr>
      <w:tr w:rsidR="00D243B0" w:rsidRPr="00A60CEB" w14:paraId="6E169D15" w14:textId="77777777" w:rsidTr="001B6736">
        <w:trPr>
          <w:trHeight w:val="240"/>
          <w:jc w:val="center"/>
        </w:trPr>
        <w:tc>
          <w:tcPr>
            <w:tcW w:w="4876" w:type="dxa"/>
            <w:tcBorders>
              <w:top w:val="nil"/>
              <w:left w:val="nil"/>
              <w:bottom w:val="nil"/>
              <w:right w:val="nil"/>
            </w:tcBorders>
            <w:hideMark/>
          </w:tcPr>
          <w:p w14:paraId="46FCB49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7A989C1" w14:textId="77777777" w:rsidR="00D243B0" w:rsidRPr="00A60CEB" w:rsidRDefault="00D243B0" w:rsidP="00D50DE5">
            <w:pPr>
              <w:pStyle w:val="AmColumnHeading"/>
              <w:widowControl/>
            </w:pPr>
            <w:r w:rsidRPr="00A60CEB">
              <w:t>Amendement</w:t>
            </w:r>
          </w:p>
        </w:tc>
      </w:tr>
      <w:tr w:rsidR="00D243B0" w:rsidRPr="00A60CEB" w14:paraId="2E6C6383" w14:textId="77777777" w:rsidTr="001B6736">
        <w:trPr>
          <w:jc w:val="center"/>
        </w:trPr>
        <w:tc>
          <w:tcPr>
            <w:tcW w:w="4876" w:type="dxa"/>
            <w:tcBorders>
              <w:top w:val="nil"/>
              <w:left w:val="nil"/>
              <w:bottom w:val="nil"/>
              <w:right w:val="nil"/>
            </w:tcBorders>
            <w:hideMark/>
          </w:tcPr>
          <w:p w14:paraId="74952503" w14:textId="77777777" w:rsidR="00D243B0" w:rsidRPr="00A60CEB" w:rsidRDefault="00D243B0" w:rsidP="00D50DE5">
            <w:pPr>
              <w:pStyle w:val="Normal6a"/>
              <w:widowControl/>
            </w:pPr>
            <w:r w:rsidRPr="00A60CEB">
              <w:t>12.</w:t>
            </w:r>
            <w:r w:rsidRPr="00A60CEB">
              <w:tab/>
              <w:t xml:space="preserve">condamne fermement </w:t>
            </w:r>
            <w:r w:rsidRPr="00A60CEB">
              <w:rPr>
                <w:b/>
                <w:i/>
              </w:rPr>
              <w:t>les violations généralisées</w:t>
            </w:r>
            <w:r w:rsidRPr="00A60CEB">
              <w:t xml:space="preserve"> des droits fondamentaux aux frontières</w:t>
            </w:r>
            <w:r w:rsidRPr="00A60CEB">
              <w:rPr>
                <w:b/>
                <w:i/>
              </w:rPr>
              <w:t>, y compris les refoulements, qui deviennent une pratique systématique dans plusieurs États membres</w:t>
            </w:r>
            <w:r w:rsidRPr="00A60CEB">
              <w:t>;</w:t>
            </w:r>
          </w:p>
        </w:tc>
        <w:tc>
          <w:tcPr>
            <w:tcW w:w="4876" w:type="dxa"/>
            <w:tcBorders>
              <w:top w:val="nil"/>
              <w:left w:val="nil"/>
              <w:bottom w:val="nil"/>
              <w:right w:val="nil"/>
            </w:tcBorders>
            <w:hideMark/>
          </w:tcPr>
          <w:p w14:paraId="18B9E3FF" w14:textId="77777777" w:rsidR="00D243B0" w:rsidRPr="00A60CEB" w:rsidRDefault="00D243B0" w:rsidP="00D50DE5">
            <w:pPr>
              <w:pStyle w:val="Normal6a"/>
              <w:widowControl/>
            </w:pPr>
            <w:r w:rsidRPr="00A60CEB">
              <w:t>12.</w:t>
            </w:r>
            <w:r w:rsidRPr="00A60CEB">
              <w:tab/>
              <w:t xml:space="preserve">condamne fermement </w:t>
            </w:r>
            <w:r w:rsidRPr="00A60CEB">
              <w:rPr>
                <w:b/>
                <w:i/>
              </w:rPr>
              <w:t>toute violation</w:t>
            </w:r>
            <w:r w:rsidRPr="00A60CEB">
              <w:t xml:space="preserve"> des droits fondamentaux aux frontières;</w:t>
            </w:r>
            <w:r w:rsidRPr="00A60CEB">
              <w:rPr>
                <w:b/>
                <w:i/>
              </w:rPr>
              <w:t xml:space="preserve"> invite toutes les autorités compétentes à garantir le plein respect du droit de l’Union et du droit international, parallèlement à un soutien ciblé de l’Union visant à améliorer les procédures, la formation et la surveillance</w:t>
            </w:r>
            <w:r w:rsidRPr="00A60CEB">
              <w:t>;</w:t>
            </w:r>
          </w:p>
        </w:tc>
      </w:tr>
    </w:tbl>
    <w:p w14:paraId="0F32631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B0F7226" w14:textId="77777777" w:rsidR="00D243B0" w:rsidRPr="00A60CEB" w:rsidRDefault="00D243B0" w:rsidP="00D50DE5">
      <w:pPr>
        <w:widowControl/>
      </w:pPr>
      <w:r w:rsidRPr="00A60CEB">
        <w:rPr>
          <w:rStyle w:val="HideTWBExt"/>
        </w:rPr>
        <w:t>&lt;/Amend&gt;</w:t>
      </w:r>
    </w:p>
    <w:p w14:paraId="2A63011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375</w:t>
      </w:r>
      <w:r w:rsidRPr="00A60CEB">
        <w:rPr>
          <w:rStyle w:val="HideTWBExt"/>
          <w:b w:val="0"/>
        </w:rPr>
        <w:t>&lt;/NumAm&gt;</w:t>
      </w:r>
    </w:p>
    <w:p w14:paraId="332CCFE7"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5930ABE1" w14:textId="77777777" w:rsidR="00D243B0" w:rsidRPr="00A60CEB" w:rsidRDefault="00D243B0" w:rsidP="00D50DE5">
      <w:pPr>
        <w:pStyle w:val="NormalBold"/>
        <w:widowControl/>
      </w:pPr>
      <w:r w:rsidRPr="00A60CEB">
        <w:rPr>
          <w:rStyle w:val="HideTWBExt"/>
          <w:b w:val="0"/>
        </w:rPr>
        <w:t>&lt;/RepeatBlock-By&gt;</w:t>
      </w:r>
    </w:p>
    <w:p w14:paraId="3B3EC43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1FA0D8D"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27063B1" w14:textId="77777777" w:rsidTr="001B6736">
        <w:trPr>
          <w:trHeight w:val="240"/>
          <w:jc w:val="center"/>
        </w:trPr>
        <w:tc>
          <w:tcPr>
            <w:tcW w:w="9752" w:type="dxa"/>
            <w:gridSpan w:val="2"/>
            <w:tcBorders>
              <w:top w:val="nil"/>
              <w:left w:val="nil"/>
              <w:bottom w:val="nil"/>
              <w:right w:val="nil"/>
            </w:tcBorders>
          </w:tcPr>
          <w:p w14:paraId="20E6D46F" w14:textId="77777777" w:rsidR="00D243B0" w:rsidRPr="00A60CEB" w:rsidRDefault="00D243B0" w:rsidP="00D50DE5">
            <w:pPr>
              <w:widowControl/>
            </w:pPr>
          </w:p>
        </w:tc>
      </w:tr>
      <w:tr w:rsidR="00D243B0" w:rsidRPr="00A60CEB" w14:paraId="0BD77F5F" w14:textId="77777777" w:rsidTr="001B6736">
        <w:trPr>
          <w:trHeight w:val="240"/>
          <w:jc w:val="center"/>
        </w:trPr>
        <w:tc>
          <w:tcPr>
            <w:tcW w:w="4876" w:type="dxa"/>
            <w:tcBorders>
              <w:top w:val="nil"/>
              <w:left w:val="nil"/>
              <w:bottom w:val="nil"/>
              <w:right w:val="nil"/>
            </w:tcBorders>
            <w:hideMark/>
          </w:tcPr>
          <w:p w14:paraId="3CAD4E1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F990166" w14:textId="77777777" w:rsidR="00D243B0" w:rsidRPr="00A60CEB" w:rsidRDefault="00D243B0" w:rsidP="00D50DE5">
            <w:pPr>
              <w:pStyle w:val="AmColumnHeading"/>
              <w:widowControl/>
            </w:pPr>
            <w:r w:rsidRPr="00A60CEB">
              <w:t>Amendement</w:t>
            </w:r>
          </w:p>
        </w:tc>
      </w:tr>
      <w:tr w:rsidR="00D243B0" w:rsidRPr="00A60CEB" w14:paraId="7BF671A6" w14:textId="77777777" w:rsidTr="001B6736">
        <w:trPr>
          <w:jc w:val="center"/>
        </w:trPr>
        <w:tc>
          <w:tcPr>
            <w:tcW w:w="4876" w:type="dxa"/>
            <w:tcBorders>
              <w:top w:val="nil"/>
              <w:left w:val="nil"/>
              <w:bottom w:val="nil"/>
              <w:right w:val="nil"/>
            </w:tcBorders>
            <w:hideMark/>
          </w:tcPr>
          <w:p w14:paraId="653E26C4" w14:textId="77777777" w:rsidR="00D243B0" w:rsidRPr="00A60CEB" w:rsidRDefault="00D243B0" w:rsidP="00D50DE5">
            <w:pPr>
              <w:pStyle w:val="Normal6a"/>
              <w:widowControl/>
            </w:pPr>
            <w:r w:rsidRPr="00A60CEB">
              <w:t>12.</w:t>
            </w:r>
            <w:r w:rsidRPr="00A60CEB">
              <w:tab/>
            </w:r>
            <w:r w:rsidRPr="00A60CEB">
              <w:rPr>
                <w:b/>
                <w:i/>
              </w:rPr>
              <w:t>condamne fermement les violations généralisées des droits fondamentaux aux frontières, y compris les refoulements, qui deviennent une pratique systématique dans plusieurs États membres</w:t>
            </w:r>
            <w:r w:rsidRPr="00A60CEB">
              <w:t>;</w:t>
            </w:r>
          </w:p>
        </w:tc>
        <w:tc>
          <w:tcPr>
            <w:tcW w:w="4876" w:type="dxa"/>
            <w:tcBorders>
              <w:top w:val="nil"/>
              <w:left w:val="nil"/>
              <w:bottom w:val="nil"/>
              <w:right w:val="nil"/>
            </w:tcBorders>
            <w:hideMark/>
          </w:tcPr>
          <w:p w14:paraId="1C622371" w14:textId="77777777" w:rsidR="00D243B0" w:rsidRPr="00A60CEB" w:rsidRDefault="00D243B0" w:rsidP="00D50DE5">
            <w:pPr>
              <w:pStyle w:val="Normal6a"/>
              <w:widowControl/>
            </w:pPr>
            <w:r w:rsidRPr="00A60CEB">
              <w:t>12.</w:t>
            </w:r>
            <w:r w:rsidRPr="00A60CEB">
              <w:tab/>
            </w:r>
            <w:r w:rsidRPr="00A60CEB">
              <w:rPr>
                <w:b/>
                <w:i/>
              </w:rPr>
              <w:t>demande instamment la protection efficace des frontières extérieures de l’Union contre l’immigration clandestine</w:t>
            </w:r>
            <w:r w:rsidRPr="00A60CEB">
              <w:t>;</w:t>
            </w:r>
          </w:p>
        </w:tc>
      </w:tr>
    </w:tbl>
    <w:p w14:paraId="3872F813" w14:textId="77777777" w:rsidR="00D243B0" w:rsidRPr="00B04B25" w:rsidRDefault="00D243B0" w:rsidP="00D50DE5">
      <w:pPr>
        <w:pStyle w:val="AmOrLang"/>
        <w:widowControl/>
        <w:rPr>
          <w:lang w:val="sv-SE" w:eastAsia="en-US"/>
        </w:rPr>
      </w:pPr>
      <w:r w:rsidRPr="00B04B25">
        <w:rPr>
          <w:lang w:val="sv-SE"/>
        </w:rPr>
        <w:t xml:space="preserve">Or. </w:t>
      </w:r>
      <w:r w:rsidRPr="00B04B25">
        <w:rPr>
          <w:rStyle w:val="HideTWBExt"/>
          <w:lang w:val="sv-SE"/>
        </w:rPr>
        <w:t>&lt;Original&gt;</w:t>
      </w:r>
      <w:r w:rsidRPr="00B04B25">
        <w:rPr>
          <w:rStyle w:val="HideTWBInt"/>
          <w:lang w:val="sv-SE"/>
        </w:rPr>
        <w:t>{SK}</w:t>
      </w:r>
      <w:r w:rsidRPr="00B04B25">
        <w:rPr>
          <w:lang w:val="sv-SE"/>
        </w:rPr>
        <w:t>sk</w:t>
      </w:r>
      <w:r w:rsidRPr="00B04B25">
        <w:rPr>
          <w:rStyle w:val="HideTWBExt"/>
          <w:lang w:val="sv-SE"/>
        </w:rPr>
        <w:t>&lt;/Original&gt;</w:t>
      </w:r>
    </w:p>
    <w:p w14:paraId="2DA3B3AA" w14:textId="77777777" w:rsidR="00D243B0" w:rsidRPr="00B04B25" w:rsidRDefault="00D243B0" w:rsidP="00D50DE5">
      <w:pPr>
        <w:widowControl/>
        <w:rPr>
          <w:lang w:val="sv-SE"/>
        </w:rPr>
      </w:pPr>
      <w:r w:rsidRPr="00B04B25">
        <w:rPr>
          <w:rStyle w:val="HideTWBExt"/>
          <w:lang w:val="sv-SE"/>
        </w:rPr>
        <w:t>&lt;/Amend&gt;</w:t>
      </w:r>
    </w:p>
    <w:p w14:paraId="1C027D05" w14:textId="77777777" w:rsidR="00D243B0" w:rsidRPr="00B04B25" w:rsidRDefault="00D243B0" w:rsidP="00D50DE5">
      <w:pPr>
        <w:pStyle w:val="AmNumberTabs"/>
        <w:widowControl/>
        <w:rPr>
          <w:lang w:val="sv-SE"/>
        </w:rPr>
      </w:pPr>
      <w:r w:rsidRPr="00B04B25">
        <w:rPr>
          <w:rStyle w:val="HideTWBExt"/>
          <w:b w:val="0"/>
          <w:lang w:val="sv-SE"/>
        </w:rPr>
        <w:t>&lt;Amend&gt;</w:t>
      </w:r>
      <w:r w:rsidRPr="00B04B25">
        <w:rPr>
          <w:lang w:val="sv-SE"/>
        </w:rPr>
        <w:t>Amendement</w:t>
      </w:r>
      <w:r w:rsidRPr="00B04B25">
        <w:rPr>
          <w:lang w:val="sv-SE"/>
        </w:rPr>
        <w:tab/>
      </w:r>
      <w:r w:rsidRPr="00B04B25">
        <w:rPr>
          <w:lang w:val="sv-SE"/>
        </w:rPr>
        <w:tab/>
      </w:r>
      <w:r w:rsidRPr="00B04B25">
        <w:rPr>
          <w:rStyle w:val="HideTWBExt"/>
          <w:b w:val="0"/>
          <w:lang w:val="sv-SE"/>
        </w:rPr>
        <w:t>&lt;NumAm&gt;</w:t>
      </w:r>
      <w:r w:rsidRPr="00B04B25">
        <w:rPr>
          <w:lang w:val="sv-SE"/>
        </w:rPr>
        <w:t>376</w:t>
      </w:r>
      <w:r w:rsidRPr="00B04B25">
        <w:rPr>
          <w:rStyle w:val="HideTWBExt"/>
          <w:b w:val="0"/>
          <w:lang w:val="sv-SE"/>
        </w:rPr>
        <w:t>&lt;/NumAm&gt;</w:t>
      </w:r>
    </w:p>
    <w:p w14:paraId="2682EB94" w14:textId="77777777" w:rsidR="00D243B0" w:rsidRPr="00B04B25" w:rsidRDefault="00D243B0" w:rsidP="00D50DE5">
      <w:pPr>
        <w:pStyle w:val="NormalBold"/>
        <w:widowControl/>
        <w:rPr>
          <w:lang w:val="sv-SE"/>
        </w:rPr>
      </w:pPr>
      <w:r w:rsidRPr="00B04B25">
        <w:rPr>
          <w:rStyle w:val="HideTWBExt"/>
          <w:b w:val="0"/>
          <w:lang w:val="sv-SE"/>
        </w:rPr>
        <w:t>&lt;RepeatBlock-By&gt;&lt;Members&gt;</w:t>
      </w:r>
      <w:r w:rsidRPr="00B04B25">
        <w:rPr>
          <w:lang w:val="sv-SE"/>
        </w:rPr>
        <w:t>Sebastian Tynkkynen</w:t>
      </w:r>
      <w:r w:rsidRPr="00B04B25">
        <w:rPr>
          <w:rStyle w:val="HideTWBExt"/>
          <w:b w:val="0"/>
          <w:lang w:val="sv-SE"/>
        </w:rPr>
        <w:t>&lt;/Members&gt;</w:t>
      </w:r>
    </w:p>
    <w:p w14:paraId="0794608A" w14:textId="77777777" w:rsidR="00D243B0" w:rsidRPr="00B04B25" w:rsidRDefault="00D243B0" w:rsidP="00D50DE5">
      <w:pPr>
        <w:pStyle w:val="NormalBold"/>
        <w:widowControl/>
        <w:rPr>
          <w:lang w:val="sv-SE"/>
        </w:rPr>
      </w:pPr>
      <w:r w:rsidRPr="00B04B25">
        <w:rPr>
          <w:rStyle w:val="HideTWBExt"/>
          <w:b w:val="0"/>
          <w:lang w:val="sv-SE"/>
        </w:rPr>
        <w:t>&lt;/RepeatBlock-By&gt;</w:t>
      </w:r>
    </w:p>
    <w:p w14:paraId="6248447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9770A6F"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C04B5B" w14:textId="77777777" w:rsidTr="001B6736">
        <w:trPr>
          <w:trHeight w:val="240"/>
          <w:jc w:val="center"/>
        </w:trPr>
        <w:tc>
          <w:tcPr>
            <w:tcW w:w="9752" w:type="dxa"/>
            <w:gridSpan w:val="2"/>
            <w:tcBorders>
              <w:top w:val="nil"/>
              <w:left w:val="nil"/>
              <w:bottom w:val="nil"/>
              <w:right w:val="nil"/>
            </w:tcBorders>
          </w:tcPr>
          <w:p w14:paraId="36D7F434" w14:textId="77777777" w:rsidR="00D243B0" w:rsidRPr="00A60CEB" w:rsidRDefault="00D243B0" w:rsidP="00D50DE5">
            <w:pPr>
              <w:widowControl/>
            </w:pPr>
          </w:p>
        </w:tc>
      </w:tr>
      <w:tr w:rsidR="00D243B0" w:rsidRPr="00A60CEB" w14:paraId="2550B65A" w14:textId="77777777" w:rsidTr="001B6736">
        <w:trPr>
          <w:trHeight w:val="240"/>
          <w:jc w:val="center"/>
        </w:trPr>
        <w:tc>
          <w:tcPr>
            <w:tcW w:w="4876" w:type="dxa"/>
            <w:tcBorders>
              <w:top w:val="nil"/>
              <w:left w:val="nil"/>
              <w:bottom w:val="nil"/>
              <w:right w:val="nil"/>
            </w:tcBorders>
            <w:hideMark/>
          </w:tcPr>
          <w:p w14:paraId="0D179B1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A530DF" w14:textId="77777777" w:rsidR="00D243B0" w:rsidRPr="00A60CEB" w:rsidRDefault="00D243B0" w:rsidP="00D50DE5">
            <w:pPr>
              <w:pStyle w:val="AmColumnHeading"/>
              <w:widowControl/>
            </w:pPr>
            <w:r w:rsidRPr="00A60CEB">
              <w:t>Amendement</w:t>
            </w:r>
          </w:p>
        </w:tc>
      </w:tr>
      <w:tr w:rsidR="00D243B0" w:rsidRPr="00A60CEB" w14:paraId="27AF57EA" w14:textId="77777777" w:rsidTr="001B6736">
        <w:trPr>
          <w:jc w:val="center"/>
        </w:trPr>
        <w:tc>
          <w:tcPr>
            <w:tcW w:w="4876" w:type="dxa"/>
            <w:tcBorders>
              <w:top w:val="nil"/>
              <w:left w:val="nil"/>
              <w:bottom w:val="nil"/>
              <w:right w:val="nil"/>
            </w:tcBorders>
            <w:hideMark/>
          </w:tcPr>
          <w:p w14:paraId="24705E48" w14:textId="77777777" w:rsidR="00D243B0" w:rsidRPr="00A60CEB" w:rsidRDefault="00D243B0" w:rsidP="00D50DE5">
            <w:pPr>
              <w:pStyle w:val="Normal6a"/>
              <w:widowControl/>
            </w:pPr>
            <w:r w:rsidRPr="00A60CEB">
              <w:t>12.</w:t>
            </w:r>
            <w:r w:rsidRPr="00A60CEB">
              <w:tab/>
            </w:r>
            <w:r w:rsidRPr="00A60CEB">
              <w:rPr>
                <w:b/>
                <w:i/>
              </w:rPr>
              <w:t>condamne fermement les violations généralisées des droits fondamentaux aux frontières, y compris les refoulements, qui deviennent une pratique systématique dans plusieurs États membres</w:t>
            </w:r>
            <w:r w:rsidRPr="00A60CEB">
              <w:t>;</w:t>
            </w:r>
          </w:p>
        </w:tc>
        <w:tc>
          <w:tcPr>
            <w:tcW w:w="4876" w:type="dxa"/>
            <w:tcBorders>
              <w:top w:val="nil"/>
              <w:left w:val="nil"/>
              <w:bottom w:val="nil"/>
              <w:right w:val="nil"/>
            </w:tcBorders>
            <w:hideMark/>
          </w:tcPr>
          <w:p w14:paraId="05DDC3DB" w14:textId="77777777" w:rsidR="00D243B0" w:rsidRPr="00A60CEB" w:rsidRDefault="00D243B0" w:rsidP="00D50DE5">
            <w:pPr>
              <w:pStyle w:val="Normal6a"/>
              <w:widowControl/>
            </w:pPr>
            <w:r w:rsidRPr="00A60CEB">
              <w:t>12.</w:t>
            </w:r>
            <w:r w:rsidRPr="00A60CEB">
              <w:tab/>
            </w:r>
            <w:r w:rsidRPr="00A60CEB">
              <w:rPr>
                <w:b/>
                <w:i/>
              </w:rPr>
              <w:t>invite les États membres à protéger efficacement leurs frontières, y compris par des refoulements; estime qu’une politique des frontières plus stricte est essentielle pour la protection de la sécurité et des droits fondamentaux des Européens</w:t>
            </w:r>
            <w:r w:rsidRPr="00A60CEB">
              <w:t>;</w:t>
            </w:r>
          </w:p>
        </w:tc>
      </w:tr>
    </w:tbl>
    <w:p w14:paraId="0CCC7E0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1C0CB4F5" w14:textId="77777777" w:rsidR="00D243B0" w:rsidRPr="00A60CEB" w:rsidRDefault="00D243B0" w:rsidP="00D50DE5">
      <w:pPr>
        <w:widowControl/>
      </w:pPr>
      <w:r w:rsidRPr="00A60CEB">
        <w:rPr>
          <w:rStyle w:val="HideTWBExt"/>
        </w:rPr>
        <w:t>&lt;/Amend&gt;</w:t>
      </w:r>
    </w:p>
    <w:p w14:paraId="64F7183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377</w:t>
      </w:r>
      <w:r w:rsidRPr="00A60CEB">
        <w:rPr>
          <w:rStyle w:val="HideTWBExt"/>
          <w:b w:val="0"/>
        </w:rPr>
        <w:t>&lt;/NumAm&gt;</w:t>
      </w:r>
    </w:p>
    <w:p w14:paraId="7669A955"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4E922587" w14:textId="77777777" w:rsidR="00D243B0" w:rsidRPr="00A60CEB" w:rsidRDefault="00D243B0" w:rsidP="00D50DE5">
      <w:pPr>
        <w:pStyle w:val="NormalBold"/>
        <w:widowControl/>
      </w:pPr>
      <w:r w:rsidRPr="00A60CEB">
        <w:rPr>
          <w:rStyle w:val="HideTWBExt"/>
          <w:b w:val="0"/>
        </w:rPr>
        <w:t>&lt;/RepeatBlock-By&gt;</w:t>
      </w:r>
    </w:p>
    <w:p w14:paraId="57B68B6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10FB735"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AAB9806" w14:textId="77777777" w:rsidTr="001B6736">
        <w:trPr>
          <w:trHeight w:val="240"/>
          <w:jc w:val="center"/>
        </w:trPr>
        <w:tc>
          <w:tcPr>
            <w:tcW w:w="9752" w:type="dxa"/>
            <w:gridSpan w:val="2"/>
            <w:tcBorders>
              <w:top w:val="nil"/>
              <w:left w:val="nil"/>
              <w:bottom w:val="nil"/>
              <w:right w:val="nil"/>
            </w:tcBorders>
          </w:tcPr>
          <w:p w14:paraId="22F4213B" w14:textId="77777777" w:rsidR="00D243B0" w:rsidRPr="00A60CEB" w:rsidRDefault="00D243B0" w:rsidP="00D50DE5">
            <w:pPr>
              <w:widowControl/>
            </w:pPr>
          </w:p>
        </w:tc>
      </w:tr>
      <w:tr w:rsidR="00D243B0" w:rsidRPr="00A60CEB" w14:paraId="43D746BF" w14:textId="77777777" w:rsidTr="001B6736">
        <w:trPr>
          <w:trHeight w:val="240"/>
          <w:jc w:val="center"/>
        </w:trPr>
        <w:tc>
          <w:tcPr>
            <w:tcW w:w="4876" w:type="dxa"/>
            <w:tcBorders>
              <w:top w:val="nil"/>
              <w:left w:val="nil"/>
              <w:bottom w:val="nil"/>
              <w:right w:val="nil"/>
            </w:tcBorders>
            <w:hideMark/>
          </w:tcPr>
          <w:p w14:paraId="73F3CB8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AD3364E" w14:textId="77777777" w:rsidR="00D243B0" w:rsidRPr="00A60CEB" w:rsidRDefault="00D243B0" w:rsidP="00D50DE5">
            <w:pPr>
              <w:pStyle w:val="AmColumnHeading"/>
              <w:widowControl/>
            </w:pPr>
            <w:r w:rsidRPr="00A60CEB">
              <w:t>Amendement</w:t>
            </w:r>
          </w:p>
        </w:tc>
      </w:tr>
      <w:tr w:rsidR="00D243B0" w:rsidRPr="00A60CEB" w14:paraId="29C1691A" w14:textId="77777777" w:rsidTr="001B6736">
        <w:trPr>
          <w:jc w:val="center"/>
        </w:trPr>
        <w:tc>
          <w:tcPr>
            <w:tcW w:w="4876" w:type="dxa"/>
            <w:tcBorders>
              <w:top w:val="nil"/>
              <w:left w:val="nil"/>
              <w:bottom w:val="nil"/>
              <w:right w:val="nil"/>
            </w:tcBorders>
            <w:hideMark/>
          </w:tcPr>
          <w:p w14:paraId="34C1E355" w14:textId="77777777" w:rsidR="00D243B0" w:rsidRPr="00A60CEB" w:rsidRDefault="00D243B0" w:rsidP="00D50DE5">
            <w:pPr>
              <w:pStyle w:val="Normal6a"/>
              <w:widowControl/>
            </w:pPr>
            <w:r w:rsidRPr="00A60CEB">
              <w:t>12.</w:t>
            </w:r>
            <w:r w:rsidRPr="00A60CEB">
              <w:tab/>
              <w:t>condamne fermement les violations généralisées des droits fondamentaux aux frontières, y compris les refoulements</w:t>
            </w:r>
            <w:r w:rsidRPr="00A60CEB">
              <w:rPr>
                <w:b/>
                <w:i/>
              </w:rPr>
              <w:t>, qui deviennent une pratique systématique dans plusieurs États membres</w:t>
            </w:r>
            <w:r w:rsidRPr="00A60CEB">
              <w:t>;</w:t>
            </w:r>
          </w:p>
        </w:tc>
        <w:tc>
          <w:tcPr>
            <w:tcW w:w="4876" w:type="dxa"/>
            <w:tcBorders>
              <w:top w:val="nil"/>
              <w:left w:val="nil"/>
              <w:bottom w:val="nil"/>
              <w:right w:val="nil"/>
            </w:tcBorders>
            <w:hideMark/>
          </w:tcPr>
          <w:p w14:paraId="0D3AF478" w14:textId="77777777" w:rsidR="00D243B0" w:rsidRPr="00A60CEB" w:rsidRDefault="00D243B0" w:rsidP="00D50DE5">
            <w:pPr>
              <w:pStyle w:val="Normal6a"/>
              <w:widowControl/>
            </w:pPr>
            <w:r w:rsidRPr="00A60CEB">
              <w:t>12.</w:t>
            </w:r>
            <w:r w:rsidRPr="00A60CEB">
              <w:tab/>
              <w:t xml:space="preserve">condamne fermement les violations généralisées des droits fondamentaux aux frontières, y compris les refoulements </w:t>
            </w:r>
            <w:r w:rsidRPr="00A60CEB">
              <w:rPr>
                <w:b/>
                <w:i/>
              </w:rPr>
              <w:t>et le recours à la violence par les autorités nationales telles que les services répressifs et les garde-frontières</w:t>
            </w:r>
            <w:r w:rsidRPr="00A60CEB">
              <w:t>;</w:t>
            </w:r>
          </w:p>
        </w:tc>
      </w:tr>
    </w:tbl>
    <w:p w14:paraId="7BE9C530"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523EABDC" w14:textId="77777777" w:rsidR="00D243B0" w:rsidRPr="00B04B25" w:rsidRDefault="00D243B0" w:rsidP="00D50DE5">
      <w:pPr>
        <w:widowControl/>
        <w:rPr>
          <w:lang w:val="pl-PL"/>
        </w:rPr>
      </w:pPr>
      <w:r w:rsidRPr="00B04B25">
        <w:rPr>
          <w:rStyle w:val="HideTWBExt"/>
          <w:lang w:val="pl-PL"/>
        </w:rPr>
        <w:t>&lt;/Amend&gt;</w:t>
      </w:r>
    </w:p>
    <w:p w14:paraId="401D2213"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378</w:t>
      </w:r>
      <w:r w:rsidRPr="00B04B25">
        <w:rPr>
          <w:rStyle w:val="HideTWBExt"/>
          <w:b w:val="0"/>
          <w:lang w:val="pl-PL"/>
        </w:rPr>
        <w:t>&lt;/NumAm&gt;</w:t>
      </w:r>
    </w:p>
    <w:p w14:paraId="38B10746"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7A70D022" w14:textId="77777777" w:rsidR="00D243B0" w:rsidRPr="00B04B25" w:rsidRDefault="00D243B0" w:rsidP="00D50DE5">
      <w:pPr>
        <w:pStyle w:val="NormalBold"/>
        <w:widowControl/>
        <w:rPr>
          <w:lang w:val="pl-PL"/>
        </w:rPr>
      </w:pPr>
      <w:r w:rsidRPr="00B04B25">
        <w:rPr>
          <w:rStyle w:val="HideTWBExt"/>
          <w:b w:val="0"/>
          <w:lang w:val="pl-PL"/>
        </w:rPr>
        <w:t>&lt;/RepeatBlock-By&gt;</w:t>
      </w:r>
    </w:p>
    <w:p w14:paraId="54EDA20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B6E0C82"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09B34BC" w14:textId="77777777" w:rsidTr="001B6736">
        <w:trPr>
          <w:trHeight w:val="240"/>
          <w:jc w:val="center"/>
        </w:trPr>
        <w:tc>
          <w:tcPr>
            <w:tcW w:w="9752" w:type="dxa"/>
            <w:gridSpan w:val="2"/>
            <w:tcBorders>
              <w:top w:val="nil"/>
              <w:left w:val="nil"/>
              <w:bottom w:val="nil"/>
              <w:right w:val="nil"/>
            </w:tcBorders>
          </w:tcPr>
          <w:p w14:paraId="07E2BDE2" w14:textId="77777777" w:rsidR="00D243B0" w:rsidRPr="00A60CEB" w:rsidRDefault="00D243B0" w:rsidP="00D50DE5">
            <w:pPr>
              <w:widowControl/>
            </w:pPr>
          </w:p>
        </w:tc>
      </w:tr>
      <w:tr w:rsidR="00D243B0" w:rsidRPr="00A60CEB" w14:paraId="75B490BF" w14:textId="77777777" w:rsidTr="001B6736">
        <w:trPr>
          <w:trHeight w:val="240"/>
          <w:jc w:val="center"/>
        </w:trPr>
        <w:tc>
          <w:tcPr>
            <w:tcW w:w="4876" w:type="dxa"/>
            <w:tcBorders>
              <w:top w:val="nil"/>
              <w:left w:val="nil"/>
              <w:bottom w:val="nil"/>
              <w:right w:val="nil"/>
            </w:tcBorders>
            <w:hideMark/>
          </w:tcPr>
          <w:p w14:paraId="7D42DB8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8EC8B9C" w14:textId="77777777" w:rsidR="00D243B0" w:rsidRPr="00A60CEB" w:rsidRDefault="00D243B0" w:rsidP="00D50DE5">
            <w:pPr>
              <w:pStyle w:val="AmColumnHeading"/>
              <w:widowControl/>
            </w:pPr>
            <w:r w:rsidRPr="00A60CEB">
              <w:t>Amendement</w:t>
            </w:r>
          </w:p>
        </w:tc>
      </w:tr>
      <w:tr w:rsidR="00D243B0" w:rsidRPr="00A60CEB" w14:paraId="5C778498" w14:textId="77777777" w:rsidTr="001B6736">
        <w:trPr>
          <w:jc w:val="center"/>
        </w:trPr>
        <w:tc>
          <w:tcPr>
            <w:tcW w:w="4876" w:type="dxa"/>
            <w:tcBorders>
              <w:top w:val="nil"/>
              <w:left w:val="nil"/>
              <w:bottom w:val="nil"/>
              <w:right w:val="nil"/>
            </w:tcBorders>
            <w:hideMark/>
          </w:tcPr>
          <w:p w14:paraId="2B21EE9E" w14:textId="77777777" w:rsidR="00D243B0" w:rsidRPr="00A60CEB" w:rsidRDefault="00D243B0" w:rsidP="00D50DE5">
            <w:pPr>
              <w:pStyle w:val="Normal6a"/>
              <w:widowControl/>
            </w:pPr>
            <w:r w:rsidRPr="00A60CEB">
              <w:t>12.</w:t>
            </w:r>
            <w:r w:rsidRPr="00A60CEB">
              <w:tab/>
              <w:t xml:space="preserve">condamne fermement les violations </w:t>
            </w:r>
            <w:r w:rsidRPr="00A60CEB">
              <w:rPr>
                <w:b/>
                <w:i/>
              </w:rPr>
              <w:t>généralisées des droits fondamentaux aux</w:t>
            </w:r>
            <w:r w:rsidRPr="00A60CEB">
              <w:t xml:space="preserve"> frontières</w:t>
            </w:r>
            <w:r w:rsidRPr="00A60CEB">
              <w:rPr>
                <w:b/>
                <w:i/>
              </w:rPr>
              <w:t>, y compris les refoulements, qui deviennent une pratique systématique dans plusieurs</w:t>
            </w:r>
            <w:r w:rsidRPr="00A60CEB">
              <w:t xml:space="preserve"> États membres;</w:t>
            </w:r>
          </w:p>
        </w:tc>
        <w:tc>
          <w:tcPr>
            <w:tcW w:w="4876" w:type="dxa"/>
            <w:tcBorders>
              <w:top w:val="nil"/>
              <w:left w:val="nil"/>
              <w:bottom w:val="nil"/>
              <w:right w:val="nil"/>
            </w:tcBorders>
            <w:hideMark/>
          </w:tcPr>
          <w:p w14:paraId="4FCBE75C" w14:textId="77777777" w:rsidR="00D243B0" w:rsidRPr="00A60CEB" w:rsidRDefault="00D243B0" w:rsidP="00D50DE5">
            <w:pPr>
              <w:pStyle w:val="Normal6a"/>
              <w:widowControl/>
            </w:pPr>
            <w:r w:rsidRPr="00A60CEB">
              <w:t>12.</w:t>
            </w:r>
            <w:r w:rsidRPr="00A60CEB">
              <w:tab/>
              <w:t xml:space="preserve">condamne fermement les violations </w:t>
            </w:r>
            <w:r w:rsidRPr="00A60CEB">
              <w:rPr>
                <w:b/>
                <w:i/>
              </w:rPr>
              <w:t>et les tentatives de violation des</w:t>
            </w:r>
            <w:r w:rsidRPr="00A60CEB">
              <w:t xml:space="preserve"> frontières </w:t>
            </w:r>
            <w:r w:rsidRPr="00A60CEB">
              <w:rPr>
                <w:b/>
                <w:i/>
              </w:rPr>
              <w:t>des États membres, ainsi que la pression exercée sur les</w:t>
            </w:r>
            <w:r w:rsidRPr="00A60CEB">
              <w:t xml:space="preserve"> États membres </w:t>
            </w:r>
            <w:r w:rsidRPr="00A60CEB">
              <w:rPr>
                <w:b/>
                <w:i/>
              </w:rPr>
              <w:t>pour qu’ils fassent face aux pressions migratoires</w:t>
            </w:r>
            <w:r w:rsidRPr="00A60CEB">
              <w:t>;</w:t>
            </w:r>
          </w:p>
        </w:tc>
      </w:tr>
    </w:tbl>
    <w:p w14:paraId="7026A2B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53C5A96" w14:textId="77777777" w:rsidR="00D243B0" w:rsidRPr="00A60CEB" w:rsidRDefault="00D243B0" w:rsidP="00D50DE5">
      <w:pPr>
        <w:widowControl/>
      </w:pPr>
      <w:r w:rsidRPr="00A60CEB">
        <w:rPr>
          <w:rStyle w:val="HideTWBExt"/>
        </w:rPr>
        <w:t>&lt;/Amend&gt;</w:t>
      </w:r>
    </w:p>
    <w:p w14:paraId="05AEFCF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379</w:t>
      </w:r>
      <w:r w:rsidRPr="00A60CEB">
        <w:rPr>
          <w:rStyle w:val="HideTWBExt"/>
          <w:b w:val="0"/>
        </w:rPr>
        <w:t>&lt;/NumAm&gt;</w:t>
      </w:r>
    </w:p>
    <w:p w14:paraId="252B17D3" w14:textId="77777777" w:rsidR="00D243B0" w:rsidRPr="00A60CEB" w:rsidRDefault="00D243B0" w:rsidP="00D50DE5">
      <w:pPr>
        <w:pStyle w:val="NormalBold"/>
        <w:widowControl/>
      </w:pPr>
      <w:r w:rsidRPr="00A60CEB">
        <w:rPr>
          <w:rStyle w:val="HideTWBExt"/>
          <w:b w:val="0"/>
        </w:rPr>
        <w:t>&lt;RepeatBlock-By&gt;&lt;Members&gt;</w:t>
      </w:r>
      <w:r w:rsidRPr="00A60CEB">
        <w:t>Nikola Bartůšek, Fabrice Leggeri, Matthieu Valet, Jorge Buxadé Villalba, Jaroslav Bžoch</w:t>
      </w:r>
      <w:r w:rsidRPr="00A60CEB">
        <w:rPr>
          <w:rStyle w:val="HideTWBExt"/>
          <w:b w:val="0"/>
        </w:rPr>
        <w:t>&lt;/Members&gt;</w:t>
      </w:r>
    </w:p>
    <w:p w14:paraId="013DC4CF" w14:textId="77777777" w:rsidR="00D243B0" w:rsidRPr="00A60CEB" w:rsidRDefault="00D243B0" w:rsidP="00D50DE5">
      <w:pPr>
        <w:pStyle w:val="NormalBold"/>
        <w:widowControl/>
      </w:pPr>
      <w:r w:rsidRPr="00A60CEB">
        <w:rPr>
          <w:rStyle w:val="HideTWBExt"/>
          <w:b w:val="0"/>
        </w:rPr>
        <w:t>&lt;/RepeatBlock-By&gt;</w:t>
      </w:r>
    </w:p>
    <w:p w14:paraId="39B3F3C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79C8E3C"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1389274" w14:textId="77777777" w:rsidTr="001B6736">
        <w:trPr>
          <w:trHeight w:val="240"/>
          <w:jc w:val="center"/>
        </w:trPr>
        <w:tc>
          <w:tcPr>
            <w:tcW w:w="9752" w:type="dxa"/>
            <w:gridSpan w:val="2"/>
            <w:tcBorders>
              <w:top w:val="nil"/>
              <w:left w:val="nil"/>
              <w:bottom w:val="nil"/>
              <w:right w:val="nil"/>
            </w:tcBorders>
          </w:tcPr>
          <w:p w14:paraId="5C0970C8" w14:textId="77777777" w:rsidR="00D243B0" w:rsidRPr="00A60CEB" w:rsidRDefault="00D243B0" w:rsidP="00D50DE5">
            <w:pPr>
              <w:widowControl/>
            </w:pPr>
          </w:p>
        </w:tc>
      </w:tr>
      <w:tr w:rsidR="00D243B0" w:rsidRPr="00A60CEB" w14:paraId="73699B23" w14:textId="77777777" w:rsidTr="001B6736">
        <w:trPr>
          <w:trHeight w:val="240"/>
          <w:jc w:val="center"/>
        </w:trPr>
        <w:tc>
          <w:tcPr>
            <w:tcW w:w="4876" w:type="dxa"/>
            <w:tcBorders>
              <w:top w:val="nil"/>
              <w:left w:val="nil"/>
              <w:bottom w:val="nil"/>
              <w:right w:val="nil"/>
            </w:tcBorders>
            <w:hideMark/>
          </w:tcPr>
          <w:p w14:paraId="2257584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BE1E061" w14:textId="77777777" w:rsidR="00D243B0" w:rsidRPr="00A60CEB" w:rsidRDefault="00D243B0" w:rsidP="00D50DE5">
            <w:pPr>
              <w:pStyle w:val="AmColumnHeading"/>
              <w:widowControl/>
            </w:pPr>
            <w:r w:rsidRPr="00A60CEB">
              <w:t>Amendement</w:t>
            </w:r>
          </w:p>
        </w:tc>
      </w:tr>
      <w:tr w:rsidR="00D243B0" w:rsidRPr="00A60CEB" w14:paraId="13418ECA" w14:textId="77777777" w:rsidTr="001B6736">
        <w:trPr>
          <w:jc w:val="center"/>
        </w:trPr>
        <w:tc>
          <w:tcPr>
            <w:tcW w:w="4876" w:type="dxa"/>
            <w:tcBorders>
              <w:top w:val="nil"/>
              <w:left w:val="nil"/>
              <w:bottom w:val="nil"/>
              <w:right w:val="nil"/>
            </w:tcBorders>
            <w:hideMark/>
          </w:tcPr>
          <w:p w14:paraId="35718CDE" w14:textId="77777777" w:rsidR="00D243B0" w:rsidRPr="00A60CEB" w:rsidRDefault="00D243B0" w:rsidP="00D50DE5">
            <w:pPr>
              <w:pStyle w:val="Normal6a"/>
              <w:widowControl/>
            </w:pPr>
            <w:r w:rsidRPr="00A60CEB">
              <w:t>12.</w:t>
            </w:r>
            <w:r w:rsidRPr="00A60CEB">
              <w:tab/>
            </w:r>
            <w:r w:rsidRPr="00A60CEB">
              <w:rPr>
                <w:b/>
                <w:i/>
              </w:rPr>
              <w:t>condamne fermement les violations généralisées des droits fondamentaux aux frontières, y compris les refoulements, qui deviennent une pratique systématique dans</w:t>
            </w:r>
            <w:r w:rsidRPr="00A60CEB">
              <w:t xml:space="preserve"> plusieurs États membres;</w:t>
            </w:r>
          </w:p>
        </w:tc>
        <w:tc>
          <w:tcPr>
            <w:tcW w:w="4876" w:type="dxa"/>
            <w:tcBorders>
              <w:top w:val="nil"/>
              <w:left w:val="nil"/>
              <w:bottom w:val="nil"/>
              <w:right w:val="nil"/>
            </w:tcBorders>
            <w:hideMark/>
          </w:tcPr>
          <w:p w14:paraId="603603ED" w14:textId="77777777" w:rsidR="00D243B0" w:rsidRPr="00A60CEB" w:rsidRDefault="00D243B0" w:rsidP="00D50DE5">
            <w:pPr>
              <w:pStyle w:val="Normal6a"/>
              <w:widowControl/>
            </w:pPr>
            <w:r w:rsidRPr="00A60CEB">
              <w:t>12.</w:t>
            </w:r>
            <w:r w:rsidRPr="00A60CEB">
              <w:tab/>
            </w:r>
            <w:r w:rsidRPr="00A60CEB">
              <w:rPr>
                <w:b/>
                <w:i/>
              </w:rPr>
              <w:t>relève que</w:t>
            </w:r>
            <w:r w:rsidRPr="00A60CEB">
              <w:t xml:space="preserve"> plusieurs États membres </w:t>
            </w:r>
            <w:r w:rsidRPr="00A60CEB">
              <w:rPr>
                <w:b/>
                <w:i/>
              </w:rPr>
              <w:t>voient toujours la nécessité de mettre en œuvre diverses mesures pour empêcher le franchissement illégal des frontières extérieures</w:t>
            </w:r>
            <w:r w:rsidRPr="00A60CEB">
              <w:t>;</w:t>
            </w:r>
          </w:p>
        </w:tc>
      </w:tr>
    </w:tbl>
    <w:p w14:paraId="550FA03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3834197" w14:textId="77777777" w:rsidR="00D243B0" w:rsidRPr="00A60CEB" w:rsidRDefault="00D243B0" w:rsidP="00D50DE5">
      <w:pPr>
        <w:widowControl/>
      </w:pPr>
      <w:r w:rsidRPr="00A60CEB">
        <w:rPr>
          <w:rStyle w:val="HideTWBExt"/>
        </w:rPr>
        <w:t>&lt;/Amend&gt;</w:t>
      </w:r>
    </w:p>
    <w:p w14:paraId="4B30BB4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380</w:t>
      </w:r>
      <w:r w:rsidRPr="00A60CEB">
        <w:rPr>
          <w:rStyle w:val="HideTWBExt"/>
          <w:b w:val="0"/>
        </w:rPr>
        <w:t>&lt;/NumAm&gt;</w:t>
      </w:r>
    </w:p>
    <w:p w14:paraId="278CA1E1" w14:textId="77777777" w:rsidR="00D243B0" w:rsidRPr="00A60CEB" w:rsidRDefault="00D243B0" w:rsidP="00D50DE5">
      <w:pPr>
        <w:pStyle w:val="NormalBold"/>
        <w:widowControl/>
      </w:pPr>
      <w:r w:rsidRPr="00A60CEB">
        <w:rPr>
          <w:rStyle w:val="HideTWBExt"/>
          <w:b w:val="0"/>
        </w:rPr>
        <w:t>&lt;RepeatBlock-By&gt;&lt;Members&gt;</w:t>
      </w:r>
      <w:r w:rsidRPr="00A60CEB">
        <w:t>Milan Uhrík</w:t>
      </w:r>
      <w:r w:rsidRPr="00A60CEB">
        <w:rPr>
          <w:rStyle w:val="HideTWBExt"/>
          <w:b w:val="0"/>
        </w:rPr>
        <w:t>&lt;/Members&gt;</w:t>
      </w:r>
    </w:p>
    <w:p w14:paraId="592AF27A" w14:textId="77777777" w:rsidR="00D243B0" w:rsidRPr="00A60CEB" w:rsidRDefault="00D243B0" w:rsidP="00D50DE5">
      <w:pPr>
        <w:pStyle w:val="NormalBold"/>
        <w:widowControl/>
      </w:pPr>
      <w:r w:rsidRPr="00A60CEB">
        <w:rPr>
          <w:rStyle w:val="HideTWBExt"/>
          <w:b w:val="0"/>
        </w:rPr>
        <w:t>&lt;/RepeatBlock-By&gt;</w:t>
      </w:r>
    </w:p>
    <w:p w14:paraId="5FA525E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AD2614"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63D4628" w14:textId="77777777" w:rsidTr="001B6736">
        <w:trPr>
          <w:trHeight w:val="240"/>
          <w:jc w:val="center"/>
        </w:trPr>
        <w:tc>
          <w:tcPr>
            <w:tcW w:w="9752" w:type="dxa"/>
            <w:gridSpan w:val="2"/>
            <w:tcBorders>
              <w:top w:val="nil"/>
              <w:left w:val="nil"/>
              <w:bottom w:val="nil"/>
              <w:right w:val="nil"/>
            </w:tcBorders>
          </w:tcPr>
          <w:p w14:paraId="569AA874" w14:textId="77777777" w:rsidR="00D243B0" w:rsidRPr="00A60CEB" w:rsidRDefault="00D243B0" w:rsidP="00D50DE5">
            <w:pPr>
              <w:widowControl/>
            </w:pPr>
          </w:p>
        </w:tc>
      </w:tr>
      <w:tr w:rsidR="00D243B0" w:rsidRPr="00A60CEB" w14:paraId="7E01BD87" w14:textId="77777777" w:rsidTr="001B6736">
        <w:trPr>
          <w:trHeight w:val="240"/>
          <w:jc w:val="center"/>
        </w:trPr>
        <w:tc>
          <w:tcPr>
            <w:tcW w:w="4876" w:type="dxa"/>
            <w:tcBorders>
              <w:top w:val="nil"/>
              <w:left w:val="nil"/>
              <w:bottom w:val="nil"/>
              <w:right w:val="nil"/>
            </w:tcBorders>
            <w:hideMark/>
          </w:tcPr>
          <w:p w14:paraId="77B9221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45E3AC8" w14:textId="77777777" w:rsidR="00D243B0" w:rsidRPr="00A60CEB" w:rsidRDefault="00D243B0" w:rsidP="00D50DE5">
            <w:pPr>
              <w:pStyle w:val="AmColumnHeading"/>
              <w:widowControl/>
            </w:pPr>
            <w:r w:rsidRPr="00A60CEB">
              <w:t>Amendement</w:t>
            </w:r>
          </w:p>
        </w:tc>
      </w:tr>
      <w:tr w:rsidR="00D243B0" w:rsidRPr="00A60CEB" w14:paraId="5C69C062" w14:textId="77777777" w:rsidTr="001B6736">
        <w:trPr>
          <w:jc w:val="center"/>
        </w:trPr>
        <w:tc>
          <w:tcPr>
            <w:tcW w:w="4876" w:type="dxa"/>
            <w:tcBorders>
              <w:top w:val="nil"/>
              <w:left w:val="nil"/>
              <w:bottom w:val="nil"/>
              <w:right w:val="nil"/>
            </w:tcBorders>
            <w:hideMark/>
          </w:tcPr>
          <w:p w14:paraId="23D0F10F" w14:textId="77777777" w:rsidR="00D243B0" w:rsidRPr="00A60CEB" w:rsidRDefault="00D243B0" w:rsidP="00D50DE5">
            <w:pPr>
              <w:pStyle w:val="Normal6a"/>
              <w:widowControl/>
            </w:pPr>
            <w:r w:rsidRPr="00A60CEB">
              <w:t>12.</w:t>
            </w:r>
            <w:r w:rsidRPr="00A60CEB">
              <w:tab/>
              <w:t xml:space="preserve">condamne fermement les violations généralisées </w:t>
            </w:r>
            <w:r w:rsidRPr="00A60CEB">
              <w:rPr>
                <w:b/>
                <w:i/>
              </w:rPr>
              <w:t>des droits fondamentaux</w:t>
            </w:r>
            <w:r w:rsidRPr="00A60CEB">
              <w:t xml:space="preserve"> aux frontières, y compris les </w:t>
            </w:r>
            <w:r w:rsidRPr="00A60CEB">
              <w:rPr>
                <w:b/>
                <w:i/>
              </w:rPr>
              <w:t>refoulements</w:t>
            </w:r>
            <w:r w:rsidRPr="00A60CEB">
              <w:t>, qui deviennent une pratique systématique dans plusieurs États membres;</w:t>
            </w:r>
          </w:p>
        </w:tc>
        <w:tc>
          <w:tcPr>
            <w:tcW w:w="4876" w:type="dxa"/>
            <w:tcBorders>
              <w:top w:val="nil"/>
              <w:left w:val="nil"/>
              <w:bottom w:val="nil"/>
              <w:right w:val="nil"/>
            </w:tcBorders>
            <w:hideMark/>
          </w:tcPr>
          <w:p w14:paraId="21BCA099" w14:textId="77777777" w:rsidR="00D243B0" w:rsidRPr="00A60CEB" w:rsidRDefault="00D243B0" w:rsidP="00D50DE5">
            <w:pPr>
              <w:pStyle w:val="Normal6a"/>
              <w:widowControl/>
            </w:pPr>
            <w:r w:rsidRPr="00A60CEB">
              <w:t>12.</w:t>
            </w:r>
            <w:r w:rsidRPr="00A60CEB">
              <w:tab/>
              <w:t xml:space="preserve">condamne fermement les violations généralisées aux frontières, y compris les </w:t>
            </w:r>
            <w:r w:rsidRPr="00A60CEB">
              <w:rPr>
                <w:b/>
                <w:i/>
              </w:rPr>
              <w:t>franchissements illégaux</w:t>
            </w:r>
            <w:r w:rsidRPr="00A60CEB">
              <w:t>, qui deviennent une pratique systématique dans plusieurs États membres;</w:t>
            </w:r>
          </w:p>
        </w:tc>
      </w:tr>
    </w:tbl>
    <w:p w14:paraId="60064F4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D1C7BA2" w14:textId="77777777" w:rsidR="00D243B0" w:rsidRPr="00A60CEB" w:rsidRDefault="00D243B0" w:rsidP="00D50DE5">
      <w:pPr>
        <w:widowControl/>
      </w:pPr>
      <w:r w:rsidRPr="00A60CEB">
        <w:rPr>
          <w:rStyle w:val="HideTWBExt"/>
        </w:rPr>
        <w:t>&lt;/Amend&gt;</w:t>
      </w:r>
    </w:p>
    <w:p w14:paraId="3C768C0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381</w:t>
      </w:r>
      <w:r w:rsidRPr="00A60CEB">
        <w:rPr>
          <w:rStyle w:val="HideTWBExt"/>
          <w:b w:val="0"/>
        </w:rPr>
        <w:t>&lt;/NumAm&gt;</w:t>
      </w:r>
    </w:p>
    <w:p w14:paraId="2AE67A61"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66F1978E" w14:textId="77777777" w:rsidR="00D243B0" w:rsidRPr="00A60CEB" w:rsidRDefault="00D243B0" w:rsidP="00D50DE5">
      <w:pPr>
        <w:pStyle w:val="NormalBold"/>
        <w:widowControl/>
      </w:pPr>
      <w:r w:rsidRPr="00A60CEB">
        <w:rPr>
          <w:rStyle w:val="HideTWBExt"/>
          <w:b w:val="0"/>
        </w:rPr>
        <w:t>&lt;/RepeatBlock-By&gt;</w:t>
      </w:r>
    </w:p>
    <w:p w14:paraId="5D5004E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1D884A7" w14:textId="77777777" w:rsidR="00D243B0" w:rsidRPr="00A60CEB" w:rsidRDefault="00D243B0" w:rsidP="00D50DE5">
      <w:pPr>
        <w:pStyle w:val="NormalBold"/>
        <w:widowControl/>
      </w:pPr>
      <w:r w:rsidRPr="00A60CEB">
        <w:rPr>
          <w:rStyle w:val="HideTWBExt"/>
          <w:b w:val="0"/>
        </w:rPr>
        <w:t>&lt;Article&gt;</w:t>
      </w:r>
      <w:r w:rsidRPr="00A60CEB">
        <w:t>Paragraphe 12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478B8A4" w14:textId="77777777" w:rsidTr="001B6736">
        <w:trPr>
          <w:trHeight w:val="240"/>
          <w:jc w:val="center"/>
        </w:trPr>
        <w:tc>
          <w:tcPr>
            <w:tcW w:w="9752" w:type="dxa"/>
            <w:gridSpan w:val="2"/>
            <w:tcBorders>
              <w:top w:val="nil"/>
              <w:left w:val="nil"/>
              <w:bottom w:val="nil"/>
              <w:right w:val="nil"/>
            </w:tcBorders>
          </w:tcPr>
          <w:p w14:paraId="4A65F51A" w14:textId="77777777" w:rsidR="00D243B0" w:rsidRPr="00A60CEB" w:rsidRDefault="00D243B0" w:rsidP="00D50DE5">
            <w:pPr>
              <w:widowControl/>
            </w:pPr>
          </w:p>
        </w:tc>
      </w:tr>
      <w:tr w:rsidR="00D243B0" w:rsidRPr="00A60CEB" w14:paraId="1A851059" w14:textId="77777777" w:rsidTr="001B6736">
        <w:trPr>
          <w:trHeight w:val="240"/>
          <w:jc w:val="center"/>
        </w:trPr>
        <w:tc>
          <w:tcPr>
            <w:tcW w:w="4876" w:type="dxa"/>
            <w:tcBorders>
              <w:top w:val="nil"/>
              <w:left w:val="nil"/>
              <w:bottom w:val="nil"/>
              <w:right w:val="nil"/>
            </w:tcBorders>
            <w:hideMark/>
          </w:tcPr>
          <w:p w14:paraId="66504F6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023A58" w14:textId="77777777" w:rsidR="00D243B0" w:rsidRPr="00A60CEB" w:rsidRDefault="00D243B0" w:rsidP="00D50DE5">
            <w:pPr>
              <w:pStyle w:val="AmColumnHeading"/>
              <w:widowControl/>
            </w:pPr>
            <w:r w:rsidRPr="00A60CEB">
              <w:t>Amendement</w:t>
            </w:r>
          </w:p>
        </w:tc>
      </w:tr>
      <w:tr w:rsidR="00D243B0" w:rsidRPr="00A60CEB" w14:paraId="7F818F9E" w14:textId="77777777" w:rsidTr="001B6736">
        <w:trPr>
          <w:jc w:val="center"/>
        </w:trPr>
        <w:tc>
          <w:tcPr>
            <w:tcW w:w="4876" w:type="dxa"/>
            <w:tcBorders>
              <w:top w:val="nil"/>
              <w:left w:val="nil"/>
              <w:bottom w:val="nil"/>
              <w:right w:val="nil"/>
            </w:tcBorders>
            <w:hideMark/>
          </w:tcPr>
          <w:p w14:paraId="7DD0D9A8" w14:textId="77777777" w:rsidR="00D243B0" w:rsidRPr="00A60CEB" w:rsidRDefault="00D243B0" w:rsidP="00D50DE5">
            <w:pPr>
              <w:pStyle w:val="Normal6a"/>
              <w:widowControl/>
            </w:pPr>
            <w:r w:rsidRPr="00A60CEB">
              <w:t>12.</w:t>
            </w:r>
            <w:r w:rsidRPr="00A60CEB">
              <w:tab/>
              <w:t xml:space="preserve">condamne fermement les </w:t>
            </w:r>
            <w:r w:rsidRPr="00A60CEB">
              <w:rPr>
                <w:b/>
                <w:i/>
              </w:rPr>
              <w:t>violations généralisées des</w:t>
            </w:r>
            <w:r w:rsidRPr="00A60CEB">
              <w:t xml:space="preserve"> droits fondamentaux </w:t>
            </w:r>
            <w:r w:rsidRPr="00A60CEB">
              <w:rPr>
                <w:b/>
                <w:i/>
              </w:rPr>
              <w:t>aux frontières, y compris les refoulements, qui deviennent une pratique systématique dans plusieurs États membres</w:t>
            </w:r>
            <w:r w:rsidRPr="00A60CEB">
              <w:t>;</w:t>
            </w:r>
          </w:p>
        </w:tc>
        <w:tc>
          <w:tcPr>
            <w:tcW w:w="4876" w:type="dxa"/>
            <w:tcBorders>
              <w:top w:val="nil"/>
              <w:left w:val="nil"/>
              <w:bottom w:val="nil"/>
              <w:right w:val="nil"/>
            </w:tcBorders>
            <w:hideMark/>
          </w:tcPr>
          <w:p w14:paraId="503AEC21" w14:textId="77777777" w:rsidR="00D243B0" w:rsidRPr="00A60CEB" w:rsidRDefault="00D243B0" w:rsidP="00D50DE5">
            <w:pPr>
              <w:pStyle w:val="Normal6a"/>
              <w:widowControl/>
            </w:pPr>
            <w:r w:rsidRPr="00A60CEB">
              <w:t>12.</w:t>
            </w:r>
            <w:r w:rsidRPr="00A60CEB">
              <w:tab/>
              <w:t xml:space="preserve">condamne fermement les </w:t>
            </w:r>
            <w:r w:rsidRPr="00A60CEB">
              <w:rPr>
                <w:b/>
                <w:i/>
              </w:rPr>
              <w:t>réseaux de passeurs et tout ceux qui apportent une aide au trafic de migrants et de réfugiés, pratique qui viole les</w:t>
            </w:r>
            <w:r w:rsidRPr="00A60CEB">
              <w:t xml:space="preserve"> droits fondamentaux </w:t>
            </w:r>
            <w:r w:rsidRPr="00A60CEB">
              <w:rPr>
                <w:b/>
                <w:i/>
              </w:rPr>
              <w:t>des individus</w:t>
            </w:r>
            <w:r w:rsidRPr="00A60CEB">
              <w:t>;</w:t>
            </w:r>
          </w:p>
        </w:tc>
      </w:tr>
    </w:tbl>
    <w:p w14:paraId="286F943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5B96BB1B" w14:textId="77777777" w:rsidR="00D243B0" w:rsidRPr="00A60CEB" w:rsidRDefault="00D243B0" w:rsidP="00D50DE5">
      <w:pPr>
        <w:widowControl/>
      </w:pPr>
      <w:r w:rsidRPr="00A60CEB">
        <w:rPr>
          <w:rStyle w:val="HideTWBExt"/>
        </w:rPr>
        <w:t>&lt;/Amend&gt;</w:t>
      </w:r>
    </w:p>
    <w:p w14:paraId="0486D62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382</w:t>
      </w:r>
      <w:r w:rsidRPr="00A60CEB">
        <w:rPr>
          <w:rStyle w:val="HideTWBExt"/>
          <w:b w:val="0"/>
        </w:rPr>
        <w:t>&lt;/NumAm&gt;</w:t>
      </w:r>
    </w:p>
    <w:p w14:paraId="43D26451"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795F6292" w14:textId="77777777" w:rsidR="00D243B0" w:rsidRPr="00A60CEB" w:rsidRDefault="00D243B0" w:rsidP="00D50DE5">
      <w:pPr>
        <w:pStyle w:val="NormalBold"/>
        <w:widowControl/>
      </w:pPr>
      <w:r w:rsidRPr="00A60CEB">
        <w:rPr>
          <w:rStyle w:val="HideTWBExt"/>
          <w:b w:val="0"/>
        </w:rPr>
        <w:t>&lt;/RepeatBlock-By&gt;</w:t>
      </w:r>
    </w:p>
    <w:p w14:paraId="5B55718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F01C14"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4C0C358" w14:textId="77777777" w:rsidTr="001B6736">
        <w:trPr>
          <w:trHeight w:val="240"/>
          <w:jc w:val="center"/>
        </w:trPr>
        <w:tc>
          <w:tcPr>
            <w:tcW w:w="9752" w:type="dxa"/>
            <w:gridSpan w:val="2"/>
            <w:tcBorders>
              <w:top w:val="nil"/>
              <w:left w:val="nil"/>
              <w:bottom w:val="nil"/>
              <w:right w:val="nil"/>
            </w:tcBorders>
          </w:tcPr>
          <w:p w14:paraId="517230A3" w14:textId="77777777" w:rsidR="00D243B0" w:rsidRPr="00A60CEB" w:rsidRDefault="00D243B0" w:rsidP="00D50DE5">
            <w:pPr>
              <w:widowControl/>
            </w:pPr>
          </w:p>
        </w:tc>
      </w:tr>
      <w:tr w:rsidR="00D243B0" w:rsidRPr="00A60CEB" w14:paraId="42612021" w14:textId="77777777" w:rsidTr="001B6736">
        <w:trPr>
          <w:trHeight w:val="240"/>
          <w:jc w:val="center"/>
        </w:trPr>
        <w:tc>
          <w:tcPr>
            <w:tcW w:w="4876" w:type="dxa"/>
            <w:tcBorders>
              <w:top w:val="nil"/>
              <w:left w:val="nil"/>
              <w:bottom w:val="nil"/>
              <w:right w:val="nil"/>
            </w:tcBorders>
            <w:hideMark/>
          </w:tcPr>
          <w:p w14:paraId="1212D08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D772EF" w14:textId="77777777" w:rsidR="00D243B0" w:rsidRPr="00A60CEB" w:rsidRDefault="00D243B0" w:rsidP="00D50DE5">
            <w:pPr>
              <w:pStyle w:val="AmColumnHeading"/>
              <w:widowControl/>
            </w:pPr>
            <w:r w:rsidRPr="00A60CEB">
              <w:t>Amendement</w:t>
            </w:r>
          </w:p>
        </w:tc>
      </w:tr>
      <w:tr w:rsidR="00D243B0" w:rsidRPr="00A60CEB" w14:paraId="72F161F1" w14:textId="77777777" w:rsidTr="001B6736">
        <w:trPr>
          <w:jc w:val="center"/>
        </w:trPr>
        <w:tc>
          <w:tcPr>
            <w:tcW w:w="4876" w:type="dxa"/>
            <w:tcBorders>
              <w:top w:val="nil"/>
              <w:left w:val="nil"/>
              <w:bottom w:val="nil"/>
              <w:right w:val="nil"/>
            </w:tcBorders>
            <w:hideMark/>
          </w:tcPr>
          <w:p w14:paraId="231A5BA5"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w:t>
            </w:r>
            <w:r w:rsidRPr="00A60CEB">
              <w:rPr>
                <w:b/>
                <w:i/>
              </w:rPr>
              <w:t>ainsi qu’à s’abstenir d’adopter des politiques migratoires</w:t>
            </w:r>
            <w:r w:rsidRPr="00A60CEB">
              <w:t xml:space="preserve"> qui </w:t>
            </w:r>
            <w:r w:rsidRPr="00A60CEB">
              <w:rPr>
                <w:b/>
                <w:i/>
              </w:rPr>
              <w:t>exacerbent les inégalités et l’exclusion</w:t>
            </w:r>
            <w:r w:rsidRPr="00A60CEB">
              <w:t>;</w:t>
            </w:r>
          </w:p>
        </w:tc>
        <w:tc>
          <w:tcPr>
            <w:tcW w:w="4876" w:type="dxa"/>
            <w:tcBorders>
              <w:top w:val="nil"/>
              <w:left w:val="nil"/>
              <w:bottom w:val="nil"/>
              <w:right w:val="nil"/>
            </w:tcBorders>
            <w:hideMark/>
          </w:tcPr>
          <w:p w14:paraId="453A919F" w14:textId="77777777" w:rsidR="00D243B0" w:rsidRPr="00A60CEB" w:rsidRDefault="00D243B0" w:rsidP="00D50DE5">
            <w:pPr>
              <w:pStyle w:val="Normal6a"/>
              <w:widowControl/>
            </w:pPr>
            <w:r w:rsidRPr="00A60CEB">
              <w:t>13.</w:t>
            </w:r>
            <w:r w:rsidRPr="00A60CEB">
              <w:tab/>
              <w:t>invite l’Union et les États membres à respecter les obligations et les engagements internationaux en matière de droits de l’homme</w:t>
            </w:r>
            <w:r w:rsidRPr="00A60CEB">
              <w:rPr>
                <w:b/>
                <w:i/>
              </w:rPr>
              <w:t>; souligne que les engagements internationaux ne peuvent prévaloir sur le devoir des États membres de protéger la sécurité de leurs propres citoyens; rappelle qu’une politique d’immigration laxiste a entraîné l’arrivée d’un grand nombre de migrants</w:t>
            </w:r>
            <w:r w:rsidRPr="00A60CEB">
              <w:t xml:space="preserve"> qui </w:t>
            </w:r>
            <w:r w:rsidRPr="00A60CEB">
              <w:rPr>
                <w:b/>
                <w:i/>
              </w:rPr>
              <w:t>ne respectent pas l’égalité</w:t>
            </w:r>
            <w:r w:rsidRPr="00A60CEB">
              <w:t>;</w:t>
            </w:r>
          </w:p>
        </w:tc>
      </w:tr>
    </w:tbl>
    <w:p w14:paraId="31474AF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1712EB13" w14:textId="77777777" w:rsidR="00D243B0" w:rsidRPr="00A60CEB" w:rsidRDefault="00D243B0" w:rsidP="00D50DE5">
      <w:pPr>
        <w:widowControl/>
      </w:pPr>
      <w:r w:rsidRPr="00A60CEB">
        <w:rPr>
          <w:rStyle w:val="HideTWBExt"/>
        </w:rPr>
        <w:t>&lt;/Amend&gt;</w:t>
      </w:r>
    </w:p>
    <w:p w14:paraId="2309AD3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383</w:t>
      </w:r>
      <w:r w:rsidRPr="00A60CEB">
        <w:rPr>
          <w:rStyle w:val="HideTWBExt"/>
          <w:b w:val="0"/>
        </w:rPr>
        <w:t>&lt;/NumAm&gt;</w:t>
      </w:r>
    </w:p>
    <w:p w14:paraId="4546246A"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2EEFDAC3" w14:textId="77777777" w:rsidR="00D243B0" w:rsidRPr="00A60CEB" w:rsidRDefault="00D243B0" w:rsidP="00D50DE5">
      <w:pPr>
        <w:pStyle w:val="NormalBold"/>
        <w:widowControl/>
      </w:pPr>
      <w:r w:rsidRPr="00A60CEB">
        <w:rPr>
          <w:rStyle w:val="HideTWBExt"/>
          <w:b w:val="0"/>
        </w:rPr>
        <w:t>&lt;/RepeatBlock-By&gt;</w:t>
      </w:r>
    </w:p>
    <w:p w14:paraId="42A8460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C93568E"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7E626A7" w14:textId="77777777" w:rsidTr="001B6736">
        <w:trPr>
          <w:trHeight w:val="240"/>
          <w:jc w:val="center"/>
        </w:trPr>
        <w:tc>
          <w:tcPr>
            <w:tcW w:w="9752" w:type="dxa"/>
            <w:gridSpan w:val="2"/>
            <w:tcBorders>
              <w:top w:val="nil"/>
              <w:left w:val="nil"/>
              <w:bottom w:val="nil"/>
              <w:right w:val="nil"/>
            </w:tcBorders>
          </w:tcPr>
          <w:p w14:paraId="4B6C6186" w14:textId="77777777" w:rsidR="00D243B0" w:rsidRPr="00A60CEB" w:rsidRDefault="00D243B0" w:rsidP="00D50DE5">
            <w:pPr>
              <w:widowControl/>
            </w:pPr>
          </w:p>
        </w:tc>
      </w:tr>
      <w:tr w:rsidR="00D243B0" w:rsidRPr="00A60CEB" w14:paraId="63EAA004" w14:textId="77777777" w:rsidTr="001B6736">
        <w:trPr>
          <w:trHeight w:val="240"/>
          <w:jc w:val="center"/>
        </w:trPr>
        <w:tc>
          <w:tcPr>
            <w:tcW w:w="4876" w:type="dxa"/>
            <w:tcBorders>
              <w:top w:val="nil"/>
              <w:left w:val="nil"/>
              <w:bottom w:val="nil"/>
              <w:right w:val="nil"/>
            </w:tcBorders>
            <w:hideMark/>
          </w:tcPr>
          <w:p w14:paraId="7365876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9080669" w14:textId="77777777" w:rsidR="00D243B0" w:rsidRPr="00A60CEB" w:rsidRDefault="00D243B0" w:rsidP="00D50DE5">
            <w:pPr>
              <w:pStyle w:val="AmColumnHeading"/>
              <w:widowControl/>
            </w:pPr>
            <w:r w:rsidRPr="00A60CEB">
              <w:t>Amendement</w:t>
            </w:r>
          </w:p>
        </w:tc>
      </w:tr>
      <w:tr w:rsidR="00D243B0" w:rsidRPr="00A60CEB" w14:paraId="5C7D8E31" w14:textId="77777777" w:rsidTr="001B6736">
        <w:trPr>
          <w:jc w:val="center"/>
        </w:trPr>
        <w:tc>
          <w:tcPr>
            <w:tcW w:w="4876" w:type="dxa"/>
            <w:tcBorders>
              <w:top w:val="nil"/>
              <w:left w:val="nil"/>
              <w:bottom w:val="nil"/>
              <w:right w:val="nil"/>
            </w:tcBorders>
            <w:hideMark/>
          </w:tcPr>
          <w:p w14:paraId="3B09AA4C"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w:t>
            </w:r>
            <w:r w:rsidRPr="00A60CEB">
              <w:rPr>
                <w:b/>
                <w:i/>
              </w:rPr>
              <w:t>s’abstenir d’adopter</w:t>
            </w:r>
            <w:r w:rsidRPr="00A60CEB">
              <w:t xml:space="preserve"> des politiques migratoires </w:t>
            </w:r>
            <w:r w:rsidRPr="00A60CEB">
              <w:rPr>
                <w:b/>
                <w:i/>
              </w:rPr>
              <w:t>qui exacerbent les inégalités et l’exclusion</w:t>
            </w:r>
            <w:r w:rsidRPr="00A60CEB">
              <w:t>;</w:t>
            </w:r>
          </w:p>
        </w:tc>
        <w:tc>
          <w:tcPr>
            <w:tcW w:w="4876" w:type="dxa"/>
            <w:tcBorders>
              <w:top w:val="nil"/>
              <w:left w:val="nil"/>
              <w:bottom w:val="nil"/>
              <w:right w:val="nil"/>
            </w:tcBorders>
            <w:hideMark/>
          </w:tcPr>
          <w:p w14:paraId="7CD6EE36"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w:t>
            </w:r>
            <w:r w:rsidRPr="00A60CEB">
              <w:rPr>
                <w:b/>
                <w:i/>
              </w:rPr>
              <w:t>adopter</w:t>
            </w:r>
            <w:r w:rsidRPr="00A60CEB">
              <w:t xml:space="preserve"> des politiques migratoires </w:t>
            </w:r>
            <w:r w:rsidRPr="00A60CEB">
              <w:rPr>
                <w:b/>
                <w:i/>
              </w:rPr>
              <w:t>efficaces pour réduire l'immigration illégale, combattre le trafic de migrants et la traite des êtres humains, ainsi que d'assurer la bonne exécution des décisions administratives et judiciaires, en particulier dans le domaine des retours</w:t>
            </w:r>
            <w:r w:rsidRPr="00A60CEB">
              <w:t>;</w:t>
            </w:r>
          </w:p>
        </w:tc>
      </w:tr>
    </w:tbl>
    <w:p w14:paraId="57C4E250"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{FR}</w:t>
      </w:r>
      <w:r w:rsidRPr="00B04B25">
        <w:rPr>
          <w:lang w:val="pl-PL"/>
        </w:rPr>
        <w:t>fr</w:t>
      </w:r>
      <w:r w:rsidRPr="00B04B25">
        <w:rPr>
          <w:rStyle w:val="HideTWBExt"/>
          <w:lang w:val="pl-PL"/>
        </w:rPr>
        <w:t>&lt;/Original&gt;</w:t>
      </w:r>
    </w:p>
    <w:p w14:paraId="372B0236" w14:textId="77777777" w:rsidR="00D243B0" w:rsidRPr="00B04B25" w:rsidRDefault="00D243B0" w:rsidP="00D50DE5">
      <w:pPr>
        <w:widowControl/>
        <w:rPr>
          <w:lang w:val="pl-PL"/>
        </w:rPr>
      </w:pPr>
      <w:r w:rsidRPr="00B04B25">
        <w:rPr>
          <w:rStyle w:val="HideTWBExt"/>
          <w:lang w:val="pl-PL"/>
        </w:rPr>
        <w:t>&lt;/Amend&gt;</w:t>
      </w:r>
    </w:p>
    <w:p w14:paraId="5E80AF5E"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384</w:t>
      </w:r>
      <w:r w:rsidRPr="00B04B25">
        <w:rPr>
          <w:rStyle w:val="HideTWBExt"/>
          <w:b w:val="0"/>
          <w:lang w:val="pl-PL"/>
        </w:rPr>
        <w:t>&lt;/NumAm&gt;</w:t>
      </w:r>
    </w:p>
    <w:p w14:paraId="09D495A6"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3B7DB561" w14:textId="77777777" w:rsidR="00D243B0" w:rsidRPr="00B04B25" w:rsidRDefault="00D243B0" w:rsidP="00D50DE5">
      <w:pPr>
        <w:pStyle w:val="NormalBold"/>
        <w:widowControl/>
        <w:rPr>
          <w:lang w:val="pl-PL"/>
        </w:rPr>
      </w:pPr>
      <w:r w:rsidRPr="00B04B25">
        <w:rPr>
          <w:rStyle w:val="HideTWBExt"/>
          <w:b w:val="0"/>
          <w:lang w:val="pl-PL"/>
        </w:rPr>
        <w:t>&lt;/RepeatBlock-By&gt;</w:t>
      </w:r>
    </w:p>
    <w:p w14:paraId="60A42D4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56A7509"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B818EF" w14:textId="77777777" w:rsidTr="001B6736">
        <w:trPr>
          <w:trHeight w:val="240"/>
          <w:jc w:val="center"/>
        </w:trPr>
        <w:tc>
          <w:tcPr>
            <w:tcW w:w="9752" w:type="dxa"/>
            <w:gridSpan w:val="2"/>
            <w:tcBorders>
              <w:top w:val="nil"/>
              <w:left w:val="nil"/>
              <w:bottom w:val="nil"/>
              <w:right w:val="nil"/>
            </w:tcBorders>
          </w:tcPr>
          <w:p w14:paraId="30188521" w14:textId="77777777" w:rsidR="00D243B0" w:rsidRPr="00A60CEB" w:rsidRDefault="00D243B0" w:rsidP="00D50DE5">
            <w:pPr>
              <w:widowControl/>
            </w:pPr>
          </w:p>
        </w:tc>
      </w:tr>
      <w:tr w:rsidR="00D243B0" w:rsidRPr="00A60CEB" w14:paraId="4A872132" w14:textId="77777777" w:rsidTr="001B6736">
        <w:trPr>
          <w:trHeight w:val="240"/>
          <w:jc w:val="center"/>
        </w:trPr>
        <w:tc>
          <w:tcPr>
            <w:tcW w:w="4876" w:type="dxa"/>
            <w:tcBorders>
              <w:top w:val="nil"/>
              <w:left w:val="nil"/>
              <w:bottom w:val="nil"/>
              <w:right w:val="nil"/>
            </w:tcBorders>
            <w:hideMark/>
          </w:tcPr>
          <w:p w14:paraId="2CA1496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28A3103" w14:textId="77777777" w:rsidR="00D243B0" w:rsidRPr="00A60CEB" w:rsidRDefault="00D243B0" w:rsidP="00D50DE5">
            <w:pPr>
              <w:pStyle w:val="AmColumnHeading"/>
              <w:widowControl/>
            </w:pPr>
            <w:r w:rsidRPr="00A60CEB">
              <w:t>Amendement</w:t>
            </w:r>
          </w:p>
        </w:tc>
      </w:tr>
      <w:tr w:rsidR="00D243B0" w:rsidRPr="00A60CEB" w14:paraId="1E2710EB" w14:textId="77777777" w:rsidTr="001B6736">
        <w:trPr>
          <w:jc w:val="center"/>
        </w:trPr>
        <w:tc>
          <w:tcPr>
            <w:tcW w:w="4876" w:type="dxa"/>
            <w:tcBorders>
              <w:top w:val="nil"/>
              <w:left w:val="nil"/>
              <w:bottom w:val="nil"/>
              <w:right w:val="nil"/>
            </w:tcBorders>
            <w:hideMark/>
          </w:tcPr>
          <w:p w14:paraId="3D116497"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w:t>
            </w:r>
            <w:r w:rsidRPr="00A60CEB">
              <w:rPr>
                <w:b/>
                <w:i/>
              </w:rPr>
              <w:t>qui exacerbent les inégalités et l’exclusion</w:t>
            </w:r>
            <w:r w:rsidRPr="00A60CEB">
              <w:t>;</w:t>
            </w:r>
          </w:p>
        </w:tc>
        <w:tc>
          <w:tcPr>
            <w:tcW w:w="4876" w:type="dxa"/>
            <w:tcBorders>
              <w:top w:val="nil"/>
              <w:left w:val="nil"/>
              <w:bottom w:val="nil"/>
              <w:right w:val="nil"/>
            </w:tcBorders>
            <w:hideMark/>
          </w:tcPr>
          <w:p w14:paraId="5F4CBE22"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w:t>
            </w:r>
            <w:r w:rsidRPr="00A60CEB">
              <w:rPr>
                <w:b/>
                <w:i/>
              </w:rPr>
              <w:t>dont la mise en œuvre ne doit pas mettre en danger les citoyens des États membres ni constituer une menace pour la sécurité et l’ordre public dans les États membres</w:t>
            </w:r>
            <w:r w:rsidRPr="00A60CEB">
              <w:t>;</w:t>
            </w:r>
          </w:p>
        </w:tc>
      </w:tr>
    </w:tbl>
    <w:p w14:paraId="5BC0D6C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FFD1845" w14:textId="77777777" w:rsidR="00D243B0" w:rsidRPr="00A60CEB" w:rsidRDefault="00D243B0" w:rsidP="00D50DE5">
      <w:pPr>
        <w:widowControl/>
      </w:pPr>
      <w:r w:rsidRPr="00A60CEB">
        <w:rPr>
          <w:rStyle w:val="HideTWBExt"/>
        </w:rPr>
        <w:t>&lt;/Amend&gt;</w:t>
      </w:r>
    </w:p>
    <w:p w14:paraId="02A2D63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385</w:t>
      </w:r>
      <w:r w:rsidRPr="00A60CEB">
        <w:rPr>
          <w:rStyle w:val="HideTWBExt"/>
          <w:b w:val="0"/>
        </w:rPr>
        <w:t>&lt;/NumAm&gt;</w:t>
      </w:r>
    </w:p>
    <w:p w14:paraId="3C003ACB"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6FDC5689" w14:textId="77777777" w:rsidR="00D243B0" w:rsidRPr="00A60CEB" w:rsidRDefault="00D243B0" w:rsidP="00D50DE5">
      <w:pPr>
        <w:pStyle w:val="NormalBold"/>
        <w:widowControl/>
      </w:pPr>
      <w:r w:rsidRPr="00A60CEB">
        <w:rPr>
          <w:rStyle w:val="HideTWBExt"/>
          <w:b w:val="0"/>
        </w:rPr>
        <w:t>&lt;/RepeatBlock-By&gt;</w:t>
      </w:r>
    </w:p>
    <w:p w14:paraId="72F0BFF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901BD8D"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E36DB00" w14:textId="77777777" w:rsidTr="001B6736">
        <w:trPr>
          <w:trHeight w:val="240"/>
          <w:jc w:val="center"/>
        </w:trPr>
        <w:tc>
          <w:tcPr>
            <w:tcW w:w="9752" w:type="dxa"/>
            <w:gridSpan w:val="2"/>
            <w:tcBorders>
              <w:top w:val="nil"/>
              <w:left w:val="nil"/>
              <w:bottom w:val="nil"/>
              <w:right w:val="nil"/>
            </w:tcBorders>
          </w:tcPr>
          <w:p w14:paraId="72D19B11" w14:textId="77777777" w:rsidR="00D243B0" w:rsidRPr="00A60CEB" w:rsidRDefault="00D243B0" w:rsidP="00D50DE5">
            <w:pPr>
              <w:widowControl/>
            </w:pPr>
          </w:p>
        </w:tc>
      </w:tr>
      <w:tr w:rsidR="00D243B0" w:rsidRPr="00A60CEB" w14:paraId="01A86F23" w14:textId="77777777" w:rsidTr="001B6736">
        <w:trPr>
          <w:trHeight w:val="240"/>
          <w:jc w:val="center"/>
        </w:trPr>
        <w:tc>
          <w:tcPr>
            <w:tcW w:w="4876" w:type="dxa"/>
            <w:tcBorders>
              <w:top w:val="nil"/>
              <w:left w:val="nil"/>
              <w:bottom w:val="nil"/>
              <w:right w:val="nil"/>
            </w:tcBorders>
            <w:hideMark/>
          </w:tcPr>
          <w:p w14:paraId="497C8AB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9E21766" w14:textId="77777777" w:rsidR="00D243B0" w:rsidRPr="00A60CEB" w:rsidRDefault="00D243B0" w:rsidP="00D50DE5">
            <w:pPr>
              <w:pStyle w:val="AmColumnHeading"/>
              <w:widowControl/>
            </w:pPr>
            <w:r w:rsidRPr="00A60CEB">
              <w:t>Amendement</w:t>
            </w:r>
          </w:p>
        </w:tc>
      </w:tr>
      <w:tr w:rsidR="00D243B0" w:rsidRPr="00A60CEB" w14:paraId="76D7EC97" w14:textId="77777777" w:rsidTr="001B6736">
        <w:trPr>
          <w:jc w:val="center"/>
        </w:trPr>
        <w:tc>
          <w:tcPr>
            <w:tcW w:w="4876" w:type="dxa"/>
            <w:tcBorders>
              <w:top w:val="nil"/>
              <w:left w:val="nil"/>
              <w:bottom w:val="nil"/>
              <w:right w:val="nil"/>
            </w:tcBorders>
            <w:hideMark/>
          </w:tcPr>
          <w:p w14:paraId="35BC4557"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qui </w:t>
            </w:r>
            <w:r w:rsidRPr="00A60CEB">
              <w:rPr>
                <w:b/>
                <w:i/>
              </w:rPr>
              <w:t>exacerbent les inégalités et l’exclusion</w:t>
            </w:r>
            <w:r w:rsidRPr="00A60CEB">
              <w:t>;</w:t>
            </w:r>
          </w:p>
        </w:tc>
        <w:tc>
          <w:tcPr>
            <w:tcW w:w="4876" w:type="dxa"/>
            <w:tcBorders>
              <w:top w:val="nil"/>
              <w:left w:val="nil"/>
              <w:bottom w:val="nil"/>
              <w:right w:val="nil"/>
            </w:tcBorders>
            <w:hideMark/>
          </w:tcPr>
          <w:p w14:paraId="12BCFA38"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qui </w:t>
            </w:r>
            <w:r w:rsidRPr="00A60CEB">
              <w:rPr>
                <w:b/>
                <w:i/>
              </w:rPr>
              <w:t>augmentent la criminalité, entraînent des tensions et des conflits sociaux et menacent la sécurité intérieure, la cohésion sociale et l’ordre public</w:t>
            </w:r>
            <w:r w:rsidRPr="00A60CEB">
              <w:t>;</w:t>
            </w:r>
          </w:p>
        </w:tc>
      </w:tr>
    </w:tbl>
    <w:p w14:paraId="549C4A2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0AD67ACA" w14:textId="77777777" w:rsidR="00D243B0" w:rsidRPr="00A60CEB" w:rsidRDefault="00D243B0" w:rsidP="00D50DE5">
      <w:pPr>
        <w:widowControl/>
      </w:pPr>
      <w:r w:rsidRPr="00A60CEB">
        <w:rPr>
          <w:rStyle w:val="HideTWBExt"/>
        </w:rPr>
        <w:t>&lt;/Amend&gt;</w:t>
      </w:r>
    </w:p>
    <w:p w14:paraId="01FD948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386</w:t>
      </w:r>
      <w:r w:rsidRPr="00A60CEB">
        <w:rPr>
          <w:rStyle w:val="HideTWBExt"/>
          <w:b w:val="0"/>
        </w:rPr>
        <w:t>&lt;/NumAm&gt;</w:t>
      </w:r>
    </w:p>
    <w:p w14:paraId="78375F58"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7F51B98A" w14:textId="77777777" w:rsidR="00D243B0" w:rsidRPr="00A60CEB" w:rsidRDefault="00D243B0" w:rsidP="00D50DE5">
      <w:pPr>
        <w:pStyle w:val="NormalBold"/>
        <w:widowControl/>
      </w:pPr>
      <w:r w:rsidRPr="00A60CEB">
        <w:rPr>
          <w:rStyle w:val="HideTWBExt"/>
          <w:b w:val="0"/>
        </w:rPr>
        <w:t>&lt;/RepeatBlock-By&gt;</w:t>
      </w:r>
    </w:p>
    <w:p w14:paraId="7D47DCB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8EC375F"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61F9433" w14:textId="77777777" w:rsidTr="001B6736">
        <w:trPr>
          <w:trHeight w:val="240"/>
          <w:jc w:val="center"/>
        </w:trPr>
        <w:tc>
          <w:tcPr>
            <w:tcW w:w="9752" w:type="dxa"/>
            <w:gridSpan w:val="2"/>
            <w:tcBorders>
              <w:top w:val="nil"/>
              <w:left w:val="nil"/>
              <w:bottom w:val="nil"/>
              <w:right w:val="nil"/>
            </w:tcBorders>
          </w:tcPr>
          <w:p w14:paraId="291502F7" w14:textId="77777777" w:rsidR="00D243B0" w:rsidRPr="00A60CEB" w:rsidRDefault="00D243B0" w:rsidP="00D50DE5">
            <w:pPr>
              <w:widowControl/>
            </w:pPr>
          </w:p>
        </w:tc>
      </w:tr>
      <w:tr w:rsidR="00D243B0" w:rsidRPr="00A60CEB" w14:paraId="74212853" w14:textId="77777777" w:rsidTr="001B6736">
        <w:trPr>
          <w:trHeight w:val="240"/>
          <w:jc w:val="center"/>
        </w:trPr>
        <w:tc>
          <w:tcPr>
            <w:tcW w:w="4876" w:type="dxa"/>
            <w:tcBorders>
              <w:top w:val="nil"/>
              <w:left w:val="nil"/>
              <w:bottom w:val="nil"/>
              <w:right w:val="nil"/>
            </w:tcBorders>
            <w:hideMark/>
          </w:tcPr>
          <w:p w14:paraId="2485338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16BB6E" w14:textId="77777777" w:rsidR="00D243B0" w:rsidRPr="00A60CEB" w:rsidRDefault="00D243B0" w:rsidP="00D50DE5">
            <w:pPr>
              <w:pStyle w:val="AmColumnHeading"/>
              <w:widowControl/>
            </w:pPr>
            <w:r w:rsidRPr="00A60CEB">
              <w:t>Amendement</w:t>
            </w:r>
          </w:p>
        </w:tc>
      </w:tr>
      <w:tr w:rsidR="00D243B0" w:rsidRPr="00A60CEB" w14:paraId="04496E4C" w14:textId="77777777" w:rsidTr="001B6736">
        <w:trPr>
          <w:jc w:val="center"/>
        </w:trPr>
        <w:tc>
          <w:tcPr>
            <w:tcW w:w="4876" w:type="dxa"/>
            <w:tcBorders>
              <w:top w:val="nil"/>
              <w:left w:val="nil"/>
              <w:bottom w:val="nil"/>
              <w:right w:val="nil"/>
            </w:tcBorders>
            <w:hideMark/>
          </w:tcPr>
          <w:p w14:paraId="3714EF4A" w14:textId="77777777" w:rsidR="00D243B0" w:rsidRPr="00A60CEB" w:rsidRDefault="00D243B0" w:rsidP="00D50DE5">
            <w:pPr>
              <w:pStyle w:val="Normal6a"/>
              <w:widowControl/>
            </w:pPr>
            <w:r w:rsidRPr="00A60CEB">
              <w:t>13.</w:t>
            </w:r>
            <w:r w:rsidRPr="00A60CEB">
              <w:tab/>
              <w:t>invite l’Union et les États membres à respecter leurs obligations et leurs engagements internationaux en matière de droits de l’homme ainsi qu’à s’abstenir d’adopter des politiques migratoires qui exacerbent les inégalités et l’exclusion;</w:t>
            </w:r>
          </w:p>
        </w:tc>
        <w:tc>
          <w:tcPr>
            <w:tcW w:w="4876" w:type="dxa"/>
            <w:tcBorders>
              <w:top w:val="nil"/>
              <w:left w:val="nil"/>
              <w:bottom w:val="nil"/>
              <w:right w:val="nil"/>
            </w:tcBorders>
            <w:hideMark/>
          </w:tcPr>
          <w:p w14:paraId="392CBC88" w14:textId="77777777" w:rsidR="00D243B0" w:rsidRPr="00A60CEB" w:rsidRDefault="00D243B0" w:rsidP="00D50DE5">
            <w:pPr>
              <w:pStyle w:val="Normal6a"/>
              <w:widowControl/>
            </w:pPr>
            <w:r w:rsidRPr="00A60CEB">
              <w:t>13.</w:t>
            </w:r>
            <w:r w:rsidRPr="00A60CEB">
              <w:tab/>
              <w:t>invite l’Union et les États membres à respecter leurs obligations et leurs engagements internationaux en matière de droits de l’homme</w:t>
            </w:r>
            <w:r w:rsidRPr="00A60CEB">
              <w:rPr>
                <w:b/>
                <w:i/>
              </w:rPr>
              <w:t>, à promouvoir des enquêtes rapides</w:t>
            </w:r>
            <w:r w:rsidRPr="00A60CEB">
              <w:t xml:space="preserve"> ainsi qu’à s’abstenir d’adopter des politiques migratoires qui exacerbent les inégalités et l’exclusion; </w:t>
            </w:r>
            <w:r w:rsidRPr="00A60CEB">
              <w:rPr>
                <w:b/>
                <w:i/>
              </w:rPr>
              <w:t>demande la mise en place d’un mécanisme de contrôle du respect de ces obligations;</w:t>
            </w:r>
          </w:p>
        </w:tc>
      </w:tr>
    </w:tbl>
    <w:p w14:paraId="101918A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DD282C0" w14:textId="77777777" w:rsidR="00D243B0" w:rsidRPr="00A60CEB" w:rsidRDefault="00D243B0" w:rsidP="00D50DE5">
      <w:pPr>
        <w:widowControl/>
      </w:pPr>
      <w:r w:rsidRPr="00A60CEB">
        <w:rPr>
          <w:rStyle w:val="HideTWBExt"/>
        </w:rPr>
        <w:t>&lt;/Amend&gt;</w:t>
      </w:r>
    </w:p>
    <w:p w14:paraId="13458BC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387</w:t>
      </w:r>
      <w:r w:rsidRPr="00A60CEB">
        <w:rPr>
          <w:rStyle w:val="HideTWBExt"/>
          <w:b w:val="0"/>
        </w:rPr>
        <w:t>&lt;/NumAm&gt;</w:t>
      </w:r>
    </w:p>
    <w:p w14:paraId="6E0F5D4D"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E7B4C48" w14:textId="77777777" w:rsidR="00D243B0" w:rsidRPr="00A60CEB" w:rsidRDefault="00D243B0" w:rsidP="00D50DE5">
      <w:pPr>
        <w:pStyle w:val="NormalBold"/>
        <w:widowControl/>
      </w:pPr>
      <w:r w:rsidRPr="00A60CEB">
        <w:rPr>
          <w:rStyle w:val="HideTWBExt"/>
          <w:b w:val="0"/>
        </w:rPr>
        <w:t>&lt;/RepeatBlock-By&gt;</w:t>
      </w:r>
    </w:p>
    <w:p w14:paraId="3B2A42F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F58E622"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193BB1" w14:textId="77777777" w:rsidTr="001B6736">
        <w:trPr>
          <w:trHeight w:val="240"/>
          <w:jc w:val="center"/>
        </w:trPr>
        <w:tc>
          <w:tcPr>
            <w:tcW w:w="9752" w:type="dxa"/>
            <w:gridSpan w:val="2"/>
            <w:tcBorders>
              <w:top w:val="nil"/>
              <w:left w:val="nil"/>
              <w:bottom w:val="nil"/>
              <w:right w:val="nil"/>
            </w:tcBorders>
          </w:tcPr>
          <w:p w14:paraId="70819AB6" w14:textId="77777777" w:rsidR="00D243B0" w:rsidRPr="00A60CEB" w:rsidRDefault="00D243B0" w:rsidP="00D50DE5">
            <w:pPr>
              <w:widowControl/>
            </w:pPr>
          </w:p>
        </w:tc>
      </w:tr>
      <w:tr w:rsidR="00D243B0" w:rsidRPr="00A60CEB" w14:paraId="75AB7E53" w14:textId="77777777" w:rsidTr="001B6736">
        <w:trPr>
          <w:trHeight w:val="240"/>
          <w:jc w:val="center"/>
        </w:trPr>
        <w:tc>
          <w:tcPr>
            <w:tcW w:w="4876" w:type="dxa"/>
            <w:tcBorders>
              <w:top w:val="nil"/>
              <w:left w:val="nil"/>
              <w:bottom w:val="nil"/>
              <w:right w:val="nil"/>
            </w:tcBorders>
            <w:hideMark/>
          </w:tcPr>
          <w:p w14:paraId="5E13CDA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8C4EC56" w14:textId="77777777" w:rsidR="00D243B0" w:rsidRPr="00A60CEB" w:rsidRDefault="00D243B0" w:rsidP="00D50DE5">
            <w:pPr>
              <w:pStyle w:val="AmColumnHeading"/>
              <w:widowControl/>
            </w:pPr>
            <w:r w:rsidRPr="00A60CEB">
              <w:t>Amendement</w:t>
            </w:r>
          </w:p>
        </w:tc>
      </w:tr>
      <w:tr w:rsidR="00D243B0" w:rsidRPr="00A60CEB" w14:paraId="484BEF34" w14:textId="77777777" w:rsidTr="001B6736">
        <w:trPr>
          <w:jc w:val="center"/>
        </w:trPr>
        <w:tc>
          <w:tcPr>
            <w:tcW w:w="4876" w:type="dxa"/>
            <w:tcBorders>
              <w:top w:val="nil"/>
              <w:left w:val="nil"/>
              <w:bottom w:val="nil"/>
              <w:right w:val="nil"/>
            </w:tcBorders>
            <w:hideMark/>
          </w:tcPr>
          <w:p w14:paraId="4F1A233F" w14:textId="77777777" w:rsidR="00D243B0" w:rsidRPr="00A60CEB" w:rsidRDefault="00D243B0" w:rsidP="00D50DE5">
            <w:pPr>
              <w:pStyle w:val="Normal6a"/>
              <w:widowControl/>
            </w:pPr>
            <w:r w:rsidRPr="00A60CEB">
              <w:t>13.</w:t>
            </w:r>
            <w:r w:rsidRPr="00A60CEB">
              <w:tab/>
            </w:r>
            <w:r w:rsidRPr="00A60CEB">
              <w:rPr>
                <w:b/>
                <w:i/>
              </w:rPr>
              <w:t>invite</w:t>
            </w:r>
            <w:r w:rsidRPr="00A60CEB">
              <w:t xml:space="preserve"> l’Union et les États membres </w:t>
            </w:r>
            <w:r w:rsidRPr="00A60CEB">
              <w:rPr>
                <w:b/>
                <w:i/>
              </w:rPr>
              <w:t>à</w:t>
            </w:r>
            <w:r w:rsidRPr="00A60CEB">
              <w:t xml:space="preserve"> respecter leurs obligations et leurs engagements internationaux en matière de droits de l’homme </w:t>
            </w:r>
            <w:r w:rsidRPr="00A60CEB">
              <w:rPr>
                <w:b/>
                <w:i/>
              </w:rPr>
              <w:t>ainsi qu’à s’abstenir d’adopter des politiques migratoires qui exacerbent les inégalités et l’exclusion</w:t>
            </w:r>
            <w:r w:rsidRPr="00A60CEB">
              <w:t>;</w:t>
            </w:r>
          </w:p>
        </w:tc>
        <w:tc>
          <w:tcPr>
            <w:tcW w:w="4876" w:type="dxa"/>
            <w:tcBorders>
              <w:top w:val="nil"/>
              <w:left w:val="nil"/>
              <w:bottom w:val="nil"/>
              <w:right w:val="nil"/>
            </w:tcBorders>
            <w:hideMark/>
          </w:tcPr>
          <w:p w14:paraId="38C713B6" w14:textId="77777777" w:rsidR="00D243B0" w:rsidRPr="00A60CEB" w:rsidRDefault="00D243B0" w:rsidP="00D50DE5">
            <w:pPr>
              <w:pStyle w:val="Normal6a"/>
              <w:widowControl/>
            </w:pPr>
            <w:r w:rsidRPr="00A60CEB">
              <w:t>13.</w:t>
            </w:r>
            <w:r w:rsidRPr="00A60CEB">
              <w:tab/>
            </w:r>
            <w:r w:rsidRPr="00A60CEB">
              <w:rPr>
                <w:b/>
                <w:i/>
              </w:rPr>
              <w:t>rappelle que</w:t>
            </w:r>
            <w:r w:rsidRPr="00A60CEB">
              <w:t xml:space="preserve"> l’Union et les États membres </w:t>
            </w:r>
            <w:r w:rsidRPr="00A60CEB">
              <w:rPr>
                <w:b/>
                <w:i/>
              </w:rPr>
              <w:t xml:space="preserve">doivent </w:t>
            </w:r>
            <w:r w:rsidRPr="00A60CEB">
              <w:t xml:space="preserve">respecter leurs obligations et leurs engagements internationaux en matière de droits de l’homme </w:t>
            </w:r>
            <w:r w:rsidRPr="00A60CEB">
              <w:rPr>
                <w:b/>
                <w:i/>
              </w:rPr>
              <w:t>et devraient continuer à suivre de près l’incidence sur les droits fondamentaux dans les cadres juridiques existants ainsi que dans l’élaboration de la future législation, y compris dans le domaine de l’asile et de la migration</w:t>
            </w:r>
            <w:r w:rsidRPr="00A60CEB">
              <w:t>;</w:t>
            </w:r>
          </w:p>
        </w:tc>
      </w:tr>
    </w:tbl>
    <w:p w14:paraId="24247FA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742C4E6" w14:textId="77777777" w:rsidR="00D243B0" w:rsidRPr="00A60CEB" w:rsidRDefault="00D243B0" w:rsidP="00D50DE5">
      <w:pPr>
        <w:widowControl/>
      </w:pPr>
      <w:r w:rsidRPr="00A60CEB">
        <w:rPr>
          <w:rStyle w:val="HideTWBExt"/>
        </w:rPr>
        <w:t>&lt;/Amend&gt;</w:t>
      </w:r>
    </w:p>
    <w:p w14:paraId="73B204D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388</w:t>
      </w:r>
      <w:r w:rsidRPr="00A60CEB">
        <w:rPr>
          <w:rStyle w:val="HideTWBExt"/>
          <w:b w:val="0"/>
        </w:rPr>
        <w:t>&lt;/NumAm&gt;</w:t>
      </w:r>
    </w:p>
    <w:p w14:paraId="0F70376C"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5F0AEE31" w14:textId="77777777" w:rsidR="00D243B0" w:rsidRPr="00A60CEB" w:rsidRDefault="00D243B0" w:rsidP="00D50DE5">
      <w:pPr>
        <w:pStyle w:val="NormalBold"/>
        <w:widowControl/>
      </w:pPr>
      <w:r w:rsidRPr="00A60CEB">
        <w:rPr>
          <w:rStyle w:val="HideTWBExt"/>
          <w:b w:val="0"/>
        </w:rPr>
        <w:t>&lt;/RepeatBlock-By&gt;</w:t>
      </w:r>
    </w:p>
    <w:p w14:paraId="4160C45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858FEB8"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B609F76" w14:textId="77777777" w:rsidTr="001B6736">
        <w:trPr>
          <w:trHeight w:val="240"/>
          <w:jc w:val="center"/>
        </w:trPr>
        <w:tc>
          <w:tcPr>
            <w:tcW w:w="9752" w:type="dxa"/>
            <w:gridSpan w:val="2"/>
            <w:tcBorders>
              <w:top w:val="nil"/>
              <w:left w:val="nil"/>
              <w:bottom w:val="nil"/>
              <w:right w:val="nil"/>
            </w:tcBorders>
          </w:tcPr>
          <w:p w14:paraId="4930ACC3" w14:textId="77777777" w:rsidR="00D243B0" w:rsidRPr="00A60CEB" w:rsidRDefault="00D243B0" w:rsidP="00D50DE5">
            <w:pPr>
              <w:widowControl/>
            </w:pPr>
          </w:p>
        </w:tc>
      </w:tr>
      <w:tr w:rsidR="00D243B0" w:rsidRPr="00A60CEB" w14:paraId="02BDE23D" w14:textId="77777777" w:rsidTr="001B6736">
        <w:trPr>
          <w:trHeight w:val="240"/>
          <w:jc w:val="center"/>
        </w:trPr>
        <w:tc>
          <w:tcPr>
            <w:tcW w:w="4876" w:type="dxa"/>
            <w:tcBorders>
              <w:top w:val="nil"/>
              <w:left w:val="nil"/>
              <w:bottom w:val="nil"/>
              <w:right w:val="nil"/>
            </w:tcBorders>
            <w:hideMark/>
          </w:tcPr>
          <w:p w14:paraId="74D25DE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69B126" w14:textId="77777777" w:rsidR="00D243B0" w:rsidRPr="00A60CEB" w:rsidRDefault="00D243B0" w:rsidP="00D50DE5">
            <w:pPr>
              <w:pStyle w:val="AmColumnHeading"/>
              <w:widowControl/>
            </w:pPr>
            <w:r w:rsidRPr="00A60CEB">
              <w:t>Amendement</w:t>
            </w:r>
          </w:p>
        </w:tc>
      </w:tr>
      <w:tr w:rsidR="00D243B0" w:rsidRPr="00A60CEB" w14:paraId="274A8FC8" w14:textId="77777777" w:rsidTr="001B6736">
        <w:trPr>
          <w:jc w:val="center"/>
        </w:trPr>
        <w:tc>
          <w:tcPr>
            <w:tcW w:w="4876" w:type="dxa"/>
            <w:tcBorders>
              <w:top w:val="nil"/>
              <w:left w:val="nil"/>
              <w:bottom w:val="nil"/>
              <w:right w:val="nil"/>
            </w:tcBorders>
            <w:hideMark/>
          </w:tcPr>
          <w:p w14:paraId="499CF30F"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w:t>
            </w:r>
            <w:r w:rsidRPr="00A60CEB">
              <w:rPr>
                <w:b/>
                <w:i/>
              </w:rPr>
              <w:t>ainsi qu’à s’abstenir d’adopter des</w:t>
            </w:r>
            <w:r w:rsidRPr="00A60CEB">
              <w:t xml:space="preserve"> politiques migratoires </w:t>
            </w:r>
            <w:r w:rsidRPr="00A60CEB">
              <w:rPr>
                <w:b/>
                <w:i/>
              </w:rPr>
              <w:t>qui exacerbent les inégalités et l’exclusion</w:t>
            </w:r>
            <w:r w:rsidRPr="00A60CEB">
              <w:t>;</w:t>
            </w:r>
          </w:p>
        </w:tc>
        <w:tc>
          <w:tcPr>
            <w:tcW w:w="4876" w:type="dxa"/>
            <w:tcBorders>
              <w:top w:val="nil"/>
              <w:left w:val="nil"/>
              <w:bottom w:val="nil"/>
              <w:right w:val="nil"/>
            </w:tcBorders>
            <w:hideMark/>
          </w:tcPr>
          <w:p w14:paraId="2525696F"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w:t>
            </w:r>
            <w:r w:rsidRPr="00A60CEB">
              <w:rPr>
                <w:b/>
                <w:i/>
              </w:rPr>
              <w:t>dans leurs</w:t>
            </w:r>
            <w:r w:rsidRPr="00A60CEB">
              <w:t xml:space="preserve"> politiques migratoires </w:t>
            </w:r>
            <w:r w:rsidRPr="00A60CEB">
              <w:rPr>
                <w:b/>
                <w:i/>
              </w:rPr>
              <w:t>et encourage l’Union et les États membres à tenir compte de la situation des groupes vulnérables lors de la conception et de l’application de ces mesures</w:t>
            </w:r>
            <w:r w:rsidRPr="00A60CEB">
              <w:t>;</w:t>
            </w:r>
          </w:p>
        </w:tc>
      </w:tr>
    </w:tbl>
    <w:p w14:paraId="727AB7E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8EF2237" w14:textId="77777777" w:rsidR="00D243B0" w:rsidRPr="00A60CEB" w:rsidRDefault="00D243B0" w:rsidP="00D50DE5">
      <w:pPr>
        <w:widowControl/>
      </w:pPr>
      <w:r w:rsidRPr="00A60CEB">
        <w:rPr>
          <w:rStyle w:val="HideTWBExt"/>
        </w:rPr>
        <w:t>&lt;/Amend&gt;</w:t>
      </w:r>
    </w:p>
    <w:p w14:paraId="0FF7E5D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389</w:t>
      </w:r>
      <w:r w:rsidRPr="00A60CEB">
        <w:rPr>
          <w:rStyle w:val="HideTWBExt"/>
          <w:b w:val="0"/>
        </w:rPr>
        <w:t>&lt;/NumAm&gt;</w:t>
      </w:r>
    </w:p>
    <w:p w14:paraId="34398C00" w14:textId="77777777" w:rsidR="00D243B0" w:rsidRPr="00A60CEB" w:rsidRDefault="00D243B0" w:rsidP="00D50DE5">
      <w:pPr>
        <w:pStyle w:val="NormalBold"/>
        <w:widowControl/>
      </w:pPr>
      <w:r w:rsidRPr="00A60CEB">
        <w:rPr>
          <w:rStyle w:val="HideTWBExt"/>
          <w:b w:val="0"/>
        </w:rPr>
        <w:t>&lt;RepeatBlock-By&gt;&lt;Members&gt;</w:t>
      </w:r>
      <w:r w:rsidRPr="00A60CEB">
        <w:t>Milan Uhrík</w:t>
      </w:r>
      <w:r w:rsidRPr="00A60CEB">
        <w:rPr>
          <w:rStyle w:val="HideTWBExt"/>
          <w:b w:val="0"/>
        </w:rPr>
        <w:t>&lt;/Members&gt;</w:t>
      </w:r>
    </w:p>
    <w:p w14:paraId="1EBCB17F" w14:textId="77777777" w:rsidR="00D243B0" w:rsidRPr="00A60CEB" w:rsidRDefault="00D243B0" w:rsidP="00D50DE5">
      <w:pPr>
        <w:pStyle w:val="NormalBold"/>
        <w:widowControl/>
      </w:pPr>
      <w:r w:rsidRPr="00A60CEB">
        <w:rPr>
          <w:rStyle w:val="HideTWBExt"/>
          <w:b w:val="0"/>
        </w:rPr>
        <w:t>&lt;/RepeatBlock-By&gt;</w:t>
      </w:r>
    </w:p>
    <w:p w14:paraId="47F2124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CB41007"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37D78D2" w14:textId="77777777" w:rsidTr="001B6736">
        <w:trPr>
          <w:trHeight w:val="240"/>
          <w:jc w:val="center"/>
        </w:trPr>
        <w:tc>
          <w:tcPr>
            <w:tcW w:w="9752" w:type="dxa"/>
            <w:gridSpan w:val="2"/>
            <w:tcBorders>
              <w:top w:val="nil"/>
              <w:left w:val="nil"/>
              <w:bottom w:val="nil"/>
              <w:right w:val="nil"/>
            </w:tcBorders>
          </w:tcPr>
          <w:p w14:paraId="12D7950B" w14:textId="77777777" w:rsidR="00D243B0" w:rsidRPr="00A60CEB" w:rsidRDefault="00D243B0" w:rsidP="00D50DE5">
            <w:pPr>
              <w:widowControl/>
            </w:pPr>
          </w:p>
        </w:tc>
      </w:tr>
      <w:tr w:rsidR="00D243B0" w:rsidRPr="00A60CEB" w14:paraId="747B4380" w14:textId="77777777" w:rsidTr="001B6736">
        <w:trPr>
          <w:trHeight w:val="240"/>
          <w:jc w:val="center"/>
        </w:trPr>
        <w:tc>
          <w:tcPr>
            <w:tcW w:w="4876" w:type="dxa"/>
            <w:tcBorders>
              <w:top w:val="nil"/>
              <w:left w:val="nil"/>
              <w:bottom w:val="nil"/>
              <w:right w:val="nil"/>
            </w:tcBorders>
            <w:hideMark/>
          </w:tcPr>
          <w:p w14:paraId="2F91087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9FEF148" w14:textId="77777777" w:rsidR="00D243B0" w:rsidRPr="00A60CEB" w:rsidRDefault="00D243B0" w:rsidP="00D50DE5">
            <w:pPr>
              <w:pStyle w:val="AmColumnHeading"/>
              <w:widowControl/>
            </w:pPr>
            <w:r w:rsidRPr="00A60CEB">
              <w:t>Amendement</w:t>
            </w:r>
          </w:p>
        </w:tc>
      </w:tr>
      <w:tr w:rsidR="00D243B0" w:rsidRPr="00A60CEB" w14:paraId="5FADAA88" w14:textId="77777777" w:rsidTr="001B6736">
        <w:trPr>
          <w:jc w:val="center"/>
        </w:trPr>
        <w:tc>
          <w:tcPr>
            <w:tcW w:w="4876" w:type="dxa"/>
            <w:tcBorders>
              <w:top w:val="nil"/>
              <w:left w:val="nil"/>
              <w:bottom w:val="nil"/>
              <w:right w:val="nil"/>
            </w:tcBorders>
            <w:hideMark/>
          </w:tcPr>
          <w:p w14:paraId="37D9785E"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qui </w:t>
            </w:r>
            <w:r w:rsidRPr="00A60CEB">
              <w:rPr>
                <w:b/>
                <w:i/>
              </w:rPr>
              <w:t>exacerbent les inégalités et l’exclusion</w:t>
            </w:r>
            <w:r w:rsidRPr="00A60CEB">
              <w:t>;</w:t>
            </w:r>
          </w:p>
        </w:tc>
        <w:tc>
          <w:tcPr>
            <w:tcW w:w="4876" w:type="dxa"/>
            <w:tcBorders>
              <w:top w:val="nil"/>
              <w:left w:val="nil"/>
              <w:bottom w:val="nil"/>
              <w:right w:val="nil"/>
            </w:tcBorders>
            <w:hideMark/>
          </w:tcPr>
          <w:p w14:paraId="2CEB7329"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ainsi qu’à s’abstenir d’adopter des politiques migratoires qui </w:t>
            </w:r>
            <w:r w:rsidRPr="00A60CEB">
              <w:rPr>
                <w:b/>
                <w:i/>
              </w:rPr>
              <w:t>facilitent le franchissement illégal des frontières et compromettent la sécurité des citoyens des États membres de l’Union</w:t>
            </w:r>
            <w:r w:rsidRPr="00A60CEB">
              <w:t>;</w:t>
            </w:r>
          </w:p>
        </w:tc>
      </w:tr>
    </w:tbl>
    <w:p w14:paraId="24741DE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5AC732D" w14:textId="77777777" w:rsidR="00D243B0" w:rsidRPr="00A60CEB" w:rsidRDefault="00D243B0" w:rsidP="00D50DE5">
      <w:pPr>
        <w:widowControl/>
      </w:pPr>
      <w:r w:rsidRPr="00A60CEB">
        <w:rPr>
          <w:rStyle w:val="HideTWBExt"/>
        </w:rPr>
        <w:t>&lt;/Amend&gt;</w:t>
      </w:r>
    </w:p>
    <w:p w14:paraId="73D6939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390</w:t>
      </w:r>
      <w:r w:rsidRPr="00A60CEB">
        <w:rPr>
          <w:rStyle w:val="HideTWBExt"/>
          <w:b w:val="0"/>
        </w:rPr>
        <w:t>&lt;/NumAm&gt;</w:t>
      </w:r>
    </w:p>
    <w:p w14:paraId="09E81B70"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2871519C" w14:textId="77777777" w:rsidR="00D243B0" w:rsidRPr="00A60CEB" w:rsidRDefault="00D243B0" w:rsidP="00D50DE5">
      <w:pPr>
        <w:pStyle w:val="NormalBold"/>
        <w:widowControl/>
      </w:pPr>
      <w:r w:rsidRPr="00A60CEB">
        <w:rPr>
          <w:rStyle w:val="HideTWBExt"/>
          <w:b w:val="0"/>
        </w:rPr>
        <w:t>&lt;/RepeatBlock-By&gt;</w:t>
      </w:r>
    </w:p>
    <w:p w14:paraId="1E5490C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442573"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E58EBB8" w14:textId="77777777" w:rsidTr="001B6736">
        <w:trPr>
          <w:trHeight w:val="240"/>
          <w:jc w:val="center"/>
        </w:trPr>
        <w:tc>
          <w:tcPr>
            <w:tcW w:w="9752" w:type="dxa"/>
            <w:gridSpan w:val="2"/>
            <w:tcBorders>
              <w:top w:val="nil"/>
              <w:left w:val="nil"/>
              <w:bottom w:val="nil"/>
              <w:right w:val="nil"/>
            </w:tcBorders>
          </w:tcPr>
          <w:p w14:paraId="2A5D74DC" w14:textId="77777777" w:rsidR="00D243B0" w:rsidRPr="00A60CEB" w:rsidRDefault="00D243B0" w:rsidP="00D50DE5">
            <w:pPr>
              <w:widowControl/>
            </w:pPr>
          </w:p>
        </w:tc>
      </w:tr>
      <w:tr w:rsidR="00D243B0" w:rsidRPr="00A60CEB" w14:paraId="27B1653D" w14:textId="77777777" w:rsidTr="001B6736">
        <w:trPr>
          <w:trHeight w:val="240"/>
          <w:jc w:val="center"/>
        </w:trPr>
        <w:tc>
          <w:tcPr>
            <w:tcW w:w="4876" w:type="dxa"/>
            <w:tcBorders>
              <w:top w:val="nil"/>
              <w:left w:val="nil"/>
              <w:bottom w:val="nil"/>
              <w:right w:val="nil"/>
            </w:tcBorders>
            <w:hideMark/>
          </w:tcPr>
          <w:p w14:paraId="1457DCD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9C00CA2" w14:textId="77777777" w:rsidR="00D243B0" w:rsidRPr="00A60CEB" w:rsidRDefault="00D243B0" w:rsidP="00D50DE5">
            <w:pPr>
              <w:pStyle w:val="AmColumnHeading"/>
              <w:widowControl/>
            </w:pPr>
            <w:r w:rsidRPr="00A60CEB">
              <w:t>Amendement</w:t>
            </w:r>
          </w:p>
        </w:tc>
      </w:tr>
      <w:tr w:rsidR="00D243B0" w:rsidRPr="00A60CEB" w14:paraId="4FA3E397" w14:textId="77777777" w:rsidTr="001B6736">
        <w:trPr>
          <w:jc w:val="center"/>
        </w:trPr>
        <w:tc>
          <w:tcPr>
            <w:tcW w:w="4876" w:type="dxa"/>
            <w:tcBorders>
              <w:top w:val="nil"/>
              <w:left w:val="nil"/>
              <w:bottom w:val="nil"/>
              <w:right w:val="nil"/>
            </w:tcBorders>
            <w:hideMark/>
          </w:tcPr>
          <w:p w14:paraId="5B85AC73" w14:textId="77777777" w:rsidR="00D243B0" w:rsidRPr="00A60CEB" w:rsidRDefault="00D243B0" w:rsidP="00D50DE5">
            <w:pPr>
              <w:pStyle w:val="Normal6a"/>
              <w:widowControl/>
            </w:pPr>
            <w:r w:rsidRPr="00A60CEB">
              <w:t>13.</w:t>
            </w:r>
            <w:r w:rsidRPr="00A60CEB">
              <w:tab/>
              <w:t xml:space="preserve">invite l’Union et les États membres à respecter leurs obligations et leurs engagements internationaux en matière de droits de l’homme </w:t>
            </w:r>
            <w:r w:rsidRPr="00A60CEB">
              <w:rPr>
                <w:b/>
                <w:i/>
              </w:rPr>
              <w:t>ainsi qu’à s’abstenir d’adopter des politiques migratoires qui exacerbent les inégalités et l’exclusion</w:t>
            </w:r>
            <w:r w:rsidRPr="00A60CEB">
              <w:t>;</w:t>
            </w:r>
          </w:p>
        </w:tc>
        <w:tc>
          <w:tcPr>
            <w:tcW w:w="4876" w:type="dxa"/>
            <w:tcBorders>
              <w:top w:val="nil"/>
              <w:left w:val="nil"/>
              <w:bottom w:val="nil"/>
              <w:right w:val="nil"/>
            </w:tcBorders>
            <w:hideMark/>
          </w:tcPr>
          <w:p w14:paraId="3235A912" w14:textId="77777777" w:rsidR="00D243B0" w:rsidRPr="00A60CEB" w:rsidRDefault="00D243B0" w:rsidP="00D50DE5">
            <w:pPr>
              <w:pStyle w:val="Normal6a"/>
              <w:widowControl/>
            </w:pPr>
            <w:r w:rsidRPr="00A60CEB">
              <w:t>13.</w:t>
            </w:r>
            <w:r w:rsidRPr="00A60CEB">
              <w:tab/>
              <w:t>invite l’Union et les États membres à respecter leurs obligations et leurs engagements internationaux en matière de droits de l’homme;</w:t>
            </w:r>
          </w:p>
        </w:tc>
      </w:tr>
    </w:tbl>
    <w:p w14:paraId="5D5EFFB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0849327" w14:textId="77777777" w:rsidR="00D243B0" w:rsidRPr="00A60CEB" w:rsidRDefault="00D243B0" w:rsidP="00D50DE5">
      <w:pPr>
        <w:widowControl/>
      </w:pPr>
      <w:r w:rsidRPr="00A60CEB">
        <w:rPr>
          <w:rStyle w:val="HideTWBExt"/>
        </w:rPr>
        <w:t>&lt;/Amend&gt;</w:t>
      </w:r>
    </w:p>
    <w:p w14:paraId="1B5BE2D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391</w:t>
      </w:r>
      <w:r w:rsidRPr="00A60CEB">
        <w:rPr>
          <w:rStyle w:val="HideTWBExt"/>
          <w:b w:val="0"/>
        </w:rPr>
        <w:t>&lt;/NumAm&gt;</w:t>
      </w:r>
    </w:p>
    <w:p w14:paraId="2F199424"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0354FA9B" w14:textId="77777777" w:rsidR="00D243B0" w:rsidRPr="00A60CEB" w:rsidRDefault="00D243B0" w:rsidP="00D50DE5">
      <w:pPr>
        <w:pStyle w:val="NormalBold"/>
        <w:widowControl/>
      </w:pPr>
      <w:r w:rsidRPr="00A60CEB">
        <w:rPr>
          <w:rStyle w:val="HideTWBExt"/>
          <w:b w:val="0"/>
        </w:rPr>
        <w:t>&lt;/RepeatBlock-By&gt;</w:t>
      </w:r>
    </w:p>
    <w:p w14:paraId="6E1EB16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A886C87" w14:textId="77777777" w:rsidR="00D243B0" w:rsidRPr="00A60CEB" w:rsidRDefault="00D243B0" w:rsidP="00D50DE5">
      <w:pPr>
        <w:pStyle w:val="NormalBold"/>
        <w:widowControl/>
      </w:pPr>
      <w:r w:rsidRPr="00A60CEB">
        <w:rPr>
          <w:rStyle w:val="HideTWBExt"/>
          <w:b w:val="0"/>
        </w:rPr>
        <w:t>&lt;Article&gt;</w:t>
      </w:r>
      <w:r w:rsidRPr="00A60CEB">
        <w:t>Paragraphe 13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8033C4" w14:textId="77777777" w:rsidTr="001B6736">
        <w:trPr>
          <w:trHeight w:val="240"/>
          <w:jc w:val="center"/>
        </w:trPr>
        <w:tc>
          <w:tcPr>
            <w:tcW w:w="9752" w:type="dxa"/>
            <w:gridSpan w:val="2"/>
            <w:tcBorders>
              <w:top w:val="nil"/>
              <w:left w:val="nil"/>
              <w:bottom w:val="nil"/>
              <w:right w:val="nil"/>
            </w:tcBorders>
          </w:tcPr>
          <w:p w14:paraId="4EB832C3" w14:textId="77777777" w:rsidR="00D243B0" w:rsidRPr="00A60CEB" w:rsidRDefault="00D243B0" w:rsidP="00D50DE5">
            <w:pPr>
              <w:widowControl/>
            </w:pPr>
          </w:p>
        </w:tc>
      </w:tr>
      <w:tr w:rsidR="00D243B0" w:rsidRPr="00A60CEB" w14:paraId="620712DE" w14:textId="77777777" w:rsidTr="001B6736">
        <w:trPr>
          <w:trHeight w:val="240"/>
          <w:jc w:val="center"/>
        </w:trPr>
        <w:tc>
          <w:tcPr>
            <w:tcW w:w="4876" w:type="dxa"/>
            <w:tcBorders>
              <w:top w:val="nil"/>
              <w:left w:val="nil"/>
              <w:bottom w:val="nil"/>
              <w:right w:val="nil"/>
            </w:tcBorders>
            <w:hideMark/>
          </w:tcPr>
          <w:p w14:paraId="504EA04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3676E80" w14:textId="77777777" w:rsidR="00D243B0" w:rsidRPr="00A60CEB" w:rsidRDefault="00D243B0" w:rsidP="00D50DE5">
            <w:pPr>
              <w:pStyle w:val="AmColumnHeading"/>
              <w:widowControl/>
            </w:pPr>
            <w:r w:rsidRPr="00A60CEB">
              <w:t>Amendement</w:t>
            </w:r>
          </w:p>
        </w:tc>
      </w:tr>
      <w:tr w:rsidR="00D243B0" w:rsidRPr="00A60CEB" w14:paraId="62AD6CBF" w14:textId="77777777" w:rsidTr="001B6736">
        <w:trPr>
          <w:jc w:val="center"/>
        </w:trPr>
        <w:tc>
          <w:tcPr>
            <w:tcW w:w="4876" w:type="dxa"/>
            <w:tcBorders>
              <w:top w:val="nil"/>
              <w:left w:val="nil"/>
              <w:bottom w:val="nil"/>
              <w:right w:val="nil"/>
            </w:tcBorders>
            <w:hideMark/>
          </w:tcPr>
          <w:p w14:paraId="446BBDEB" w14:textId="77777777" w:rsidR="00D243B0" w:rsidRPr="00A60CEB" w:rsidRDefault="00D243B0" w:rsidP="00D50DE5">
            <w:pPr>
              <w:pStyle w:val="Normal6a"/>
              <w:widowControl/>
            </w:pPr>
            <w:r w:rsidRPr="00A60CEB">
              <w:t>13.</w:t>
            </w:r>
            <w:r w:rsidRPr="00A60CEB">
              <w:tab/>
              <w:t xml:space="preserve">invite l’Union et les États membres à </w:t>
            </w:r>
            <w:r w:rsidRPr="00A60CEB">
              <w:rPr>
                <w:b/>
                <w:i/>
              </w:rPr>
              <w:t>respecter leurs obligations et leurs engagements internationaux en matière de droits de l’homme ainsi qu’à s’abstenir d’adopter</w:t>
            </w:r>
            <w:r w:rsidRPr="00A60CEB">
              <w:t xml:space="preserve"> des politiques migratoires qui </w:t>
            </w:r>
            <w:r w:rsidRPr="00A60CEB">
              <w:rPr>
                <w:b/>
                <w:i/>
              </w:rPr>
              <w:t>exacerbent les inégalités et l’exclusion</w:t>
            </w:r>
            <w:r w:rsidRPr="00A60CEB">
              <w:t>;</w:t>
            </w:r>
          </w:p>
        </w:tc>
        <w:tc>
          <w:tcPr>
            <w:tcW w:w="4876" w:type="dxa"/>
            <w:tcBorders>
              <w:top w:val="nil"/>
              <w:left w:val="nil"/>
              <w:bottom w:val="nil"/>
              <w:right w:val="nil"/>
            </w:tcBorders>
            <w:hideMark/>
          </w:tcPr>
          <w:p w14:paraId="7461B018" w14:textId="77777777" w:rsidR="00D243B0" w:rsidRPr="00A60CEB" w:rsidRDefault="00D243B0" w:rsidP="00D50DE5">
            <w:pPr>
              <w:pStyle w:val="Normal6a"/>
              <w:widowControl/>
            </w:pPr>
            <w:r w:rsidRPr="00A60CEB">
              <w:t>13.</w:t>
            </w:r>
            <w:r w:rsidRPr="00A60CEB">
              <w:tab/>
              <w:t xml:space="preserve">invite l’Union et les États membres à </w:t>
            </w:r>
            <w:r w:rsidRPr="00A60CEB">
              <w:rPr>
                <w:b/>
                <w:i/>
              </w:rPr>
              <w:t xml:space="preserve">adopter </w:t>
            </w:r>
            <w:r w:rsidRPr="00A60CEB">
              <w:t xml:space="preserve">des politiques migratoires qui </w:t>
            </w:r>
            <w:r w:rsidRPr="00A60CEB">
              <w:rPr>
                <w:b/>
                <w:i/>
              </w:rPr>
              <w:t>protègent systématiquement l’Union et ses citoyens</w:t>
            </w:r>
            <w:r w:rsidRPr="00A60CEB">
              <w:t>;</w:t>
            </w:r>
          </w:p>
        </w:tc>
      </w:tr>
    </w:tbl>
    <w:p w14:paraId="3231C81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3AD6A327" w14:textId="77777777" w:rsidR="00D243B0" w:rsidRPr="00A60CEB" w:rsidRDefault="00D243B0" w:rsidP="00D50DE5">
      <w:pPr>
        <w:widowControl/>
      </w:pPr>
      <w:r w:rsidRPr="00A60CEB">
        <w:rPr>
          <w:rStyle w:val="HideTWBExt"/>
        </w:rPr>
        <w:t>&lt;/Amend&gt;</w:t>
      </w:r>
    </w:p>
    <w:p w14:paraId="4D8A839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392</w:t>
      </w:r>
      <w:r w:rsidRPr="00A60CEB">
        <w:rPr>
          <w:rStyle w:val="HideTWBExt"/>
          <w:b w:val="0"/>
        </w:rPr>
        <w:t>&lt;/NumAm&gt;</w:t>
      </w:r>
    </w:p>
    <w:p w14:paraId="55E7A3CE"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3283EF27" w14:textId="77777777" w:rsidR="00D243B0" w:rsidRPr="00A60CEB" w:rsidRDefault="00D243B0" w:rsidP="00D50DE5">
      <w:pPr>
        <w:pStyle w:val="NormalBold"/>
        <w:widowControl/>
      </w:pPr>
      <w:r w:rsidRPr="00A60CEB">
        <w:rPr>
          <w:rStyle w:val="HideTWBExt"/>
          <w:b w:val="0"/>
        </w:rPr>
        <w:t>&lt;/RepeatBlock-By&gt;</w:t>
      </w:r>
    </w:p>
    <w:p w14:paraId="0A7A726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848F79" w14:textId="77777777" w:rsidR="00D243B0" w:rsidRPr="00A60CEB" w:rsidRDefault="00D243B0" w:rsidP="00D50DE5">
      <w:pPr>
        <w:pStyle w:val="NormalBold"/>
        <w:widowControl/>
      </w:pPr>
      <w:r w:rsidRPr="00A60CEB">
        <w:rPr>
          <w:rStyle w:val="HideTWBExt"/>
          <w:b w:val="0"/>
        </w:rPr>
        <w:t>&lt;Article&gt;</w:t>
      </w:r>
      <w:r w:rsidRPr="00A60CEB">
        <w:t>Paragraphe 13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933B25A" w14:textId="77777777" w:rsidTr="001B6736">
        <w:trPr>
          <w:trHeight w:val="240"/>
          <w:jc w:val="center"/>
        </w:trPr>
        <w:tc>
          <w:tcPr>
            <w:tcW w:w="9752" w:type="dxa"/>
            <w:gridSpan w:val="2"/>
            <w:tcBorders>
              <w:top w:val="nil"/>
              <w:left w:val="nil"/>
              <w:bottom w:val="nil"/>
              <w:right w:val="nil"/>
            </w:tcBorders>
          </w:tcPr>
          <w:p w14:paraId="7680E08F" w14:textId="77777777" w:rsidR="00D243B0" w:rsidRPr="00A60CEB" w:rsidRDefault="00D243B0" w:rsidP="00D50DE5">
            <w:pPr>
              <w:widowControl/>
            </w:pPr>
          </w:p>
        </w:tc>
      </w:tr>
      <w:tr w:rsidR="00D243B0" w:rsidRPr="00A60CEB" w14:paraId="33CB7F23" w14:textId="77777777" w:rsidTr="001B6736">
        <w:trPr>
          <w:trHeight w:val="240"/>
          <w:jc w:val="center"/>
        </w:trPr>
        <w:tc>
          <w:tcPr>
            <w:tcW w:w="4876" w:type="dxa"/>
            <w:tcBorders>
              <w:top w:val="nil"/>
              <w:left w:val="nil"/>
              <w:bottom w:val="nil"/>
              <w:right w:val="nil"/>
            </w:tcBorders>
            <w:hideMark/>
          </w:tcPr>
          <w:p w14:paraId="5F4E0FD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C1BF0F" w14:textId="77777777" w:rsidR="00D243B0" w:rsidRPr="00A60CEB" w:rsidRDefault="00D243B0" w:rsidP="00D50DE5">
            <w:pPr>
              <w:pStyle w:val="AmColumnHeading"/>
              <w:widowControl/>
            </w:pPr>
            <w:r w:rsidRPr="00A60CEB">
              <w:t>Amendement</w:t>
            </w:r>
          </w:p>
        </w:tc>
      </w:tr>
      <w:tr w:rsidR="00D243B0" w:rsidRPr="00A60CEB" w14:paraId="389260C0" w14:textId="77777777" w:rsidTr="001B6736">
        <w:trPr>
          <w:jc w:val="center"/>
        </w:trPr>
        <w:tc>
          <w:tcPr>
            <w:tcW w:w="4876" w:type="dxa"/>
            <w:tcBorders>
              <w:top w:val="nil"/>
              <w:left w:val="nil"/>
              <w:bottom w:val="nil"/>
              <w:right w:val="nil"/>
            </w:tcBorders>
          </w:tcPr>
          <w:p w14:paraId="20D92FA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7057CD2" w14:textId="77777777" w:rsidR="00D243B0" w:rsidRPr="00A60CEB" w:rsidRDefault="00D243B0" w:rsidP="00D50DE5">
            <w:pPr>
              <w:pStyle w:val="Normal6a"/>
              <w:widowControl/>
            </w:pPr>
            <w:r w:rsidRPr="00A60CEB">
              <w:rPr>
                <w:b/>
                <w:i/>
              </w:rPr>
              <w:t>13 bis.</w:t>
            </w:r>
            <w:r w:rsidRPr="00A60CEB">
              <w:tab/>
            </w:r>
            <w:r w:rsidRPr="00A60CEB">
              <w:rPr>
                <w:b/>
                <w:i/>
              </w:rPr>
              <w:t>demande à la Commission d’examiner si les restrictions à l’intérieur de l’espace Schengen, notamment les contrôles aux frontières allemandes, désormais de facto permanents, ne relèvent pas du profilage national;</w:t>
            </w:r>
          </w:p>
        </w:tc>
      </w:tr>
    </w:tbl>
    <w:p w14:paraId="6296852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437E4BF5" w14:textId="77777777" w:rsidR="00D243B0" w:rsidRPr="00A60CEB" w:rsidRDefault="00D243B0" w:rsidP="00D50DE5">
      <w:pPr>
        <w:widowControl/>
      </w:pPr>
      <w:r w:rsidRPr="00A60CEB">
        <w:rPr>
          <w:rStyle w:val="HideTWBExt"/>
        </w:rPr>
        <w:t>&lt;/Amend&gt;</w:t>
      </w:r>
    </w:p>
    <w:p w14:paraId="3A0E73F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393</w:t>
      </w:r>
      <w:r w:rsidRPr="00A60CEB">
        <w:rPr>
          <w:rStyle w:val="HideTWBExt"/>
          <w:b w:val="0"/>
        </w:rPr>
        <w:t>&lt;/NumAm&gt;</w:t>
      </w:r>
    </w:p>
    <w:p w14:paraId="5784A4F9"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16B9CC29" w14:textId="77777777" w:rsidR="00D243B0" w:rsidRPr="00A60CEB" w:rsidRDefault="00D243B0" w:rsidP="00D50DE5">
      <w:pPr>
        <w:pStyle w:val="NormalBold"/>
        <w:widowControl/>
      </w:pPr>
      <w:r w:rsidRPr="00A60CEB">
        <w:rPr>
          <w:rStyle w:val="HideTWBExt"/>
          <w:b w:val="0"/>
        </w:rPr>
        <w:t>&lt;/RepeatBlock-By&gt;</w:t>
      </w:r>
    </w:p>
    <w:p w14:paraId="70DA035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6BF9851"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34AA1D3" w14:textId="77777777" w:rsidTr="001B6736">
        <w:trPr>
          <w:trHeight w:val="240"/>
          <w:jc w:val="center"/>
        </w:trPr>
        <w:tc>
          <w:tcPr>
            <w:tcW w:w="9752" w:type="dxa"/>
            <w:gridSpan w:val="2"/>
            <w:tcBorders>
              <w:top w:val="nil"/>
              <w:left w:val="nil"/>
              <w:bottom w:val="nil"/>
              <w:right w:val="nil"/>
            </w:tcBorders>
          </w:tcPr>
          <w:p w14:paraId="2F4348BF" w14:textId="77777777" w:rsidR="00D243B0" w:rsidRPr="00A60CEB" w:rsidRDefault="00D243B0" w:rsidP="00D50DE5">
            <w:pPr>
              <w:widowControl/>
            </w:pPr>
          </w:p>
        </w:tc>
      </w:tr>
      <w:tr w:rsidR="00D243B0" w:rsidRPr="00A60CEB" w14:paraId="29C8335B" w14:textId="77777777" w:rsidTr="001B6736">
        <w:trPr>
          <w:trHeight w:val="240"/>
          <w:jc w:val="center"/>
        </w:trPr>
        <w:tc>
          <w:tcPr>
            <w:tcW w:w="4876" w:type="dxa"/>
            <w:tcBorders>
              <w:top w:val="nil"/>
              <w:left w:val="nil"/>
              <w:bottom w:val="nil"/>
              <w:right w:val="nil"/>
            </w:tcBorders>
            <w:hideMark/>
          </w:tcPr>
          <w:p w14:paraId="212EFEB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2EE448A" w14:textId="77777777" w:rsidR="00D243B0" w:rsidRPr="00A60CEB" w:rsidRDefault="00D243B0" w:rsidP="00D50DE5">
            <w:pPr>
              <w:pStyle w:val="AmColumnHeading"/>
              <w:widowControl/>
            </w:pPr>
            <w:r w:rsidRPr="00A60CEB">
              <w:t>Amendement</w:t>
            </w:r>
          </w:p>
        </w:tc>
      </w:tr>
      <w:tr w:rsidR="00D243B0" w:rsidRPr="00A60CEB" w14:paraId="34E3E826" w14:textId="77777777" w:rsidTr="001B6736">
        <w:trPr>
          <w:jc w:val="center"/>
        </w:trPr>
        <w:tc>
          <w:tcPr>
            <w:tcW w:w="4876" w:type="dxa"/>
            <w:tcBorders>
              <w:top w:val="nil"/>
              <w:left w:val="nil"/>
              <w:bottom w:val="nil"/>
              <w:right w:val="nil"/>
            </w:tcBorders>
            <w:hideMark/>
          </w:tcPr>
          <w:p w14:paraId="00670001" w14:textId="77777777" w:rsidR="00D243B0" w:rsidRPr="00A60CEB" w:rsidRDefault="00D243B0" w:rsidP="00D50DE5">
            <w:pPr>
              <w:pStyle w:val="Normal6a"/>
              <w:widowControl/>
            </w:pPr>
            <w:r w:rsidRPr="00A60CEB">
              <w:rPr>
                <w:b/>
                <w:i/>
              </w:rPr>
              <w:t>14.</w:t>
            </w:r>
            <w:r w:rsidRPr="00A60CEB">
              <w:tab/>
            </w:r>
            <w:r w:rsidRPr="00A60CEB">
              <w:rPr>
                <w:b/>
                <w:i/>
              </w:rPr>
              <w:t>exhorte la Commission et les États membres à mettre fin à l’entrave systématique aux efforts non gouvernementaux de recherche et de sauvetage (SAR); rappelle qu’il est urgent de mettre en place un Fonds européen de recherche et de sauvetage et demande aux institutions de l’Union d’allouer un financement approprié à cette fin dans le prochain CFP;</w:t>
            </w:r>
          </w:p>
        </w:tc>
        <w:tc>
          <w:tcPr>
            <w:tcW w:w="4876" w:type="dxa"/>
            <w:tcBorders>
              <w:top w:val="nil"/>
              <w:left w:val="nil"/>
              <w:bottom w:val="nil"/>
              <w:right w:val="nil"/>
            </w:tcBorders>
            <w:hideMark/>
          </w:tcPr>
          <w:p w14:paraId="0A77E6F4" w14:textId="77777777" w:rsidR="00D243B0" w:rsidRPr="00A60CEB" w:rsidRDefault="00D243B0" w:rsidP="00D50DE5">
            <w:pPr>
              <w:pStyle w:val="Normal6a"/>
              <w:widowControl/>
            </w:pPr>
            <w:r w:rsidRPr="00A60CEB">
              <w:rPr>
                <w:b/>
                <w:i/>
              </w:rPr>
              <w:t>supprimé</w:t>
            </w:r>
          </w:p>
        </w:tc>
      </w:tr>
    </w:tbl>
    <w:p w14:paraId="264DC2E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103BD37B" w14:textId="77777777" w:rsidR="00D243B0" w:rsidRPr="00A60CEB" w:rsidRDefault="00D243B0" w:rsidP="00D50DE5">
      <w:pPr>
        <w:widowControl/>
      </w:pPr>
      <w:r w:rsidRPr="00A60CEB">
        <w:rPr>
          <w:rStyle w:val="HideTWBExt"/>
        </w:rPr>
        <w:t>&lt;/Amend&gt;</w:t>
      </w:r>
    </w:p>
    <w:p w14:paraId="72F1186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394</w:t>
      </w:r>
      <w:r w:rsidRPr="00A60CEB">
        <w:rPr>
          <w:rStyle w:val="HideTWBExt"/>
          <w:b w:val="0"/>
        </w:rPr>
        <w:t>&lt;/NumAm&gt;</w:t>
      </w:r>
    </w:p>
    <w:p w14:paraId="2642CD24"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6BC492C0" w14:textId="77777777" w:rsidR="00D243B0" w:rsidRPr="00A60CEB" w:rsidRDefault="00D243B0" w:rsidP="00D50DE5">
      <w:pPr>
        <w:pStyle w:val="NormalBold"/>
        <w:widowControl/>
      </w:pPr>
      <w:r w:rsidRPr="00A60CEB">
        <w:rPr>
          <w:rStyle w:val="HideTWBExt"/>
          <w:b w:val="0"/>
        </w:rPr>
        <w:t>&lt;/RepeatBlock-By&gt;</w:t>
      </w:r>
    </w:p>
    <w:p w14:paraId="6F3EC43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5F949C4"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1BC6F2F" w14:textId="77777777" w:rsidTr="001B6736">
        <w:trPr>
          <w:trHeight w:val="240"/>
          <w:jc w:val="center"/>
        </w:trPr>
        <w:tc>
          <w:tcPr>
            <w:tcW w:w="9752" w:type="dxa"/>
            <w:gridSpan w:val="2"/>
            <w:tcBorders>
              <w:top w:val="nil"/>
              <w:left w:val="nil"/>
              <w:bottom w:val="nil"/>
              <w:right w:val="nil"/>
            </w:tcBorders>
          </w:tcPr>
          <w:p w14:paraId="578FC66F" w14:textId="77777777" w:rsidR="00D243B0" w:rsidRPr="00A60CEB" w:rsidRDefault="00D243B0" w:rsidP="00D50DE5">
            <w:pPr>
              <w:widowControl/>
            </w:pPr>
          </w:p>
        </w:tc>
      </w:tr>
      <w:tr w:rsidR="00D243B0" w:rsidRPr="00A60CEB" w14:paraId="27631C02" w14:textId="77777777" w:rsidTr="001B6736">
        <w:trPr>
          <w:trHeight w:val="240"/>
          <w:jc w:val="center"/>
        </w:trPr>
        <w:tc>
          <w:tcPr>
            <w:tcW w:w="4876" w:type="dxa"/>
            <w:tcBorders>
              <w:top w:val="nil"/>
              <w:left w:val="nil"/>
              <w:bottom w:val="nil"/>
              <w:right w:val="nil"/>
            </w:tcBorders>
            <w:hideMark/>
          </w:tcPr>
          <w:p w14:paraId="7502364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E8A086" w14:textId="77777777" w:rsidR="00D243B0" w:rsidRPr="00A60CEB" w:rsidRDefault="00D243B0" w:rsidP="00D50DE5">
            <w:pPr>
              <w:pStyle w:val="AmColumnHeading"/>
              <w:widowControl/>
            </w:pPr>
            <w:r w:rsidRPr="00A60CEB">
              <w:t>Amendement</w:t>
            </w:r>
          </w:p>
        </w:tc>
      </w:tr>
      <w:tr w:rsidR="00D243B0" w:rsidRPr="00A60CEB" w14:paraId="72023A95" w14:textId="77777777" w:rsidTr="001B6736">
        <w:trPr>
          <w:jc w:val="center"/>
        </w:trPr>
        <w:tc>
          <w:tcPr>
            <w:tcW w:w="4876" w:type="dxa"/>
            <w:tcBorders>
              <w:top w:val="nil"/>
              <w:left w:val="nil"/>
              <w:bottom w:val="nil"/>
              <w:right w:val="nil"/>
            </w:tcBorders>
            <w:hideMark/>
          </w:tcPr>
          <w:p w14:paraId="20363EC9" w14:textId="77777777" w:rsidR="00D243B0" w:rsidRPr="00A60CEB" w:rsidRDefault="00D243B0" w:rsidP="00D50DE5">
            <w:pPr>
              <w:pStyle w:val="Normal6a"/>
              <w:widowControl/>
            </w:pPr>
            <w:r w:rsidRPr="00A60CEB">
              <w:rPr>
                <w:b/>
                <w:i/>
              </w:rPr>
              <w:t>14.</w:t>
            </w:r>
            <w:r w:rsidRPr="00A60CEB">
              <w:tab/>
            </w:r>
            <w:r w:rsidRPr="00A60CEB">
              <w:rPr>
                <w:b/>
                <w:i/>
              </w:rPr>
              <w:t>exhorte la Commission et les États membres à mettre fin à l’entrave systématique aux efforts non gouvernementaux de recherche et de sauvetage (SAR); rappelle qu’il est urgent de mettre en place un Fonds européen de recherche et de sauvetage et demande aux institutions de l’Union d’allouer un financement approprié à cette fin dans le prochain CFP;</w:t>
            </w:r>
          </w:p>
        </w:tc>
        <w:tc>
          <w:tcPr>
            <w:tcW w:w="4876" w:type="dxa"/>
            <w:tcBorders>
              <w:top w:val="nil"/>
              <w:left w:val="nil"/>
              <w:bottom w:val="nil"/>
              <w:right w:val="nil"/>
            </w:tcBorders>
            <w:hideMark/>
          </w:tcPr>
          <w:p w14:paraId="5C13787D" w14:textId="77777777" w:rsidR="00D243B0" w:rsidRPr="00A60CEB" w:rsidRDefault="00D243B0" w:rsidP="00D50DE5">
            <w:pPr>
              <w:pStyle w:val="Normal6a"/>
              <w:widowControl/>
            </w:pPr>
            <w:r w:rsidRPr="00A60CEB">
              <w:rPr>
                <w:b/>
                <w:i/>
              </w:rPr>
              <w:t>supprimé</w:t>
            </w:r>
          </w:p>
        </w:tc>
      </w:tr>
    </w:tbl>
    <w:p w14:paraId="5A8E6AE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4A7F4AA" w14:textId="77777777" w:rsidR="00D243B0" w:rsidRPr="00A60CEB" w:rsidRDefault="00D243B0" w:rsidP="00D50DE5">
      <w:pPr>
        <w:widowControl/>
      </w:pPr>
      <w:r w:rsidRPr="00A60CEB">
        <w:rPr>
          <w:rStyle w:val="HideTWBExt"/>
        </w:rPr>
        <w:t>&lt;/Amend&gt;</w:t>
      </w:r>
    </w:p>
    <w:p w14:paraId="707F69A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395</w:t>
      </w:r>
      <w:r w:rsidRPr="00A60CEB">
        <w:rPr>
          <w:rStyle w:val="HideTWBExt"/>
          <w:b w:val="0"/>
        </w:rPr>
        <w:t>&lt;/NumAm&gt;</w:t>
      </w:r>
    </w:p>
    <w:p w14:paraId="63058389"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65940472" w14:textId="77777777" w:rsidR="00D243B0" w:rsidRPr="00B04B25" w:rsidRDefault="00D243B0" w:rsidP="00D50DE5">
      <w:pPr>
        <w:pStyle w:val="NormalBold"/>
        <w:widowControl/>
        <w:rPr>
          <w:lang w:val="pl-PL"/>
        </w:rPr>
      </w:pPr>
      <w:r w:rsidRPr="00B04B25">
        <w:rPr>
          <w:rStyle w:val="HideTWBExt"/>
          <w:b w:val="0"/>
          <w:lang w:val="pl-PL"/>
        </w:rPr>
        <w:t>&lt;/RepeatBlock-By&gt;</w:t>
      </w:r>
    </w:p>
    <w:p w14:paraId="7A7B75E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D674615"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F0D64E" w14:textId="77777777" w:rsidTr="001B6736">
        <w:trPr>
          <w:trHeight w:val="240"/>
          <w:jc w:val="center"/>
        </w:trPr>
        <w:tc>
          <w:tcPr>
            <w:tcW w:w="9752" w:type="dxa"/>
            <w:gridSpan w:val="2"/>
            <w:tcBorders>
              <w:top w:val="nil"/>
              <w:left w:val="nil"/>
              <w:bottom w:val="nil"/>
              <w:right w:val="nil"/>
            </w:tcBorders>
          </w:tcPr>
          <w:p w14:paraId="2DF876C3" w14:textId="77777777" w:rsidR="00D243B0" w:rsidRPr="00A60CEB" w:rsidRDefault="00D243B0" w:rsidP="00D50DE5">
            <w:pPr>
              <w:widowControl/>
            </w:pPr>
          </w:p>
        </w:tc>
      </w:tr>
      <w:tr w:rsidR="00D243B0" w:rsidRPr="00A60CEB" w14:paraId="006597A1" w14:textId="77777777" w:rsidTr="001B6736">
        <w:trPr>
          <w:trHeight w:val="240"/>
          <w:jc w:val="center"/>
        </w:trPr>
        <w:tc>
          <w:tcPr>
            <w:tcW w:w="4876" w:type="dxa"/>
            <w:tcBorders>
              <w:top w:val="nil"/>
              <w:left w:val="nil"/>
              <w:bottom w:val="nil"/>
              <w:right w:val="nil"/>
            </w:tcBorders>
            <w:hideMark/>
          </w:tcPr>
          <w:p w14:paraId="455A426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B261FB" w14:textId="77777777" w:rsidR="00D243B0" w:rsidRPr="00A60CEB" w:rsidRDefault="00D243B0" w:rsidP="00D50DE5">
            <w:pPr>
              <w:pStyle w:val="AmColumnHeading"/>
              <w:widowControl/>
            </w:pPr>
            <w:r w:rsidRPr="00A60CEB">
              <w:t>Amendement</w:t>
            </w:r>
          </w:p>
        </w:tc>
      </w:tr>
      <w:tr w:rsidR="00D243B0" w:rsidRPr="00A60CEB" w14:paraId="13C5C142" w14:textId="77777777" w:rsidTr="001B6736">
        <w:trPr>
          <w:jc w:val="center"/>
        </w:trPr>
        <w:tc>
          <w:tcPr>
            <w:tcW w:w="4876" w:type="dxa"/>
            <w:tcBorders>
              <w:top w:val="nil"/>
              <w:left w:val="nil"/>
              <w:bottom w:val="nil"/>
              <w:right w:val="nil"/>
            </w:tcBorders>
            <w:hideMark/>
          </w:tcPr>
          <w:p w14:paraId="5476ACDD" w14:textId="77777777" w:rsidR="00D243B0" w:rsidRPr="00A60CEB" w:rsidRDefault="00D243B0" w:rsidP="00D50DE5">
            <w:pPr>
              <w:pStyle w:val="Normal6a"/>
              <w:widowControl/>
            </w:pPr>
            <w:r w:rsidRPr="00A60CEB">
              <w:t>14.</w:t>
            </w:r>
            <w:r w:rsidRPr="00A60CEB">
              <w:tab/>
              <w:t xml:space="preserve">exhorte la Commission et les États membres à mettre fin à l’entrave systématique aux efforts non gouvernementaux de recherche et de sauvetage (SAR); rappelle </w:t>
            </w:r>
            <w:r w:rsidRPr="00A60CEB">
              <w:rPr>
                <w:b/>
                <w:i/>
              </w:rPr>
              <w:t xml:space="preserve">qu’il est urgent de mettre en place un Fonds européen de recherche et de sauvetage et </w:t>
            </w:r>
            <w:r w:rsidRPr="00A60CEB">
              <w:t xml:space="preserve">demande aux institutions de l’Union d’allouer un financement approprié à </w:t>
            </w:r>
            <w:r w:rsidRPr="00A60CEB">
              <w:rPr>
                <w:b/>
                <w:i/>
              </w:rPr>
              <w:t>cette fin</w:t>
            </w:r>
            <w:r w:rsidRPr="00A60CEB">
              <w:t xml:space="preserve"> dans le prochain CFP;</w:t>
            </w:r>
          </w:p>
        </w:tc>
        <w:tc>
          <w:tcPr>
            <w:tcW w:w="4876" w:type="dxa"/>
            <w:tcBorders>
              <w:top w:val="nil"/>
              <w:left w:val="nil"/>
              <w:bottom w:val="nil"/>
              <w:right w:val="nil"/>
            </w:tcBorders>
            <w:hideMark/>
          </w:tcPr>
          <w:p w14:paraId="67D28F06" w14:textId="77777777" w:rsidR="00D243B0" w:rsidRPr="00A60CEB" w:rsidRDefault="00D243B0" w:rsidP="00D50DE5">
            <w:pPr>
              <w:pStyle w:val="Normal6a"/>
              <w:widowControl/>
            </w:pPr>
            <w:r w:rsidRPr="00A60CEB">
              <w:t>14.</w:t>
            </w:r>
            <w:r w:rsidRPr="00A60CEB">
              <w:tab/>
              <w:t>exhorte la Commission et les États membres à mettre fin à l’entrave systématique aux efforts non gouvernementaux de recherche et de sauvetage (SAR)</w:t>
            </w:r>
            <w:r w:rsidRPr="00A60CEB">
              <w:rPr>
                <w:b/>
                <w:i/>
              </w:rPr>
              <w:t xml:space="preserve"> dans la mesure où ceux-ci sont légaux et ne favorisent pas le trafic d’êtres humains ou ne servent pas les fins politiques des attaques hybrides instrumentalisant la migration</w:t>
            </w:r>
            <w:r w:rsidRPr="00A60CEB">
              <w:t xml:space="preserve">; rappelle </w:t>
            </w:r>
            <w:r w:rsidRPr="00A60CEB">
              <w:rPr>
                <w:b/>
                <w:i/>
              </w:rPr>
              <w:t>qu’à cette fin, les États membres et l’Union européenne disposent d’institutions et de services spécialisés qui doivent être soutenus de toute urgence, notamment par un financement accru aux fins de recherche et de sauvetage;</w:t>
            </w:r>
            <w:r w:rsidRPr="00A60CEB">
              <w:t xml:space="preserve"> demande aux institutions de l’Union d’allouer un financement approprié à </w:t>
            </w:r>
            <w:r w:rsidRPr="00A60CEB">
              <w:rPr>
                <w:b/>
                <w:i/>
              </w:rPr>
              <w:t>ces fins</w:t>
            </w:r>
            <w:r w:rsidRPr="00A60CEB">
              <w:t xml:space="preserve"> dans le prochain CFP;</w:t>
            </w:r>
          </w:p>
        </w:tc>
      </w:tr>
    </w:tbl>
    <w:p w14:paraId="2493BFE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3366406" w14:textId="77777777" w:rsidR="00D243B0" w:rsidRPr="00A60CEB" w:rsidRDefault="00D243B0" w:rsidP="00D50DE5">
      <w:pPr>
        <w:widowControl/>
      </w:pPr>
      <w:r w:rsidRPr="00A60CEB">
        <w:rPr>
          <w:rStyle w:val="HideTWBExt"/>
        </w:rPr>
        <w:t>&lt;/Amend&gt;</w:t>
      </w:r>
    </w:p>
    <w:p w14:paraId="1879CE7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396</w:t>
      </w:r>
      <w:r w:rsidRPr="00A60CEB">
        <w:rPr>
          <w:rStyle w:val="HideTWBExt"/>
          <w:b w:val="0"/>
        </w:rPr>
        <w:t>&lt;/NumAm&gt;</w:t>
      </w:r>
    </w:p>
    <w:p w14:paraId="13F29482"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5C37FA92" w14:textId="77777777" w:rsidR="00D243B0" w:rsidRPr="00A60CEB" w:rsidRDefault="00D243B0" w:rsidP="00D50DE5">
      <w:pPr>
        <w:pStyle w:val="NormalBold"/>
        <w:widowControl/>
      </w:pPr>
      <w:r w:rsidRPr="00A60CEB">
        <w:rPr>
          <w:rStyle w:val="HideTWBExt"/>
          <w:b w:val="0"/>
        </w:rPr>
        <w:t>&lt;/RepeatBlock-By&gt;</w:t>
      </w:r>
    </w:p>
    <w:p w14:paraId="6A94877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F1E6EB8"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203565" w14:textId="77777777" w:rsidTr="001B6736">
        <w:trPr>
          <w:trHeight w:val="240"/>
          <w:jc w:val="center"/>
        </w:trPr>
        <w:tc>
          <w:tcPr>
            <w:tcW w:w="9752" w:type="dxa"/>
            <w:gridSpan w:val="2"/>
            <w:tcBorders>
              <w:top w:val="nil"/>
              <w:left w:val="nil"/>
              <w:bottom w:val="nil"/>
              <w:right w:val="nil"/>
            </w:tcBorders>
          </w:tcPr>
          <w:p w14:paraId="2D8A7E68" w14:textId="77777777" w:rsidR="00D243B0" w:rsidRPr="00A60CEB" w:rsidRDefault="00D243B0" w:rsidP="00D50DE5">
            <w:pPr>
              <w:widowControl/>
            </w:pPr>
          </w:p>
        </w:tc>
      </w:tr>
      <w:tr w:rsidR="00D243B0" w:rsidRPr="00A60CEB" w14:paraId="25DA8F19" w14:textId="77777777" w:rsidTr="001B6736">
        <w:trPr>
          <w:trHeight w:val="240"/>
          <w:jc w:val="center"/>
        </w:trPr>
        <w:tc>
          <w:tcPr>
            <w:tcW w:w="4876" w:type="dxa"/>
            <w:tcBorders>
              <w:top w:val="nil"/>
              <w:left w:val="nil"/>
              <w:bottom w:val="nil"/>
              <w:right w:val="nil"/>
            </w:tcBorders>
            <w:hideMark/>
          </w:tcPr>
          <w:p w14:paraId="2FAD46D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82CC0B" w14:textId="77777777" w:rsidR="00D243B0" w:rsidRPr="00A60CEB" w:rsidRDefault="00D243B0" w:rsidP="00D50DE5">
            <w:pPr>
              <w:pStyle w:val="AmColumnHeading"/>
              <w:widowControl/>
            </w:pPr>
            <w:r w:rsidRPr="00A60CEB">
              <w:t>Amendement</w:t>
            </w:r>
          </w:p>
        </w:tc>
      </w:tr>
      <w:tr w:rsidR="00D243B0" w:rsidRPr="00A60CEB" w14:paraId="25E63450" w14:textId="77777777" w:rsidTr="001B6736">
        <w:trPr>
          <w:jc w:val="center"/>
        </w:trPr>
        <w:tc>
          <w:tcPr>
            <w:tcW w:w="4876" w:type="dxa"/>
            <w:tcBorders>
              <w:top w:val="nil"/>
              <w:left w:val="nil"/>
              <w:bottom w:val="nil"/>
              <w:right w:val="nil"/>
            </w:tcBorders>
            <w:hideMark/>
          </w:tcPr>
          <w:p w14:paraId="4CB08866" w14:textId="77777777" w:rsidR="00D243B0" w:rsidRPr="00A60CEB" w:rsidRDefault="00D243B0" w:rsidP="00D50DE5">
            <w:pPr>
              <w:pStyle w:val="Normal6a"/>
              <w:widowControl/>
            </w:pPr>
            <w:r w:rsidRPr="00A60CEB">
              <w:t>14.</w:t>
            </w:r>
            <w:r w:rsidRPr="00A60CEB">
              <w:tab/>
              <w:t xml:space="preserve">exhorte la Commission </w:t>
            </w:r>
            <w:r w:rsidRPr="00A60CEB">
              <w:rPr>
                <w:b/>
                <w:i/>
              </w:rPr>
              <w:t>et les États membres</w:t>
            </w:r>
            <w:r w:rsidRPr="00A60CEB">
              <w:t xml:space="preserve"> à mettre fin à l’entrave systématique </w:t>
            </w:r>
            <w:r w:rsidRPr="00A60CEB">
              <w:rPr>
                <w:b/>
                <w:i/>
              </w:rPr>
              <w:t>aux efforts non gouvernementaux de recherche et de sauvetage (SAR)</w:t>
            </w:r>
            <w:r w:rsidRPr="00A60CEB">
              <w:t>;</w:t>
            </w:r>
            <w:r w:rsidRPr="00A60CEB">
              <w:rPr>
                <w:b/>
                <w:i/>
              </w:rPr>
              <w:t xml:space="preserve"> rappelle qu’il est urgent de mettre en place un Fonds européen de recherche et de sauvetage et demande aux institutions de l’Union d’allouer un financement approprié à cette fin dans le prochain CFP;</w:t>
            </w:r>
          </w:p>
        </w:tc>
        <w:tc>
          <w:tcPr>
            <w:tcW w:w="4876" w:type="dxa"/>
            <w:tcBorders>
              <w:top w:val="nil"/>
              <w:left w:val="nil"/>
              <w:bottom w:val="nil"/>
              <w:right w:val="nil"/>
            </w:tcBorders>
            <w:hideMark/>
          </w:tcPr>
          <w:p w14:paraId="2B6D947C" w14:textId="77777777" w:rsidR="00D243B0" w:rsidRPr="00A60CEB" w:rsidRDefault="00D243B0" w:rsidP="00D50DE5">
            <w:pPr>
              <w:pStyle w:val="Normal6a"/>
              <w:widowControl/>
            </w:pPr>
            <w:r w:rsidRPr="00A60CEB">
              <w:t>14.</w:t>
            </w:r>
            <w:r w:rsidRPr="00A60CEB">
              <w:tab/>
              <w:t xml:space="preserve">exhorte la Commission à mettre fin à l’entrave systématique </w:t>
            </w:r>
            <w:r w:rsidRPr="00A60CEB">
              <w:rPr>
                <w:b/>
                <w:i/>
              </w:rPr>
              <w:t>des tentatives visant à rétablir la sécurité de l’Europe</w:t>
            </w:r>
            <w:r w:rsidRPr="00A60CEB">
              <w:t>;</w:t>
            </w:r>
          </w:p>
        </w:tc>
      </w:tr>
    </w:tbl>
    <w:p w14:paraId="0B719DA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0BAF407" w14:textId="77777777" w:rsidR="00D243B0" w:rsidRPr="00A60CEB" w:rsidRDefault="00D243B0" w:rsidP="00D50DE5">
      <w:pPr>
        <w:widowControl/>
      </w:pPr>
      <w:r w:rsidRPr="00A60CEB">
        <w:rPr>
          <w:rStyle w:val="HideTWBExt"/>
        </w:rPr>
        <w:t>&lt;/Amend&gt;</w:t>
      </w:r>
    </w:p>
    <w:p w14:paraId="3BFC0ED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397</w:t>
      </w:r>
      <w:r w:rsidRPr="00A60CEB">
        <w:rPr>
          <w:rStyle w:val="HideTWBExt"/>
          <w:b w:val="0"/>
        </w:rPr>
        <w:t>&lt;/NumAm&gt;</w:t>
      </w:r>
    </w:p>
    <w:p w14:paraId="4FD2751F"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57E3FB61" w14:textId="77777777" w:rsidR="00D243B0" w:rsidRPr="00A60CEB" w:rsidRDefault="00D243B0" w:rsidP="00D50DE5">
      <w:pPr>
        <w:pStyle w:val="NormalBold"/>
        <w:widowControl/>
      </w:pPr>
      <w:r w:rsidRPr="00A60CEB">
        <w:rPr>
          <w:rStyle w:val="HideTWBExt"/>
          <w:b w:val="0"/>
        </w:rPr>
        <w:t>&lt;/RepeatBlock-By&gt;</w:t>
      </w:r>
    </w:p>
    <w:p w14:paraId="602F9F4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DFDC42E"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C2DD9AD" w14:textId="77777777" w:rsidTr="001B6736">
        <w:trPr>
          <w:trHeight w:val="240"/>
          <w:jc w:val="center"/>
        </w:trPr>
        <w:tc>
          <w:tcPr>
            <w:tcW w:w="9752" w:type="dxa"/>
            <w:gridSpan w:val="2"/>
            <w:tcBorders>
              <w:top w:val="nil"/>
              <w:left w:val="nil"/>
              <w:bottom w:val="nil"/>
              <w:right w:val="nil"/>
            </w:tcBorders>
          </w:tcPr>
          <w:p w14:paraId="2B5BCF56" w14:textId="77777777" w:rsidR="00D243B0" w:rsidRPr="00A60CEB" w:rsidRDefault="00D243B0" w:rsidP="00D50DE5">
            <w:pPr>
              <w:widowControl/>
            </w:pPr>
          </w:p>
        </w:tc>
      </w:tr>
      <w:tr w:rsidR="00D243B0" w:rsidRPr="00A60CEB" w14:paraId="29D38741" w14:textId="77777777" w:rsidTr="001B6736">
        <w:trPr>
          <w:trHeight w:val="240"/>
          <w:jc w:val="center"/>
        </w:trPr>
        <w:tc>
          <w:tcPr>
            <w:tcW w:w="4876" w:type="dxa"/>
            <w:tcBorders>
              <w:top w:val="nil"/>
              <w:left w:val="nil"/>
              <w:bottom w:val="nil"/>
              <w:right w:val="nil"/>
            </w:tcBorders>
            <w:hideMark/>
          </w:tcPr>
          <w:p w14:paraId="0604ADF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C92E120" w14:textId="77777777" w:rsidR="00D243B0" w:rsidRPr="00A60CEB" w:rsidRDefault="00D243B0" w:rsidP="00D50DE5">
            <w:pPr>
              <w:pStyle w:val="AmColumnHeading"/>
              <w:widowControl/>
            </w:pPr>
            <w:r w:rsidRPr="00A60CEB">
              <w:t>Amendement</w:t>
            </w:r>
          </w:p>
        </w:tc>
      </w:tr>
      <w:tr w:rsidR="00D243B0" w:rsidRPr="00A60CEB" w14:paraId="383AC744" w14:textId="77777777" w:rsidTr="001B6736">
        <w:trPr>
          <w:jc w:val="center"/>
        </w:trPr>
        <w:tc>
          <w:tcPr>
            <w:tcW w:w="4876" w:type="dxa"/>
            <w:tcBorders>
              <w:top w:val="nil"/>
              <w:left w:val="nil"/>
              <w:bottom w:val="nil"/>
              <w:right w:val="nil"/>
            </w:tcBorders>
            <w:hideMark/>
          </w:tcPr>
          <w:p w14:paraId="32F8A18E" w14:textId="77777777" w:rsidR="00D243B0" w:rsidRPr="00A60CEB" w:rsidRDefault="00D243B0" w:rsidP="00D50DE5">
            <w:pPr>
              <w:pStyle w:val="Normal6a"/>
              <w:widowControl/>
            </w:pPr>
            <w:r w:rsidRPr="00A60CEB">
              <w:t>14.</w:t>
            </w:r>
            <w:r w:rsidRPr="00A60CEB">
              <w:tab/>
              <w:t xml:space="preserve">exhorte la Commission et les États membres à mettre fin </w:t>
            </w:r>
            <w:r w:rsidRPr="00A60CEB">
              <w:rPr>
                <w:b/>
                <w:i/>
              </w:rPr>
              <w:t>à l’entrave systématique aux efforts non gouvernementaux de recherche et de sauvetage (SAR); rappelle qu’il est urgent de mettre en place un Fonds européen de recherche et de sauvetage et demande aux institutions de l’Union d’allouer un financement approprié à cette fin dans le prochain CFP</w:t>
            </w:r>
            <w:r w:rsidRPr="00A60CEB">
              <w:t>;</w:t>
            </w:r>
          </w:p>
        </w:tc>
        <w:tc>
          <w:tcPr>
            <w:tcW w:w="4876" w:type="dxa"/>
            <w:tcBorders>
              <w:top w:val="nil"/>
              <w:left w:val="nil"/>
              <w:bottom w:val="nil"/>
              <w:right w:val="nil"/>
            </w:tcBorders>
            <w:hideMark/>
          </w:tcPr>
          <w:p w14:paraId="075A8F5E" w14:textId="77777777" w:rsidR="00D243B0" w:rsidRPr="00A60CEB" w:rsidRDefault="00D243B0" w:rsidP="00D50DE5">
            <w:pPr>
              <w:pStyle w:val="Normal6a"/>
              <w:widowControl/>
            </w:pPr>
            <w:r w:rsidRPr="00A60CEB">
              <w:t>14.</w:t>
            </w:r>
            <w:r w:rsidRPr="00A60CEB">
              <w:tab/>
              <w:t xml:space="preserve">exhorte la Commission et les États membres à mettre fin </w:t>
            </w:r>
            <w:r w:rsidRPr="00A60CEB">
              <w:rPr>
                <w:b/>
                <w:i/>
              </w:rPr>
              <w:t>aux activités illégales des organisations non gouvernementales qui facilitent l’entrée de migrants clandestins dans l’Union</w:t>
            </w:r>
            <w:r w:rsidRPr="00A60CEB">
              <w:t>;</w:t>
            </w:r>
          </w:p>
        </w:tc>
      </w:tr>
    </w:tbl>
    <w:p w14:paraId="41FB456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5FA382F9" w14:textId="77777777" w:rsidR="00D243B0" w:rsidRPr="00A60CEB" w:rsidRDefault="00D243B0" w:rsidP="00D50DE5">
      <w:pPr>
        <w:widowControl/>
      </w:pPr>
      <w:r w:rsidRPr="00A60CEB">
        <w:rPr>
          <w:rStyle w:val="HideTWBExt"/>
        </w:rPr>
        <w:t>&lt;/Amend&gt;</w:t>
      </w:r>
    </w:p>
    <w:p w14:paraId="1F34A8C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398</w:t>
      </w:r>
      <w:r w:rsidRPr="00A60CEB">
        <w:rPr>
          <w:rStyle w:val="HideTWBExt"/>
          <w:b w:val="0"/>
        </w:rPr>
        <w:t>&lt;/NumAm&gt;</w:t>
      </w:r>
    </w:p>
    <w:p w14:paraId="423AE2C8"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Nikola Minchev, Hilde Vautmans</w:t>
      </w:r>
      <w:r w:rsidRPr="00A60CEB">
        <w:rPr>
          <w:rStyle w:val="HideTWBExt"/>
          <w:b w:val="0"/>
        </w:rPr>
        <w:t>&lt;/Members&gt;</w:t>
      </w:r>
    </w:p>
    <w:p w14:paraId="681AF75C" w14:textId="77777777" w:rsidR="00D243B0" w:rsidRPr="00A60CEB" w:rsidRDefault="00D243B0" w:rsidP="00D50DE5">
      <w:pPr>
        <w:pStyle w:val="NormalBold"/>
        <w:widowControl/>
      </w:pPr>
      <w:r w:rsidRPr="00A60CEB">
        <w:rPr>
          <w:rStyle w:val="HideTWBExt"/>
          <w:b w:val="0"/>
        </w:rPr>
        <w:t>&lt;/RepeatBlock-By&gt;</w:t>
      </w:r>
    </w:p>
    <w:p w14:paraId="6D90630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734F9BC"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BF637A0" w14:textId="77777777" w:rsidTr="001B6736">
        <w:trPr>
          <w:trHeight w:val="240"/>
          <w:jc w:val="center"/>
        </w:trPr>
        <w:tc>
          <w:tcPr>
            <w:tcW w:w="9752" w:type="dxa"/>
            <w:gridSpan w:val="2"/>
            <w:tcBorders>
              <w:top w:val="nil"/>
              <w:left w:val="nil"/>
              <w:bottom w:val="nil"/>
              <w:right w:val="nil"/>
            </w:tcBorders>
          </w:tcPr>
          <w:p w14:paraId="265D7FA2" w14:textId="77777777" w:rsidR="00D243B0" w:rsidRPr="00A60CEB" w:rsidRDefault="00D243B0" w:rsidP="00D50DE5">
            <w:pPr>
              <w:widowControl/>
            </w:pPr>
          </w:p>
        </w:tc>
      </w:tr>
      <w:tr w:rsidR="00D243B0" w:rsidRPr="00A60CEB" w14:paraId="5AC64548" w14:textId="77777777" w:rsidTr="001B6736">
        <w:trPr>
          <w:trHeight w:val="240"/>
          <w:jc w:val="center"/>
        </w:trPr>
        <w:tc>
          <w:tcPr>
            <w:tcW w:w="4876" w:type="dxa"/>
            <w:tcBorders>
              <w:top w:val="nil"/>
              <w:left w:val="nil"/>
              <w:bottom w:val="nil"/>
              <w:right w:val="nil"/>
            </w:tcBorders>
            <w:hideMark/>
          </w:tcPr>
          <w:p w14:paraId="5FC0E3C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5EFC787" w14:textId="77777777" w:rsidR="00D243B0" w:rsidRPr="00A60CEB" w:rsidRDefault="00D243B0" w:rsidP="00D50DE5">
            <w:pPr>
              <w:pStyle w:val="AmColumnHeading"/>
              <w:widowControl/>
            </w:pPr>
            <w:r w:rsidRPr="00A60CEB">
              <w:t>Amendement</w:t>
            </w:r>
          </w:p>
        </w:tc>
      </w:tr>
      <w:tr w:rsidR="00D243B0" w:rsidRPr="00A60CEB" w14:paraId="23687309" w14:textId="77777777" w:rsidTr="001B6736">
        <w:trPr>
          <w:jc w:val="center"/>
        </w:trPr>
        <w:tc>
          <w:tcPr>
            <w:tcW w:w="4876" w:type="dxa"/>
            <w:tcBorders>
              <w:top w:val="nil"/>
              <w:left w:val="nil"/>
              <w:bottom w:val="nil"/>
              <w:right w:val="nil"/>
            </w:tcBorders>
            <w:hideMark/>
          </w:tcPr>
          <w:p w14:paraId="035CC0B0" w14:textId="77777777" w:rsidR="00D243B0" w:rsidRPr="00A60CEB" w:rsidRDefault="00D243B0" w:rsidP="00D50DE5">
            <w:pPr>
              <w:pStyle w:val="Normal6a"/>
              <w:widowControl/>
            </w:pPr>
            <w:r w:rsidRPr="00A60CEB">
              <w:t>14.</w:t>
            </w:r>
            <w:r w:rsidRPr="00A60CEB">
              <w:tab/>
            </w:r>
            <w:r w:rsidRPr="00A60CEB">
              <w:rPr>
                <w:b/>
                <w:i/>
              </w:rPr>
              <w:t>exhorte</w:t>
            </w:r>
            <w:r w:rsidRPr="00A60CEB">
              <w:t xml:space="preserve"> la Commission et les États membres à </w:t>
            </w:r>
            <w:r w:rsidRPr="00A60CEB">
              <w:rPr>
                <w:b/>
                <w:i/>
              </w:rPr>
              <w:t>mettre fin à l’entrave systématique aux efforts non gouvernementaux</w:t>
            </w:r>
            <w:r w:rsidRPr="00A60CEB">
              <w:t xml:space="preserve"> de recherche et de sauvetage (SAR);</w:t>
            </w:r>
            <w:r w:rsidRPr="00A60CEB">
              <w:rPr>
                <w:b/>
                <w:i/>
              </w:rPr>
              <w:t xml:space="preserve"> rappelle qu’il est urgent de mettre en place un Fonds européen de recherche et de sauvetage et demande aux institutions de l’Union d’allouer un financement approprié à cette fin dans le prochain CFP</w:t>
            </w:r>
            <w:r w:rsidRPr="00A60CEB">
              <w:t>;</w:t>
            </w:r>
          </w:p>
        </w:tc>
        <w:tc>
          <w:tcPr>
            <w:tcW w:w="4876" w:type="dxa"/>
            <w:tcBorders>
              <w:top w:val="nil"/>
              <w:left w:val="nil"/>
              <w:bottom w:val="nil"/>
              <w:right w:val="nil"/>
            </w:tcBorders>
            <w:hideMark/>
          </w:tcPr>
          <w:p w14:paraId="1858D823" w14:textId="77777777" w:rsidR="00D243B0" w:rsidRPr="00A60CEB" w:rsidRDefault="00D243B0" w:rsidP="00D50DE5">
            <w:pPr>
              <w:pStyle w:val="Normal6a"/>
              <w:widowControl/>
            </w:pPr>
            <w:r w:rsidRPr="00A60CEB">
              <w:t>14.</w:t>
            </w:r>
            <w:r w:rsidRPr="00A60CEB">
              <w:tab/>
            </w:r>
            <w:r w:rsidRPr="00A60CEB">
              <w:rPr>
                <w:b/>
                <w:i/>
              </w:rPr>
              <w:t>invite</w:t>
            </w:r>
            <w:r w:rsidRPr="00A60CEB">
              <w:t xml:space="preserve"> la Commission et les États membres à </w:t>
            </w:r>
            <w:r w:rsidRPr="00A60CEB">
              <w:rPr>
                <w:b/>
                <w:i/>
              </w:rPr>
              <w:t>veiller à ce que les opérations</w:t>
            </w:r>
            <w:r w:rsidRPr="00A60CEB">
              <w:t xml:space="preserve"> de recherche et de sauvetage (SAR) </w:t>
            </w:r>
            <w:r w:rsidRPr="00A60CEB">
              <w:rPr>
                <w:b/>
                <w:i/>
              </w:rPr>
              <w:t>non gouvernementales puissent être menées conformément au droit de l’Union et au droit international</w:t>
            </w:r>
            <w:r w:rsidRPr="00A60CEB">
              <w:t>;</w:t>
            </w:r>
          </w:p>
        </w:tc>
      </w:tr>
    </w:tbl>
    <w:p w14:paraId="7911DC3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D39E972" w14:textId="77777777" w:rsidR="00D243B0" w:rsidRPr="00A60CEB" w:rsidRDefault="00D243B0" w:rsidP="00D50DE5">
      <w:pPr>
        <w:widowControl/>
      </w:pPr>
      <w:r w:rsidRPr="00A60CEB">
        <w:rPr>
          <w:rStyle w:val="HideTWBExt"/>
        </w:rPr>
        <w:t>&lt;/Amend&gt;</w:t>
      </w:r>
    </w:p>
    <w:p w14:paraId="57D2804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399</w:t>
      </w:r>
      <w:r w:rsidRPr="00A60CEB">
        <w:rPr>
          <w:rStyle w:val="HideTWBExt"/>
          <w:b w:val="0"/>
        </w:rPr>
        <w:t>&lt;/NumAm&gt;</w:t>
      </w:r>
    </w:p>
    <w:p w14:paraId="41913A94" w14:textId="77777777" w:rsidR="00D243B0" w:rsidRPr="00A60CEB" w:rsidRDefault="00D243B0" w:rsidP="00D50DE5">
      <w:pPr>
        <w:pStyle w:val="NormalBold"/>
        <w:widowControl/>
      </w:pPr>
      <w:r w:rsidRPr="00A60CEB">
        <w:rPr>
          <w:rStyle w:val="HideTWBExt"/>
          <w:b w:val="0"/>
        </w:rPr>
        <w:t>&lt;RepeatBlock-By&gt;&lt;Members&gt;</w:t>
      </w:r>
      <w:r w:rsidRPr="00A60CEB">
        <w:t>Lukas Mandl, Elissavet Vozemberg-Vrionidi</w:t>
      </w:r>
      <w:r w:rsidRPr="00A60CEB">
        <w:rPr>
          <w:rStyle w:val="HideTWBExt"/>
          <w:b w:val="0"/>
        </w:rPr>
        <w:t>&lt;/Members&gt;</w:t>
      </w:r>
    </w:p>
    <w:p w14:paraId="7B811E79" w14:textId="77777777" w:rsidR="00D243B0" w:rsidRPr="00A60CEB" w:rsidRDefault="00D243B0" w:rsidP="00D50DE5">
      <w:pPr>
        <w:pStyle w:val="NormalBold"/>
        <w:widowControl/>
      </w:pPr>
      <w:r w:rsidRPr="00A60CEB">
        <w:rPr>
          <w:rStyle w:val="HideTWBExt"/>
          <w:b w:val="0"/>
        </w:rPr>
        <w:t>&lt;/RepeatBlock-By&gt;</w:t>
      </w:r>
    </w:p>
    <w:p w14:paraId="237AF89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F9EF98B"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C04AC1F" w14:textId="77777777" w:rsidTr="001B6736">
        <w:trPr>
          <w:trHeight w:val="240"/>
          <w:jc w:val="center"/>
        </w:trPr>
        <w:tc>
          <w:tcPr>
            <w:tcW w:w="9752" w:type="dxa"/>
            <w:gridSpan w:val="2"/>
            <w:tcBorders>
              <w:top w:val="nil"/>
              <w:left w:val="nil"/>
              <w:bottom w:val="nil"/>
              <w:right w:val="nil"/>
            </w:tcBorders>
          </w:tcPr>
          <w:p w14:paraId="50D810AD" w14:textId="77777777" w:rsidR="00D243B0" w:rsidRPr="00A60CEB" w:rsidRDefault="00D243B0" w:rsidP="00D50DE5">
            <w:pPr>
              <w:widowControl/>
            </w:pPr>
          </w:p>
        </w:tc>
      </w:tr>
      <w:tr w:rsidR="00D243B0" w:rsidRPr="00A60CEB" w14:paraId="4A4F4707" w14:textId="77777777" w:rsidTr="001B6736">
        <w:trPr>
          <w:trHeight w:val="240"/>
          <w:jc w:val="center"/>
        </w:trPr>
        <w:tc>
          <w:tcPr>
            <w:tcW w:w="4876" w:type="dxa"/>
            <w:tcBorders>
              <w:top w:val="nil"/>
              <w:left w:val="nil"/>
              <w:bottom w:val="nil"/>
              <w:right w:val="nil"/>
            </w:tcBorders>
            <w:hideMark/>
          </w:tcPr>
          <w:p w14:paraId="2A4BCAA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8A919CB" w14:textId="77777777" w:rsidR="00D243B0" w:rsidRPr="00A60CEB" w:rsidRDefault="00D243B0" w:rsidP="00D50DE5">
            <w:pPr>
              <w:pStyle w:val="AmColumnHeading"/>
              <w:widowControl/>
            </w:pPr>
            <w:r w:rsidRPr="00A60CEB">
              <w:t>Amendement</w:t>
            </w:r>
          </w:p>
        </w:tc>
      </w:tr>
      <w:tr w:rsidR="00D243B0" w:rsidRPr="00A60CEB" w14:paraId="1D536B9C" w14:textId="77777777" w:rsidTr="001B6736">
        <w:trPr>
          <w:jc w:val="center"/>
        </w:trPr>
        <w:tc>
          <w:tcPr>
            <w:tcW w:w="4876" w:type="dxa"/>
            <w:tcBorders>
              <w:top w:val="nil"/>
              <w:left w:val="nil"/>
              <w:bottom w:val="nil"/>
              <w:right w:val="nil"/>
            </w:tcBorders>
            <w:hideMark/>
          </w:tcPr>
          <w:p w14:paraId="5E64BFEB" w14:textId="77777777" w:rsidR="00D243B0" w:rsidRPr="00A60CEB" w:rsidRDefault="00D243B0" w:rsidP="00D50DE5">
            <w:pPr>
              <w:pStyle w:val="Normal6a"/>
              <w:widowControl/>
            </w:pPr>
            <w:r w:rsidRPr="00A60CEB">
              <w:t>14.</w:t>
            </w:r>
            <w:r w:rsidRPr="00A60CEB">
              <w:tab/>
            </w:r>
            <w:r w:rsidRPr="00A60CEB">
              <w:rPr>
                <w:b/>
                <w:i/>
              </w:rPr>
              <w:t>exhorte</w:t>
            </w:r>
            <w:r w:rsidRPr="00A60CEB">
              <w:t xml:space="preserve"> la Commission et les États membres à </w:t>
            </w:r>
            <w:r w:rsidRPr="00A60CEB">
              <w:rPr>
                <w:b/>
                <w:i/>
              </w:rPr>
              <w:t>mettre fin à l’entrave systématique aux efforts non gouvernementaux</w:t>
            </w:r>
            <w:r w:rsidRPr="00A60CEB">
              <w:t xml:space="preserve"> de recherche et de sauvetage (SAR);</w:t>
            </w:r>
            <w:r w:rsidRPr="00A60CEB">
              <w:rPr>
                <w:b/>
                <w:i/>
              </w:rPr>
              <w:t xml:space="preserve"> rappelle qu’il est urgent de mettre en place un Fonds européen de recherche et de sauvetage et demande aux institutions de l’Union d’allouer un financement approprié à cette fin dans le prochain CFP</w:t>
            </w:r>
            <w:r w:rsidRPr="00A60CEB">
              <w:t>;</w:t>
            </w:r>
          </w:p>
        </w:tc>
        <w:tc>
          <w:tcPr>
            <w:tcW w:w="4876" w:type="dxa"/>
            <w:tcBorders>
              <w:top w:val="nil"/>
              <w:left w:val="nil"/>
              <w:bottom w:val="nil"/>
              <w:right w:val="nil"/>
            </w:tcBorders>
            <w:hideMark/>
          </w:tcPr>
          <w:p w14:paraId="5A23752F" w14:textId="77777777" w:rsidR="00D243B0" w:rsidRPr="00A60CEB" w:rsidRDefault="00D243B0" w:rsidP="00D50DE5">
            <w:pPr>
              <w:pStyle w:val="Normal6a"/>
              <w:widowControl/>
            </w:pPr>
            <w:r w:rsidRPr="00A60CEB">
              <w:t>14.</w:t>
            </w:r>
            <w:r w:rsidRPr="00A60CEB">
              <w:tab/>
            </w:r>
            <w:r w:rsidRPr="00A60CEB">
              <w:rPr>
                <w:b/>
                <w:i/>
              </w:rPr>
              <w:t>invite</w:t>
            </w:r>
            <w:r w:rsidRPr="00A60CEB">
              <w:t xml:space="preserve"> la Commission et les États membres à </w:t>
            </w:r>
            <w:r w:rsidRPr="00A60CEB">
              <w:rPr>
                <w:b/>
                <w:i/>
              </w:rPr>
              <w:t>veiller à ce que les activités</w:t>
            </w:r>
            <w:r w:rsidRPr="00A60CEB">
              <w:t xml:space="preserve"> de recherche et de sauvetage (SAR) </w:t>
            </w:r>
            <w:r w:rsidRPr="00A60CEB">
              <w:rPr>
                <w:b/>
                <w:i/>
              </w:rPr>
              <w:t>en mer soient menées de manière coordonnée et légale sous l’autorité des organismes nationaux et européens compétents</w:t>
            </w:r>
            <w:r w:rsidRPr="00A60CEB">
              <w:t>;</w:t>
            </w:r>
            <w:r w:rsidRPr="00A60CEB">
              <w:rPr>
                <w:b/>
                <w:i/>
              </w:rPr>
              <w:t xml:space="preserve"> souligne que tous les acteurs, y compris les organisations non gouvernementales, doivent agir dans le plein respect de la législation applicable et des instructions des autorités nationales</w:t>
            </w:r>
            <w:r w:rsidRPr="00A60CEB">
              <w:t>;</w:t>
            </w:r>
          </w:p>
        </w:tc>
      </w:tr>
    </w:tbl>
    <w:p w14:paraId="245409D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70AC34A" w14:textId="77777777" w:rsidR="00D243B0" w:rsidRPr="00A60CEB" w:rsidRDefault="00D243B0" w:rsidP="00D50DE5">
      <w:pPr>
        <w:widowControl/>
      </w:pPr>
      <w:r w:rsidRPr="00A60CEB">
        <w:rPr>
          <w:rStyle w:val="HideTWBExt"/>
        </w:rPr>
        <w:t>&lt;/Amend&gt;</w:t>
      </w:r>
    </w:p>
    <w:p w14:paraId="513DD9D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400</w:t>
      </w:r>
      <w:r w:rsidRPr="00A60CEB">
        <w:rPr>
          <w:rStyle w:val="HideTWBExt"/>
          <w:b w:val="0"/>
        </w:rPr>
        <w:t>&lt;/NumAm&gt;</w:t>
      </w:r>
    </w:p>
    <w:p w14:paraId="4CDA6222"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70F398DA" w14:textId="77777777" w:rsidR="00D243B0" w:rsidRPr="00A60CEB" w:rsidRDefault="00D243B0" w:rsidP="00D50DE5">
      <w:pPr>
        <w:pStyle w:val="NormalBold"/>
        <w:widowControl/>
      </w:pPr>
      <w:r w:rsidRPr="00A60CEB">
        <w:rPr>
          <w:rStyle w:val="HideTWBExt"/>
          <w:b w:val="0"/>
        </w:rPr>
        <w:t>&lt;/RepeatBlock-By&gt;</w:t>
      </w:r>
    </w:p>
    <w:p w14:paraId="4C3BCF9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98B3F2" w14:textId="77777777" w:rsidR="00D243B0" w:rsidRPr="00A60CEB" w:rsidRDefault="00D243B0" w:rsidP="00D50DE5">
      <w:pPr>
        <w:pStyle w:val="NormalBold"/>
        <w:widowControl/>
      </w:pPr>
      <w:r w:rsidRPr="00A60CEB">
        <w:rPr>
          <w:rStyle w:val="HideTWBExt"/>
          <w:b w:val="0"/>
        </w:rPr>
        <w:t>&lt;Article&gt;</w:t>
      </w:r>
      <w:r w:rsidRPr="00A60CEB">
        <w:t>Paragraphe 14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A610F4" w14:textId="77777777" w:rsidTr="001B6736">
        <w:trPr>
          <w:trHeight w:val="240"/>
          <w:jc w:val="center"/>
        </w:trPr>
        <w:tc>
          <w:tcPr>
            <w:tcW w:w="9752" w:type="dxa"/>
            <w:gridSpan w:val="2"/>
            <w:tcBorders>
              <w:top w:val="nil"/>
              <w:left w:val="nil"/>
              <w:bottom w:val="nil"/>
              <w:right w:val="nil"/>
            </w:tcBorders>
          </w:tcPr>
          <w:p w14:paraId="563C12B2" w14:textId="77777777" w:rsidR="00D243B0" w:rsidRPr="00A60CEB" w:rsidRDefault="00D243B0" w:rsidP="00D50DE5">
            <w:pPr>
              <w:widowControl/>
            </w:pPr>
          </w:p>
        </w:tc>
      </w:tr>
      <w:tr w:rsidR="00D243B0" w:rsidRPr="00A60CEB" w14:paraId="0D6D3757" w14:textId="77777777" w:rsidTr="001B6736">
        <w:trPr>
          <w:trHeight w:val="240"/>
          <w:jc w:val="center"/>
        </w:trPr>
        <w:tc>
          <w:tcPr>
            <w:tcW w:w="4876" w:type="dxa"/>
            <w:tcBorders>
              <w:top w:val="nil"/>
              <w:left w:val="nil"/>
              <w:bottom w:val="nil"/>
              <w:right w:val="nil"/>
            </w:tcBorders>
            <w:hideMark/>
          </w:tcPr>
          <w:p w14:paraId="52E535C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E4C3A81" w14:textId="77777777" w:rsidR="00D243B0" w:rsidRPr="00A60CEB" w:rsidRDefault="00D243B0" w:rsidP="00D50DE5">
            <w:pPr>
              <w:pStyle w:val="AmColumnHeading"/>
              <w:widowControl/>
            </w:pPr>
            <w:r w:rsidRPr="00A60CEB">
              <w:t>Amendement</w:t>
            </w:r>
          </w:p>
        </w:tc>
      </w:tr>
      <w:tr w:rsidR="00D243B0" w:rsidRPr="00A60CEB" w14:paraId="1BF4F5C6" w14:textId="77777777" w:rsidTr="001B6736">
        <w:trPr>
          <w:jc w:val="center"/>
        </w:trPr>
        <w:tc>
          <w:tcPr>
            <w:tcW w:w="4876" w:type="dxa"/>
            <w:tcBorders>
              <w:top w:val="nil"/>
              <w:left w:val="nil"/>
              <w:bottom w:val="nil"/>
              <w:right w:val="nil"/>
            </w:tcBorders>
            <w:hideMark/>
          </w:tcPr>
          <w:p w14:paraId="31F0BB3B" w14:textId="77777777" w:rsidR="00D243B0" w:rsidRPr="00A60CEB" w:rsidRDefault="00D243B0" w:rsidP="00D50DE5">
            <w:pPr>
              <w:pStyle w:val="Normal6a"/>
              <w:widowControl/>
            </w:pPr>
            <w:r w:rsidRPr="00A60CEB">
              <w:t>14.</w:t>
            </w:r>
            <w:r w:rsidRPr="00A60CEB">
              <w:tab/>
            </w:r>
            <w:r w:rsidRPr="00A60CEB">
              <w:rPr>
                <w:b/>
                <w:i/>
              </w:rPr>
              <w:t>exhorte</w:t>
            </w:r>
            <w:r w:rsidRPr="00A60CEB">
              <w:t xml:space="preserve"> la Commission </w:t>
            </w:r>
            <w:r w:rsidRPr="00A60CEB">
              <w:rPr>
                <w:b/>
                <w:i/>
              </w:rPr>
              <w:t>et les États membres à mettre fin à l’entrave systématique aux efforts non gouvernementaux de recherche et de sauvetage (SAR); rappelle qu’il est urgent de mettre en place un Fonds européen de recherche et de sauvetage et demande aux institutions de l’Union d’allouer un financement approprié à cette fin dans le prochain CFP</w:t>
            </w:r>
            <w:r w:rsidRPr="00A60CEB">
              <w:t>;</w:t>
            </w:r>
          </w:p>
        </w:tc>
        <w:tc>
          <w:tcPr>
            <w:tcW w:w="4876" w:type="dxa"/>
            <w:tcBorders>
              <w:top w:val="nil"/>
              <w:left w:val="nil"/>
              <w:bottom w:val="nil"/>
              <w:right w:val="nil"/>
            </w:tcBorders>
            <w:hideMark/>
          </w:tcPr>
          <w:p w14:paraId="7B4B89DE" w14:textId="77777777" w:rsidR="00D243B0" w:rsidRPr="00A60CEB" w:rsidRDefault="00D243B0" w:rsidP="00D50DE5">
            <w:pPr>
              <w:pStyle w:val="Normal6a"/>
              <w:widowControl/>
            </w:pPr>
            <w:r w:rsidRPr="00A60CEB">
              <w:t>14.</w:t>
            </w:r>
            <w:r w:rsidRPr="00A60CEB">
              <w:tab/>
            </w:r>
            <w:r w:rsidRPr="00A60CEB">
              <w:rPr>
                <w:b/>
                <w:i/>
              </w:rPr>
              <w:t>rappelle à</w:t>
            </w:r>
            <w:r w:rsidRPr="00A60CEB">
              <w:t xml:space="preserve"> la Commission </w:t>
            </w:r>
            <w:r w:rsidRPr="00A60CEB">
              <w:rPr>
                <w:b/>
                <w:i/>
              </w:rPr>
              <w:t>qu’un contrôle inefficace des frontières extérieures de l’Union constitue une menace importante pour les droits de l’homme dans toute l’Europe; souligne que l’endiguement massif de la migration est susceptible de sauver des vies en réduisant les incitations pour les migrants à emprunter des routes dangereuses vers l’Europe</w:t>
            </w:r>
            <w:r w:rsidRPr="00A60CEB">
              <w:t>;</w:t>
            </w:r>
          </w:p>
        </w:tc>
      </w:tr>
    </w:tbl>
    <w:p w14:paraId="1F85649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5B714036" w14:textId="77777777" w:rsidR="00D243B0" w:rsidRPr="00A60CEB" w:rsidRDefault="00D243B0" w:rsidP="00D50DE5">
      <w:pPr>
        <w:widowControl/>
      </w:pPr>
      <w:r w:rsidRPr="00A60CEB">
        <w:rPr>
          <w:rStyle w:val="HideTWBExt"/>
        </w:rPr>
        <w:t>&lt;/Amend&gt;</w:t>
      </w:r>
    </w:p>
    <w:p w14:paraId="7214109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401</w:t>
      </w:r>
      <w:r w:rsidRPr="00A60CEB">
        <w:rPr>
          <w:rStyle w:val="HideTWBExt"/>
          <w:b w:val="0"/>
        </w:rPr>
        <w:t>&lt;/NumAm&gt;</w:t>
      </w:r>
    </w:p>
    <w:p w14:paraId="06CDFCCE"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w:t>
      </w:r>
      <w:r w:rsidRPr="00A60CEB">
        <w:rPr>
          <w:rStyle w:val="HideTWBExt"/>
          <w:b w:val="0"/>
        </w:rPr>
        <w:t>&lt;/Members&gt;</w:t>
      </w:r>
    </w:p>
    <w:p w14:paraId="27680CEE" w14:textId="77777777" w:rsidR="00D243B0" w:rsidRPr="00A60CEB" w:rsidRDefault="00D243B0" w:rsidP="00D50DE5">
      <w:pPr>
        <w:pStyle w:val="NormalBold"/>
        <w:widowControl/>
      </w:pPr>
      <w:r w:rsidRPr="00A60CEB">
        <w:rPr>
          <w:rStyle w:val="HideTWBExt"/>
          <w:b w:val="0"/>
        </w:rPr>
        <w:t>&lt;/RepeatBlock-By&gt;</w:t>
      </w:r>
    </w:p>
    <w:p w14:paraId="5DC4D2B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2D5730D" w14:textId="77777777" w:rsidR="00D243B0" w:rsidRPr="00A60CEB" w:rsidRDefault="00D243B0" w:rsidP="00D50DE5">
      <w:pPr>
        <w:pStyle w:val="NormalBold"/>
        <w:widowControl/>
      </w:pPr>
      <w:r w:rsidRPr="00A60CEB">
        <w:rPr>
          <w:rStyle w:val="HideTWBExt"/>
          <w:b w:val="0"/>
        </w:rPr>
        <w:t>&lt;Article&gt;</w:t>
      </w:r>
      <w:r w:rsidRPr="00A60CEB">
        <w:t>Paragraphe 14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0C41068" w14:textId="77777777" w:rsidTr="001B6736">
        <w:trPr>
          <w:trHeight w:val="240"/>
          <w:jc w:val="center"/>
        </w:trPr>
        <w:tc>
          <w:tcPr>
            <w:tcW w:w="9752" w:type="dxa"/>
            <w:gridSpan w:val="2"/>
            <w:tcBorders>
              <w:top w:val="nil"/>
              <w:left w:val="nil"/>
              <w:bottom w:val="nil"/>
              <w:right w:val="nil"/>
            </w:tcBorders>
          </w:tcPr>
          <w:p w14:paraId="31ABA41F" w14:textId="77777777" w:rsidR="00D243B0" w:rsidRPr="00A60CEB" w:rsidRDefault="00D243B0" w:rsidP="00D50DE5">
            <w:pPr>
              <w:widowControl/>
            </w:pPr>
          </w:p>
        </w:tc>
      </w:tr>
      <w:tr w:rsidR="00D243B0" w:rsidRPr="00A60CEB" w14:paraId="28A0A3CF" w14:textId="77777777" w:rsidTr="001B6736">
        <w:trPr>
          <w:trHeight w:val="240"/>
          <w:jc w:val="center"/>
        </w:trPr>
        <w:tc>
          <w:tcPr>
            <w:tcW w:w="4876" w:type="dxa"/>
            <w:tcBorders>
              <w:top w:val="nil"/>
              <w:left w:val="nil"/>
              <w:bottom w:val="nil"/>
              <w:right w:val="nil"/>
            </w:tcBorders>
            <w:hideMark/>
          </w:tcPr>
          <w:p w14:paraId="1CB622C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260DA3A" w14:textId="77777777" w:rsidR="00D243B0" w:rsidRPr="00A60CEB" w:rsidRDefault="00D243B0" w:rsidP="00D50DE5">
            <w:pPr>
              <w:pStyle w:val="AmColumnHeading"/>
              <w:widowControl/>
            </w:pPr>
            <w:r w:rsidRPr="00A60CEB">
              <w:t>Amendement</w:t>
            </w:r>
          </w:p>
        </w:tc>
      </w:tr>
      <w:tr w:rsidR="00D243B0" w:rsidRPr="00A60CEB" w14:paraId="0415003A" w14:textId="77777777" w:rsidTr="001B6736">
        <w:trPr>
          <w:jc w:val="center"/>
        </w:trPr>
        <w:tc>
          <w:tcPr>
            <w:tcW w:w="4876" w:type="dxa"/>
            <w:tcBorders>
              <w:top w:val="nil"/>
              <w:left w:val="nil"/>
              <w:bottom w:val="nil"/>
              <w:right w:val="nil"/>
            </w:tcBorders>
          </w:tcPr>
          <w:p w14:paraId="35B913A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8335372" w14:textId="77777777" w:rsidR="00D243B0" w:rsidRPr="00A60CEB" w:rsidRDefault="00D243B0" w:rsidP="00D50DE5">
            <w:pPr>
              <w:pStyle w:val="Normal6a"/>
              <w:widowControl/>
            </w:pPr>
            <w:r w:rsidRPr="00A60CEB">
              <w:rPr>
                <w:b/>
                <w:i/>
              </w:rPr>
              <w:t>14 bis.</w:t>
            </w:r>
            <w:r w:rsidRPr="00A60CEB">
              <w:tab/>
            </w:r>
            <w:r w:rsidRPr="00A60CEB">
              <w:rPr>
                <w:b/>
                <w:i/>
              </w:rPr>
              <w:t>rappelle que l’article 46 du règlement relatif à l’Agence européenne de garde-frontières et de garde-côtes peut être activé en cas de violation des droits fondamentaux; invite l’Agence à faire pleinement usage, de manière proactive, de tous les outils à sa disposition, en particulier la possibilité d’activer l’article 46, en cas de violations des droits fondamentaux; demande une nouvelle fois à Frontex de mettre immédiatement fin à sa pratique consistant à exiger des demandeurs qu’ils prennent en charge les frais d’avocats externes dans les affaires judiciaires liées à des demandes d’accès à des informations;</w:t>
            </w:r>
          </w:p>
        </w:tc>
      </w:tr>
    </w:tbl>
    <w:p w14:paraId="34B673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672670E" w14:textId="77777777" w:rsidR="00D243B0" w:rsidRPr="00A60CEB" w:rsidRDefault="00D243B0" w:rsidP="00D50DE5">
      <w:pPr>
        <w:widowControl/>
      </w:pPr>
      <w:r w:rsidRPr="00A60CEB">
        <w:rPr>
          <w:rStyle w:val="HideTWBExt"/>
        </w:rPr>
        <w:t>&lt;/Amend&gt;</w:t>
      </w:r>
    </w:p>
    <w:p w14:paraId="1C1B4D9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402</w:t>
      </w:r>
      <w:r w:rsidRPr="00A60CEB">
        <w:rPr>
          <w:rStyle w:val="HideTWBExt"/>
          <w:b w:val="0"/>
        </w:rPr>
        <w:t>&lt;/NumAm&gt;</w:t>
      </w:r>
    </w:p>
    <w:p w14:paraId="5E7C48FC"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6108CF0D" w14:textId="77777777" w:rsidR="00D243B0" w:rsidRPr="00A60CEB" w:rsidRDefault="00D243B0" w:rsidP="00D50DE5">
      <w:pPr>
        <w:pStyle w:val="NormalBold"/>
        <w:widowControl/>
      </w:pPr>
      <w:r w:rsidRPr="00A60CEB">
        <w:rPr>
          <w:rStyle w:val="HideTWBExt"/>
          <w:b w:val="0"/>
        </w:rPr>
        <w:t>&lt;/RepeatBlock-By&gt;</w:t>
      </w:r>
    </w:p>
    <w:p w14:paraId="29FC07F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4C9FA80"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CD4D01F" w14:textId="77777777" w:rsidTr="001B6736">
        <w:trPr>
          <w:trHeight w:val="240"/>
          <w:jc w:val="center"/>
        </w:trPr>
        <w:tc>
          <w:tcPr>
            <w:tcW w:w="9752" w:type="dxa"/>
            <w:gridSpan w:val="2"/>
            <w:tcBorders>
              <w:top w:val="nil"/>
              <w:left w:val="nil"/>
              <w:bottom w:val="nil"/>
              <w:right w:val="nil"/>
            </w:tcBorders>
          </w:tcPr>
          <w:p w14:paraId="139BD8B2" w14:textId="77777777" w:rsidR="00D243B0" w:rsidRPr="00A60CEB" w:rsidRDefault="00D243B0" w:rsidP="00D50DE5">
            <w:pPr>
              <w:widowControl/>
            </w:pPr>
          </w:p>
        </w:tc>
      </w:tr>
      <w:tr w:rsidR="00D243B0" w:rsidRPr="00A60CEB" w14:paraId="63F80EC1" w14:textId="77777777" w:rsidTr="001B6736">
        <w:trPr>
          <w:trHeight w:val="240"/>
          <w:jc w:val="center"/>
        </w:trPr>
        <w:tc>
          <w:tcPr>
            <w:tcW w:w="4876" w:type="dxa"/>
            <w:tcBorders>
              <w:top w:val="nil"/>
              <w:left w:val="nil"/>
              <w:bottom w:val="nil"/>
              <w:right w:val="nil"/>
            </w:tcBorders>
            <w:hideMark/>
          </w:tcPr>
          <w:p w14:paraId="6B411C9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BF292D7" w14:textId="77777777" w:rsidR="00D243B0" w:rsidRPr="00A60CEB" w:rsidRDefault="00D243B0" w:rsidP="00D50DE5">
            <w:pPr>
              <w:pStyle w:val="AmColumnHeading"/>
              <w:widowControl/>
            </w:pPr>
            <w:r w:rsidRPr="00A60CEB">
              <w:t>Amendement</w:t>
            </w:r>
          </w:p>
        </w:tc>
      </w:tr>
      <w:tr w:rsidR="00D243B0" w:rsidRPr="00A60CEB" w14:paraId="3BD9B3A4" w14:textId="77777777" w:rsidTr="001B6736">
        <w:trPr>
          <w:jc w:val="center"/>
        </w:trPr>
        <w:tc>
          <w:tcPr>
            <w:tcW w:w="4876" w:type="dxa"/>
            <w:tcBorders>
              <w:top w:val="nil"/>
              <w:left w:val="nil"/>
              <w:bottom w:val="nil"/>
              <w:right w:val="nil"/>
            </w:tcBorders>
            <w:hideMark/>
          </w:tcPr>
          <w:p w14:paraId="3E5AFB59" w14:textId="77777777" w:rsidR="00D243B0" w:rsidRPr="00A60CEB" w:rsidRDefault="00D243B0" w:rsidP="00D50DE5">
            <w:pPr>
              <w:pStyle w:val="Normal6a"/>
              <w:widowControl/>
            </w:pPr>
            <w:r w:rsidRPr="00A60CEB">
              <w:rPr>
                <w:b/>
                <w:i/>
              </w:rPr>
              <w:t>15.</w:t>
            </w:r>
            <w:r w:rsidRPr="00A60CEB">
              <w:tab/>
            </w:r>
            <w:r w:rsidRPr="00A60CEB">
              <w:rPr>
                <w:b/>
                <w:i/>
              </w:rPr>
              <w:t>prie instamment les États membres de suivre les recommandations formulées dans le rapport du commissaire aux droits de l’homme du Conseil de l’Europe; condamne fermement les discours anti-réfugiés et anti-migrants qui reviennent régulièrement;</w:t>
            </w:r>
          </w:p>
        </w:tc>
        <w:tc>
          <w:tcPr>
            <w:tcW w:w="4876" w:type="dxa"/>
            <w:tcBorders>
              <w:top w:val="nil"/>
              <w:left w:val="nil"/>
              <w:bottom w:val="nil"/>
              <w:right w:val="nil"/>
            </w:tcBorders>
            <w:hideMark/>
          </w:tcPr>
          <w:p w14:paraId="43695B20" w14:textId="77777777" w:rsidR="00D243B0" w:rsidRPr="00A60CEB" w:rsidRDefault="00D243B0" w:rsidP="00D50DE5">
            <w:pPr>
              <w:pStyle w:val="Normal6a"/>
              <w:widowControl/>
            </w:pPr>
            <w:r w:rsidRPr="00A60CEB">
              <w:rPr>
                <w:b/>
                <w:i/>
              </w:rPr>
              <w:t>supprimé</w:t>
            </w:r>
          </w:p>
        </w:tc>
      </w:tr>
    </w:tbl>
    <w:p w14:paraId="29CD6C5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48C18C83" w14:textId="77777777" w:rsidR="00D243B0" w:rsidRPr="00A60CEB" w:rsidRDefault="00D243B0" w:rsidP="00D50DE5">
      <w:pPr>
        <w:widowControl/>
      </w:pPr>
      <w:r w:rsidRPr="00A60CEB">
        <w:rPr>
          <w:rStyle w:val="HideTWBExt"/>
        </w:rPr>
        <w:t>&lt;/Amend&gt;</w:t>
      </w:r>
    </w:p>
    <w:p w14:paraId="5B72580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403</w:t>
      </w:r>
      <w:r w:rsidRPr="00A60CEB">
        <w:rPr>
          <w:rStyle w:val="HideTWBExt"/>
          <w:b w:val="0"/>
        </w:rPr>
        <w:t>&lt;/NumAm&gt;</w:t>
      </w:r>
    </w:p>
    <w:p w14:paraId="4CA6DA01"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380648AE" w14:textId="77777777" w:rsidR="00D243B0" w:rsidRPr="00A60CEB" w:rsidRDefault="00D243B0" w:rsidP="00D50DE5">
      <w:pPr>
        <w:pStyle w:val="NormalBold"/>
        <w:widowControl/>
      </w:pPr>
      <w:r w:rsidRPr="00A60CEB">
        <w:rPr>
          <w:rStyle w:val="HideTWBExt"/>
          <w:b w:val="0"/>
        </w:rPr>
        <w:t>&lt;/RepeatBlock-By&gt;</w:t>
      </w:r>
    </w:p>
    <w:p w14:paraId="641F1FC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91272E7"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09299D9" w14:textId="77777777" w:rsidTr="001B6736">
        <w:trPr>
          <w:trHeight w:val="240"/>
          <w:jc w:val="center"/>
        </w:trPr>
        <w:tc>
          <w:tcPr>
            <w:tcW w:w="9752" w:type="dxa"/>
            <w:gridSpan w:val="2"/>
            <w:tcBorders>
              <w:top w:val="nil"/>
              <w:left w:val="nil"/>
              <w:bottom w:val="nil"/>
              <w:right w:val="nil"/>
            </w:tcBorders>
          </w:tcPr>
          <w:p w14:paraId="73CED371" w14:textId="77777777" w:rsidR="00D243B0" w:rsidRPr="00A60CEB" w:rsidRDefault="00D243B0" w:rsidP="00D50DE5">
            <w:pPr>
              <w:widowControl/>
            </w:pPr>
          </w:p>
        </w:tc>
      </w:tr>
      <w:tr w:rsidR="00D243B0" w:rsidRPr="00A60CEB" w14:paraId="2E9566A5" w14:textId="77777777" w:rsidTr="001B6736">
        <w:trPr>
          <w:trHeight w:val="240"/>
          <w:jc w:val="center"/>
        </w:trPr>
        <w:tc>
          <w:tcPr>
            <w:tcW w:w="4876" w:type="dxa"/>
            <w:tcBorders>
              <w:top w:val="nil"/>
              <w:left w:val="nil"/>
              <w:bottom w:val="nil"/>
              <w:right w:val="nil"/>
            </w:tcBorders>
            <w:hideMark/>
          </w:tcPr>
          <w:p w14:paraId="7325072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E903D87" w14:textId="77777777" w:rsidR="00D243B0" w:rsidRPr="00A60CEB" w:rsidRDefault="00D243B0" w:rsidP="00D50DE5">
            <w:pPr>
              <w:pStyle w:val="AmColumnHeading"/>
              <w:widowControl/>
            </w:pPr>
            <w:r w:rsidRPr="00A60CEB">
              <w:t>Amendement</w:t>
            </w:r>
          </w:p>
        </w:tc>
      </w:tr>
      <w:tr w:rsidR="00D243B0" w:rsidRPr="00A60CEB" w14:paraId="6126D935" w14:textId="77777777" w:rsidTr="001B6736">
        <w:trPr>
          <w:jc w:val="center"/>
        </w:trPr>
        <w:tc>
          <w:tcPr>
            <w:tcW w:w="4876" w:type="dxa"/>
            <w:tcBorders>
              <w:top w:val="nil"/>
              <w:left w:val="nil"/>
              <w:bottom w:val="nil"/>
              <w:right w:val="nil"/>
            </w:tcBorders>
            <w:hideMark/>
          </w:tcPr>
          <w:p w14:paraId="348F927F" w14:textId="77777777" w:rsidR="00D243B0" w:rsidRPr="00A60CEB" w:rsidRDefault="00D243B0" w:rsidP="00D50DE5">
            <w:pPr>
              <w:pStyle w:val="Normal6a"/>
              <w:widowControl/>
            </w:pPr>
            <w:r w:rsidRPr="00A60CEB">
              <w:rPr>
                <w:b/>
                <w:i/>
              </w:rPr>
              <w:t>15.</w:t>
            </w:r>
            <w:r w:rsidRPr="00A60CEB">
              <w:tab/>
            </w:r>
            <w:r w:rsidRPr="00A60CEB">
              <w:rPr>
                <w:b/>
                <w:i/>
              </w:rPr>
              <w:t>prie instamment les États membres de suivre les recommandations formulées dans le rapport du commissaire aux droits de l’homme du Conseil de l’Europe; condamne fermement les discours anti-réfugiés et anti-migrants qui reviennent régulièrement;</w:t>
            </w:r>
          </w:p>
        </w:tc>
        <w:tc>
          <w:tcPr>
            <w:tcW w:w="4876" w:type="dxa"/>
            <w:tcBorders>
              <w:top w:val="nil"/>
              <w:left w:val="nil"/>
              <w:bottom w:val="nil"/>
              <w:right w:val="nil"/>
            </w:tcBorders>
            <w:hideMark/>
          </w:tcPr>
          <w:p w14:paraId="02F3E1B7" w14:textId="77777777" w:rsidR="00D243B0" w:rsidRPr="00A60CEB" w:rsidRDefault="00D243B0" w:rsidP="00D50DE5">
            <w:pPr>
              <w:pStyle w:val="Normal6a"/>
              <w:widowControl/>
            </w:pPr>
            <w:r w:rsidRPr="00A60CEB">
              <w:rPr>
                <w:b/>
                <w:i/>
              </w:rPr>
              <w:t>supprimé</w:t>
            </w:r>
          </w:p>
        </w:tc>
      </w:tr>
    </w:tbl>
    <w:p w14:paraId="2A67BB2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88352B4" w14:textId="77777777" w:rsidR="00D243B0" w:rsidRPr="00A60CEB" w:rsidRDefault="00D243B0" w:rsidP="00D50DE5">
      <w:pPr>
        <w:widowControl/>
      </w:pPr>
      <w:r w:rsidRPr="00A60CEB">
        <w:rPr>
          <w:rStyle w:val="HideTWBExt"/>
        </w:rPr>
        <w:t>&lt;/Amend&gt;</w:t>
      </w:r>
    </w:p>
    <w:p w14:paraId="3210237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404</w:t>
      </w:r>
      <w:r w:rsidRPr="00A60CEB">
        <w:rPr>
          <w:rStyle w:val="HideTWBExt"/>
          <w:b w:val="0"/>
        </w:rPr>
        <w:t>&lt;/NumAm&gt;</w:t>
      </w:r>
    </w:p>
    <w:p w14:paraId="302DE1B4"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6B387CD2" w14:textId="77777777" w:rsidR="00D243B0" w:rsidRPr="00A60CEB" w:rsidRDefault="00D243B0" w:rsidP="00D50DE5">
      <w:pPr>
        <w:pStyle w:val="NormalBold"/>
        <w:widowControl/>
      </w:pPr>
      <w:r w:rsidRPr="00A60CEB">
        <w:rPr>
          <w:rStyle w:val="HideTWBExt"/>
          <w:b w:val="0"/>
        </w:rPr>
        <w:t>&lt;/RepeatBlock-By&gt;</w:t>
      </w:r>
    </w:p>
    <w:p w14:paraId="71197A9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813897"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1F93122" w14:textId="77777777" w:rsidTr="001B6736">
        <w:trPr>
          <w:trHeight w:val="240"/>
          <w:jc w:val="center"/>
        </w:trPr>
        <w:tc>
          <w:tcPr>
            <w:tcW w:w="9752" w:type="dxa"/>
            <w:gridSpan w:val="2"/>
            <w:tcBorders>
              <w:top w:val="nil"/>
              <w:left w:val="nil"/>
              <w:bottom w:val="nil"/>
              <w:right w:val="nil"/>
            </w:tcBorders>
          </w:tcPr>
          <w:p w14:paraId="6D64E02E" w14:textId="77777777" w:rsidR="00D243B0" w:rsidRPr="00A60CEB" w:rsidRDefault="00D243B0" w:rsidP="00D50DE5">
            <w:pPr>
              <w:widowControl/>
            </w:pPr>
          </w:p>
        </w:tc>
      </w:tr>
      <w:tr w:rsidR="00D243B0" w:rsidRPr="00A60CEB" w14:paraId="7A541887" w14:textId="77777777" w:rsidTr="001B6736">
        <w:trPr>
          <w:trHeight w:val="240"/>
          <w:jc w:val="center"/>
        </w:trPr>
        <w:tc>
          <w:tcPr>
            <w:tcW w:w="4876" w:type="dxa"/>
            <w:tcBorders>
              <w:top w:val="nil"/>
              <w:left w:val="nil"/>
              <w:bottom w:val="nil"/>
              <w:right w:val="nil"/>
            </w:tcBorders>
            <w:hideMark/>
          </w:tcPr>
          <w:p w14:paraId="5FDEB8E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E681755" w14:textId="77777777" w:rsidR="00D243B0" w:rsidRPr="00A60CEB" w:rsidRDefault="00D243B0" w:rsidP="00D50DE5">
            <w:pPr>
              <w:pStyle w:val="AmColumnHeading"/>
              <w:widowControl/>
            </w:pPr>
            <w:r w:rsidRPr="00A60CEB">
              <w:t>Amendement</w:t>
            </w:r>
          </w:p>
        </w:tc>
      </w:tr>
      <w:tr w:rsidR="00D243B0" w:rsidRPr="00A60CEB" w14:paraId="440446FD" w14:textId="77777777" w:rsidTr="001B6736">
        <w:trPr>
          <w:jc w:val="center"/>
        </w:trPr>
        <w:tc>
          <w:tcPr>
            <w:tcW w:w="4876" w:type="dxa"/>
            <w:tcBorders>
              <w:top w:val="nil"/>
              <w:left w:val="nil"/>
              <w:bottom w:val="nil"/>
              <w:right w:val="nil"/>
            </w:tcBorders>
            <w:hideMark/>
          </w:tcPr>
          <w:p w14:paraId="073DEE9B" w14:textId="77777777" w:rsidR="00D243B0" w:rsidRPr="00A60CEB" w:rsidRDefault="00D243B0" w:rsidP="00D50DE5">
            <w:pPr>
              <w:pStyle w:val="Normal6a"/>
              <w:widowControl/>
            </w:pPr>
            <w:r w:rsidRPr="00A60CEB">
              <w:rPr>
                <w:b/>
                <w:i/>
              </w:rPr>
              <w:t>15.</w:t>
            </w:r>
            <w:r w:rsidRPr="00A60CEB">
              <w:tab/>
            </w:r>
            <w:r w:rsidRPr="00A60CEB">
              <w:rPr>
                <w:b/>
                <w:i/>
              </w:rPr>
              <w:t>invite les États membres à suivre les recommandations du rapport du commissaire aux droits de l’homme du Conseil de l’Europe et condamne fermement la rhétorique répétée à l’encontre des réfugiés et des migrants;</w:t>
            </w:r>
          </w:p>
        </w:tc>
        <w:tc>
          <w:tcPr>
            <w:tcW w:w="4876" w:type="dxa"/>
            <w:tcBorders>
              <w:top w:val="nil"/>
              <w:left w:val="nil"/>
              <w:bottom w:val="nil"/>
              <w:right w:val="nil"/>
            </w:tcBorders>
            <w:hideMark/>
          </w:tcPr>
          <w:p w14:paraId="6DF751A6" w14:textId="77777777" w:rsidR="00D243B0" w:rsidRPr="00A60CEB" w:rsidRDefault="00D243B0" w:rsidP="00D50DE5">
            <w:pPr>
              <w:pStyle w:val="Normal6a"/>
              <w:widowControl/>
            </w:pPr>
            <w:r w:rsidRPr="00A60CEB">
              <w:rPr>
                <w:b/>
                <w:i/>
              </w:rPr>
              <w:t>supprimé</w:t>
            </w:r>
          </w:p>
        </w:tc>
      </w:tr>
    </w:tbl>
    <w:p w14:paraId="7324312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4E7E6575" w14:textId="77777777" w:rsidR="00D243B0" w:rsidRPr="00A60CEB" w:rsidRDefault="00D243B0" w:rsidP="00D50DE5">
      <w:pPr>
        <w:widowControl/>
      </w:pPr>
      <w:r w:rsidRPr="00A60CEB">
        <w:rPr>
          <w:rStyle w:val="HideTWBExt"/>
        </w:rPr>
        <w:t>&lt;/Amend&gt;</w:t>
      </w:r>
    </w:p>
    <w:p w14:paraId="4F2C382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405</w:t>
      </w:r>
      <w:r w:rsidRPr="00A60CEB">
        <w:rPr>
          <w:rStyle w:val="HideTWBExt"/>
          <w:b w:val="0"/>
        </w:rPr>
        <w:t>&lt;/NumAm&gt;</w:t>
      </w:r>
    </w:p>
    <w:p w14:paraId="6E7434E5"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7B1E1C84" w14:textId="77777777" w:rsidR="00D243B0" w:rsidRPr="00A60CEB" w:rsidRDefault="00D243B0" w:rsidP="00D50DE5">
      <w:pPr>
        <w:pStyle w:val="NormalBold"/>
        <w:widowControl/>
      </w:pPr>
      <w:r w:rsidRPr="00A60CEB">
        <w:rPr>
          <w:rStyle w:val="HideTWBExt"/>
          <w:b w:val="0"/>
        </w:rPr>
        <w:t>&lt;/RepeatBlock-By&gt;</w:t>
      </w:r>
    </w:p>
    <w:p w14:paraId="4D38E06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A04966C"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B94F4BD" w14:textId="77777777" w:rsidTr="001B6736">
        <w:trPr>
          <w:trHeight w:val="240"/>
          <w:jc w:val="center"/>
        </w:trPr>
        <w:tc>
          <w:tcPr>
            <w:tcW w:w="9752" w:type="dxa"/>
            <w:gridSpan w:val="2"/>
            <w:tcBorders>
              <w:top w:val="nil"/>
              <w:left w:val="nil"/>
              <w:bottom w:val="nil"/>
              <w:right w:val="nil"/>
            </w:tcBorders>
          </w:tcPr>
          <w:p w14:paraId="3D0B7504" w14:textId="77777777" w:rsidR="00D243B0" w:rsidRPr="00A60CEB" w:rsidRDefault="00D243B0" w:rsidP="00D50DE5">
            <w:pPr>
              <w:widowControl/>
            </w:pPr>
          </w:p>
        </w:tc>
      </w:tr>
      <w:tr w:rsidR="00D243B0" w:rsidRPr="00A60CEB" w14:paraId="108B7A49" w14:textId="77777777" w:rsidTr="001B6736">
        <w:trPr>
          <w:trHeight w:val="240"/>
          <w:jc w:val="center"/>
        </w:trPr>
        <w:tc>
          <w:tcPr>
            <w:tcW w:w="4876" w:type="dxa"/>
            <w:tcBorders>
              <w:top w:val="nil"/>
              <w:left w:val="nil"/>
              <w:bottom w:val="nil"/>
              <w:right w:val="nil"/>
            </w:tcBorders>
            <w:hideMark/>
          </w:tcPr>
          <w:p w14:paraId="1C7DF22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BF361B" w14:textId="77777777" w:rsidR="00D243B0" w:rsidRPr="00A60CEB" w:rsidRDefault="00D243B0" w:rsidP="00D50DE5">
            <w:pPr>
              <w:pStyle w:val="AmColumnHeading"/>
              <w:widowControl/>
            </w:pPr>
            <w:r w:rsidRPr="00A60CEB">
              <w:t>Amendement</w:t>
            </w:r>
          </w:p>
        </w:tc>
      </w:tr>
      <w:tr w:rsidR="00D243B0" w:rsidRPr="00A60CEB" w14:paraId="554F547F" w14:textId="77777777" w:rsidTr="001B6736">
        <w:trPr>
          <w:jc w:val="center"/>
        </w:trPr>
        <w:tc>
          <w:tcPr>
            <w:tcW w:w="4876" w:type="dxa"/>
            <w:tcBorders>
              <w:top w:val="nil"/>
              <w:left w:val="nil"/>
              <w:bottom w:val="nil"/>
              <w:right w:val="nil"/>
            </w:tcBorders>
            <w:hideMark/>
          </w:tcPr>
          <w:p w14:paraId="51DEF924" w14:textId="77777777"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 condamne fermement les discours anti-réfugiés et anti-migrants qui reviennent régulièrement;</w:t>
            </w:r>
          </w:p>
        </w:tc>
        <w:tc>
          <w:tcPr>
            <w:tcW w:w="4876" w:type="dxa"/>
            <w:tcBorders>
              <w:top w:val="nil"/>
              <w:left w:val="nil"/>
              <w:bottom w:val="nil"/>
              <w:right w:val="nil"/>
            </w:tcBorders>
            <w:hideMark/>
          </w:tcPr>
          <w:p w14:paraId="7208C3E0" w14:textId="17378A9B"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w:t>
            </w:r>
            <w:r w:rsidRPr="00A60CEB">
              <w:rPr>
                <w:b/>
                <w:i/>
              </w:rPr>
              <w:t>, intitulé «Protecting the Defenders Ending répression of human rights defenders assisting refugees, asylum seekers and migrants in Europe» (Protéger les défenseurs</w:t>
            </w:r>
            <w:r w:rsidR="00B04B25">
              <w:rPr>
                <w:b/>
                <w:i/>
              </w:rPr>
              <w:t xml:space="preserve">: Mettre </w:t>
            </w:r>
            <w:r w:rsidRPr="00A60CEB">
              <w:rPr>
                <w:b/>
                <w:i/>
              </w:rPr>
              <w:t>fin à la répression des défenseurs des droits de l’homme qui aident les réfugiés, les demandeurs d’asile et les migrants en Europe)</w:t>
            </w:r>
            <w:r w:rsidRPr="00A60CEB">
              <w:rPr>
                <w:b/>
                <w:i/>
                <w:vertAlign w:val="superscript"/>
              </w:rPr>
              <w:t>1 bis</w:t>
            </w:r>
            <w:r w:rsidRPr="00A60CEB">
              <w:rPr>
                <w:b/>
                <w:i/>
              </w:rPr>
              <w:t>, en particulier de reconnaître les obligations des États membres à l’égard des défenseurs des droits de l’homme qui aident les réfugiés, les demandeurs d’asile et les migrants et de reconnaître le travail important qu’ils accomplissent</w:t>
            </w:r>
            <w:r w:rsidRPr="00A60CEB">
              <w:t xml:space="preserve">; condamne fermement les discours anti-réfugiés et anti-migrants qui reviennent régulièrement </w:t>
            </w:r>
            <w:r w:rsidRPr="00A60CEB">
              <w:rPr>
                <w:b/>
                <w:i/>
              </w:rPr>
              <w:t>et deviennent le moteur de nouvelles restrictions et de la criminalisation</w:t>
            </w:r>
            <w:r w:rsidRPr="00A60CEB">
              <w:t>;</w:t>
            </w:r>
          </w:p>
        </w:tc>
      </w:tr>
      <w:tr w:rsidR="00D243B0" w:rsidRPr="00A60CEB" w14:paraId="26CC5A0B" w14:textId="77777777" w:rsidTr="001B6736">
        <w:trPr>
          <w:jc w:val="center"/>
        </w:trPr>
        <w:tc>
          <w:tcPr>
            <w:tcW w:w="4876" w:type="dxa"/>
            <w:tcBorders>
              <w:top w:val="nil"/>
              <w:left w:val="nil"/>
              <w:bottom w:val="nil"/>
              <w:right w:val="nil"/>
            </w:tcBorders>
          </w:tcPr>
          <w:p w14:paraId="5F696A2C" w14:textId="77777777" w:rsidR="00D243B0" w:rsidRPr="00A60CEB" w:rsidRDefault="00D243B0" w:rsidP="00D50DE5">
            <w:pPr>
              <w:widowControl/>
            </w:pPr>
          </w:p>
        </w:tc>
        <w:tc>
          <w:tcPr>
            <w:tcW w:w="4876" w:type="dxa"/>
            <w:tcBorders>
              <w:top w:val="nil"/>
              <w:left w:val="nil"/>
              <w:bottom w:val="nil"/>
              <w:right w:val="nil"/>
            </w:tcBorders>
            <w:hideMark/>
          </w:tcPr>
          <w:p w14:paraId="6A1AF23F" w14:textId="77777777" w:rsidR="00D243B0" w:rsidRPr="00A60CEB" w:rsidRDefault="00D243B0" w:rsidP="00D50DE5">
            <w:pPr>
              <w:pStyle w:val="Normal6a"/>
              <w:widowControl/>
            </w:pPr>
            <w:r w:rsidRPr="00A60CEB">
              <w:rPr>
                <w:b/>
                <w:i/>
              </w:rPr>
              <w:t>_________________</w:t>
            </w:r>
          </w:p>
        </w:tc>
      </w:tr>
      <w:tr w:rsidR="00D243B0" w:rsidRPr="00B04B25" w14:paraId="391D9836" w14:textId="77777777" w:rsidTr="001B6736">
        <w:trPr>
          <w:jc w:val="center"/>
        </w:trPr>
        <w:tc>
          <w:tcPr>
            <w:tcW w:w="4876" w:type="dxa"/>
            <w:tcBorders>
              <w:top w:val="nil"/>
              <w:left w:val="nil"/>
              <w:bottom w:val="nil"/>
              <w:right w:val="nil"/>
            </w:tcBorders>
          </w:tcPr>
          <w:p w14:paraId="08A714D7" w14:textId="77777777" w:rsidR="00D243B0" w:rsidRPr="00A60CEB" w:rsidRDefault="00D243B0" w:rsidP="00D50DE5">
            <w:pPr>
              <w:widowControl/>
            </w:pPr>
          </w:p>
        </w:tc>
        <w:tc>
          <w:tcPr>
            <w:tcW w:w="4876" w:type="dxa"/>
            <w:tcBorders>
              <w:top w:val="nil"/>
              <w:left w:val="nil"/>
              <w:bottom w:val="nil"/>
              <w:right w:val="nil"/>
            </w:tcBorders>
            <w:hideMark/>
          </w:tcPr>
          <w:p w14:paraId="0CD74277" w14:textId="77777777" w:rsidR="00D243B0" w:rsidRPr="00B04B25" w:rsidRDefault="00D243B0" w:rsidP="00D50DE5">
            <w:pPr>
              <w:pStyle w:val="Normal6a"/>
              <w:widowControl/>
              <w:rPr>
                <w:lang w:val="de-DE"/>
              </w:rPr>
            </w:pPr>
            <w:r w:rsidRPr="00B04B25">
              <w:rPr>
                <w:b/>
                <w:i/>
                <w:vertAlign w:val="superscript"/>
                <w:lang w:val="de-DE"/>
              </w:rPr>
              <w:t>1 bis</w:t>
            </w:r>
            <w:r w:rsidRPr="00B04B25">
              <w:rPr>
                <w:lang w:val="de-DE"/>
              </w:rPr>
              <w:t xml:space="preserve"> </w:t>
            </w:r>
            <w:r w:rsidRPr="00B04B25">
              <w:rPr>
                <w:b/>
                <w:i/>
                <w:lang w:val="de-DE"/>
              </w:rPr>
              <w:t>https://rm.coe.int/recommendation-protecting-the-defenders-ending-repression-of-human-rig/1680ae9b1c</w:t>
            </w:r>
          </w:p>
        </w:tc>
      </w:tr>
    </w:tbl>
    <w:p w14:paraId="3F6526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67B849C" w14:textId="77777777" w:rsidR="00D243B0" w:rsidRPr="00A60CEB" w:rsidRDefault="00D243B0" w:rsidP="00D50DE5">
      <w:pPr>
        <w:widowControl/>
      </w:pPr>
      <w:r w:rsidRPr="00A60CEB">
        <w:rPr>
          <w:rStyle w:val="HideTWBExt"/>
        </w:rPr>
        <w:t>&lt;/Amend&gt;</w:t>
      </w:r>
    </w:p>
    <w:p w14:paraId="5BBC9E2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406</w:t>
      </w:r>
      <w:r w:rsidRPr="00A60CEB">
        <w:rPr>
          <w:rStyle w:val="HideTWBExt"/>
          <w:b w:val="0"/>
        </w:rPr>
        <w:t>&lt;/NumAm&gt;</w:t>
      </w:r>
    </w:p>
    <w:p w14:paraId="6E0B7004"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47D53859" w14:textId="77777777" w:rsidR="00D243B0" w:rsidRPr="00A60CEB" w:rsidRDefault="00D243B0" w:rsidP="00D50DE5">
      <w:pPr>
        <w:pStyle w:val="NormalBold"/>
        <w:widowControl/>
      </w:pPr>
      <w:r w:rsidRPr="00A60CEB">
        <w:rPr>
          <w:rStyle w:val="HideTWBExt"/>
          <w:b w:val="0"/>
        </w:rPr>
        <w:t>&lt;/RepeatBlock-By&gt;</w:t>
      </w:r>
    </w:p>
    <w:p w14:paraId="59DF819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E7ADD09"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F5B2B0" w14:textId="77777777" w:rsidTr="001B6736">
        <w:trPr>
          <w:trHeight w:val="240"/>
          <w:jc w:val="center"/>
        </w:trPr>
        <w:tc>
          <w:tcPr>
            <w:tcW w:w="9752" w:type="dxa"/>
            <w:gridSpan w:val="2"/>
            <w:tcBorders>
              <w:top w:val="nil"/>
              <w:left w:val="nil"/>
              <w:bottom w:val="nil"/>
              <w:right w:val="nil"/>
            </w:tcBorders>
          </w:tcPr>
          <w:p w14:paraId="7A7E8D0A" w14:textId="77777777" w:rsidR="00D243B0" w:rsidRPr="00A60CEB" w:rsidRDefault="00D243B0" w:rsidP="00D50DE5">
            <w:pPr>
              <w:widowControl/>
            </w:pPr>
          </w:p>
        </w:tc>
      </w:tr>
      <w:tr w:rsidR="00D243B0" w:rsidRPr="00A60CEB" w14:paraId="0297C10C" w14:textId="77777777" w:rsidTr="001B6736">
        <w:trPr>
          <w:trHeight w:val="240"/>
          <w:jc w:val="center"/>
        </w:trPr>
        <w:tc>
          <w:tcPr>
            <w:tcW w:w="4876" w:type="dxa"/>
            <w:tcBorders>
              <w:top w:val="nil"/>
              <w:left w:val="nil"/>
              <w:bottom w:val="nil"/>
              <w:right w:val="nil"/>
            </w:tcBorders>
            <w:hideMark/>
          </w:tcPr>
          <w:p w14:paraId="63D5061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E579FBB" w14:textId="77777777" w:rsidR="00D243B0" w:rsidRPr="00A60CEB" w:rsidRDefault="00D243B0" w:rsidP="00D50DE5">
            <w:pPr>
              <w:pStyle w:val="AmColumnHeading"/>
              <w:widowControl/>
            </w:pPr>
            <w:r w:rsidRPr="00A60CEB">
              <w:t>Amendement</w:t>
            </w:r>
          </w:p>
        </w:tc>
      </w:tr>
      <w:tr w:rsidR="00D243B0" w:rsidRPr="00A60CEB" w14:paraId="6E352C47" w14:textId="77777777" w:rsidTr="001B6736">
        <w:trPr>
          <w:jc w:val="center"/>
        </w:trPr>
        <w:tc>
          <w:tcPr>
            <w:tcW w:w="4876" w:type="dxa"/>
            <w:tcBorders>
              <w:top w:val="nil"/>
              <w:left w:val="nil"/>
              <w:bottom w:val="nil"/>
              <w:right w:val="nil"/>
            </w:tcBorders>
            <w:hideMark/>
          </w:tcPr>
          <w:p w14:paraId="12D5A36F" w14:textId="77777777" w:rsidR="00D243B0" w:rsidRPr="00A60CEB" w:rsidRDefault="00D243B0" w:rsidP="00D50DE5">
            <w:pPr>
              <w:pStyle w:val="Normal6a"/>
              <w:widowControl/>
            </w:pPr>
            <w:r w:rsidRPr="00A60CEB">
              <w:t>15.</w:t>
            </w:r>
            <w:r w:rsidRPr="00A60CEB">
              <w:tab/>
            </w:r>
            <w:r w:rsidRPr="00A60CEB">
              <w:rPr>
                <w:b/>
                <w:i/>
              </w:rPr>
              <w:t>prie instamment</w:t>
            </w:r>
            <w:r w:rsidRPr="00A60CEB">
              <w:t xml:space="preserve"> les États membres </w:t>
            </w:r>
            <w:r w:rsidRPr="00A60CEB">
              <w:rPr>
                <w:b/>
                <w:i/>
              </w:rPr>
              <w:t>de suivre les</w:t>
            </w:r>
            <w:r w:rsidRPr="00A60CEB">
              <w:t xml:space="preserve"> recommandations formulées </w:t>
            </w:r>
            <w:r w:rsidRPr="00A60CEB">
              <w:rPr>
                <w:b/>
                <w:i/>
              </w:rPr>
              <w:t>dans le rapport du</w:t>
            </w:r>
            <w:r w:rsidRPr="00A60CEB">
              <w:t xml:space="preserve"> commissaire aux droits de l’homme du Conseil de l’Europe; </w:t>
            </w:r>
            <w:r w:rsidRPr="00A60CEB">
              <w:rPr>
                <w:b/>
                <w:i/>
              </w:rPr>
              <w:t>condamne fermement les discours anti-réfugiés et anti-migrants qui reviennent régulièrement</w:t>
            </w:r>
            <w:r w:rsidRPr="00A60CEB">
              <w:t>;</w:t>
            </w:r>
          </w:p>
        </w:tc>
        <w:tc>
          <w:tcPr>
            <w:tcW w:w="4876" w:type="dxa"/>
            <w:tcBorders>
              <w:top w:val="nil"/>
              <w:left w:val="nil"/>
              <w:bottom w:val="nil"/>
              <w:right w:val="nil"/>
            </w:tcBorders>
            <w:hideMark/>
          </w:tcPr>
          <w:p w14:paraId="28EB840A" w14:textId="77777777" w:rsidR="00D243B0" w:rsidRPr="00A60CEB" w:rsidRDefault="00D243B0" w:rsidP="00D50DE5">
            <w:pPr>
              <w:pStyle w:val="Normal6a"/>
              <w:widowControl/>
            </w:pPr>
            <w:r w:rsidRPr="00A60CEB">
              <w:t>15.</w:t>
            </w:r>
            <w:r w:rsidRPr="00A60CEB">
              <w:tab/>
            </w:r>
            <w:r w:rsidRPr="00A60CEB">
              <w:rPr>
                <w:b/>
                <w:i/>
              </w:rPr>
              <w:t>invite</w:t>
            </w:r>
            <w:r w:rsidRPr="00A60CEB">
              <w:t xml:space="preserve"> les États membres </w:t>
            </w:r>
            <w:r w:rsidRPr="00A60CEB">
              <w:rPr>
                <w:b/>
                <w:i/>
              </w:rPr>
              <w:t>à tenir dûment compte des</w:t>
            </w:r>
            <w:r w:rsidRPr="00A60CEB">
              <w:t xml:space="preserve"> recommandations formulées </w:t>
            </w:r>
            <w:r w:rsidRPr="00A60CEB">
              <w:rPr>
                <w:b/>
                <w:i/>
              </w:rPr>
              <w:t>par le</w:t>
            </w:r>
            <w:r w:rsidRPr="00A60CEB">
              <w:t xml:space="preserve"> commissaire aux droits de l’homme du Conseil de l’Europe; </w:t>
            </w:r>
            <w:r w:rsidRPr="00A60CEB">
              <w:rPr>
                <w:b/>
                <w:i/>
              </w:rPr>
              <w:t>souligne qu’il importe de maintenir un discours public fondé sur le respect de la dignité humaine, tout en soulignant l’importance d’un débat public responsable et fondé sur des faits sur la migration et l’asile</w:t>
            </w:r>
            <w:r w:rsidRPr="00A60CEB">
              <w:t>;</w:t>
            </w:r>
          </w:p>
        </w:tc>
      </w:tr>
    </w:tbl>
    <w:p w14:paraId="08F085E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E4E7864" w14:textId="77777777" w:rsidR="00D243B0" w:rsidRPr="00A60CEB" w:rsidRDefault="00D243B0" w:rsidP="00D50DE5">
      <w:pPr>
        <w:widowControl/>
      </w:pPr>
      <w:r w:rsidRPr="00A60CEB">
        <w:rPr>
          <w:rStyle w:val="HideTWBExt"/>
        </w:rPr>
        <w:t>&lt;/Amend&gt;</w:t>
      </w:r>
    </w:p>
    <w:p w14:paraId="7B746F8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407</w:t>
      </w:r>
      <w:r w:rsidRPr="00A60CEB">
        <w:rPr>
          <w:rStyle w:val="HideTWBExt"/>
          <w:b w:val="0"/>
        </w:rPr>
        <w:t>&lt;/NumAm&gt;</w:t>
      </w:r>
    </w:p>
    <w:p w14:paraId="3CE78807"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195A434C" w14:textId="77777777" w:rsidR="00D243B0" w:rsidRPr="00A60CEB" w:rsidRDefault="00D243B0" w:rsidP="00D50DE5">
      <w:pPr>
        <w:pStyle w:val="NormalBold"/>
        <w:widowControl/>
      </w:pPr>
      <w:r w:rsidRPr="00A60CEB">
        <w:rPr>
          <w:rStyle w:val="HideTWBExt"/>
          <w:b w:val="0"/>
        </w:rPr>
        <w:t>&lt;/RepeatBlock-By&gt;</w:t>
      </w:r>
    </w:p>
    <w:p w14:paraId="36D46A6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033A01"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0DB3819" w14:textId="77777777" w:rsidTr="001B6736">
        <w:trPr>
          <w:trHeight w:val="240"/>
          <w:jc w:val="center"/>
        </w:trPr>
        <w:tc>
          <w:tcPr>
            <w:tcW w:w="9752" w:type="dxa"/>
            <w:gridSpan w:val="2"/>
            <w:tcBorders>
              <w:top w:val="nil"/>
              <w:left w:val="nil"/>
              <w:bottom w:val="nil"/>
              <w:right w:val="nil"/>
            </w:tcBorders>
          </w:tcPr>
          <w:p w14:paraId="2CD4F582" w14:textId="77777777" w:rsidR="00D243B0" w:rsidRPr="00A60CEB" w:rsidRDefault="00D243B0" w:rsidP="00D50DE5">
            <w:pPr>
              <w:widowControl/>
            </w:pPr>
          </w:p>
        </w:tc>
      </w:tr>
      <w:tr w:rsidR="00D243B0" w:rsidRPr="00A60CEB" w14:paraId="4A78EC70" w14:textId="77777777" w:rsidTr="001B6736">
        <w:trPr>
          <w:trHeight w:val="240"/>
          <w:jc w:val="center"/>
        </w:trPr>
        <w:tc>
          <w:tcPr>
            <w:tcW w:w="4876" w:type="dxa"/>
            <w:tcBorders>
              <w:top w:val="nil"/>
              <w:left w:val="nil"/>
              <w:bottom w:val="nil"/>
              <w:right w:val="nil"/>
            </w:tcBorders>
            <w:hideMark/>
          </w:tcPr>
          <w:p w14:paraId="7503CF9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E3F38F5" w14:textId="77777777" w:rsidR="00D243B0" w:rsidRPr="00A60CEB" w:rsidRDefault="00D243B0" w:rsidP="00D50DE5">
            <w:pPr>
              <w:pStyle w:val="AmColumnHeading"/>
              <w:widowControl/>
            </w:pPr>
            <w:r w:rsidRPr="00A60CEB">
              <w:t>Amendement</w:t>
            </w:r>
          </w:p>
        </w:tc>
      </w:tr>
      <w:tr w:rsidR="00D243B0" w:rsidRPr="00A60CEB" w14:paraId="68C9918D" w14:textId="77777777" w:rsidTr="001B6736">
        <w:trPr>
          <w:jc w:val="center"/>
        </w:trPr>
        <w:tc>
          <w:tcPr>
            <w:tcW w:w="4876" w:type="dxa"/>
            <w:tcBorders>
              <w:top w:val="nil"/>
              <w:left w:val="nil"/>
              <w:bottom w:val="nil"/>
              <w:right w:val="nil"/>
            </w:tcBorders>
            <w:hideMark/>
          </w:tcPr>
          <w:p w14:paraId="1C1371EF" w14:textId="77777777" w:rsidR="00D243B0" w:rsidRPr="00A60CEB" w:rsidRDefault="00D243B0" w:rsidP="00D50DE5">
            <w:pPr>
              <w:pStyle w:val="Normal6a"/>
              <w:widowControl/>
            </w:pPr>
            <w:r w:rsidRPr="00A60CEB">
              <w:t>15.</w:t>
            </w:r>
            <w:r w:rsidRPr="00A60CEB">
              <w:tab/>
              <w:t xml:space="preserve">prie instamment les États membres </w:t>
            </w:r>
            <w:r w:rsidRPr="00A01420">
              <w:t xml:space="preserve">de </w:t>
            </w:r>
            <w:r w:rsidRPr="00A60CEB">
              <w:rPr>
                <w:b/>
                <w:i/>
              </w:rPr>
              <w:t>suivre les recommandations formulées dans le rapport du commissaire aux</w:t>
            </w:r>
            <w:r w:rsidRPr="00A60CEB">
              <w:t xml:space="preserve"> droits </w:t>
            </w:r>
            <w:r w:rsidRPr="00A60CEB">
              <w:rPr>
                <w:b/>
                <w:i/>
              </w:rPr>
              <w:t>de l’homme du Conseil de l’Europe</w:t>
            </w:r>
            <w:r w:rsidRPr="00A60CEB">
              <w:t>;</w:t>
            </w:r>
            <w:r w:rsidRPr="00A60CEB">
              <w:rPr>
                <w:b/>
                <w:i/>
              </w:rPr>
              <w:t xml:space="preserve"> condamne fermement les discours anti-réfugiés et anti-migrants qui reviennent régulièrement;</w:t>
            </w:r>
          </w:p>
        </w:tc>
        <w:tc>
          <w:tcPr>
            <w:tcW w:w="4876" w:type="dxa"/>
            <w:tcBorders>
              <w:top w:val="nil"/>
              <w:left w:val="nil"/>
              <w:bottom w:val="nil"/>
              <w:right w:val="nil"/>
            </w:tcBorders>
            <w:hideMark/>
          </w:tcPr>
          <w:p w14:paraId="3106B138" w14:textId="2E8541AC" w:rsidR="00D243B0" w:rsidRPr="00A60CEB" w:rsidRDefault="00D243B0" w:rsidP="00D50DE5">
            <w:pPr>
              <w:pStyle w:val="Normal6a"/>
              <w:widowControl/>
            </w:pPr>
            <w:r w:rsidRPr="00A60CEB">
              <w:t>15.</w:t>
            </w:r>
            <w:r w:rsidRPr="00A60CEB">
              <w:tab/>
              <w:t xml:space="preserve">prie instamment les États membres </w:t>
            </w:r>
            <w:r w:rsidR="00B04B25">
              <w:t>de</w:t>
            </w:r>
            <w:r w:rsidRPr="00A60CEB">
              <w:rPr>
                <w:b/>
                <w:i/>
              </w:rPr>
              <w:t xml:space="preserve"> se concentrer en premier lieu sur les</w:t>
            </w:r>
            <w:r w:rsidRPr="00A60CEB">
              <w:t xml:space="preserve"> droits </w:t>
            </w:r>
            <w:r w:rsidRPr="00A60CEB">
              <w:rPr>
                <w:b/>
                <w:i/>
              </w:rPr>
              <w:t>de leurs citoyens</w:t>
            </w:r>
            <w:r w:rsidRPr="00A60CEB">
              <w:t>;</w:t>
            </w:r>
          </w:p>
        </w:tc>
      </w:tr>
    </w:tbl>
    <w:p w14:paraId="17E1B0C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46B07B" w14:textId="77777777" w:rsidR="00D243B0" w:rsidRPr="00A60CEB" w:rsidRDefault="00D243B0" w:rsidP="00D50DE5">
      <w:pPr>
        <w:widowControl/>
      </w:pPr>
      <w:r w:rsidRPr="00A60CEB">
        <w:rPr>
          <w:rStyle w:val="HideTWBExt"/>
        </w:rPr>
        <w:t>&lt;/Amend&gt;</w:t>
      </w:r>
    </w:p>
    <w:p w14:paraId="64F23E6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408</w:t>
      </w:r>
      <w:r w:rsidRPr="00A60CEB">
        <w:rPr>
          <w:rStyle w:val="HideTWBExt"/>
          <w:b w:val="0"/>
        </w:rPr>
        <w:t>&lt;/NumAm&gt;</w:t>
      </w:r>
    </w:p>
    <w:p w14:paraId="3C4FF7D7"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62E3BC75" w14:textId="77777777" w:rsidR="00D243B0" w:rsidRPr="00A60CEB" w:rsidRDefault="00D243B0" w:rsidP="00D50DE5">
      <w:pPr>
        <w:pStyle w:val="NormalBold"/>
        <w:widowControl/>
      </w:pPr>
      <w:r w:rsidRPr="00A60CEB">
        <w:rPr>
          <w:rStyle w:val="HideTWBExt"/>
          <w:b w:val="0"/>
        </w:rPr>
        <w:t>&lt;/RepeatBlock-By&gt;</w:t>
      </w:r>
    </w:p>
    <w:p w14:paraId="55C1CE0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70A20F1"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8CAE918" w14:textId="77777777" w:rsidTr="001B6736">
        <w:trPr>
          <w:trHeight w:val="240"/>
          <w:jc w:val="center"/>
        </w:trPr>
        <w:tc>
          <w:tcPr>
            <w:tcW w:w="9752" w:type="dxa"/>
            <w:gridSpan w:val="2"/>
            <w:tcBorders>
              <w:top w:val="nil"/>
              <w:left w:val="nil"/>
              <w:bottom w:val="nil"/>
              <w:right w:val="nil"/>
            </w:tcBorders>
          </w:tcPr>
          <w:p w14:paraId="2A9E5FB8" w14:textId="77777777" w:rsidR="00D243B0" w:rsidRPr="00A60CEB" w:rsidRDefault="00D243B0" w:rsidP="00D50DE5">
            <w:pPr>
              <w:widowControl/>
            </w:pPr>
          </w:p>
        </w:tc>
      </w:tr>
      <w:tr w:rsidR="00D243B0" w:rsidRPr="00A60CEB" w14:paraId="7C66102C" w14:textId="77777777" w:rsidTr="001B6736">
        <w:trPr>
          <w:trHeight w:val="240"/>
          <w:jc w:val="center"/>
        </w:trPr>
        <w:tc>
          <w:tcPr>
            <w:tcW w:w="4876" w:type="dxa"/>
            <w:tcBorders>
              <w:top w:val="nil"/>
              <w:left w:val="nil"/>
              <w:bottom w:val="nil"/>
              <w:right w:val="nil"/>
            </w:tcBorders>
            <w:hideMark/>
          </w:tcPr>
          <w:p w14:paraId="3B5CE9A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7B89E5" w14:textId="77777777" w:rsidR="00D243B0" w:rsidRPr="00A60CEB" w:rsidRDefault="00D243B0" w:rsidP="00D50DE5">
            <w:pPr>
              <w:pStyle w:val="AmColumnHeading"/>
              <w:widowControl/>
            </w:pPr>
            <w:r w:rsidRPr="00A60CEB">
              <w:t>Amendement</w:t>
            </w:r>
          </w:p>
        </w:tc>
      </w:tr>
      <w:tr w:rsidR="00D243B0" w:rsidRPr="00A60CEB" w14:paraId="252E72B1" w14:textId="77777777" w:rsidTr="001B6736">
        <w:trPr>
          <w:jc w:val="center"/>
        </w:trPr>
        <w:tc>
          <w:tcPr>
            <w:tcW w:w="4876" w:type="dxa"/>
            <w:tcBorders>
              <w:top w:val="nil"/>
              <w:left w:val="nil"/>
              <w:bottom w:val="nil"/>
              <w:right w:val="nil"/>
            </w:tcBorders>
            <w:hideMark/>
          </w:tcPr>
          <w:p w14:paraId="72875D18" w14:textId="77777777" w:rsidR="00D243B0" w:rsidRPr="00A60CEB" w:rsidRDefault="00D243B0" w:rsidP="00D50DE5">
            <w:pPr>
              <w:pStyle w:val="Normal6a"/>
              <w:widowControl/>
            </w:pPr>
            <w:r w:rsidRPr="00A60CEB">
              <w:t>15.</w:t>
            </w:r>
            <w:r w:rsidRPr="00A60CEB">
              <w:tab/>
              <w:t xml:space="preserve">prie instamment les États membres de suivre les recommandations formulées dans le rapport du commissaire aux droits de l’homme du Conseil de l’Europe; </w:t>
            </w:r>
            <w:r w:rsidRPr="00A60CEB">
              <w:rPr>
                <w:b/>
                <w:i/>
              </w:rPr>
              <w:t>condamne fermement les discours anti-réfugiés et anti-migrants qui reviennent régulièrement;</w:t>
            </w:r>
          </w:p>
        </w:tc>
        <w:tc>
          <w:tcPr>
            <w:tcW w:w="4876" w:type="dxa"/>
            <w:tcBorders>
              <w:top w:val="nil"/>
              <w:left w:val="nil"/>
              <w:bottom w:val="nil"/>
              <w:right w:val="nil"/>
            </w:tcBorders>
            <w:hideMark/>
          </w:tcPr>
          <w:p w14:paraId="4E0B5E53" w14:textId="77777777"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w:t>
            </w:r>
          </w:p>
        </w:tc>
      </w:tr>
    </w:tbl>
    <w:p w14:paraId="01F2B04B"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{PL}</w:t>
      </w:r>
      <w:r w:rsidRPr="00B04B25">
        <w:rPr>
          <w:lang w:val="da-DK"/>
        </w:rPr>
        <w:t>pl</w:t>
      </w:r>
      <w:r w:rsidRPr="00B04B25">
        <w:rPr>
          <w:rStyle w:val="HideTWBExt"/>
          <w:lang w:val="da-DK"/>
        </w:rPr>
        <w:t>&lt;/Original&gt;</w:t>
      </w:r>
    </w:p>
    <w:p w14:paraId="5661E55E" w14:textId="77777777" w:rsidR="00D243B0" w:rsidRPr="00B04B25" w:rsidRDefault="00D243B0" w:rsidP="00D50DE5">
      <w:pPr>
        <w:widowControl/>
        <w:rPr>
          <w:lang w:val="da-DK"/>
        </w:rPr>
      </w:pPr>
      <w:r w:rsidRPr="00B04B25">
        <w:rPr>
          <w:rStyle w:val="HideTWBExt"/>
          <w:lang w:val="da-DK"/>
        </w:rPr>
        <w:t>&lt;/Amend&gt;</w:t>
      </w:r>
    </w:p>
    <w:p w14:paraId="65F64173"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409</w:t>
      </w:r>
      <w:r w:rsidRPr="00B04B25">
        <w:rPr>
          <w:rStyle w:val="HideTWBExt"/>
          <w:b w:val="0"/>
          <w:lang w:val="da-DK"/>
        </w:rPr>
        <w:t>&lt;/NumAm&gt;</w:t>
      </w:r>
    </w:p>
    <w:p w14:paraId="3339C08E"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499CD104" w14:textId="77777777" w:rsidR="00D243B0" w:rsidRPr="00B04B25" w:rsidRDefault="00D243B0" w:rsidP="00D50DE5">
      <w:pPr>
        <w:pStyle w:val="NormalBold"/>
        <w:widowControl/>
        <w:rPr>
          <w:lang w:val="da-DK"/>
        </w:rPr>
      </w:pPr>
      <w:r w:rsidRPr="00B04B25">
        <w:rPr>
          <w:rStyle w:val="HideTWBExt"/>
          <w:b w:val="0"/>
          <w:lang w:val="da-DK"/>
        </w:rPr>
        <w:t>&lt;/RepeatBlock-By&gt;</w:t>
      </w:r>
    </w:p>
    <w:p w14:paraId="200B609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F856E66"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8A2F5F3" w14:textId="77777777" w:rsidTr="001B6736">
        <w:trPr>
          <w:trHeight w:val="240"/>
          <w:jc w:val="center"/>
        </w:trPr>
        <w:tc>
          <w:tcPr>
            <w:tcW w:w="9752" w:type="dxa"/>
            <w:gridSpan w:val="2"/>
            <w:tcBorders>
              <w:top w:val="nil"/>
              <w:left w:val="nil"/>
              <w:bottom w:val="nil"/>
              <w:right w:val="nil"/>
            </w:tcBorders>
          </w:tcPr>
          <w:p w14:paraId="6CE92E52" w14:textId="77777777" w:rsidR="00D243B0" w:rsidRPr="00A60CEB" w:rsidRDefault="00D243B0" w:rsidP="00D50DE5">
            <w:pPr>
              <w:widowControl/>
            </w:pPr>
          </w:p>
        </w:tc>
      </w:tr>
      <w:tr w:rsidR="00D243B0" w:rsidRPr="00A60CEB" w14:paraId="34091A48" w14:textId="77777777" w:rsidTr="001B6736">
        <w:trPr>
          <w:trHeight w:val="240"/>
          <w:jc w:val="center"/>
        </w:trPr>
        <w:tc>
          <w:tcPr>
            <w:tcW w:w="4876" w:type="dxa"/>
            <w:tcBorders>
              <w:top w:val="nil"/>
              <w:left w:val="nil"/>
              <w:bottom w:val="nil"/>
              <w:right w:val="nil"/>
            </w:tcBorders>
            <w:hideMark/>
          </w:tcPr>
          <w:p w14:paraId="2EC2565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7783D3" w14:textId="77777777" w:rsidR="00D243B0" w:rsidRPr="00A60CEB" w:rsidRDefault="00D243B0" w:rsidP="00D50DE5">
            <w:pPr>
              <w:pStyle w:val="AmColumnHeading"/>
              <w:widowControl/>
            </w:pPr>
            <w:r w:rsidRPr="00A60CEB">
              <w:t>Amendement</w:t>
            </w:r>
          </w:p>
        </w:tc>
      </w:tr>
      <w:tr w:rsidR="00D243B0" w:rsidRPr="00A60CEB" w14:paraId="64828026" w14:textId="77777777" w:rsidTr="001B6736">
        <w:trPr>
          <w:jc w:val="center"/>
        </w:trPr>
        <w:tc>
          <w:tcPr>
            <w:tcW w:w="4876" w:type="dxa"/>
            <w:tcBorders>
              <w:top w:val="nil"/>
              <w:left w:val="nil"/>
              <w:bottom w:val="nil"/>
              <w:right w:val="nil"/>
            </w:tcBorders>
            <w:hideMark/>
          </w:tcPr>
          <w:p w14:paraId="5C4213E5" w14:textId="77777777" w:rsidR="00D243B0" w:rsidRPr="00A60CEB" w:rsidRDefault="00D243B0" w:rsidP="00D50DE5">
            <w:pPr>
              <w:pStyle w:val="Normal6a"/>
              <w:widowControl/>
            </w:pPr>
            <w:r w:rsidRPr="00A60CEB">
              <w:t>15.</w:t>
            </w:r>
            <w:r w:rsidRPr="00A60CEB">
              <w:tab/>
              <w:t xml:space="preserve">prie instamment les États membres de suivre les recommandations formulées dans le rapport du commissaire aux droits de l’homme du Conseil de l’Europe; </w:t>
            </w:r>
            <w:r w:rsidRPr="00A60CEB">
              <w:rPr>
                <w:b/>
                <w:i/>
              </w:rPr>
              <w:t>condamne fermement les discours anti-réfugiés et anti-migrants qui reviennent régulièrement;</w:t>
            </w:r>
          </w:p>
        </w:tc>
        <w:tc>
          <w:tcPr>
            <w:tcW w:w="4876" w:type="dxa"/>
            <w:tcBorders>
              <w:top w:val="nil"/>
              <w:left w:val="nil"/>
              <w:bottom w:val="nil"/>
              <w:right w:val="nil"/>
            </w:tcBorders>
            <w:hideMark/>
          </w:tcPr>
          <w:p w14:paraId="6E022CED" w14:textId="77777777"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w:t>
            </w:r>
          </w:p>
        </w:tc>
      </w:tr>
    </w:tbl>
    <w:p w14:paraId="7D7B1BFA"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{SK}</w:t>
      </w:r>
      <w:r w:rsidRPr="00B04B25">
        <w:rPr>
          <w:lang w:val="pl-PL"/>
        </w:rPr>
        <w:t>sk</w:t>
      </w:r>
      <w:r w:rsidRPr="00B04B25">
        <w:rPr>
          <w:rStyle w:val="HideTWBExt"/>
          <w:lang w:val="pl-PL"/>
        </w:rPr>
        <w:t>&lt;/Original&gt;</w:t>
      </w:r>
    </w:p>
    <w:p w14:paraId="76ED2E6B" w14:textId="77777777" w:rsidR="00D243B0" w:rsidRPr="00B04B25" w:rsidRDefault="00D243B0" w:rsidP="00D50DE5">
      <w:pPr>
        <w:widowControl/>
        <w:rPr>
          <w:lang w:val="pl-PL"/>
        </w:rPr>
      </w:pPr>
      <w:r w:rsidRPr="00B04B25">
        <w:rPr>
          <w:rStyle w:val="HideTWBExt"/>
          <w:lang w:val="pl-PL"/>
        </w:rPr>
        <w:t>&lt;/Amend&gt;</w:t>
      </w:r>
    </w:p>
    <w:p w14:paraId="3ABFCA6F"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410</w:t>
      </w:r>
      <w:r w:rsidRPr="00B04B25">
        <w:rPr>
          <w:rStyle w:val="HideTWBExt"/>
          <w:b w:val="0"/>
          <w:lang w:val="pl-PL"/>
        </w:rPr>
        <w:t>&lt;/NumAm&gt;</w:t>
      </w:r>
    </w:p>
    <w:p w14:paraId="6AC5CCDA"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4150C0CE" w14:textId="77777777" w:rsidR="00D243B0" w:rsidRPr="00B04B25" w:rsidRDefault="00D243B0" w:rsidP="00D50DE5">
      <w:pPr>
        <w:pStyle w:val="NormalBold"/>
        <w:widowControl/>
        <w:rPr>
          <w:lang w:val="pl-PL"/>
        </w:rPr>
      </w:pPr>
      <w:r w:rsidRPr="00B04B25">
        <w:rPr>
          <w:rStyle w:val="HideTWBExt"/>
          <w:b w:val="0"/>
          <w:lang w:val="pl-PL"/>
        </w:rPr>
        <w:t>&lt;/RepeatBlock-By&gt;</w:t>
      </w:r>
    </w:p>
    <w:p w14:paraId="5201712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C5FE374" w14:textId="77777777" w:rsidR="00D243B0" w:rsidRPr="00A60CEB" w:rsidRDefault="00D243B0" w:rsidP="00D50DE5">
      <w:pPr>
        <w:pStyle w:val="NormalBold"/>
        <w:widowControl/>
      </w:pPr>
      <w:r w:rsidRPr="00A60CEB">
        <w:rPr>
          <w:rStyle w:val="HideTWBExt"/>
          <w:b w:val="0"/>
        </w:rPr>
        <w:t>&lt;Article&gt;</w:t>
      </w:r>
      <w:r w:rsidRPr="00A60CEB">
        <w:t>Paragraphe 15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F436AB3" w14:textId="77777777" w:rsidTr="001B6736">
        <w:trPr>
          <w:trHeight w:val="240"/>
          <w:jc w:val="center"/>
        </w:trPr>
        <w:tc>
          <w:tcPr>
            <w:tcW w:w="9752" w:type="dxa"/>
            <w:gridSpan w:val="2"/>
            <w:tcBorders>
              <w:top w:val="nil"/>
              <w:left w:val="nil"/>
              <w:bottom w:val="nil"/>
              <w:right w:val="nil"/>
            </w:tcBorders>
          </w:tcPr>
          <w:p w14:paraId="25A5A8A4" w14:textId="77777777" w:rsidR="00D243B0" w:rsidRPr="00A60CEB" w:rsidRDefault="00D243B0" w:rsidP="00D50DE5">
            <w:pPr>
              <w:widowControl/>
            </w:pPr>
          </w:p>
        </w:tc>
      </w:tr>
      <w:tr w:rsidR="00D243B0" w:rsidRPr="00A60CEB" w14:paraId="59CA51B1" w14:textId="77777777" w:rsidTr="001B6736">
        <w:trPr>
          <w:trHeight w:val="240"/>
          <w:jc w:val="center"/>
        </w:trPr>
        <w:tc>
          <w:tcPr>
            <w:tcW w:w="4876" w:type="dxa"/>
            <w:tcBorders>
              <w:top w:val="nil"/>
              <w:left w:val="nil"/>
              <w:bottom w:val="nil"/>
              <w:right w:val="nil"/>
            </w:tcBorders>
            <w:hideMark/>
          </w:tcPr>
          <w:p w14:paraId="38614E0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7FB9686" w14:textId="77777777" w:rsidR="00D243B0" w:rsidRPr="00A60CEB" w:rsidRDefault="00D243B0" w:rsidP="00D50DE5">
            <w:pPr>
              <w:pStyle w:val="AmColumnHeading"/>
              <w:widowControl/>
            </w:pPr>
            <w:r w:rsidRPr="00A60CEB">
              <w:t>Amendement</w:t>
            </w:r>
          </w:p>
        </w:tc>
      </w:tr>
      <w:tr w:rsidR="00D243B0" w:rsidRPr="00A60CEB" w14:paraId="4CD0199B" w14:textId="77777777" w:rsidTr="001B6736">
        <w:trPr>
          <w:jc w:val="center"/>
        </w:trPr>
        <w:tc>
          <w:tcPr>
            <w:tcW w:w="4876" w:type="dxa"/>
            <w:tcBorders>
              <w:top w:val="nil"/>
              <w:left w:val="nil"/>
              <w:bottom w:val="nil"/>
              <w:right w:val="nil"/>
            </w:tcBorders>
            <w:hideMark/>
          </w:tcPr>
          <w:p w14:paraId="41ACEA4A" w14:textId="77777777"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w:t>
            </w:r>
            <w:r w:rsidRPr="00A60CEB">
              <w:rPr>
                <w:b/>
                <w:i/>
              </w:rPr>
              <w:t xml:space="preserve"> condamne fermement les discours anti-réfugiés et anti-migrants qui reviennent régulièrement;</w:t>
            </w:r>
          </w:p>
        </w:tc>
        <w:tc>
          <w:tcPr>
            <w:tcW w:w="4876" w:type="dxa"/>
            <w:tcBorders>
              <w:top w:val="nil"/>
              <w:left w:val="nil"/>
              <w:bottom w:val="nil"/>
              <w:right w:val="nil"/>
            </w:tcBorders>
            <w:hideMark/>
          </w:tcPr>
          <w:p w14:paraId="21A4DD72" w14:textId="77777777" w:rsidR="00D243B0" w:rsidRPr="00A60CEB" w:rsidRDefault="00D243B0" w:rsidP="00D50DE5">
            <w:pPr>
              <w:pStyle w:val="Normal6a"/>
              <w:widowControl/>
            </w:pPr>
            <w:r w:rsidRPr="00A60CEB">
              <w:t>15.</w:t>
            </w:r>
            <w:r w:rsidRPr="00A60CEB">
              <w:tab/>
              <w:t>prie instamment les États membres de suivre les recommandations formulées dans le rapport du commissaire aux droits de l’homme du Conseil de l’Europe</w:t>
            </w:r>
            <w:r w:rsidRPr="00A60CEB">
              <w:rPr>
                <w:b/>
                <w:i/>
              </w:rPr>
              <w:t>, mais en tenant dûment compte de la sécurité de leurs propres frontières et de leurs propres citoyens</w:t>
            </w:r>
            <w:r w:rsidRPr="00A60CEB">
              <w:t>;</w:t>
            </w:r>
          </w:p>
        </w:tc>
      </w:tr>
    </w:tbl>
    <w:p w14:paraId="66733C2D"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6DD887A0" w14:textId="77777777" w:rsidR="00D243B0" w:rsidRPr="00B04B25" w:rsidRDefault="00D243B0" w:rsidP="00D50DE5">
      <w:pPr>
        <w:widowControl/>
        <w:rPr>
          <w:lang w:val="pl-PL"/>
        </w:rPr>
      </w:pPr>
      <w:r w:rsidRPr="00B04B25">
        <w:rPr>
          <w:rStyle w:val="HideTWBExt"/>
          <w:lang w:val="pl-PL"/>
        </w:rPr>
        <w:t>&lt;/Amend&gt;</w:t>
      </w:r>
    </w:p>
    <w:p w14:paraId="3EFC7A56"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411</w:t>
      </w:r>
      <w:r w:rsidRPr="00B04B25">
        <w:rPr>
          <w:rStyle w:val="HideTWBExt"/>
          <w:b w:val="0"/>
          <w:lang w:val="pl-PL"/>
        </w:rPr>
        <w:t>&lt;/NumAm&gt;</w:t>
      </w:r>
    </w:p>
    <w:p w14:paraId="76EDFFB8"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237824D1" w14:textId="77777777" w:rsidR="00D243B0" w:rsidRPr="00B04B25" w:rsidRDefault="00D243B0" w:rsidP="00D50DE5">
      <w:pPr>
        <w:pStyle w:val="NormalBold"/>
        <w:widowControl/>
        <w:rPr>
          <w:lang w:val="pl-PL"/>
        </w:rPr>
      </w:pPr>
      <w:r w:rsidRPr="00B04B25">
        <w:rPr>
          <w:rStyle w:val="HideTWBExt"/>
          <w:b w:val="0"/>
          <w:lang w:val="pl-PL"/>
        </w:rPr>
        <w:t>&lt;/RepeatBlock-By&gt;</w:t>
      </w:r>
    </w:p>
    <w:p w14:paraId="532919D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D19550"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98213E7" w14:textId="77777777" w:rsidTr="001B6736">
        <w:trPr>
          <w:trHeight w:val="240"/>
          <w:jc w:val="center"/>
        </w:trPr>
        <w:tc>
          <w:tcPr>
            <w:tcW w:w="9752" w:type="dxa"/>
            <w:gridSpan w:val="2"/>
            <w:tcBorders>
              <w:top w:val="nil"/>
              <w:left w:val="nil"/>
              <w:bottom w:val="nil"/>
              <w:right w:val="nil"/>
            </w:tcBorders>
          </w:tcPr>
          <w:p w14:paraId="055A0518" w14:textId="77777777" w:rsidR="00D243B0" w:rsidRPr="00A60CEB" w:rsidRDefault="00D243B0" w:rsidP="00D50DE5">
            <w:pPr>
              <w:widowControl/>
            </w:pPr>
          </w:p>
        </w:tc>
      </w:tr>
      <w:tr w:rsidR="00D243B0" w:rsidRPr="00A60CEB" w14:paraId="5BC6046F" w14:textId="77777777" w:rsidTr="001B6736">
        <w:trPr>
          <w:trHeight w:val="240"/>
          <w:jc w:val="center"/>
        </w:trPr>
        <w:tc>
          <w:tcPr>
            <w:tcW w:w="4876" w:type="dxa"/>
            <w:tcBorders>
              <w:top w:val="nil"/>
              <w:left w:val="nil"/>
              <w:bottom w:val="nil"/>
              <w:right w:val="nil"/>
            </w:tcBorders>
            <w:hideMark/>
          </w:tcPr>
          <w:p w14:paraId="3E4268D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4BE18B1" w14:textId="77777777" w:rsidR="00D243B0" w:rsidRPr="00A60CEB" w:rsidRDefault="00D243B0" w:rsidP="00D50DE5">
            <w:pPr>
              <w:pStyle w:val="AmColumnHeading"/>
              <w:widowControl/>
            </w:pPr>
            <w:r w:rsidRPr="00A60CEB">
              <w:t>Amendement</w:t>
            </w:r>
          </w:p>
        </w:tc>
      </w:tr>
      <w:tr w:rsidR="00D243B0" w:rsidRPr="00A60CEB" w14:paraId="162D6EFB" w14:textId="77777777" w:rsidTr="001B6736">
        <w:trPr>
          <w:jc w:val="center"/>
        </w:trPr>
        <w:tc>
          <w:tcPr>
            <w:tcW w:w="4876" w:type="dxa"/>
            <w:tcBorders>
              <w:top w:val="nil"/>
              <w:left w:val="nil"/>
              <w:bottom w:val="nil"/>
              <w:right w:val="nil"/>
            </w:tcBorders>
            <w:hideMark/>
          </w:tcPr>
          <w:p w14:paraId="56A4F0C3" w14:textId="77777777" w:rsidR="00D243B0" w:rsidRPr="00A60CEB" w:rsidRDefault="00D243B0" w:rsidP="00D50DE5">
            <w:pPr>
              <w:pStyle w:val="Normal6a"/>
              <w:widowControl/>
            </w:pPr>
            <w:r w:rsidRPr="00A60CEB">
              <w:rPr>
                <w:b/>
                <w:i/>
              </w:rPr>
              <w:t>16.</w:t>
            </w:r>
            <w:r w:rsidRPr="00A60CEB">
              <w:tab/>
            </w:r>
            <w:r w:rsidRPr="00A60CEB">
              <w:rPr>
                <w:b/>
                <w:i/>
              </w:rPr>
              <w:t>invite les États membres à mettre pleinement en œuvre le pacte sur la migration et l’asile; se déclare préoccupé par le manque de préparation de certains États membres pour leur permettre de respecter le délai de mise en œuvre, en particulier en ce qui concerne les dispositions relatives aux droits fondamentaux;</w:t>
            </w:r>
          </w:p>
        </w:tc>
        <w:tc>
          <w:tcPr>
            <w:tcW w:w="4876" w:type="dxa"/>
            <w:tcBorders>
              <w:top w:val="nil"/>
              <w:left w:val="nil"/>
              <w:bottom w:val="nil"/>
              <w:right w:val="nil"/>
            </w:tcBorders>
            <w:hideMark/>
          </w:tcPr>
          <w:p w14:paraId="10B54BE6" w14:textId="77777777" w:rsidR="00D243B0" w:rsidRPr="00A60CEB" w:rsidRDefault="00D243B0" w:rsidP="00D50DE5">
            <w:pPr>
              <w:pStyle w:val="Normal6a"/>
              <w:widowControl/>
            </w:pPr>
            <w:r w:rsidRPr="00A60CEB">
              <w:rPr>
                <w:b/>
                <w:i/>
              </w:rPr>
              <w:t>supprimé</w:t>
            </w:r>
          </w:p>
        </w:tc>
      </w:tr>
    </w:tbl>
    <w:p w14:paraId="68073E0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8E401F0" w14:textId="77777777" w:rsidR="00D243B0" w:rsidRPr="00A60CEB" w:rsidRDefault="00D243B0" w:rsidP="00D50DE5">
      <w:pPr>
        <w:widowControl/>
      </w:pPr>
      <w:r w:rsidRPr="00A60CEB">
        <w:rPr>
          <w:rStyle w:val="HideTWBExt"/>
        </w:rPr>
        <w:t>&lt;/Amend&gt;</w:t>
      </w:r>
    </w:p>
    <w:p w14:paraId="3DFB1CB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412</w:t>
      </w:r>
      <w:r w:rsidRPr="00A60CEB">
        <w:rPr>
          <w:rStyle w:val="HideTWBExt"/>
          <w:b w:val="0"/>
        </w:rPr>
        <w:t>&lt;/NumAm&gt;</w:t>
      </w:r>
    </w:p>
    <w:p w14:paraId="65896129"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62614313" w14:textId="77777777" w:rsidR="00D243B0" w:rsidRPr="00A60CEB" w:rsidRDefault="00D243B0" w:rsidP="00D50DE5">
      <w:pPr>
        <w:pStyle w:val="NormalBold"/>
        <w:widowControl/>
      </w:pPr>
      <w:r w:rsidRPr="00A60CEB">
        <w:rPr>
          <w:rStyle w:val="HideTWBExt"/>
          <w:b w:val="0"/>
        </w:rPr>
        <w:t>&lt;/RepeatBlock-By&gt;</w:t>
      </w:r>
    </w:p>
    <w:p w14:paraId="4857204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17EC8C4"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D12959" w14:textId="77777777" w:rsidTr="001B6736">
        <w:trPr>
          <w:trHeight w:val="240"/>
          <w:jc w:val="center"/>
        </w:trPr>
        <w:tc>
          <w:tcPr>
            <w:tcW w:w="9752" w:type="dxa"/>
            <w:gridSpan w:val="2"/>
            <w:tcBorders>
              <w:top w:val="nil"/>
              <w:left w:val="nil"/>
              <w:bottom w:val="nil"/>
              <w:right w:val="nil"/>
            </w:tcBorders>
          </w:tcPr>
          <w:p w14:paraId="07E8FA26" w14:textId="77777777" w:rsidR="00D243B0" w:rsidRPr="00A60CEB" w:rsidRDefault="00D243B0" w:rsidP="00D50DE5">
            <w:pPr>
              <w:widowControl/>
            </w:pPr>
          </w:p>
        </w:tc>
      </w:tr>
      <w:tr w:rsidR="00D243B0" w:rsidRPr="00A60CEB" w14:paraId="23594A4B" w14:textId="77777777" w:rsidTr="001B6736">
        <w:trPr>
          <w:trHeight w:val="240"/>
          <w:jc w:val="center"/>
        </w:trPr>
        <w:tc>
          <w:tcPr>
            <w:tcW w:w="4876" w:type="dxa"/>
            <w:tcBorders>
              <w:top w:val="nil"/>
              <w:left w:val="nil"/>
              <w:bottom w:val="nil"/>
              <w:right w:val="nil"/>
            </w:tcBorders>
            <w:hideMark/>
          </w:tcPr>
          <w:p w14:paraId="662BEEE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E782CBE" w14:textId="77777777" w:rsidR="00D243B0" w:rsidRPr="00A60CEB" w:rsidRDefault="00D243B0" w:rsidP="00D50DE5">
            <w:pPr>
              <w:pStyle w:val="AmColumnHeading"/>
              <w:widowControl/>
            </w:pPr>
            <w:r w:rsidRPr="00A60CEB">
              <w:t>Amendement</w:t>
            </w:r>
          </w:p>
        </w:tc>
      </w:tr>
      <w:tr w:rsidR="00D243B0" w:rsidRPr="00A60CEB" w14:paraId="5F80518C" w14:textId="77777777" w:rsidTr="001B6736">
        <w:trPr>
          <w:jc w:val="center"/>
        </w:trPr>
        <w:tc>
          <w:tcPr>
            <w:tcW w:w="4876" w:type="dxa"/>
            <w:tcBorders>
              <w:top w:val="nil"/>
              <w:left w:val="nil"/>
              <w:bottom w:val="nil"/>
              <w:right w:val="nil"/>
            </w:tcBorders>
            <w:hideMark/>
          </w:tcPr>
          <w:p w14:paraId="3383EDD9" w14:textId="77777777" w:rsidR="00D243B0" w:rsidRPr="00A60CEB" w:rsidRDefault="00D243B0" w:rsidP="00D50DE5">
            <w:pPr>
              <w:pStyle w:val="Normal6a"/>
              <w:widowControl/>
            </w:pPr>
            <w:r w:rsidRPr="00A60CEB">
              <w:rPr>
                <w:b/>
                <w:i/>
              </w:rPr>
              <w:t>16.</w:t>
            </w:r>
            <w:r w:rsidRPr="00A60CEB">
              <w:tab/>
            </w:r>
            <w:r w:rsidRPr="00A60CEB">
              <w:rPr>
                <w:b/>
                <w:i/>
              </w:rPr>
              <w:t>invite les États membres à mettre pleinement en œuvre le pacte sur la migration et l’asile; se déclare préoccupé par le manque de préparation de certains États membres pour leur permettre de respecter le délai de mise en œuvre, en particulier en ce qui concerne les dispositions relatives aux droits fondamentaux;</w:t>
            </w:r>
          </w:p>
        </w:tc>
        <w:tc>
          <w:tcPr>
            <w:tcW w:w="4876" w:type="dxa"/>
            <w:tcBorders>
              <w:top w:val="nil"/>
              <w:left w:val="nil"/>
              <w:bottom w:val="nil"/>
              <w:right w:val="nil"/>
            </w:tcBorders>
            <w:hideMark/>
          </w:tcPr>
          <w:p w14:paraId="67486610" w14:textId="77777777" w:rsidR="00D243B0" w:rsidRPr="00A60CEB" w:rsidRDefault="00D243B0" w:rsidP="00D50DE5">
            <w:pPr>
              <w:pStyle w:val="Normal6a"/>
              <w:widowControl/>
            </w:pPr>
            <w:r w:rsidRPr="00A60CEB">
              <w:rPr>
                <w:b/>
                <w:i/>
              </w:rPr>
              <w:t>supprimé</w:t>
            </w:r>
          </w:p>
        </w:tc>
      </w:tr>
    </w:tbl>
    <w:p w14:paraId="58C54A9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3CC5250" w14:textId="77777777" w:rsidR="00D243B0" w:rsidRPr="00A60CEB" w:rsidRDefault="00D243B0" w:rsidP="00D50DE5">
      <w:pPr>
        <w:widowControl/>
      </w:pPr>
      <w:r w:rsidRPr="00A60CEB">
        <w:rPr>
          <w:rStyle w:val="HideTWBExt"/>
        </w:rPr>
        <w:t>&lt;/Amend&gt;</w:t>
      </w:r>
    </w:p>
    <w:p w14:paraId="5AB7A6B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413</w:t>
      </w:r>
      <w:r w:rsidRPr="00A60CEB">
        <w:rPr>
          <w:rStyle w:val="HideTWBExt"/>
          <w:b w:val="0"/>
        </w:rPr>
        <w:t>&lt;/NumAm&gt;</w:t>
      </w:r>
    </w:p>
    <w:p w14:paraId="52838B54"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1B84EEFC" w14:textId="77777777" w:rsidR="00D243B0" w:rsidRPr="00A60CEB" w:rsidRDefault="00D243B0" w:rsidP="00D50DE5">
      <w:pPr>
        <w:pStyle w:val="NormalBold"/>
        <w:widowControl/>
      </w:pPr>
      <w:r w:rsidRPr="00A60CEB">
        <w:rPr>
          <w:rStyle w:val="HideTWBExt"/>
          <w:b w:val="0"/>
        </w:rPr>
        <w:t>&lt;/RepeatBlock-By&gt;</w:t>
      </w:r>
    </w:p>
    <w:p w14:paraId="55D0E86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A6F98DF"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3E52026" w14:textId="77777777" w:rsidTr="001B6736">
        <w:trPr>
          <w:trHeight w:val="240"/>
          <w:jc w:val="center"/>
        </w:trPr>
        <w:tc>
          <w:tcPr>
            <w:tcW w:w="9752" w:type="dxa"/>
            <w:gridSpan w:val="2"/>
            <w:tcBorders>
              <w:top w:val="nil"/>
              <w:left w:val="nil"/>
              <w:bottom w:val="nil"/>
              <w:right w:val="nil"/>
            </w:tcBorders>
          </w:tcPr>
          <w:p w14:paraId="36486F5D" w14:textId="77777777" w:rsidR="00D243B0" w:rsidRPr="00A60CEB" w:rsidRDefault="00D243B0" w:rsidP="00D50DE5">
            <w:pPr>
              <w:widowControl/>
            </w:pPr>
          </w:p>
        </w:tc>
      </w:tr>
      <w:tr w:rsidR="00D243B0" w:rsidRPr="00A60CEB" w14:paraId="6AE68441" w14:textId="77777777" w:rsidTr="001B6736">
        <w:trPr>
          <w:trHeight w:val="240"/>
          <w:jc w:val="center"/>
        </w:trPr>
        <w:tc>
          <w:tcPr>
            <w:tcW w:w="4876" w:type="dxa"/>
            <w:tcBorders>
              <w:top w:val="nil"/>
              <w:left w:val="nil"/>
              <w:bottom w:val="nil"/>
              <w:right w:val="nil"/>
            </w:tcBorders>
            <w:hideMark/>
          </w:tcPr>
          <w:p w14:paraId="580F11B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527975C" w14:textId="77777777" w:rsidR="00D243B0" w:rsidRPr="00A60CEB" w:rsidRDefault="00D243B0" w:rsidP="00D50DE5">
            <w:pPr>
              <w:pStyle w:val="AmColumnHeading"/>
              <w:widowControl/>
            </w:pPr>
            <w:r w:rsidRPr="00A60CEB">
              <w:t>Amendement</w:t>
            </w:r>
          </w:p>
        </w:tc>
      </w:tr>
      <w:tr w:rsidR="00D243B0" w:rsidRPr="00A60CEB" w14:paraId="3C69DADF" w14:textId="77777777" w:rsidTr="001B6736">
        <w:trPr>
          <w:jc w:val="center"/>
        </w:trPr>
        <w:tc>
          <w:tcPr>
            <w:tcW w:w="4876" w:type="dxa"/>
            <w:tcBorders>
              <w:top w:val="nil"/>
              <w:left w:val="nil"/>
              <w:bottom w:val="nil"/>
              <w:right w:val="nil"/>
            </w:tcBorders>
            <w:hideMark/>
          </w:tcPr>
          <w:p w14:paraId="286C97AB" w14:textId="77777777" w:rsidR="00D243B0" w:rsidRPr="00A60CEB" w:rsidRDefault="00D243B0" w:rsidP="00D50DE5">
            <w:pPr>
              <w:pStyle w:val="Normal6a"/>
              <w:widowControl/>
            </w:pPr>
            <w:r w:rsidRPr="00A60CEB">
              <w:rPr>
                <w:b/>
                <w:i/>
              </w:rPr>
              <w:t>16.</w:t>
            </w:r>
            <w:r w:rsidRPr="00A60CEB">
              <w:tab/>
            </w:r>
            <w:r w:rsidRPr="00A60CEB">
              <w:rPr>
                <w:b/>
                <w:i/>
              </w:rPr>
              <w:t>invite les États membres à mettre pleinement en œuvre le pacte sur la migration et l’asile; se déclare préoccupé par le manque de préparation de certains États membres pour leur permettre de respecter le délai de mise en œuvre, en particulier en ce qui concerne les dispositions relatives aux droits fondamentaux;</w:t>
            </w:r>
          </w:p>
        </w:tc>
        <w:tc>
          <w:tcPr>
            <w:tcW w:w="4876" w:type="dxa"/>
            <w:tcBorders>
              <w:top w:val="nil"/>
              <w:left w:val="nil"/>
              <w:bottom w:val="nil"/>
              <w:right w:val="nil"/>
            </w:tcBorders>
            <w:hideMark/>
          </w:tcPr>
          <w:p w14:paraId="69033DE1" w14:textId="77777777" w:rsidR="00D243B0" w:rsidRPr="00A60CEB" w:rsidRDefault="00D243B0" w:rsidP="00D50DE5">
            <w:pPr>
              <w:pStyle w:val="Normal6a"/>
              <w:widowControl/>
            </w:pPr>
            <w:r w:rsidRPr="00A60CEB">
              <w:rPr>
                <w:b/>
                <w:i/>
              </w:rPr>
              <w:t>supprimé</w:t>
            </w:r>
          </w:p>
        </w:tc>
      </w:tr>
    </w:tbl>
    <w:p w14:paraId="43FE79B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148F95F5" w14:textId="77777777" w:rsidR="00D243B0" w:rsidRPr="00A60CEB" w:rsidRDefault="00D243B0" w:rsidP="00D50DE5">
      <w:pPr>
        <w:widowControl/>
      </w:pPr>
      <w:r w:rsidRPr="00A60CEB">
        <w:rPr>
          <w:rStyle w:val="HideTWBExt"/>
        </w:rPr>
        <w:t>&lt;/Amend&gt;</w:t>
      </w:r>
    </w:p>
    <w:p w14:paraId="0BFD2DF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414</w:t>
      </w:r>
      <w:r w:rsidRPr="00A60CEB">
        <w:rPr>
          <w:rStyle w:val="HideTWBExt"/>
          <w:b w:val="0"/>
        </w:rPr>
        <w:t>&lt;/NumAm&gt;</w:t>
      </w:r>
    </w:p>
    <w:p w14:paraId="0AD92890"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47F5C8E5" w14:textId="77777777" w:rsidR="00D243B0" w:rsidRPr="00B04B25" w:rsidRDefault="00D243B0" w:rsidP="00D50DE5">
      <w:pPr>
        <w:pStyle w:val="NormalBold"/>
        <w:widowControl/>
        <w:rPr>
          <w:lang w:val="pl-PL"/>
        </w:rPr>
      </w:pPr>
      <w:r w:rsidRPr="00B04B25">
        <w:rPr>
          <w:rStyle w:val="HideTWBExt"/>
          <w:b w:val="0"/>
          <w:lang w:val="pl-PL"/>
        </w:rPr>
        <w:t>&lt;/RepeatBlock-By&gt;</w:t>
      </w:r>
    </w:p>
    <w:p w14:paraId="3B28D5F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8A4C689"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30FD2AA" w14:textId="77777777" w:rsidTr="001B6736">
        <w:trPr>
          <w:trHeight w:val="240"/>
          <w:jc w:val="center"/>
        </w:trPr>
        <w:tc>
          <w:tcPr>
            <w:tcW w:w="9752" w:type="dxa"/>
            <w:gridSpan w:val="2"/>
            <w:tcBorders>
              <w:top w:val="nil"/>
              <w:left w:val="nil"/>
              <w:bottom w:val="nil"/>
              <w:right w:val="nil"/>
            </w:tcBorders>
          </w:tcPr>
          <w:p w14:paraId="546147E4" w14:textId="77777777" w:rsidR="00D243B0" w:rsidRPr="00A60CEB" w:rsidRDefault="00D243B0" w:rsidP="00D50DE5">
            <w:pPr>
              <w:widowControl/>
            </w:pPr>
          </w:p>
        </w:tc>
      </w:tr>
      <w:tr w:rsidR="00D243B0" w:rsidRPr="00A60CEB" w14:paraId="61976A0D" w14:textId="77777777" w:rsidTr="001B6736">
        <w:trPr>
          <w:trHeight w:val="240"/>
          <w:jc w:val="center"/>
        </w:trPr>
        <w:tc>
          <w:tcPr>
            <w:tcW w:w="4876" w:type="dxa"/>
            <w:tcBorders>
              <w:top w:val="nil"/>
              <w:left w:val="nil"/>
              <w:bottom w:val="nil"/>
              <w:right w:val="nil"/>
            </w:tcBorders>
            <w:hideMark/>
          </w:tcPr>
          <w:p w14:paraId="01119FA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C2564C4" w14:textId="77777777" w:rsidR="00D243B0" w:rsidRPr="00A60CEB" w:rsidRDefault="00D243B0" w:rsidP="00D50DE5">
            <w:pPr>
              <w:pStyle w:val="AmColumnHeading"/>
              <w:widowControl/>
            </w:pPr>
            <w:r w:rsidRPr="00A60CEB">
              <w:t>Amendement</w:t>
            </w:r>
          </w:p>
        </w:tc>
      </w:tr>
      <w:tr w:rsidR="00D243B0" w:rsidRPr="00A60CEB" w14:paraId="03683447" w14:textId="77777777" w:rsidTr="001B6736">
        <w:trPr>
          <w:jc w:val="center"/>
        </w:trPr>
        <w:tc>
          <w:tcPr>
            <w:tcW w:w="4876" w:type="dxa"/>
            <w:tcBorders>
              <w:top w:val="nil"/>
              <w:left w:val="nil"/>
              <w:bottom w:val="nil"/>
              <w:right w:val="nil"/>
            </w:tcBorders>
            <w:hideMark/>
          </w:tcPr>
          <w:p w14:paraId="08CC5891" w14:textId="77777777" w:rsidR="00D243B0" w:rsidRPr="00A60CEB" w:rsidRDefault="00D243B0" w:rsidP="00D50DE5">
            <w:pPr>
              <w:pStyle w:val="Normal6a"/>
              <w:widowControl/>
            </w:pPr>
            <w:r w:rsidRPr="00A60CEB">
              <w:t>16.</w:t>
            </w:r>
            <w:r w:rsidRPr="00A60CEB">
              <w:tab/>
              <w:t xml:space="preserve">invite les États membres à </w:t>
            </w:r>
            <w:r w:rsidRPr="00A60CEB">
              <w:rPr>
                <w:b/>
                <w:i/>
              </w:rPr>
              <w:t>mettre pleinement en œuvre</w:t>
            </w:r>
            <w:r w:rsidRPr="00A60CEB">
              <w:t xml:space="preserve"> le pacte sur la migration et l’asile; </w:t>
            </w:r>
            <w:r w:rsidRPr="00A60CEB">
              <w:rPr>
                <w:b/>
                <w:i/>
              </w:rPr>
              <w:t>se déclare préoccupé par</w:t>
            </w:r>
            <w:r w:rsidRPr="00A60CEB">
              <w:t xml:space="preserve"> le manque de préparation de certains États membres pour </w:t>
            </w:r>
            <w:r w:rsidRPr="00A60CEB">
              <w:rPr>
                <w:b/>
                <w:i/>
              </w:rPr>
              <w:t xml:space="preserve">leur permettre de </w:t>
            </w:r>
            <w:r w:rsidRPr="00A60CEB">
              <w:t xml:space="preserve">respecter </w:t>
            </w:r>
            <w:r w:rsidRPr="00A60CEB">
              <w:rPr>
                <w:b/>
                <w:i/>
              </w:rPr>
              <w:t>le délai</w:t>
            </w:r>
            <w:r w:rsidRPr="00A60CEB">
              <w:t xml:space="preserve"> de mise en œuvre, en particulier en ce qui concerne les dispositions relatives </w:t>
            </w:r>
            <w:r w:rsidRPr="00A60CEB">
              <w:rPr>
                <w:b/>
                <w:i/>
              </w:rPr>
              <w:t>aux droits fondamentaux</w:t>
            </w:r>
            <w:r w:rsidRPr="00A60CEB">
              <w:t>;</w:t>
            </w:r>
          </w:p>
        </w:tc>
        <w:tc>
          <w:tcPr>
            <w:tcW w:w="4876" w:type="dxa"/>
            <w:tcBorders>
              <w:top w:val="nil"/>
              <w:left w:val="nil"/>
              <w:bottom w:val="nil"/>
              <w:right w:val="nil"/>
            </w:tcBorders>
            <w:hideMark/>
          </w:tcPr>
          <w:p w14:paraId="226E7AC2" w14:textId="77777777" w:rsidR="00D243B0" w:rsidRPr="00A60CEB" w:rsidRDefault="00D243B0" w:rsidP="00D50DE5">
            <w:pPr>
              <w:pStyle w:val="Normal6a"/>
              <w:widowControl/>
            </w:pPr>
            <w:r w:rsidRPr="00A60CEB">
              <w:t>16.</w:t>
            </w:r>
            <w:r w:rsidRPr="00A60CEB">
              <w:tab/>
              <w:t xml:space="preserve">invite les États membres à </w:t>
            </w:r>
            <w:r w:rsidRPr="00A60CEB">
              <w:rPr>
                <w:b/>
                <w:i/>
              </w:rPr>
              <w:t>dénoncer</w:t>
            </w:r>
            <w:r w:rsidRPr="00A60CEB">
              <w:t xml:space="preserve"> le pacte sur la migration et l’asile; </w:t>
            </w:r>
            <w:r w:rsidRPr="00A60CEB">
              <w:rPr>
                <w:b/>
                <w:i/>
              </w:rPr>
              <w:t>estime que</w:t>
            </w:r>
            <w:r w:rsidRPr="00A60CEB">
              <w:t xml:space="preserve"> le manque de préparation de certains États membres </w:t>
            </w:r>
            <w:r w:rsidRPr="00A60CEB">
              <w:rPr>
                <w:b/>
                <w:i/>
              </w:rPr>
              <w:t xml:space="preserve">et de la Commission européenne elle-même </w:t>
            </w:r>
            <w:r w:rsidRPr="00A60CEB">
              <w:t xml:space="preserve">pour respecter </w:t>
            </w:r>
            <w:r w:rsidRPr="00A60CEB">
              <w:rPr>
                <w:b/>
                <w:i/>
              </w:rPr>
              <w:t>les délais</w:t>
            </w:r>
            <w:r w:rsidRPr="00A60CEB">
              <w:t xml:space="preserve"> de mise en œuvre</w:t>
            </w:r>
            <w:r w:rsidRPr="00A60CEB">
              <w:rPr>
                <w:b/>
                <w:i/>
              </w:rPr>
              <w:t>, y compris la publication du premier rapport par la Commission</w:t>
            </w:r>
            <w:r w:rsidRPr="00A60CEB">
              <w:t>, en particulier en ce qui concerne les dispositions</w:t>
            </w:r>
            <w:r w:rsidRPr="00A60CEB">
              <w:rPr>
                <w:b/>
                <w:i/>
              </w:rPr>
              <w:t xml:space="preserve"> les plus controversées</w:t>
            </w:r>
            <w:r w:rsidRPr="00A60CEB">
              <w:t xml:space="preserve"> relatives </w:t>
            </w:r>
            <w:r w:rsidRPr="00A60CEB">
              <w:rPr>
                <w:b/>
                <w:i/>
              </w:rPr>
              <w:t>à la relocalisation et au mécanisme de solidarité obligatoire, démontre clairement à quel point ce document est préjudiciable, source de division, inadapté aux besoins et irréaliste</w:t>
            </w:r>
            <w:r w:rsidRPr="00A60CEB">
              <w:t>;</w:t>
            </w:r>
          </w:p>
        </w:tc>
      </w:tr>
    </w:tbl>
    <w:p w14:paraId="4FAA4C6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5342DA1F" w14:textId="77777777" w:rsidR="00D243B0" w:rsidRPr="00A60CEB" w:rsidRDefault="00D243B0" w:rsidP="00D50DE5">
      <w:pPr>
        <w:widowControl/>
      </w:pPr>
      <w:r w:rsidRPr="00A60CEB">
        <w:rPr>
          <w:rStyle w:val="HideTWBExt"/>
        </w:rPr>
        <w:t>&lt;/Amend&gt;</w:t>
      </w:r>
    </w:p>
    <w:p w14:paraId="71D9C83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415</w:t>
      </w:r>
      <w:r w:rsidRPr="00A60CEB">
        <w:rPr>
          <w:rStyle w:val="HideTWBExt"/>
          <w:b w:val="0"/>
        </w:rPr>
        <w:t>&lt;/NumAm&gt;</w:t>
      </w:r>
    </w:p>
    <w:p w14:paraId="4AE2A9A4"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7492D350" w14:textId="77777777" w:rsidR="00D243B0" w:rsidRPr="00A60CEB" w:rsidRDefault="00D243B0" w:rsidP="00D50DE5">
      <w:pPr>
        <w:pStyle w:val="NormalBold"/>
        <w:widowControl/>
      </w:pPr>
      <w:r w:rsidRPr="00A60CEB">
        <w:rPr>
          <w:rStyle w:val="HideTWBExt"/>
          <w:b w:val="0"/>
        </w:rPr>
        <w:t>&lt;/RepeatBlock-By&gt;</w:t>
      </w:r>
    </w:p>
    <w:p w14:paraId="3FC1A2F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296B8BA"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D21145" w14:textId="77777777" w:rsidTr="001B6736">
        <w:trPr>
          <w:trHeight w:val="240"/>
          <w:jc w:val="center"/>
        </w:trPr>
        <w:tc>
          <w:tcPr>
            <w:tcW w:w="9752" w:type="dxa"/>
            <w:gridSpan w:val="2"/>
            <w:tcBorders>
              <w:top w:val="nil"/>
              <w:left w:val="nil"/>
              <w:bottom w:val="nil"/>
              <w:right w:val="nil"/>
            </w:tcBorders>
          </w:tcPr>
          <w:p w14:paraId="6B3971DD" w14:textId="77777777" w:rsidR="00D243B0" w:rsidRPr="00A60CEB" w:rsidRDefault="00D243B0" w:rsidP="00D50DE5">
            <w:pPr>
              <w:widowControl/>
            </w:pPr>
          </w:p>
        </w:tc>
      </w:tr>
      <w:tr w:rsidR="00D243B0" w:rsidRPr="00A60CEB" w14:paraId="65641281" w14:textId="77777777" w:rsidTr="001B6736">
        <w:trPr>
          <w:trHeight w:val="240"/>
          <w:jc w:val="center"/>
        </w:trPr>
        <w:tc>
          <w:tcPr>
            <w:tcW w:w="4876" w:type="dxa"/>
            <w:tcBorders>
              <w:top w:val="nil"/>
              <w:left w:val="nil"/>
              <w:bottom w:val="nil"/>
              <w:right w:val="nil"/>
            </w:tcBorders>
            <w:hideMark/>
          </w:tcPr>
          <w:p w14:paraId="36ED305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64AD95" w14:textId="77777777" w:rsidR="00D243B0" w:rsidRPr="00A60CEB" w:rsidRDefault="00D243B0" w:rsidP="00D50DE5">
            <w:pPr>
              <w:pStyle w:val="AmColumnHeading"/>
              <w:widowControl/>
            </w:pPr>
            <w:r w:rsidRPr="00A60CEB">
              <w:t>Amendement</w:t>
            </w:r>
          </w:p>
        </w:tc>
      </w:tr>
      <w:tr w:rsidR="00D243B0" w:rsidRPr="00A60CEB" w14:paraId="50E35DAB" w14:textId="77777777" w:rsidTr="001B6736">
        <w:trPr>
          <w:jc w:val="center"/>
        </w:trPr>
        <w:tc>
          <w:tcPr>
            <w:tcW w:w="4876" w:type="dxa"/>
            <w:tcBorders>
              <w:top w:val="nil"/>
              <w:left w:val="nil"/>
              <w:bottom w:val="nil"/>
              <w:right w:val="nil"/>
            </w:tcBorders>
            <w:hideMark/>
          </w:tcPr>
          <w:p w14:paraId="4B26D5D9" w14:textId="77777777" w:rsidR="00D243B0" w:rsidRPr="00A60CEB" w:rsidRDefault="00D243B0" w:rsidP="00D50DE5">
            <w:pPr>
              <w:pStyle w:val="Normal6a"/>
              <w:widowControl/>
            </w:pPr>
            <w:r w:rsidRPr="00A60CEB">
              <w:t>16.</w:t>
            </w:r>
            <w:r w:rsidRPr="00A60CEB">
              <w:tab/>
              <w:t xml:space="preserve">invite les États membres à mettre pleinement en œuvre le pacte sur la migration et l’asile; </w:t>
            </w:r>
            <w:r w:rsidRPr="00A60CEB">
              <w:rPr>
                <w:b/>
                <w:i/>
              </w:rPr>
              <w:t>se déclare préoccupé par le manque de préparation de certains États membres pour leur permettre de respecter le délai de mise en œuvre, en particulier en ce qui concerne les dispositions relatives aux droits fondamentaux;</w:t>
            </w:r>
          </w:p>
        </w:tc>
        <w:tc>
          <w:tcPr>
            <w:tcW w:w="4876" w:type="dxa"/>
            <w:tcBorders>
              <w:top w:val="nil"/>
              <w:left w:val="nil"/>
              <w:bottom w:val="nil"/>
              <w:right w:val="nil"/>
            </w:tcBorders>
            <w:hideMark/>
          </w:tcPr>
          <w:p w14:paraId="2BE6D0C2" w14:textId="77777777" w:rsidR="00D243B0" w:rsidRPr="00A60CEB" w:rsidRDefault="00D243B0" w:rsidP="00D50DE5">
            <w:pPr>
              <w:pStyle w:val="Normal6a"/>
              <w:widowControl/>
            </w:pPr>
            <w:r w:rsidRPr="00A60CEB">
              <w:t>16.</w:t>
            </w:r>
            <w:r w:rsidRPr="00A60CEB">
              <w:tab/>
              <w:t>invite les États membres à mettre pleinement en œuvre le pacte sur la migration et l’asile;</w:t>
            </w:r>
          </w:p>
        </w:tc>
      </w:tr>
    </w:tbl>
    <w:p w14:paraId="3D8D55F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7228C830" w14:textId="77777777" w:rsidR="00D243B0" w:rsidRPr="00A60CEB" w:rsidRDefault="00D243B0" w:rsidP="00D50DE5">
      <w:pPr>
        <w:widowControl/>
      </w:pPr>
      <w:r w:rsidRPr="00A60CEB">
        <w:rPr>
          <w:rStyle w:val="HideTWBExt"/>
        </w:rPr>
        <w:t>&lt;/Amend&gt;</w:t>
      </w:r>
    </w:p>
    <w:p w14:paraId="70391D1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416</w:t>
      </w:r>
      <w:r w:rsidRPr="00A60CEB">
        <w:rPr>
          <w:rStyle w:val="HideTWBExt"/>
          <w:b w:val="0"/>
        </w:rPr>
        <w:t>&lt;/NumAm&gt;</w:t>
      </w:r>
    </w:p>
    <w:p w14:paraId="5A1D1A19"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297F13EA" w14:textId="77777777" w:rsidR="00D243B0" w:rsidRPr="00A60CEB" w:rsidRDefault="00D243B0" w:rsidP="00D50DE5">
      <w:pPr>
        <w:pStyle w:val="NormalBold"/>
        <w:widowControl/>
      </w:pPr>
      <w:r w:rsidRPr="00A60CEB">
        <w:rPr>
          <w:rStyle w:val="HideTWBExt"/>
          <w:b w:val="0"/>
        </w:rPr>
        <w:t>&lt;/RepeatBlock-By&gt;</w:t>
      </w:r>
    </w:p>
    <w:p w14:paraId="0B2BC1E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8B9FF0D"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D5621A7" w14:textId="77777777" w:rsidTr="001B6736">
        <w:trPr>
          <w:trHeight w:val="240"/>
          <w:jc w:val="center"/>
        </w:trPr>
        <w:tc>
          <w:tcPr>
            <w:tcW w:w="9752" w:type="dxa"/>
            <w:gridSpan w:val="2"/>
            <w:tcBorders>
              <w:top w:val="nil"/>
              <w:left w:val="nil"/>
              <w:bottom w:val="nil"/>
              <w:right w:val="nil"/>
            </w:tcBorders>
          </w:tcPr>
          <w:p w14:paraId="027A6A8C" w14:textId="77777777" w:rsidR="00D243B0" w:rsidRPr="00A60CEB" w:rsidRDefault="00D243B0" w:rsidP="00D50DE5">
            <w:pPr>
              <w:widowControl/>
            </w:pPr>
          </w:p>
        </w:tc>
      </w:tr>
      <w:tr w:rsidR="00D243B0" w:rsidRPr="00A60CEB" w14:paraId="6A866DD5" w14:textId="77777777" w:rsidTr="001B6736">
        <w:trPr>
          <w:trHeight w:val="240"/>
          <w:jc w:val="center"/>
        </w:trPr>
        <w:tc>
          <w:tcPr>
            <w:tcW w:w="4876" w:type="dxa"/>
            <w:tcBorders>
              <w:top w:val="nil"/>
              <w:left w:val="nil"/>
              <w:bottom w:val="nil"/>
              <w:right w:val="nil"/>
            </w:tcBorders>
            <w:hideMark/>
          </w:tcPr>
          <w:p w14:paraId="5C55BE4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07102D4" w14:textId="77777777" w:rsidR="00D243B0" w:rsidRPr="00A60CEB" w:rsidRDefault="00D243B0" w:rsidP="00D50DE5">
            <w:pPr>
              <w:pStyle w:val="AmColumnHeading"/>
              <w:widowControl/>
            </w:pPr>
            <w:r w:rsidRPr="00A60CEB">
              <w:t>Amendement</w:t>
            </w:r>
          </w:p>
        </w:tc>
      </w:tr>
      <w:tr w:rsidR="00D243B0" w:rsidRPr="00A60CEB" w14:paraId="7C30C8A6" w14:textId="77777777" w:rsidTr="001B6736">
        <w:trPr>
          <w:jc w:val="center"/>
        </w:trPr>
        <w:tc>
          <w:tcPr>
            <w:tcW w:w="4876" w:type="dxa"/>
            <w:tcBorders>
              <w:top w:val="nil"/>
              <w:left w:val="nil"/>
              <w:bottom w:val="nil"/>
              <w:right w:val="nil"/>
            </w:tcBorders>
            <w:hideMark/>
          </w:tcPr>
          <w:p w14:paraId="42307705" w14:textId="77777777" w:rsidR="00D243B0" w:rsidRPr="00A60CEB" w:rsidRDefault="00D243B0" w:rsidP="00D50DE5">
            <w:pPr>
              <w:pStyle w:val="Normal6a"/>
              <w:widowControl/>
            </w:pPr>
            <w:r w:rsidRPr="00A60CEB">
              <w:t>16.</w:t>
            </w:r>
            <w:r w:rsidRPr="00A60CEB">
              <w:tab/>
            </w:r>
            <w:r w:rsidRPr="00A60CEB">
              <w:rPr>
                <w:b/>
                <w:i/>
              </w:rPr>
              <w:t>invite les États membres à mettre pleinement en œuvre le pacte sur la migration et l’asile;</w:t>
            </w:r>
            <w:r w:rsidRPr="00A60CEB">
              <w:t xml:space="preserve"> se déclare préoccupé par le manque de préparation de certains États membres pour leur permettre de respecter le délai de mise en œuvre, en particulier en ce qui concerne les dispositions relatives aux droits fondamentaux;</w:t>
            </w:r>
          </w:p>
        </w:tc>
        <w:tc>
          <w:tcPr>
            <w:tcW w:w="4876" w:type="dxa"/>
            <w:tcBorders>
              <w:top w:val="nil"/>
              <w:left w:val="nil"/>
              <w:bottom w:val="nil"/>
              <w:right w:val="nil"/>
            </w:tcBorders>
            <w:hideMark/>
          </w:tcPr>
          <w:p w14:paraId="5852D135" w14:textId="77777777" w:rsidR="00D243B0" w:rsidRPr="00A60CEB" w:rsidRDefault="00D243B0" w:rsidP="00D50DE5">
            <w:pPr>
              <w:pStyle w:val="Normal6a"/>
              <w:widowControl/>
            </w:pPr>
            <w:r w:rsidRPr="00A60CEB">
              <w:t>16.</w:t>
            </w:r>
            <w:r w:rsidRPr="00A60CEB">
              <w:tab/>
              <w:t xml:space="preserve">se déclare préoccupé par le manque de préparation de certains États membres pour leur permettre de respecter le délai de mise en œuvre </w:t>
            </w:r>
            <w:r w:rsidRPr="00A60CEB">
              <w:rPr>
                <w:b/>
                <w:i/>
              </w:rPr>
              <w:t>du pacte sur la migration et l’asile</w:t>
            </w:r>
            <w:r w:rsidRPr="00A60CEB">
              <w:t xml:space="preserve">, en particulier en ce qui concerne les dispositions relatives aux droits fondamentaux; </w:t>
            </w:r>
            <w:r w:rsidRPr="00A60CEB">
              <w:rPr>
                <w:b/>
                <w:i/>
              </w:rPr>
              <w:t>insiste sur le fait que le droit international confirme que demander l’asile ne constitue pas un acte illégal et que l’on ne peut donc être détenu au seul motif d’être demandeur d’asile;</w:t>
            </w:r>
          </w:p>
        </w:tc>
      </w:tr>
    </w:tbl>
    <w:p w14:paraId="768E85C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4B039A1" w14:textId="77777777" w:rsidR="00D243B0" w:rsidRPr="00A60CEB" w:rsidRDefault="00D243B0" w:rsidP="00D50DE5">
      <w:pPr>
        <w:widowControl/>
      </w:pPr>
      <w:r w:rsidRPr="00A60CEB">
        <w:rPr>
          <w:rStyle w:val="HideTWBExt"/>
        </w:rPr>
        <w:t>&lt;/Amend&gt;</w:t>
      </w:r>
    </w:p>
    <w:p w14:paraId="687E720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417</w:t>
      </w:r>
      <w:r w:rsidRPr="00A60CEB">
        <w:rPr>
          <w:rStyle w:val="HideTWBExt"/>
          <w:b w:val="0"/>
        </w:rPr>
        <w:t>&lt;/NumAm&gt;</w:t>
      </w:r>
    </w:p>
    <w:p w14:paraId="55E931F6"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6E2E85C7" w14:textId="77777777" w:rsidR="00D243B0" w:rsidRPr="00A60CEB" w:rsidRDefault="00D243B0" w:rsidP="00D50DE5">
      <w:pPr>
        <w:pStyle w:val="NormalBold"/>
        <w:widowControl/>
      </w:pPr>
      <w:r w:rsidRPr="00A60CEB">
        <w:rPr>
          <w:rStyle w:val="HideTWBExt"/>
          <w:b w:val="0"/>
        </w:rPr>
        <w:t>&lt;/RepeatBlock-By&gt;</w:t>
      </w:r>
    </w:p>
    <w:p w14:paraId="09CF143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8472B44"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E17A59B" w14:textId="77777777" w:rsidTr="001B6736">
        <w:trPr>
          <w:trHeight w:val="240"/>
          <w:jc w:val="center"/>
        </w:trPr>
        <w:tc>
          <w:tcPr>
            <w:tcW w:w="9752" w:type="dxa"/>
            <w:gridSpan w:val="2"/>
            <w:tcBorders>
              <w:top w:val="nil"/>
              <w:left w:val="nil"/>
              <w:bottom w:val="nil"/>
              <w:right w:val="nil"/>
            </w:tcBorders>
          </w:tcPr>
          <w:p w14:paraId="0D53ACC4" w14:textId="77777777" w:rsidR="00D243B0" w:rsidRPr="00A60CEB" w:rsidRDefault="00D243B0" w:rsidP="00D50DE5">
            <w:pPr>
              <w:widowControl/>
            </w:pPr>
          </w:p>
        </w:tc>
      </w:tr>
      <w:tr w:rsidR="00D243B0" w:rsidRPr="00A60CEB" w14:paraId="46BCD30C" w14:textId="77777777" w:rsidTr="001B6736">
        <w:trPr>
          <w:trHeight w:val="240"/>
          <w:jc w:val="center"/>
        </w:trPr>
        <w:tc>
          <w:tcPr>
            <w:tcW w:w="4876" w:type="dxa"/>
            <w:tcBorders>
              <w:top w:val="nil"/>
              <w:left w:val="nil"/>
              <w:bottom w:val="nil"/>
              <w:right w:val="nil"/>
            </w:tcBorders>
            <w:hideMark/>
          </w:tcPr>
          <w:p w14:paraId="4C39134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A69C09" w14:textId="77777777" w:rsidR="00D243B0" w:rsidRPr="00A60CEB" w:rsidRDefault="00D243B0" w:rsidP="00D50DE5">
            <w:pPr>
              <w:pStyle w:val="AmColumnHeading"/>
              <w:widowControl/>
            </w:pPr>
            <w:r w:rsidRPr="00A60CEB">
              <w:t>Amendement</w:t>
            </w:r>
          </w:p>
        </w:tc>
      </w:tr>
      <w:tr w:rsidR="00D243B0" w:rsidRPr="00A60CEB" w14:paraId="67410680" w14:textId="77777777" w:rsidTr="001B6736">
        <w:trPr>
          <w:jc w:val="center"/>
        </w:trPr>
        <w:tc>
          <w:tcPr>
            <w:tcW w:w="4876" w:type="dxa"/>
            <w:tcBorders>
              <w:top w:val="nil"/>
              <w:left w:val="nil"/>
              <w:bottom w:val="nil"/>
              <w:right w:val="nil"/>
            </w:tcBorders>
            <w:hideMark/>
          </w:tcPr>
          <w:p w14:paraId="54F93BAA" w14:textId="77777777" w:rsidR="00D243B0" w:rsidRPr="00A60CEB" w:rsidRDefault="00D243B0" w:rsidP="00D50DE5">
            <w:pPr>
              <w:pStyle w:val="Normal6a"/>
              <w:widowControl/>
            </w:pPr>
            <w:r w:rsidRPr="00A60CEB">
              <w:t>16.</w:t>
            </w:r>
            <w:r w:rsidRPr="00A60CEB">
              <w:tab/>
              <w:t xml:space="preserve">invite les États membres à mettre pleinement en œuvre le pacte sur la migration et l’asile; </w:t>
            </w:r>
            <w:r w:rsidRPr="00A60CEB">
              <w:rPr>
                <w:b/>
                <w:i/>
              </w:rPr>
              <w:t>se déclare préoccupé par le manque de préparation de certains États membres pour leur permettre de respecter le délai de mise en œuvre, en particulier en ce qui concerne les dispositions relatives aux droits fondamentaux</w:t>
            </w:r>
            <w:r w:rsidRPr="00A60CEB">
              <w:t>;</w:t>
            </w:r>
          </w:p>
        </w:tc>
        <w:tc>
          <w:tcPr>
            <w:tcW w:w="4876" w:type="dxa"/>
            <w:tcBorders>
              <w:top w:val="nil"/>
              <w:left w:val="nil"/>
              <w:bottom w:val="nil"/>
              <w:right w:val="nil"/>
            </w:tcBorders>
            <w:hideMark/>
          </w:tcPr>
          <w:p w14:paraId="7872CD75" w14:textId="77777777" w:rsidR="00D243B0" w:rsidRPr="00A60CEB" w:rsidRDefault="00D243B0" w:rsidP="00D50DE5">
            <w:pPr>
              <w:pStyle w:val="Normal6a"/>
              <w:widowControl/>
            </w:pPr>
            <w:r w:rsidRPr="00A60CEB">
              <w:t>16.</w:t>
            </w:r>
            <w:r w:rsidRPr="00A60CEB">
              <w:tab/>
              <w:t xml:space="preserve">invite les États membres à mettre pleinement en œuvre le pacte sur la migration et l’asile; </w:t>
            </w:r>
            <w:r w:rsidRPr="00A60CEB">
              <w:rPr>
                <w:b/>
                <w:i/>
              </w:rPr>
              <w:t>invite la Commission et les États membres à surveiller le fonctionnement du pacte dans le contexte du contrôle des migrations et, le cas échéant, à le modifier afin de remédier efficacement aux graves dommages causés par les migrations incontrôlées</w:t>
            </w:r>
            <w:r w:rsidRPr="00A60CEB">
              <w:t>;</w:t>
            </w:r>
          </w:p>
        </w:tc>
      </w:tr>
    </w:tbl>
    <w:p w14:paraId="44A3463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46C9DDDC" w14:textId="77777777" w:rsidR="00D243B0" w:rsidRPr="00A60CEB" w:rsidRDefault="00D243B0" w:rsidP="00D50DE5">
      <w:pPr>
        <w:widowControl/>
      </w:pPr>
      <w:r w:rsidRPr="00A60CEB">
        <w:rPr>
          <w:rStyle w:val="HideTWBExt"/>
        </w:rPr>
        <w:t>&lt;/Amend&gt;</w:t>
      </w:r>
    </w:p>
    <w:p w14:paraId="3577478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418</w:t>
      </w:r>
      <w:r w:rsidRPr="00A60CEB">
        <w:rPr>
          <w:rStyle w:val="HideTWBExt"/>
          <w:b w:val="0"/>
        </w:rPr>
        <w:t>&lt;/NumAm&gt;</w:t>
      </w:r>
    </w:p>
    <w:p w14:paraId="3BFF819F"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541C9577" w14:textId="77777777" w:rsidR="00D243B0" w:rsidRPr="00A60CEB" w:rsidRDefault="00D243B0" w:rsidP="00D50DE5">
      <w:pPr>
        <w:pStyle w:val="NormalBold"/>
        <w:widowControl/>
      </w:pPr>
      <w:r w:rsidRPr="00A60CEB">
        <w:rPr>
          <w:rStyle w:val="HideTWBExt"/>
          <w:b w:val="0"/>
        </w:rPr>
        <w:t>&lt;/RepeatBlock-By&gt;</w:t>
      </w:r>
    </w:p>
    <w:p w14:paraId="679ED4D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3590BEF"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8BF68EE" w14:textId="77777777" w:rsidTr="001B6736">
        <w:trPr>
          <w:trHeight w:val="240"/>
          <w:jc w:val="center"/>
        </w:trPr>
        <w:tc>
          <w:tcPr>
            <w:tcW w:w="9752" w:type="dxa"/>
            <w:gridSpan w:val="2"/>
            <w:tcBorders>
              <w:top w:val="nil"/>
              <w:left w:val="nil"/>
              <w:bottom w:val="nil"/>
              <w:right w:val="nil"/>
            </w:tcBorders>
          </w:tcPr>
          <w:p w14:paraId="1A2BAE03" w14:textId="77777777" w:rsidR="00D243B0" w:rsidRPr="00A60CEB" w:rsidRDefault="00D243B0" w:rsidP="00D50DE5">
            <w:pPr>
              <w:widowControl/>
            </w:pPr>
          </w:p>
        </w:tc>
      </w:tr>
      <w:tr w:rsidR="00D243B0" w:rsidRPr="00A60CEB" w14:paraId="09EE03E5" w14:textId="77777777" w:rsidTr="001B6736">
        <w:trPr>
          <w:trHeight w:val="240"/>
          <w:jc w:val="center"/>
        </w:trPr>
        <w:tc>
          <w:tcPr>
            <w:tcW w:w="4876" w:type="dxa"/>
            <w:tcBorders>
              <w:top w:val="nil"/>
              <w:left w:val="nil"/>
              <w:bottom w:val="nil"/>
              <w:right w:val="nil"/>
            </w:tcBorders>
            <w:hideMark/>
          </w:tcPr>
          <w:p w14:paraId="0229430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3FC87AF" w14:textId="77777777" w:rsidR="00D243B0" w:rsidRPr="00A60CEB" w:rsidRDefault="00D243B0" w:rsidP="00D50DE5">
            <w:pPr>
              <w:pStyle w:val="AmColumnHeading"/>
              <w:widowControl/>
            </w:pPr>
            <w:r w:rsidRPr="00A60CEB">
              <w:t>Amendement</w:t>
            </w:r>
          </w:p>
        </w:tc>
      </w:tr>
      <w:tr w:rsidR="00D243B0" w:rsidRPr="00A60CEB" w14:paraId="3A15EB17" w14:textId="77777777" w:rsidTr="001B6736">
        <w:trPr>
          <w:jc w:val="center"/>
        </w:trPr>
        <w:tc>
          <w:tcPr>
            <w:tcW w:w="4876" w:type="dxa"/>
            <w:tcBorders>
              <w:top w:val="nil"/>
              <w:left w:val="nil"/>
              <w:bottom w:val="nil"/>
              <w:right w:val="nil"/>
            </w:tcBorders>
            <w:hideMark/>
          </w:tcPr>
          <w:p w14:paraId="0B181EF5" w14:textId="77777777" w:rsidR="00D243B0" w:rsidRPr="00A60CEB" w:rsidRDefault="00D243B0" w:rsidP="00D50DE5">
            <w:pPr>
              <w:pStyle w:val="Normal6a"/>
              <w:widowControl/>
            </w:pPr>
            <w:r w:rsidRPr="00A60CEB">
              <w:t>16.</w:t>
            </w:r>
            <w:r w:rsidRPr="00A60CEB">
              <w:tab/>
              <w:t>invite les États membres à mettre pleinement en œuvre le pacte sur la migration et l’asile;</w:t>
            </w:r>
            <w:r w:rsidRPr="00A60CEB">
              <w:rPr>
                <w:b/>
                <w:i/>
              </w:rPr>
              <w:t xml:space="preserve"> se déclare préoccupé par le manque de préparation de</w:t>
            </w:r>
            <w:r w:rsidRPr="00A60CEB">
              <w:t xml:space="preserve"> certains États membres </w:t>
            </w:r>
            <w:r w:rsidRPr="00A60CEB">
              <w:rPr>
                <w:b/>
                <w:i/>
              </w:rPr>
              <w:t>pour leur permettre de</w:t>
            </w:r>
            <w:r w:rsidRPr="00A60CEB">
              <w:t xml:space="preserve"> respecter le délai de mise en œuvre, </w:t>
            </w:r>
            <w:r w:rsidRPr="00A60CEB">
              <w:rPr>
                <w:b/>
                <w:i/>
              </w:rPr>
              <w:t>en particulier</w:t>
            </w:r>
            <w:r w:rsidRPr="00A60CEB">
              <w:t xml:space="preserve"> en ce qui concerne les dispositions relatives aux droits fondamentaux;</w:t>
            </w:r>
          </w:p>
        </w:tc>
        <w:tc>
          <w:tcPr>
            <w:tcW w:w="4876" w:type="dxa"/>
            <w:tcBorders>
              <w:top w:val="nil"/>
              <w:left w:val="nil"/>
              <w:bottom w:val="nil"/>
              <w:right w:val="nil"/>
            </w:tcBorders>
            <w:hideMark/>
          </w:tcPr>
          <w:p w14:paraId="37685F1F" w14:textId="77777777" w:rsidR="00D243B0" w:rsidRPr="00A60CEB" w:rsidRDefault="00D243B0" w:rsidP="00D50DE5">
            <w:pPr>
              <w:pStyle w:val="Normal6a"/>
              <w:widowControl/>
            </w:pPr>
            <w:r w:rsidRPr="00A60CEB">
              <w:t>16.</w:t>
            </w:r>
            <w:r w:rsidRPr="00A60CEB">
              <w:tab/>
              <w:t xml:space="preserve">invite les États membres à mettre pleinement en œuvre </w:t>
            </w:r>
            <w:r w:rsidRPr="00A60CEB">
              <w:rPr>
                <w:b/>
                <w:i/>
              </w:rPr>
              <w:t>en temps utile</w:t>
            </w:r>
            <w:r w:rsidRPr="00A60CEB">
              <w:t xml:space="preserve"> le pacte sur la migration et l’asile;</w:t>
            </w:r>
            <w:r w:rsidRPr="00A60CEB">
              <w:rPr>
                <w:b/>
                <w:i/>
              </w:rPr>
              <w:t xml:space="preserve"> note que</w:t>
            </w:r>
            <w:r w:rsidRPr="00A60CEB">
              <w:t xml:space="preserve"> certains États membres </w:t>
            </w:r>
            <w:r w:rsidRPr="00A60CEB">
              <w:rPr>
                <w:b/>
                <w:i/>
              </w:rPr>
              <w:t>peuvent rencontrer des difficultés pour</w:t>
            </w:r>
            <w:r w:rsidRPr="00A60CEB">
              <w:t xml:space="preserve"> respecter le délai de mise en œuvre, </w:t>
            </w:r>
            <w:r w:rsidRPr="00A60CEB">
              <w:rPr>
                <w:b/>
                <w:i/>
              </w:rPr>
              <w:t>y compris</w:t>
            </w:r>
            <w:r w:rsidRPr="00A60CEB">
              <w:t xml:space="preserve"> en ce qui concerne les dispositions relatives aux droits fondamentaux</w:t>
            </w:r>
            <w:r w:rsidRPr="00A60CEB">
              <w:rPr>
                <w:b/>
                <w:i/>
              </w:rPr>
              <w:t>, et encourage la poursuite du soutien et de la coopération afin de garantir une mise en œuvre intégrale</w:t>
            </w:r>
            <w:r w:rsidRPr="00A60CEB">
              <w:t>;</w:t>
            </w:r>
          </w:p>
        </w:tc>
      </w:tr>
    </w:tbl>
    <w:p w14:paraId="75E89CC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7D487AA" w14:textId="77777777" w:rsidR="00D243B0" w:rsidRPr="00A60CEB" w:rsidRDefault="00D243B0" w:rsidP="00D50DE5">
      <w:pPr>
        <w:widowControl/>
      </w:pPr>
      <w:r w:rsidRPr="00A60CEB">
        <w:rPr>
          <w:rStyle w:val="HideTWBExt"/>
        </w:rPr>
        <w:t>&lt;/Amend&gt;</w:t>
      </w:r>
    </w:p>
    <w:p w14:paraId="2E904D3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419</w:t>
      </w:r>
      <w:r w:rsidRPr="00A60CEB">
        <w:rPr>
          <w:rStyle w:val="HideTWBExt"/>
          <w:b w:val="0"/>
        </w:rPr>
        <w:t>&lt;/NumAm&gt;</w:t>
      </w:r>
    </w:p>
    <w:p w14:paraId="70EE6395"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Fabrice Leggeri, Matthieu Valet</w:t>
      </w:r>
      <w:r w:rsidRPr="00A60CEB">
        <w:rPr>
          <w:rStyle w:val="HideTWBExt"/>
          <w:b w:val="0"/>
        </w:rPr>
        <w:t>&lt;/Members&gt;</w:t>
      </w:r>
    </w:p>
    <w:p w14:paraId="046F44F7" w14:textId="77777777" w:rsidR="00D243B0" w:rsidRPr="00A60CEB" w:rsidRDefault="00D243B0" w:rsidP="00D50DE5">
      <w:pPr>
        <w:pStyle w:val="NormalBold"/>
        <w:widowControl/>
      </w:pPr>
      <w:r w:rsidRPr="00A60CEB">
        <w:rPr>
          <w:rStyle w:val="HideTWBExt"/>
          <w:b w:val="0"/>
        </w:rPr>
        <w:t>&lt;/RepeatBlock-By&gt;</w:t>
      </w:r>
    </w:p>
    <w:p w14:paraId="3BB578B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BE40AA6"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6D12022" w14:textId="77777777" w:rsidTr="001B6736">
        <w:trPr>
          <w:trHeight w:val="240"/>
          <w:jc w:val="center"/>
        </w:trPr>
        <w:tc>
          <w:tcPr>
            <w:tcW w:w="9752" w:type="dxa"/>
            <w:gridSpan w:val="2"/>
            <w:tcBorders>
              <w:top w:val="nil"/>
              <w:left w:val="nil"/>
              <w:bottom w:val="nil"/>
              <w:right w:val="nil"/>
            </w:tcBorders>
          </w:tcPr>
          <w:p w14:paraId="36794ECF" w14:textId="77777777" w:rsidR="00D243B0" w:rsidRPr="00A60CEB" w:rsidRDefault="00D243B0" w:rsidP="00D50DE5">
            <w:pPr>
              <w:widowControl/>
            </w:pPr>
          </w:p>
        </w:tc>
      </w:tr>
      <w:tr w:rsidR="00D243B0" w:rsidRPr="00A60CEB" w14:paraId="60C5AC5F" w14:textId="77777777" w:rsidTr="001B6736">
        <w:trPr>
          <w:trHeight w:val="240"/>
          <w:jc w:val="center"/>
        </w:trPr>
        <w:tc>
          <w:tcPr>
            <w:tcW w:w="4876" w:type="dxa"/>
            <w:tcBorders>
              <w:top w:val="nil"/>
              <w:left w:val="nil"/>
              <w:bottom w:val="nil"/>
              <w:right w:val="nil"/>
            </w:tcBorders>
            <w:hideMark/>
          </w:tcPr>
          <w:p w14:paraId="7FCA966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9F82C3C" w14:textId="77777777" w:rsidR="00D243B0" w:rsidRPr="00A60CEB" w:rsidRDefault="00D243B0" w:rsidP="00D50DE5">
            <w:pPr>
              <w:pStyle w:val="AmColumnHeading"/>
              <w:widowControl/>
            </w:pPr>
            <w:r w:rsidRPr="00A60CEB">
              <w:t>Amendement</w:t>
            </w:r>
          </w:p>
        </w:tc>
      </w:tr>
      <w:tr w:rsidR="00D243B0" w:rsidRPr="00A60CEB" w14:paraId="1A868B89" w14:textId="77777777" w:rsidTr="001B6736">
        <w:trPr>
          <w:jc w:val="center"/>
        </w:trPr>
        <w:tc>
          <w:tcPr>
            <w:tcW w:w="4876" w:type="dxa"/>
            <w:tcBorders>
              <w:top w:val="nil"/>
              <w:left w:val="nil"/>
              <w:bottom w:val="nil"/>
              <w:right w:val="nil"/>
            </w:tcBorders>
            <w:hideMark/>
          </w:tcPr>
          <w:p w14:paraId="1A72A9A8" w14:textId="77777777" w:rsidR="00D243B0" w:rsidRPr="00A60CEB" w:rsidRDefault="00D243B0" w:rsidP="00D50DE5">
            <w:pPr>
              <w:pStyle w:val="Normal6a"/>
              <w:widowControl/>
            </w:pPr>
            <w:r w:rsidRPr="00A60CEB">
              <w:t>16.</w:t>
            </w:r>
            <w:r w:rsidRPr="00A60CEB">
              <w:tab/>
              <w:t xml:space="preserve">invite les États membres à </w:t>
            </w:r>
            <w:r w:rsidRPr="00A60CEB">
              <w:rPr>
                <w:b/>
                <w:i/>
              </w:rPr>
              <w:t>mettre</w:t>
            </w:r>
            <w:r w:rsidRPr="00A60CEB">
              <w:t xml:space="preserve"> pleinement </w:t>
            </w:r>
            <w:r w:rsidRPr="00A60CEB">
              <w:rPr>
                <w:b/>
                <w:i/>
              </w:rPr>
              <w:t>en œuvre le</w:t>
            </w:r>
            <w:r w:rsidRPr="00A60CEB">
              <w:t xml:space="preserve"> pacte sur la migration et l’asile; se déclare préoccupé </w:t>
            </w:r>
            <w:r w:rsidRPr="00A60CEB">
              <w:rPr>
                <w:b/>
                <w:i/>
              </w:rPr>
              <w:t>par le manque de préparation de certains États membres pour leur permettre de respecter le délai de mise en œuvre, en particulier en ce qui concerne les dispositions relatives aux droits fondamentaux</w:t>
            </w:r>
            <w:r w:rsidRPr="00A60CEB">
              <w:t>;</w:t>
            </w:r>
          </w:p>
        </w:tc>
        <w:tc>
          <w:tcPr>
            <w:tcW w:w="4876" w:type="dxa"/>
            <w:tcBorders>
              <w:top w:val="nil"/>
              <w:left w:val="nil"/>
              <w:bottom w:val="nil"/>
              <w:right w:val="nil"/>
            </w:tcBorders>
            <w:hideMark/>
          </w:tcPr>
          <w:p w14:paraId="3BE35026" w14:textId="77777777" w:rsidR="00D243B0" w:rsidRPr="00A60CEB" w:rsidRDefault="00D243B0" w:rsidP="00D50DE5">
            <w:pPr>
              <w:pStyle w:val="Normal6a"/>
              <w:widowControl/>
            </w:pPr>
            <w:r w:rsidRPr="00A60CEB">
              <w:t>16.</w:t>
            </w:r>
            <w:r w:rsidRPr="00A60CEB">
              <w:tab/>
              <w:t xml:space="preserve">invite les États membres à </w:t>
            </w:r>
            <w:r w:rsidRPr="00A60CEB">
              <w:rPr>
                <w:b/>
                <w:i/>
              </w:rPr>
              <w:t>se retirer</w:t>
            </w:r>
            <w:r w:rsidRPr="00A60CEB">
              <w:t xml:space="preserve"> pleinement </w:t>
            </w:r>
            <w:r w:rsidRPr="00A60CEB">
              <w:rPr>
                <w:b/>
                <w:i/>
              </w:rPr>
              <w:t>du</w:t>
            </w:r>
            <w:r w:rsidRPr="00A60CEB">
              <w:t xml:space="preserve"> pacte sur la migration et l’asile; se déclare </w:t>
            </w:r>
            <w:r w:rsidRPr="00A60CEB">
              <w:rPr>
                <w:b/>
                <w:i/>
              </w:rPr>
              <w:t>vivement</w:t>
            </w:r>
            <w:r w:rsidRPr="00A60CEB">
              <w:t xml:space="preserve"> préoccupé </w:t>
            </w:r>
            <w:r w:rsidRPr="00A60CEB">
              <w:rPr>
                <w:b/>
                <w:i/>
              </w:rPr>
              <w:t>quant à l’adéquation du pacte pour résoudre la question de la migration de masse vers l’Union</w:t>
            </w:r>
            <w:r w:rsidRPr="00A60CEB">
              <w:t>;</w:t>
            </w:r>
          </w:p>
        </w:tc>
      </w:tr>
    </w:tbl>
    <w:p w14:paraId="36A3D66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665A3EF" w14:textId="77777777" w:rsidR="00D243B0" w:rsidRPr="00A60CEB" w:rsidRDefault="00D243B0" w:rsidP="00D50DE5">
      <w:pPr>
        <w:widowControl/>
      </w:pPr>
      <w:r w:rsidRPr="00A60CEB">
        <w:rPr>
          <w:rStyle w:val="HideTWBExt"/>
        </w:rPr>
        <w:t>&lt;/Amend&gt;</w:t>
      </w:r>
    </w:p>
    <w:p w14:paraId="12EA674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420</w:t>
      </w:r>
      <w:r w:rsidRPr="00A60CEB">
        <w:rPr>
          <w:rStyle w:val="HideTWBExt"/>
          <w:b w:val="0"/>
        </w:rPr>
        <w:t>&lt;/NumAm&gt;</w:t>
      </w:r>
    </w:p>
    <w:p w14:paraId="4587C4A3"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048F7883" w14:textId="77777777" w:rsidR="00D243B0" w:rsidRPr="00A60CEB" w:rsidRDefault="00D243B0" w:rsidP="00D50DE5">
      <w:pPr>
        <w:pStyle w:val="NormalBold"/>
        <w:widowControl/>
      </w:pPr>
      <w:r w:rsidRPr="00A60CEB">
        <w:rPr>
          <w:rStyle w:val="HideTWBExt"/>
          <w:b w:val="0"/>
        </w:rPr>
        <w:t>&lt;/RepeatBlock-By&gt;</w:t>
      </w:r>
    </w:p>
    <w:p w14:paraId="0F0EDE2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86D7095" w14:textId="77777777" w:rsidR="00D243B0" w:rsidRPr="00A60CEB" w:rsidRDefault="00D243B0" w:rsidP="00D50DE5">
      <w:pPr>
        <w:pStyle w:val="NormalBold"/>
        <w:widowControl/>
      </w:pPr>
      <w:r w:rsidRPr="00A60CEB">
        <w:rPr>
          <w:rStyle w:val="HideTWBExt"/>
          <w:b w:val="0"/>
        </w:rPr>
        <w:t>&lt;Article&gt;</w:t>
      </w:r>
      <w:r w:rsidRPr="00A60CEB">
        <w:t>Paragraphe 16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B5DCC94" w14:textId="77777777" w:rsidTr="001B6736">
        <w:trPr>
          <w:trHeight w:val="240"/>
          <w:jc w:val="center"/>
        </w:trPr>
        <w:tc>
          <w:tcPr>
            <w:tcW w:w="9752" w:type="dxa"/>
            <w:gridSpan w:val="2"/>
            <w:tcBorders>
              <w:top w:val="nil"/>
              <w:left w:val="nil"/>
              <w:bottom w:val="nil"/>
              <w:right w:val="nil"/>
            </w:tcBorders>
          </w:tcPr>
          <w:p w14:paraId="2984EBFB" w14:textId="77777777" w:rsidR="00D243B0" w:rsidRPr="00A60CEB" w:rsidRDefault="00D243B0" w:rsidP="00D50DE5">
            <w:pPr>
              <w:widowControl/>
            </w:pPr>
          </w:p>
        </w:tc>
      </w:tr>
      <w:tr w:rsidR="00D243B0" w:rsidRPr="00A60CEB" w14:paraId="4D99A02B" w14:textId="77777777" w:rsidTr="001B6736">
        <w:trPr>
          <w:trHeight w:val="240"/>
          <w:jc w:val="center"/>
        </w:trPr>
        <w:tc>
          <w:tcPr>
            <w:tcW w:w="4876" w:type="dxa"/>
            <w:tcBorders>
              <w:top w:val="nil"/>
              <w:left w:val="nil"/>
              <w:bottom w:val="nil"/>
              <w:right w:val="nil"/>
            </w:tcBorders>
            <w:hideMark/>
          </w:tcPr>
          <w:p w14:paraId="087E462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F55E75C" w14:textId="77777777" w:rsidR="00D243B0" w:rsidRPr="00A60CEB" w:rsidRDefault="00D243B0" w:rsidP="00D50DE5">
            <w:pPr>
              <w:pStyle w:val="AmColumnHeading"/>
              <w:widowControl/>
            </w:pPr>
            <w:r w:rsidRPr="00A60CEB">
              <w:t>Amendement</w:t>
            </w:r>
          </w:p>
        </w:tc>
      </w:tr>
      <w:tr w:rsidR="00D243B0" w:rsidRPr="00A60CEB" w14:paraId="27560F27" w14:textId="77777777" w:rsidTr="001B6736">
        <w:trPr>
          <w:jc w:val="center"/>
        </w:trPr>
        <w:tc>
          <w:tcPr>
            <w:tcW w:w="4876" w:type="dxa"/>
            <w:tcBorders>
              <w:top w:val="nil"/>
              <w:left w:val="nil"/>
              <w:bottom w:val="nil"/>
              <w:right w:val="nil"/>
            </w:tcBorders>
            <w:hideMark/>
          </w:tcPr>
          <w:p w14:paraId="19A27341" w14:textId="77777777" w:rsidR="00D243B0" w:rsidRPr="00A60CEB" w:rsidRDefault="00D243B0" w:rsidP="00D50DE5">
            <w:pPr>
              <w:pStyle w:val="Normal6a"/>
              <w:widowControl/>
            </w:pPr>
            <w:r w:rsidRPr="00A60CEB">
              <w:t>16.</w:t>
            </w:r>
            <w:r w:rsidRPr="00A60CEB">
              <w:tab/>
              <w:t xml:space="preserve">invite les États membres à mettre pleinement en œuvre le pacte sur la migration et l’asile; </w:t>
            </w:r>
            <w:r w:rsidRPr="00A60CEB">
              <w:rPr>
                <w:b/>
                <w:i/>
              </w:rPr>
              <w:t>se déclare préoccupé par le manque de préparation de certains États membres pour leur permettre</w:t>
            </w:r>
            <w:r w:rsidRPr="00A60CEB">
              <w:t xml:space="preserve"> de respecter le délai de mise en œuvre, en particulier en ce qui concerne les dispositions relatives aux droits fondamentaux;</w:t>
            </w:r>
          </w:p>
        </w:tc>
        <w:tc>
          <w:tcPr>
            <w:tcW w:w="4876" w:type="dxa"/>
            <w:tcBorders>
              <w:top w:val="nil"/>
              <w:left w:val="nil"/>
              <w:bottom w:val="nil"/>
              <w:right w:val="nil"/>
            </w:tcBorders>
            <w:hideMark/>
          </w:tcPr>
          <w:p w14:paraId="082C5218" w14:textId="77777777" w:rsidR="00D243B0" w:rsidRPr="00A60CEB" w:rsidRDefault="00D243B0" w:rsidP="00D50DE5">
            <w:pPr>
              <w:pStyle w:val="Normal6a"/>
              <w:widowControl/>
            </w:pPr>
            <w:r w:rsidRPr="00A60CEB">
              <w:t>16.</w:t>
            </w:r>
            <w:r w:rsidRPr="00A60CEB">
              <w:tab/>
              <w:t xml:space="preserve">invite les États membres à mettre pleinement en œuvre le pacte sur la migration et l’asile; </w:t>
            </w:r>
            <w:r w:rsidRPr="00A60CEB">
              <w:rPr>
                <w:b/>
                <w:i/>
              </w:rPr>
              <w:t>souligne la nécessité</w:t>
            </w:r>
            <w:r w:rsidRPr="00A60CEB">
              <w:t xml:space="preserve"> de respecter le délai de mise en œuvre, en particulier en ce qui concerne les dispositions relatives aux droits fondamentaux;</w:t>
            </w:r>
          </w:p>
        </w:tc>
      </w:tr>
    </w:tbl>
    <w:p w14:paraId="2B9019FE"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52420269" w14:textId="77777777" w:rsidR="00D243B0" w:rsidRPr="00B04B25" w:rsidRDefault="00D243B0" w:rsidP="00D50DE5">
      <w:pPr>
        <w:widowControl/>
        <w:rPr>
          <w:lang w:val="pl-PL"/>
        </w:rPr>
      </w:pPr>
      <w:r w:rsidRPr="00B04B25">
        <w:rPr>
          <w:rStyle w:val="HideTWBExt"/>
          <w:lang w:val="pl-PL"/>
        </w:rPr>
        <w:t>&lt;/Amend&gt;</w:t>
      </w:r>
    </w:p>
    <w:p w14:paraId="713B1BEA"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421</w:t>
      </w:r>
      <w:r w:rsidRPr="00B04B25">
        <w:rPr>
          <w:rStyle w:val="HideTWBExt"/>
          <w:b w:val="0"/>
          <w:lang w:val="pl-PL"/>
        </w:rPr>
        <w:t>&lt;/NumAm&gt;</w:t>
      </w:r>
    </w:p>
    <w:p w14:paraId="03AAC6F7"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499F9505" w14:textId="77777777" w:rsidR="00D243B0" w:rsidRPr="00B04B25" w:rsidRDefault="00D243B0" w:rsidP="00D50DE5">
      <w:pPr>
        <w:pStyle w:val="NormalBold"/>
        <w:widowControl/>
        <w:rPr>
          <w:lang w:val="pl-PL"/>
        </w:rPr>
      </w:pPr>
      <w:r w:rsidRPr="00B04B25">
        <w:rPr>
          <w:rStyle w:val="HideTWBExt"/>
          <w:b w:val="0"/>
          <w:lang w:val="pl-PL"/>
        </w:rPr>
        <w:t>&lt;/RepeatBlock-By&gt;</w:t>
      </w:r>
    </w:p>
    <w:p w14:paraId="0A24CFD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1470C1B" w14:textId="77777777" w:rsidR="00D243B0" w:rsidRPr="00A60CEB" w:rsidRDefault="00D243B0" w:rsidP="00D50DE5">
      <w:pPr>
        <w:pStyle w:val="NormalBold"/>
        <w:widowControl/>
      </w:pPr>
      <w:r w:rsidRPr="00A60CEB">
        <w:rPr>
          <w:rStyle w:val="HideTWBExt"/>
          <w:b w:val="0"/>
        </w:rPr>
        <w:t>&lt;Article&gt;</w:t>
      </w:r>
      <w:r w:rsidRPr="00A60CEB">
        <w:t>Paragraphe 16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88CCA44" w14:textId="77777777" w:rsidTr="001B6736">
        <w:trPr>
          <w:trHeight w:val="240"/>
          <w:jc w:val="center"/>
        </w:trPr>
        <w:tc>
          <w:tcPr>
            <w:tcW w:w="9752" w:type="dxa"/>
            <w:gridSpan w:val="2"/>
            <w:tcBorders>
              <w:top w:val="nil"/>
              <w:left w:val="nil"/>
              <w:bottom w:val="nil"/>
              <w:right w:val="nil"/>
            </w:tcBorders>
          </w:tcPr>
          <w:p w14:paraId="5DA831D6" w14:textId="77777777" w:rsidR="00D243B0" w:rsidRPr="00A60CEB" w:rsidRDefault="00D243B0" w:rsidP="00D50DE5">
            <w:pPr>
              <w:widowControl/>
            </w:pPr>
          </w:p>
        </w:tc>
      </w:tr>
      <w:tr w:rsidR="00D243B0" w:rsidRPr="00A60CEB" w14:paraId="6A4A2E70" w14:textId="77777777" w:rsidTr="001B6736">
        <w:trPr>
          <w:trHeight w:val="240"/>
          <w:jc w:val="center"/>
        </w:trPr>
        <w:tc>
          <w:tcPr>
            <w:tcW w:w="4876" w:type="dxa"/>
            <w:tcBorders>
              <w:top w:val="nil"/>
              <w:left w:val="nil"/>
              <w:bottom w:val="nil"/>
              <w:right w:val="nil"/>
            </w:tcBorders>
            <w:hideMark/>
          </w:tcPr>
          <w:p w14:paraId="6C385F4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9AC190F" w14:textId="77777777" w:rsidR="00D243B0" w:rsidRPr="00A60CEB" w:rsidRDefault="00D243B0" w:rsidP="00D50DE5">
            <w:pPr>
              <w:pStyle w:val="AmColumnHeading"/>
              <w:widowControl/>
            </w:pPr>
            <w:r w:rsidRPr="00A60CEB">
              <w:t>Amendement</w:t>
            </w:r>
          </w:p>
        </w:tc>
      </w:tr>
      <w:tr w:rsidR="00D243B0" w:rsidRPr="00A60CEB" w14:paraId="03609374" w14:textId="77777777" w:rsidTr="001B6736">
        <w:trPr>
          <w:jc w:val="center"/>
        </w:trPr>
        <w:tc>
          <w:tcPr>
            <w:tcW w:w="4876" w:type="dxa"/>
            <w:tcBorders>
              <w:top w:val="nil"/>
              <w:left w:val="nil"/>
              <w:bottom w:val="nil"/>
              <w:right w:val="nil"/>
            </w:tcBorders>
          </w:tcPr>
          <w:p w14:paraId="3AE45E4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6025AC1" w14:textId="77777777" w:rsidR="00D243B0" w:rsidRPr="00A60CEB" w:rsidRDefault="00D243B0" w:rsidP="00D50DE5">
            <w:pPr>
              <w:pStyle w:val="Normal6a"/>
              <w:widowControl/>
            </w:pPr>
            <w:r w:rsidRPr="00A60CEB">
              <w:rPr>
                <w:b/>
                <w:i/>
              </w:rPr>
              <w:t>16 bis.</w:t>
            </w:r>
            <w:r w:rsidRPr="00A60CEB">
              <w:tab/>
            </w:r>
            <w:r w:rsidRPr="00A60CEB">
              <w:rPr>
                <w:b/>
                <w:i/>
              </w:rPr>
              <w:t>invite les États membres à protéger leurs propres territoires et citoyens contre les migrations massives et incontrôlées en provenance de pays étrangers sur le plan culturel et à se prémunir de leurs conséquences;</w:t>
            </w:r>
          </w:p>
        </w:tc>
      </w:tr>
    </w:tbl>
    <w:p w14:paraId="2B058DDA"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0F1FAD54" w14:textId="77777777" w:rsidR="00D243B0" w:rsidRPr="00B04B25" w:rsidRDefault="00D243B0" w:rsidP="00D50DE5">
      <w:pPr>
        <w:widowControl/>
        <w:rPr>
          <w:lang w:val="pl-PL"/>
        </w:rPr>
      </w:pPr>
      <w:r w:rsidRPr="00B04B25">
        <w:rPr>
          <w:rStyle w:val="HideTWBExt"/>
          <w:lang w:val="pl-PL"/>
        </w:rPr>
        <w:t>&lt;/Amend&gt;</w:t>
      </w:r>
    </w:p>
    <w:p w14:paraId="79DFC68F"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422</w:t>
      </w:r>
      <w:r w:rsidRPr="00B04B25">
        <w:rPr>
          <w:rStyle w:val="HideTWBExt"/>
          <w:b w:val="0"/>
          <w:lang w:val="pl-PL"/>
        </w:rPr>
        <w:t>&lt;/NumAm&gt;</w:t>
      </w:r>
    </w:p>
    <w:p w14:paraId="18D163CC"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33EE48B9" w14:textId="77777777" w:rsidR="00D243B0" w:rsidRPr="00B04B25" w:rsidRDefault="00D243B0" w:rsidP="00D50DE5">
      <w:pPr>
        <w:pStyle w:val="NormalBold"/>
        <w:widowControl/>
        <w:rPr>
          <w:lang w:val="pl-PL"/>
        </w:rPr>
      </w:pPr>
      <w:r w:rsidRPr="00B04B25">
        <w:rPr>
          <w:rStyle w:val="HideTWBExt"/>
          <w:b w:val="0"/>
          <w:lang w:val="pl-PL"/>
        </w:rPr>
        <w:t>&lt;/RepeatBlock-By&gt;</w:t>
      </w:r>
    </w:p>
    <w:p w14:paraId="5768C33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915DEEF" w14:textId="77777777" w:rsidR="00D243B0" w:rsidRPr="00A60CEB" w:rsidRDefault="00D243B0" w:rsidP="00D50DE5">
      <w:pPr>
        <w:pStyle w:val="NormalBold"/>
        <w:widowControl/>
      </w:pPr>
      <w:r w:rsidRPr="00A60CEB">
        <w:rPr>
          <w:rStyle w:val="HideTWBExt"/>
          <w:b w:val="0"/>
        </w:rPr>
        <w:t>&lt;Article&gt;</w:t>
      </w:r>
      <w:r w:rsidRPr="00A60CEB">
        <w:t>Sous-titre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FBC68EF" w14:textId="77777777" w:rsidTr="001B6736">
        <w:trPr>
          <w:trHeight w:val="240"/>
          <w:jc w:val="center"/>
        </w:trPr>
        <w:tc>
          <w:tcPr>
            <w:tcW w:w="9752" w:type="dxa"/>
            <w:gridSpan w:val="2"/>
            <w:tcBorders>
              <w:top w:val="nil"/>
              <w:left w:val="nil"/>
              <w:bottom w:val="nil"/>
              <w:right w:val="nil"/>
            </w:tcBorders>
          </w:tcPr>
          <w:p w14:paraId="07165B62" w14:textId="77777777" w:rsidR="00D243B0" w:rsidRPr="00A60CEB" w:rsidRDefault="00D243B0" w:rsidP="00D50DE5">
            <w:pPr>
              <w:widowControl/>
            </w:pPr>
          </w:p>
        </w:tc>
      </w:tr>
      <w:tr w:rsidR="00D243B0" w:rsidRPr="00A60CEB" w14:paraId="7218DD53" w14:textId="77777777" w:rsidTr="001B6736">
        <w:trPr>
          <w:trHeight w:val="240"/>
          <w:jc w:val="center"/>
        </w:trPr>
        <w:tc>
          <w:tcPr>
            <w:tcW w:w="4876" w:type="dxa"/>
            <w:tcBorders>
              <w:top w:val="nil"/>
              <w:left w:val="nil"/>
              <w:bottom w:val="nil"/>
              <w:right w:val="nil"/>
            </w:tcBorders>
            <w:hideMark/>
          </w:tcPr>
          <w:p w14:paraId="7A128AB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606BEB" w14:textId="77777777" w:rsidR="00D243B0" w:rsidRPr="00A60CEB" w:rsidRDefault="00D243B0" w:rsidP="00D50DE5">
            <w:pPr>
              <w:pStyle w:val="AmColumnHeading"/>
              <w:widowControl/>
            </w:pPr>
            <w:r w:rsidRPr="00A60CEB">
              <w:t>Amendement</w:t>
            </w:r>
          </w:p>
        </w:tc>
      </w:tr>
      <w:tr w:rsidR="00D243B0" w:rsidRPr="00A60CEB" w14:paraId="51BCE94C" w14:textId="77777777" w:rsidTr="001B6736">
        <w:trPr>
          <w:jc w:val="center"/>
        </w:trPr>
        <w:tc>
          <w:tcPr>
            <w:tcW w:w="4876" w:type="dxa"/>
            <w:tcBorders>
              <w:top w:val="nil"/>
              <w:left w:val="nil"/>
              <w:bottom w:val="nil"/>
              <w:right w:val="nil"/>
            </w:tcBorders>
            <w:hideMark/>
          </w:tcPr>
          <w:p w14:paraId="3EEFB9E1" w14:textId="77777777" w:rsidR="00D243B0" w:rsidRPr="00A60CEB" w:rsidRDefault="00D243B0" w:rsidP="00D50DE5">
            <w:pPr>
              <w:pStyle w:val="Normal6a"/>
              <w:widowControl/>
            </w:pPr>
            <w:r w:rsidRPr="00A60CEB">
              <w:rPr>
                <w:b/>
                <w:i/>
              </w:rPr>
              <w:t>Violence à caractère sexiste, droits des femmes et droits des personnes LGBTIQ+</w:t>
            </w:r>
          </w:p>
        </w:tc>
        <w:tc>
          <w:tcPr>
            <w:tcW w:w="4876" w:type="dxa"/>
            <w:tcBorders>
              <w:top w:val="nil"/>
              <w:left w:val="nil"/>
              <w:bottom w:val="nil"/>
              <w:right w:val="nil"/>
            </w:tcBorders>
            <w:hideMark/>
          </w:tcPr>
          <w:p w14:paraId="0DBAC8FA" w14:textId="77777777" w:rsidR="00D243B0" w:rsidRPr="00A60CEB" w:rsidRDefault="00D243B0" w:rsidP="00D50DE5">
            <w:pPr>
              <w:pStyle w:val="Normal6a"/>
              <w:widowControl/>
            </w:pPr>
            <w:r w:rsidRPr="00A60CEB">
              <w:rPr>
                <w:b/>
                <w:i/>
              </w:rPr>
              <w:t>La protection des enfants et de la famille comme fondement d’une société saine</w:t>
            </w:r>
          </w:p>
        </w:tc>
      </w:tr>
    </w:tbl>
    <w:p w14:paraId="574EF79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B7CC2FC" w14:textId="77777777" w:rsidR="00D243B0" w:rsidRPr="00A60CEB" w:rsidRDefault="00D243B0" w:rsidP="00D50DE5">
      <w:pPr>
        <w:widowControl/>
      </w:pPr>
      <w:r w:rsidRPr="00A60CEB">
        <w:rPr>
          <w:rStyle w:val="HideTWBExt"/>
        </w:rPr>
        <w:t>&lt;/Amend&gt;</w:t>
      </w:r>
    </w:p>
    <w:p w14:paraId="2D723FD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423</w:t>
      </w:r>
      <w:r w:rsidRPr="00A60CEB">
        <w:rPr>
          <w:rStyle w:val="HideTWBExt"/>
          <w:b w:val="0"/>
        </w:rPr>
        <w:t>&lt;/NumAm&gt;</w:t>
      </w:r>
    </w:p>
    <w:p w14:paraId="1307932B"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24A5995C" w14:textId="77777777" w:rsidR="00D243B0" w:rsidRPr="00A60CEB" w:rsidRDefault="00D243B0" w:rsidP="00D50DE5">
      <w:pPr>
        <w:pStyle w:val="NormalBold"/>
        <w:widowControl/>
      </w:pPr>
      <w:r w:rsidRPr="00A60CEB">
        <w:rPr>
          <w:rStyle w:val="HideTWBExt"/>
          <w:b w:val="0"/>
        </w:rPr>
        <w:t>&lt;/RepeatBlock-By&gt;</w:t>
      </w:r>
    </w:p>
    <w:p w14:paraId="7FF935D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943827" w14:textId="77777777" w:rsidR="00D243B0" w:rsidRPr="00A60CEB" w:rsidRDefault="00D243B0" w:rsidP="00D50DE5">
      <w:pPr>
        <w:pStyle w:val="NormalBold"/>
        <w:widowControl/>
      </w:pPr>
      <w:r w:rsidRPr="00A60CEB">
        <w:rPr>
          <w:rStyle w:val="HideTWBExt"/>
          <w:b w:val="0"/>
        </w:rPr>
        <w:t>&lt;Article&gt;</w:t>
      </w:r>
      <w:r w:rsidRPr="00A60CEB">
        <w:t>Sous-titre 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3B4662A" w14:textId="77777777" w:rsidTr="001B6736">
        <w:trPr>
          <w:trHeight w:val="240"/>
          <w:jc w:val="center"/>
        </w:trPr>
        <w:tc>
          <w:tcPr>
            <w:tcW w:w="9752" w:type="dxa"/>
            <w:gridSpan w:val="2"/>
            <w:tcBorders>
              <w:top w:val="nil"/>
              <w:left w:val="nil"/>
              <w:bottom w:val="nil"/>
              <w:right w:val="nil"/>
            </w:tcBorders>
          </w:tcPr>
          <w:p w14:paraId="4F3AF421" w14:textId="77777777" w:rsidR="00D243B0" w:rsidRPr="00A60CEB" w:rsidRDefault="00D243B0" w:rsidP="00D50DE5">
            <w:pPr>
              <w:widowControl/>
            </w:pPr>
          </w:p>
        </w:tc>
      </w:tr>
      <w:tr w:rsidR="00D243B0" w:rsidRPr="00A60CEB" w14:paraId="7258A095" w14:textId="77777777" w:rsidTr="001B6736">
        <w:trPr>
          <w:trHeight w:val="240"/>
          <w:jc w:val="center"/>
        </w:trPr>
        <w:tc>
          <w:tcPr>
            <w:tcW w:w="4876" w:type="dxa"/>
            <w:tcBorders>
              <w:top w:val="nil"/>
              <w:left w:val="nil"/>
              <w:bottom w:val="nil"/>
              <w:right w:val="nil"/>
            </w:tcBorders>
            <w:hideMark/>
          </w:tcPr>
          <w:p w14:paraId="5AC01A5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6C0826F" w14:textId="77777777" w:rsidR="00D243B0" w:rsidRPr="00A60CEB" w:rsidRDefault="00D243B0" w:rsidP="00D50DE5">
            <w:pPr>
              <w:pStyle w:val="AmColumnHeading"/>
              <w:widowControl/>
            </w:pPr>
            <w:r w:rsidRPr="00A60CEB">
              <w:t>Amendement</w:t>
            </w:r>
          </w:p>
        </w:tc>
      </w:tr>
      <w:tr w:rsidR="00D243B0" w:rsidRPr="00A60CEB" w14:paraId="47031FC4" w14:textId="77777777" w:rsidTr="001B6736">
        <w:trPr>
          <w:jc w:val="center"/>
        </w:trPr>
        <w:tc>
          <w:tcPr>
            <w:tcW w:w="4876" w:type="dxa"/>
            <w:tcBorders>
              <w:top w:val="nil"/>
              <w:left w:val="nil"/>
              <w:bottom w:val="nil"/>
              <w:right w:val="nil"/>
            </w:tcBorders>
            <w:hideMark/>
          </w:tcPr>
          <w:p w14:paraId="4D15602D" w14:textId="77777777" w:rsidR="00D243B0" w:rsidRPr="00A60CEB" w:rsidRDefault="00D243B0" w:rsidP="00D50DE5">
            <w:pPr>
              <w:pStyle w:val="Normal6a"/>
              <w:widowControl/>
            </w:pPr>
            <w:r w:rsidRPr="00A60CEB">
              <w:t>Violence à caractère sexiste</w:t>
            </w:r>
            <w:r w:rsidRPr="00A60CEB">
              <w:rPr>
                <w:b/>
                <w:i/>
              </w:rPr>
              <w:t>,</w:t>
            </w:r>
            <w:r w:rsidRPr="00A60CEB">
              <w:t xml:space="preserve"> droits des femmes</w:t>
            </w:r>
            <w:r w:rsidRPr="00A60CEB">
              <w:rPr>
                <w:b/>
                <w:i/>
              </w:rPr>
              <w:t xml:space="preserve"> et droits des personnes LGBTIQ+</w:t>
            </w:r>
          </w:p>
        </w:tc>
        <w:tc>
          <w:tcPr>
            <w:tcW w:w="4876" w:type="dxa"/>
            <w:tcBorders>
              <w:top w:val="nil"/>
              <w:left w:val="nil"/>
              <w:bottom w:val="nil"/>
              <w:right w:val="nil"/>
            </w:tcBorders>
            <w:hideMark/>
          </w:tcPr>
          <w:p w14:paraId="4817757D" w14:textId="77777777" w:rsidR="00D243B0" w:rsidRPr="00A60CEB" w:rsidRDefault="00D243B0" w:rsidP="00D50DE5">
            <w:pPr>
              <w:pStyle w:val="Normal6a"/>
              <w:widowControl/>
            </w:pPr>
            <w:r w:rsidRPr="00A60CEB">
              <w:t xml:space="preserve">Violence à caractère sexiste </w:t>
            </w:r>
            <w:r w:rsidRPr="00A60CEB">
              <w:rPr>
                <w:b/>
                <w:i/>
              </w:rPr>
              <w:t>et</w:t>
            </w:r>
            <w:r w:rsidRPr="00A60CEB">
              <w:t xml:space="preserve"> droits des femmes</w:t>
            </w:r>
          </w:p>
        </w:tc>
      </w:tr>
    </w:tbl>
    <w:p w14:paraId="5DE6767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6D5CCD3C" w14:textId="77777777" w:rsidR="00D243B0" w:rsidRPr="00A60CEB" w:rsidRDefault="00D243B0" w:rsidP="00D50DE5">
      <w:pPr>
        <w:widowControl/>
      </w:pPr>
      <w:r w:rsidRPr="00A60CEB">
        <w:rPr>
          <w:rStyle w:val="HideTWBExt"/>
        </w:rPr>
        <w:t>&lt;/Amend&gt;</w:t>
      </w:r>
    </w:p>
    <w:p w14:paraId="5BAF7DE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424</w:t>
      </w:r>
      <w:r w:rsidRPr="00A60CEB">
        <w:rPr>
          <w:rStyle w:val="HideTWBExt"/>
          <w:b w:val="0"/>
        </w:rPr>
        <w:t>&lt;/NumAm&gt;</w:t>
      </w:r>
    </w:p>
    <w:p w14:paraId="767D5EFA"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42B1A424" w14:textId="77777777" w:rsidR="00D243B0" w:rsidRPr="00A60CEB" w:rsidRDefault="00D243B0" w:rsidP="00D50DE5">
      <w:pPr>
        <w:pStyle w:val="NormalBold"/>
        <w:widowControl/>
      </w:pPr>
      <w:r w:rsidRPr="00A60CEB">
        <w:rPr>
          <w:rStyle w:val="HideTWBExt"/>
          <w:b w:val="0"/>
        </w:rPr>
        <w:t>&lt;/RepeatBlock-By&gt;</w:t>
      </w:r>
    </w:p>
    <w:p w14:paraId="33F2D4B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5D74FF1"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98B770F" w14:textId="77777777" w:rsidTr="001B6736">
        <w:trPr>
          <w:trHeight w:val="240"/>
          <w:jc w:val="center"/>
        </w:trPr>
        <w:tc>
          <w:tcPr>
            <w:tcW w:w="9752" w:type="dxa"/>
            <w:gridSpan w:val="2"/>
            <w:tcBorders>
              <w:top w:val="nil"/>
              <w:left w:val="nil"/>
              <w:bottom w:val="nil"/>
              <w:right w:val="nil"/>
            </w:tcBorders>
          </w:tcPr>
          <w:p w14:paraId="302293C3" w14:textId="77777777" w:rsidR="00D243B0" w:rsidRPr="00A60CEB" w:rsidRDefault="00D243B0" w:rsidP="00D50DE5">
            <w:pPr>
              <w:widowControl/>
            </w:pPr>
          </w:p>
        </w:tc>
      </w:tr>
      <w:tr w:rsidR="00D243B0" w:rsidRPr="00A60CEB" w14:paraId="6BF194E6" w14:textId="77777777" w:rsidTr="001B6736">
        <w:trPr>
          <w:trHeight w:val="240"/>
          <w:jc w:val="center"/>
        </w:trPr>
        <w:tc>
          <w:tcPr>
            <w:tcW w:w="4876" w:type="dxa"/>
            <w:tcBorders>
              <w:top w:val="nil"/>
              <w:left w:val="nil"/>
              <w:bottom w:val="nil"/>
              <w:right w:val="nil"/>
            </w:tcBorders>
            <w:hideMark/>
          </w:tcPr>
          <w:p w14:paraId="36633E6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85E1252" w14:textId="77777777" w:rsidR="00D243B0" w:rsidRPr="00A60CEB" w:rsidRDefault="00D243B0" w:rsidP="00D50DE5">
            <w:pPr>
              <w:pStyle w:val="AmColumnHeading"/>
              <w:widowControl/>
            </w:pPr>
            <w:r w:rsidRPr="00A60CEB">
              <w:t>Amendement</w:t>
            </w:r>
          </w:p>
        </w:tc>
      </w:tr>
      <w:tr w:rsidR="00D243B0" w:rsidRPr="00A60CEB" w14:paraId="28DF04D5" w14:textId="77777777" w:rsidTr="001B6736">
        <w:trPr>
          <w:jc w:val="center"/>
        </w:trPr>
        <w:tc>
          <w:tcPr>
            <w:tcW w:w="4876" w:type="dxa"/>
            <w:tcBorders>
              <w:top w:val="nil"/>
              <w:left w:val="nil"/>
              <w:bottom w:val="nil"/>
              <w:right w:val="nil"/>
            </w:tcBorders>
            <w:hideMark/>
          </w:tcPr>
          <w:p w14:paraId="2DEA35D7" w14:textId="77777777" w:rsidR="00D243B0" w:rsidRPr="00A60CEB" w:rsidRDefault="00D243B0" w:rsidP="00D50DE5">
            <w:pPr>
              <w:pStyle w:val="Normal6a"/>
              <w:widowControl/>
            </w:pPr>
            <w:r w:rsidRPr="00A60CEB">
              <w:t>17.</w:t>
            </w:r>
            <w:r w:rsidRPr="00A60CEB">
              <w:tab/>
              <w:t>demande instamment à la Commission et aux États membres de prendre toutes les mesures nécessaires pour lutter contre les mouvements anti-genre et anti-droits;</w:t>
            </w:r>
          </w:p>
        </w:tc>
        <w:tc>
          <w:tcPr>
            <w:tcW w:w="4876" w:type="dxa"/>
            <w:tcBorders>
              <w:top w:val="nil"/>
              <w:left w:val="nil"/>
              <w:bottom w:val="nil"/>
              <w:right w:val="nil"/>
            </w:tcBorders>
            <w:hideMark/>
          </w:tcPr>
          <w:p w14:paraId="0D203D5E" w14:textId="666E9BBC" w:rsidR="00D243B0" w:rsidRPr="00A60CEB" w:rsidRDefault="00D243B0" w:rsidP="00D50DE5">
            <w:pPr>
              <w:pStyle w:val="Normal6a"/>
              <w:widowControl/>
            </w:pPr>
            <w:r w:rsidRPr="00A60CEB">
              <w:t>17.</w:t>
            </w:r>
            <w:r w:rsidRPr="00A60CEB">
              <w:tab/>
            </w:r>
            <w:r w:rsidRPr="00A60CEB">
              <w:rPr>
                <w:b/>
                <w:i/>
              </w:rPr>
              <w:t xml:space="preserve">condamne fermement le recul rapide des droits des femmes et des personnes LGBTIQ+ dans plusieurs États membres; prie instamment la Commission de veiller à ce que, dans le prochain CFP, aucun financement de l’Union ne soit mis à la disposition de groupes anti-genre et anti-droits qui visent à </w:t>
            </w:r>
            <w:r w:rsidR="00B04B25">
              <w:rPr>
                <w:b/>
                <w:i/>
              </w:rPr>
              <w:t xml:space="preserve">revenir sur les </w:t>
            </w:r>
            <w:r w:rsidRPr="00A60CEB">
              <w:rPr>
                <w:b/>
                <w:i/>
              </w:rPr>
              <w:t>avancées importantes en matière de droits des femmes et de droits des personnes LGBTIQ+, ni d’aucun groupe qui s’emploie à éroder les droits fondamentaux tels qu’ils sont énoncés dans la charte des droits fondamentaux de l’Union européenne;</w:t>
            </w:r>
            <w:r w:rsidRPr="00A60CEB">
              <w:t xml:space="preserve"> demande instamment à la Commission et aux États membres de prendre toutes les mesures nécessaires pour lutter contre les mouvements anti-genre et anti-droits; </w:t>
            </w:r>
            <w:r w:rsidRPr="00A60CEB">
              <w:rPr>
                <w:b/>
                <w:i/>
              </w:rPr>
              <w:t>demande en outre instamment à la Commission de remédier à la non-application persistante des arrêts de la CJUE relatifs aux droits fondamentaux des personnes LGBTIQ+ avec tous les mécanismes à sa disposition;</w:t>
            </w:r>
          </w:p>
        </w:tc>
      </w:tr>
    </w:tbl>
    <w:p w14:paraId="0EC9366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837AFEE" w14:textId="77777777" w:rsidR="00D243B0" w:rsidRPr="00A60CEB" w:rsidRDefault="00D243B0" w:rsidP="00D50DE5">
      <w:pPr>
        <w:widowControl/>
      </w:pPr>
      <w:r w:rsidRPr="00A60CEB">
        <w:rPr>
          <w:rStyle w:val="HideTWBExt"/>
        </w:rPr>
        <w:t>&lt;/Amend&gt;</w:t>
      </w:r>
    </w:p>
    <w:p w14:paraId="0F23D39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425</w:t>
      </w:r>
      <w:r w:rsidRPr="00A60CEB">
        <w:rPr>
          <w:rStyle w:val="HideTWBExt"/>
          <w:b w:val="0"/>
        </w:rPr>
        <w:t>&lt;/NumAm&gt;</w:t>
      </w:r>
    </w:p>
    <w:p w14:paraId="6C798918"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w:t>
      </w:r>
      <w:r w:rsidRPr="00A60CEB">
        <w:rPr>
          <w:rStyle w:val="HideTWBExt"/>
          <w:b w:val="0"/>
        </w:rPr>
        <w:t>&lt;/Members&gt;</w:t>
      </w:r>
    </w:p>
    <w:p w14:paraId="0D8D48DF" w14:textId="77777777" w:rsidR="00D243B0" w:rsidRPr="00A60CEB" w:rsidRDefault="00D243B0" w:rsidP="00D50DE5">
      <w:pPr>
        <w:pStyle w:val="NormalBold"/>
        <w:widowControl/>
      </w:pPr>
      <w:r w:rsidRPr="00A60CEB">
        <w:rPr>
          <w:rStyle w:val="HideTWBExt"/>
          <w:b w:val="0"/>
        </w:rPr>
        <w:t>&lt;/RepeatBlock-By&gt;</w:t>
      </w:r>
    </w:p>
    <w:p w14:paraId="00313CE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FA0BA2"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514388D" w14:textId="77777777" w:rsidTr="001B6736">
        <w:trPr>
          <w:trHeight w:val="240"/>
          <w:jc w:val="center"/>
        </w:trPr>
        <w:tc>
          <w:tcPr>
            <w:tcW w:w="9752" w:type="dxa"/>
            <w:gridSpan w:val="2"/>
            <w:tcBorders>
              <w:top w:val="nil"/>
              <w:left w:val="nil"/>
              <w:bottom w:val="nil"/>
              <w:right w:val="nil"/>
            </w:tcBorders>
          </w:tcPr>
          <w:p w14:paraId="429D3C04" w14:textId="77777777" w:rsidR="00D243B0" w:rsidRPr="00A60CEB" w:rsidRDefault="00D243B0" w:rsidP="00D50DE5">
            <w:pPr>
              <w:widowControl/>
            </w:pPr>
          </w:p>
        </w:tc>
      </w:tr>
      <w:tr w:rsidR="00D243B0" w:rsidRPr="00A60CEB" w14:paraId="6701DDD0" w14:textId="77777777" w:rsidTr="001B6736">
        <w:trPr>
          <w:trHeight w:val="240"/>
          <w:jc w:val="center"/>
        </w:trPr>
        <w:tc>
          <w:tcPr>
            <w:tcW w:w="4876" w:type="dxa"/>
            <w:tcBorders>
              <w:top w:val="nil"/>
              <w:left w:val="nil"/>
              <w:bottom w:val="nil"/>
              <w:right w:val="nil"/>
            </w:tcBorders>
            <w:hideMark/>
          </w:tcPr>
          <w:p w14:paraId="13CA3D8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A8639A" w14:textId="77777777" w:rsidR="00D243B0" w:rsidRPr="00A60CEB" w:rsidRDefault="00D243B0" w:rsidP="00D50DE5">
            <w:pPr>
              <w:pStyle w:val="AmColumnHeading"/>
              <w:widowControl/>
            </w:pPr>
            <w:r w:rsidRPr="00A60CEB">
              <w:t>Amendement</w:t>
            </w:r>
          </w:p>
        </w:tc>
      </w:tr>
      <w:tr w:rsidR="00D243B0" w:rsidRPr="00A60CEB" w14:paraId="1EE598AC" w14:textId="77777777" w:rsidTr="001B6736">
        <w:trPr>
          <w:jc w:val="center"/>
        </w:trPr>
        <w:tc>
          <w:tcPr>
            <w:tcW w:w="4876" w:type="dxa"/>
            <w:tcBorders>
              <w:top w:val="nil"/>
              <w:left w:val="nil"/>
              <w:bottom w:val="nil"/>
              <w:right w:val="nil"/>
            </w:tcBorders>
            <w:hideMark/>
          </w:tcPr>
          <w:p w14:paraId="4DA770B8" w14:textId="77777777" w:rsidR="00D243B0" w:rsidRPr="00A60CEB" w:rsidRDefault="00D243B0" w:rsidP="00D50DE5">
            <w:pPr>
              <w:pStyle w:val="Normal6a"/>
              <w:widowControl/>
            </w:pPr>
            <w:r w:rsidRPr="00A60CEB">
              <w:t>17.</w:t>
            </w:r>
            <w:r w:rsidRPr="00A60CEB">
              <w:tab/>
              <w:t>demande instamment à la Commission et aux États membres de prendre toutes les mesures nécessaires pour lutter contre les mouvements anti-genre et anti-droits;</w:t>
            </w:r>
          </w:p>
        </w:tc>
        <w:tc>
          <w:tcPr>
            <w:tcW w:w="4876" w:type="dxa"/>
            <w:tcBorders>
              <w:top w:val="nil"/>
              <w:left w:val="nil"/>
              <w:bottom w:val="nil"/>
              <w:right w:val="nil"/>
            </w:tcBorders>
            <w:hideMark/>
          </w:tcPr>
          <w:p w14:paraId="2B9C1BDC"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les mouvements anti-genre et anti-droits; </w:t>
            </w:r>
            <w:r w:rsidRPr="00A60CEB">
              <w:rPr>
                <w:b/>
                <w:i/>
              </w:rPr>
              <w:t>prie instamment la Commission de mener des recherches approfondies sur les mouvements anti-genre afin de mieux comprendre leurs activités, leur coordination et leurs stratégies de financement actuelles; souligne qu’il est essentiel de comprendre ces dynamiques pour préserver une Europe moderne, inclusive et tolérante, fidèle à ses valeurs;</w:t>
            </w:r>
          </w:p>
        </w:tc>
      </w:tr>
    </w:tbl>
    <w:p w14:paraId="691EB87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A9810C9" w14:textId="77777777" w:rsidR="00D243B0" w:rsidRPr="00A60CEB" w:rsidRDefault="00D243B0" w:rsidP="00D50DE5">
      <w:pPr>
        <w:widowControl/>
      </w:pPr>
      <w:r w:rsidRPr="00A60CEB">
        <w:rPr>
          <w:rStyle w:val="HideTWBExt"/>
        </w:rPr>
        <w:t>&lt;/Amend&gt;</w:t>
      </w:r>
    </w:p>
    <w:p w14:paraId="5205C86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426</w:t>
      </w:r>
      <w:r w:rsidRPr="00A60CEB">
        <w:rPr>
          <w:rStyle w:val="HideTWBExt"/>
          <w:b w:val="0"/>
        </w:rPr>
        <w:t>&lt;/NumAm&gt;</w:t>
      </w:r>
    </w:p>
    <w:p w14:paraId="42E703C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38968CD" w14:textId="77777777" w:rsidR="00D243B0" w:rsidRPr="00A60CEB" w:rsidRDefault="00D243B0" w:rsidP="00D50DE5">
      <w:pPr>
        <w:pStyle w:val="NormalBold"/>
        <w:widowControl/>
      </w:pPr>
      <w:r w:rsidRPr="00A60CEB">
        <w:rPr>
          <w:rStyle w:val="HideTWBExt"/>
          <w:b w:val="0"/>
        </w:rPr>
        <w:t>&lt;/RepeatBlock-By&gt;</w:t>
      </w:r>
    </w:p>
    <w:p w14:paraId="3986431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EC868D3"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E26062" w14:textId="77777777" w:rsidTr="001B6736">
        <w:trPr>
          <w:trHeight w:val="240"/>
          <w:jc w:val="center"/>
        </w:trPr>
        <w:tc>
          <w:tcPr>
            <w:tcW w:w="9752" w:type="dxa"/>
            <w:gridSpan w:val="2"/>
            <w:tcBorders>
              <w:top w:val="nil"/>
              <w:left w:val="nil"/>
              <w:bottom w:val="nil"/>
              <w:right w:val="nil"/>
            </w:tcBorders>
          </w:tcPr>
          <w:p w14:paraId="196A4B95" w14:textId="77777777" w:rsidR="00D243B0" w:rsidRPr="00A60CEB" w:rsidRDefault="00D243B0" w:rsidP="00D50DE5">
            <w:pPr>
              <w:widowControl/>
            </w:pPr>
          </w:p>
        </w:tc>
      </w:tr>
      <w:tr w:rsidR="00D243B0" w:rsidRPr="00A60CEB" w14:paraId="170E7A62" w14:textId="77777777" w:rsidTr="001B6736">
        <w:trPr>
          <w:trHeight w:val="240"/>
          <w:jc w:val="center"/>
        </w:trPr>
        <w:tc>
          <w:tcPr>
            <w:tcW w:w="4876" w:type="dxa"/>
            <w:tcBorders>
              <w:top w:val="nil"/>
              <w:left w:val="nil"/>
              <w:bottom w:val="nil"/>
              <w:right w:val="nil"/>
            </w:tcBorders>
            <w:hideMark/>
          </w:tcPr>
          <w:p w14:paraId="10984D7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DE1B5F6" w14:textId="77777777" w:rsidR="00D243B0" w:rsidRPr="00A60CEB" w:rsidRDefault="00D243B0" w:rsidP="00D50DE5">
            <w:pPr>
              <w:pStyle w:val="AmColumnHeading"/>
              <w:widowControl/>
            </w:pPr>
            <w:r w:rsidRPr="00A60CEB">
              <w:t>Amendement</w:t>
            </w:r>
          </w:p>
        </w:tc>
      </w:tr>
      <w:tr w:rsidR="00D243B0" w:rsidRPr="00A60CEB" w14:paraId="06B31285" w14:textId="77777777" w:rsidTr="001B6736">
        <w:trPr>
          <w:jc w:val="center"/>
        </w:trPr>
        <w:tc>
          <w:tcPr>
            <w:tcW w:w="4876" w:type="dxa"/>
            <w:tcBorders>
              <w:top w:val="nil"/>
              <w:left w:val="nil"/>
              <w:bottom w:val="nil"/>
              <w:right w:val="nil"/>
            </w:tcBorders>
            <w:hideMark/>
          </w:tcPr>
          <w:p w14:paraId="2179B72D" w14:textId="77777777" w:rsidR="00D243B0" w:rsidRPr="00A60CEB" w:rsidRDefault="00D243B0" w:rsidP="00D50DE5">
            <w:pPr>
              <w:pStyle w:val="Normal6a"/>
              <w:widowControl/>
            </w:pPr>
            <w:r w:rsidRPr="00A60CEB">
              <w:t>17.</w:t>
            </w:r>
            <w:r w:rsidRPr="00A60CEB">
              <w:tab/>
            </w:r>
            <w:r w:rsidRPr="00A60CEB">
              <w:rPr>
                <w:b/>
                <w:i/>
              </w:rPr>
              <w:t>demande instamment à</w:t>
            </w:r>
            <w:r w:rsidRPr="00A60CEB">
              <w:t xml:space="preserve"> la Commission et aux États membres </w:t>
            </w:r>
            <w:r w:rsidRPr="00A60CEB">
              <w:rPr>
                <w:b/>
                <w:i/>
              </w:rPr>
              <w:t>de prendre toutes les</w:t>
            </w:r>
            <w:r w:rsidRPr="00A60CEB">
              <w:t xml:space="preserve"> mesures </w:t>
            </w:r>
            <w:r w:rsidRPr="00A60CEB">
              <w:rPr>
                <w:b/>
                <w:i/>
              </w:rPr>
              <w:t>nécessaires pour lutter contre les mouvements anti-genre et anti-droits</w:t>
            </w:r>
            <w:r w:rsidRPr="00A60CEB">
              <w:t>;</w:t>
            </w:r>
          </w:p>
        </w:tc>
        <w:tc>
          <w:tcPr>
            <w:tcW w:w="4876" w:type="dxa"/>
            <w:tcBorders>
              <w:top w:val="nil"/>
              <w:left w:val="nil"/>
              <w:bottom w:val="nil"/>
              <w:right w:val="nil"/>
            </w:tcBorders>
            <w:hideMark/>
          </w:tcPr>
          <w:p w14:paraId="55750E51" w14:textId="77777777" w:rsidR="00D243B0" w:rsidRPr="00A60CEB" w:rsidRDefault="00D243B0" w:rsidP="00D50DE5">
            <w:pPr>
              <w:pStyle w:val="Normal6a"/>
              <w:widowControl/>
            </w:pPr>
            <w:r w:rsidRPr="00A60CEB">
              <w:t>17.</w:t>
            </w:r>
            <w:r w:rsidRPr="00A60CEB">
              <w:tab/>
            </w:r>
            <w:r w:rsidRPr="00A60CEB">
              <w:rPr>
                <w:b/>
                <w:i/>
              </w:rPr>
              <w:t>invite</w:t>
            </w:r>
            <w:r w:rsidRPr="00A60CEB">
              <w:t xml:space="preserve"> la Commission et les États membres </w:t>
            </w:r>
            <w:r w:rsidRPr="00A60CEB">
              <w:rPr>
                <w:b/>
                <w:i/>
              </w:rPr>
              <w:t>à surveiller et à analyser de plus près l’incidence des mouvements visant à porter atteinte aux droits fondamentaux, en particulier aux droits des femmes, et, conformément à leurs compétences respectives, à veiller à ce que des</w:t>
            </w:r>
            <w:r w:rsidRPr="00A60CEB">
              <w:t xml:space="preserve"> mesures </w:t>
            </w:r>
            <w:r w:rsidRPr="00A60CEB">
              <w:rPr>
                <w:b/>
                <w:i/>
              </w:rPr>
              <w:t>appropriées soient prises pour faire face à ces évolutions</w:t>
            </w:r>
            <w:r w:rsidRPr="00A60CEB">
              <w:t>;</w:t>
            </w:r>
          </w:p>
        </w:tc>
      </w:tr>
    </w:tbl>
    <w:p w14:paraId="1EDA2AA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2A3BE5C" w14:textId="77777777" w:rsidR="00D243B0" w:rsidRPr="00A60CEB" w:rsidRDefault="00D243B0" w:rsidP="00D50DE5">
      <w:pPr>
        <w:widowControl/>
      </w:pPr>
      <w:r w:rsidRPr="00A60CEB">
        <w:rPr>
          <w:rStyle w:val="HideTWBExt"/>
        </w:rPr>
        <w:t>&lt;/Amend&gt;</w:t>
      </w:r>
    </w:p>
    <w:p w14:paraId="6BF8555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427</w:t>
      </w:r>
      <w:r w:rsidRPr="00A60CEB">
        <w:rPr>
          <w:rStyle w:val="HideTWBExt"/>
          <w:b w:val="0"/>
        </w:rPr>
        <w:t>&lt;/NumAm&gt;</w:t>
      </w:r>
    </w:p>
    <w:p w14:paraId="30EF8C94" w14:textId="77777777" w:rsidR="00D243B0" w:rsidRPr="00A60CEB" w:rsidRDefault="00D243B0" w:rsidP="00D50DE5">
      <w:pPr>
        <w:pStyle w:val="NormalBold"/>
        <w:widowControl/>
      </w:pPr>
      <w:r w:rsidRPr="00A60CEB">
        <w:rPr>
          <w:rStyle w:val="HideTWBExt"/>
          <w:b w:val="0"/>
        </w:rPr>
        <w:t>&lt;RepeatBlock-By&gt;&lt;Members&gt;</w:t>
      </w:r>
      <w:r w:rsidRPr="00A60CEB">
        <w:t>Karlo Ressler</w:t>
      </w:r>
      <w:r w:rsidRPr="00A60CEB">
        <w:rPr>
          <w:rStyle w:val="HideTWBExt"/>
          <w:b w:val="0"/>
        </w:rPr>
        <w:t>&lt;/Members&gt;</w:t>
      </w:r>
    </w:p>
    <w:p w14:paraId="70F0E1CE" w14:textId="77777777" w:rsidR="00D243B0" w:rsidRPr="00A60CEB" w:rsidRDefault="00D243B0" w:rsidP="00D50DE5">
      <w:pPr>
        <w:pStyle w:val="NormalBold"/>
        <w:widowControl/>
      </w:pPr>
      <w:r w:rsidRPr="00A60CEB">
        <w:rPr>
          <w:rStyle w:val="HideTWBExt"/>
          <w:b w:val="0"/>
        </w:rPr>
        <w:t>&lt;/RepeatBlock-By&gt;</w:t>
      </w:r>
    </w:p>
    <w:p w14:paraId="6413861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C0BC358"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6EA202B" w14:textId="77777777" w:rsidTr="001B6736">
        <w:trPr>
          <w:trHeight w:val="240"/>
          <w:jc w:val="center"/>
        </w:trPr>
        <w:tc>
          <w:tcPr>
            <w:tcW w:w="9752" w:type="dxa"/>
            <w:gridSpan w:val="2"/>
            <w:tcBorders>
              <w:top w:val="nil"/>
              <w:left w:val="nil"/>
              <w:bottom w:val="nil"/>
              <w:right w:val="nil"/>
            </w:tcBorders>
          </w:tcPr>
          <w:p w14:paraId="4A520081" w14:textId="77777777" w:rsidR="00D243B0" w:rsidRPr="00A60CEB" w:rsidRDefault="00D243B0" w:rsidP="00D50DE5">
            <w:pPr>
              <w:widowControl/>
            </w:pPr>
          </w:p>
        </w:tc>
      </w:tr>
      <w:tr w:rsidR="00D243B0" w:rsidRPr="00A60CEB" w14:paraId="1BC3FDC8" w14:textId="77777777" w:rsidTr="001B6736">
        <w:trPr>
          <w:trHeight w:val="240"/>
          <w:jc w:val="center"/>
        </w:trPr>
        <w:tc>
          <w:tcPr>
            <w:tcW w:w="4876" w:type="dxa"/>
            <w:tcBorders>
              <w:top w:val="nil"/>
              <w:left w:val="nil"/>
              <w:bottom w:val="nil"/>
              <w:right w:val="nil"/>
            </w:tcBorders>
            <w:hideMark/>
          </w:tcPr>
          <w:p w14:paraId="1EE0DA2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31DDD6A" w14:textId="77777777" w:rsidR="00D243B0" w:rsidRPr="00A60CEB" w:rsidRDefault="00D243B0" w:rsidP="00D50DE5">
            <w:pPr>
              <w:pStyle w:val="AmColumnHeading"/>
              <w:widowControl/>
            </w:pPr>
            <w:r w:rsidRPr="00A60CEB">
              <w:t>Amendement</w:t>
            </w:r>
          </w:p>
        </w:tc>
      </w:tr>
      <w:tr w:rsidR="00D243B0" w:rsidRPr="00A60CEB" w14:paraId="4C6E39DC" w14:textId="77777777" w:rsidTr="001B6736">
        <w:trPr>
          <w:jc w:val="center"/>
        </w:trPr>
        <w:tc>
          <w:tcPr>
            <w:tcW w:w="4876" w:type="dxa"/>
            <w:tcBorders>
              <w:top w:val="nil"/>
              <w:left w:val="nil"/>
              <w:bottom w:val="nil"/>
              <w:right w:val="nil"/>
            </w:tcBorders>
            <w:hideMark/>
          </w:tcPr>
          <w:p w14:paraId="48EBA611"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les </w:t>
            </w:r>
            <w:r w:rsidRPr="00A60CEB">
              <w:rPr>
                <w:b/>
                <w:i/>
              </w:rPr>
              <w:t>mouvements anti-genre et anti-droits</w:t>
            </w:r>
            <w:r w:rsidRPr="00A60CEB">
              <w:t>;</w:t>
            </w:r>
          </w:p>
        </w:tc>
        <w:tc>
          <w:tcPr>
            <w:tcW w:w="4876" w:type="dxa"/>
            <w:tcBorders>
              <w:top w:val="nil"/>
              <w:left w:val="nil"/>
              <w:bottom w:val="nil"/>
              <w:right w:val="nil"/>
            </w:tcBorders>
            <w:hideMark/>
          </w:tcPr>
          <w:p w14:paraId="134EADCC"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les </w:t>
            </w:r>
            <w:r w:rsidRPr="00A60CEB">
              <w:rPr>
                <w:b/>
                <w:i/>
              </w:rPr>
              <w:t>discours de haine, tant hors ligne qu’en ligne, en particulier ceux qui incitent aux crimes de haine et peuvent dégénérer en violence, y compris la violence fondée sur le genre</w:t>
            </w:r>
            <w:r w:rsidRPr="00A60CEB">
              <w:t>;</w:t>
            </w:r>
          </w:p>
        </w:tc>
      </w:tr>
    </w:tbl>
    <w:p w14:paraId="3BAE831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0E7DEDA" w14:textId="77777777" w:rsidR="00D243B0" w:rsidRPr="00A60CEB" w:rsidRDefault="00D243B0" w:rsidP="00D50DE5">
      <w:pPr>
        <w:widowControl/>
      </w:pPr>
      <w:r w:rsidRPr="00A60CEB">
        <w:rPr>
          <w:rStyle w:val="HideTWBExt"/>
        </w:rPr>
        <w:t>&lt;/Amend&gt;</w:t>
      </w:r>
    </w:p>
    <w:p w14:paraId="404F0A2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428</w:t>
      </w:r>
      <w:r w:rsidRPr="00A60CEB">
        <w:rPr>
          <w:rStyle w:val="HideTWBExt"/>
          <w:b w:val="0"/>
        </w:rPr>
        <w:t>&lt;/NumAm&gt;</w:t>
      </w:r>
    </w:p>
    <w:p w14:paraId="33465623"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2C6344DF" w14:textId="77777777" w:rsidR="00D243B0" w:rsidRPr="00A60CEB" w:rsidRDefault="00D243B0" w:rsidP="00D50DE5">
      <w:pPr>
        <w:pStyle w:val="NormalBold"/>
        <w:widowControl/>
      </w:pPr>
      <w:r w:rsidRPr="00A60CEB">
        <w:rPr>
          <w:rStyle w:val="HideTWBExt"/>
          <w:b w:val="0"/>
        </w:rPr>
        <w:t>&lt;/RepeatBlock-By&gt;</w:t>
      </w:r>
    </w:p>
    <w:p w14:paraId="7755F5C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7C2BA2C"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1BD6F6B" w14:textId="77777777" w:rsidTr="001B6736">
        <w:trPr>
          <w:trHeight w:val="240"/>
          <w:jc w:val="center"/>
        </w:trPr>
        <w:tc>
          <w:tcPr>
            <w:tcW w:w="9752" w:type="dxa"/>
            <w:gridSpan w:val="2"/>
            <w:tcBorders>
              <w:top w:val="nil"/>
              <w:left w:val="nil"/>
              <w:bottom w:val="nil"/>
              <w:right w:val="nil"/>
            </w:tcBorders>
          </w:tcPr>
          <w:p w14:paraId="446CEC98" w14:textId="77777777" w:rsidR="00D243B0" w:rsidRPr="00A60CEB" w:rsidRDefault="00D243B0" w:rsidP="00D50DE5">
            <w:pPr>
              <w:widowControl/>
            </w:pPr>
          </w:p>
        </w:tc>
      </w:tr>
      <w:tr w:rsidR="00D243B0" w:rsidRPr="00A60CEB" w14:paraId="7EF986B8" w14:textId="77777777" w:rsidTr="001B6736">
        <w:trPr>
          <w:trHeight w:val="240"/>
          <w:jc w:val="center"/>
        </w:trPr>
        <w:tc>
          <w:tcPr>
            <w:tcW w:w="4876" w:type="dxa"/>
            <w:tcBorders>
              <w:top w:val="nil"/>
              <w:left w:val="nil"/>
              <w:bottom w:val="nil"/>
              <w:right w:val="nil"/>
            </w:tcBorders>
            <w:hideMark/>
          </w:tcPr>
          <w:p w14:paraId="7B681A6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3CB07DD" w14:textId="77777777" w:rsidR="00D243B0" w:rsidRPr="00A60CEB" w:rsidRDefault="00D243B0" w:rsidP="00D50DE5">
            <w:pPr>
              <w:pStyle w:val="AmColumnHeading"/>
              <w:widowControl/>
            </w:pPr>
            <w:r w:rsidRPr="00A60CEB">
              <w:t>Amendement</w:t>
            </w:r>
          </w:p>
        </w:tc>
      </w:tr>
      <w:tr w:rsidR="00D243B0" w:rsidRPr="00A60CEB" w14:paraId="713294B2" w14:textId="77777777" w:rsidTr="001B6736">
        <w:trPr>
          <w:jc w:val="center"/>
        </w:trPr>
        <w:tc>
          <w:tcPr>
            <w:tcW w:w="4876" w:type="dxa"/>
            <w:tcBorders>
              <w:top w:val="nil"/>
              <w:left w:val="nil"/>
              <w:bottom w:val="nil"/>
              <w:right w:val="nil"/>
            </w:tcBorders>
            <w:hideMark/>
          </w:tcPr>
          <w:p w14:paraId="45B22E17" w14:textId="77777777" w:rsidR="00D243B0" w:rsidRPr="00A60CEB" w:rsidRDefault="00D243B0" w:rsidP="00D50DE5">
            <w:pPr>
              <w:pStyle w:val="Normal6a"/>
              <w:widowControl/>
            </w:pPr>
            <w:r w:rsidRPr="00A60CEB">
              <w:t>17.</w:t>
            </w:r>
            <w:r w:rsidRPr="00A60CEB">
              <w:tab/>
            </w:r>
            <w:r w:rsidRPr="00A60CEB">
              <w:rPr>
                <w:b/>
                <w:i/>
              </w:rPr>
              <w:t>demande instamment à</w:t>
            </w:r>
            <w:r w:rsidRPr="00A60CEB">
              <w:t xml:space="preserve"> la Commission et </w:t>
            </w:r>
            <w:r w:rsidRPr="00A60CEB">
              <w:rPr>
                <w:b/>
                <w:i/>
              </w:rPr>
              <w:t>aux</w:t>
            </w:r>
            <w:r w:rsidRPr="00A60CEB">
              <w:t xml:space="preserve"> États membres </w:t>
            </w:r>
            <w:r w:rsidRPr="00A60CEB">
              <w:rPr>
                <w:b/>
                <w:i/>
              </w:rPr>
              <w:t>de prendre toutes les mesures nécessaires pour lutter contre les mouvements anti-genre et anti-droits</w:t>
            </w:r>
            <w:r w:rsidRPr="00A60CEB">
              <w:t>;</w:t>
            </w:r>
          </w:p>
        </w:tc>
        <w:tc>
          <w:tcPr>
            <w:tcW w:w="4876" w:type="dxa"/>
            <w:tcBorders>
              <w:top w:val="nil"/>
              <w:left w:val="nil"/>
              <w:bottom w:val="nil"/>
              <w:right w:val="nil"/>
            </w:tcBorders>
            <w:hideMark/>
          </w:tcPr>
          <w:p w14:paraId="5F9EFBE6" w14:textId="0FCBA454" w:rsidR="00D243B0" w:rsidRPr="00A60CEB" w:rsidRDefault="00D243B0" w:rsidP="00D50DE5">
            <w:pPr>
              <w:pStyle w:val="Normal6a"/>
              <w:widowControl/>
            </w:pPr>
            <w:r w:rsidRPr="00A60CEB">
              <w:t>17.</w:t>
            </w:r>
            <w:r w:rsidRPr="00A60CEB">
              <w:tab/>
            </w:r>
            <w:r w:rsidRPr="00A60CEB">
              <w:rPr>
                <w:b/>
                <w:i/>
              </w:rPr>
              <w:t>invite</w:t>
            </w:r>
            <w:r w:rsidRPr="00A60CEB">
              <w:t xml:space="preserve"> la Commission et </w:t>
            </w:r>
            <w:r w:rsidRPr="00A60CEB">
              <w:rPr>
                <w:b/>
                <w:i/>
              </w:rPr>
              <w:t>les</w:t>
            </w:r>
            <w:r w:rsidRPr="00A60CEB">
              <w:t xml:space="preserve"> États membres </w:t>
            </w:r>
            <w:r w:rsidRPr="00A60CEB">
              <w:rPr>
                <w:b/>
                <w:i/>
              </w:rPr>
              <w:t xml:space="preserve">à protéger l’égalité entre les hommes et les femmes et les droits fondamentaux, notamment en luttant contre la désinformation et </w:t>
            </w:r>
            <w:r w:rsidR="00B04B25">
              <w:rPr>
                <w:b/>
                <w:i/>
              </w:rPr>
              <w:t xml:space="preserve">l’organisation de </w:t>
            </w:r>
            <w:r w:rsidRPr="00A60CEB">
              <w:rPr>
                <w:b/>
                <w:i/>
              </w:rPr>
              <w:t>campagnes visant à limiter ces droits</w:t>
            </w:r>
            <w:r w:rsidRPr="00A60CEB">
              <w:t>;</w:t>
            </w:r>
          </w:p>
        </w:tc>
      </w:tr>
    </w:tbl>
    <w:p w14:paraId="3C7F715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02B05A0" w14:textId="77777777" w:rsidR="00D243B0" w:rsidRPr="00A60CEB" w:rsidRDefault="00D243B0" w:rsidP="00D50DE5">
      <w:pPr>
        <w:widowControl/>
      </w:pPr>
      <w:r w:rsidRPr="00A60CEB">
        <w:rPr>
          <w:rStyle w:val="HideTWBExt"/>
        </w:rPr>
        <w:t>&lt;/Amend&gt;</w:t>
      </w:r>
    </w:p>
    <w:p w14:paraId="5518810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429</w:t>
      </w:r>
      <w:r w:rsidRPr="00A60CEB">
        <w:rPr>
          <w:rStyle w:val="HideTWBExt"/>
          <w:b w:val="0"/>
        </w:rPr>
        <w:t>&lt;/NumAm&gt;</w:t>
      </w:r>
    </w:p>
    <w:p w14:paraId="281B62AE"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3DA58554" w14:textId="77777777" w:rsidR="00D243B0" w:rsidRPr="00A60CEB" w:rsidRDefault="00D243B0" w:rsidP="00D50DE5">
      <w:pPr>
        <w:pStyle w:val="NormalBold"/>
        <w:widowControl/>
      </w:pPr>
      <w:r w:rsidRPr="00A60CEB">
        <w:rPr>
          <w:rStyle w:val="HideTWBExt"/>
          <w:b w:val="0"/>
        </w:rPr>
        <w:t>&lt;/RepeatBlock-By&gt;</w:t>
      </w:r>
    </w:p>
    <w:p w14:paraId="11F8B25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CDFAB99"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7A71D4" w14:textId="77777777" w:rsidTr="001B6736">
        <w:trPr>
          <w:trHeight w:val="240"/>
          <w:jc w:val="center"/>
        </w:trPr>
        <w:tc>
          <w:tcPr>
            <w:tcW w:w="9752" w:type="dxa"/>
            <w:gridSpan w:val="2"/>
            <w:tcBorders>
              <w:top w:val="nil"/>
              <w:left w:val="nil"/>
              <w:bottom w:val="nil"/>
              <w:right w:val="nil"/>
            </w:tcBorders>
          </w:tcPr>
          <w:p w14:paraId="7BC6D230" w14:textId="77777777" w:rsidR="00D243B0" w:rsidRPr="00A60CEB" w:rsidRDefault="00D243B0" w:rsidP="00D50DE5">
            <w:pPr>
              <w:widowControl/>
            </w:pPr>
          </w:p>
        </w:tc>
      </w:tr>
      <w:tr w:rsidR="00D243B0" w:rsidRPr="00A60CEB" w14:paraId="5A48BB3D" w14:textId="77777777" w:rsidTr="001B6736">
        <w:trPr>
          <w:trHeight w:val="240"/>
          <w:jc w:val="center"/>
        </w:trPr>
        <w:tc>
          <w:tcPr>
            <w:tcW w:w="4876" w:type="dxa"/>
            <w:tcBorders>
              <w:top w:val="nil"/>
              <w:left w:val="nil"/>
              <w:bottom w:val="nil"/>
              <w:right w:val="nil"/>
            </w:tcBorders>
            <w:hideMark/>
          </w:tcPr>
          <w:p w14:paraId="156D853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9B84F7" w14:textId="77777777" w:rsidR="00D243B0" w:rsidRPr="00A60CEB" w:rsidRDefault="00D243B0" w:rsidP="00D50DE5">
            <w:pPr>
              <w:pStyle w:val="AmColumnHeading"/>
              <w:widowControl/>
            </w:pPr>
            <w:r w:rsidRPr="00A60CEB">
              <w:t>Amendement</w:t>
            </w:r>
          </w:p>
        </w:tc>
      </w:tr>
      <w:tr w:rsidR="00D243B0" w:rsidRPr="00A60CEB" w14:paraId="39D40707" w14:textId="77777777" w:rsidTr="001B6736">
        <w:trPr>
          <w:jc w:val="center"/>
        </w:trPr>
        <w:tc>
          <w:tcPr>
            <w:tcW w:w="4876" w:type="dxa"/>
            <w:tcBorders>
              <w:top w:val="nil"/>
              <w:left w:val="nil"/>
              <w:bottom w:val="nil"/>
              <w:right w:val="nil"/>
            </w:tcBorders>
            <w:hideMark/>
          </w:tcPr>
          <w:p w14:paraId="33440640" w14:textId="77777777" w:rsidR="00D243B0" w:rsidRPr="00A60CEB" w:rsidRDefault="00D243B0" w:rsidP="00D50DE5">
            <w:pPr>
              <w:pStyle w:val="Normal6a"/>
              <w:widowControl/>
            </w:pPr>
            <w:r w:rsidRPr="00A60CEB">
              <w:t>17.</w:t>
            </w:r>
            <w:r w:rsidRPr="00A60CEB">
              <w:tab/>
              <w:t>demande instamment à la Commission et aux États membres de prendre toutes les mesures nécessaires pour lutter contre les mouvements anti-genre et anti-droits;</w:t>
            </w:r>
          </w:p>
        </w:tc>
        <w:tc>
          <w:tcPr>
            <w:tcW w:w="4876" w:type="dxa"/>
            <w:tcBorders>
              <w:top w:val="nil"/>
              <w:left w:val="nil"/>
              <w:bottom w:val="nil"/>
              <w:right w:val="nil"/>
            </w:tcBorders>
            <w:hideMark/>
          </w:tcPr>
          <w:p w14:paraId="53B09F17" w14:textId="52B4476B" w:rsidR="00D243B0" w:rsidRPr="00A60CEB" w:rsidRDefault="00D243B0" w:rsidP="00D50DE5">
            <w:pPr>
              <w:pStyle w:val="Normal6a"/>
              <w:widowControl/>
            </w:pPr>
            <w:r w:rsidRPr="00A60CEB">
              <w:t>17.</w:t>
            </w:r>
            <w:r w:rsidRPr="00A60CEB">
              <w:tab/>
              <w:t>demande instamment à la Commission et aux États membres de prendre toutes les mesures nécessaires pour lutter contre les mouvements anti-genre</w:t>
            </w:r>
            <w:r w:rsidRPr="00A60CEB">
              <w:rPr>
                <w:b/>
                <w:i/>
              </w:rPr>
              <w:t>, anti-LGBTIQ+</w:t>
            </w:r>
            <w:r w:rsidRPr="00A60CEB">
              <w:t xml:space="preserve"> et anti-droits </w:t>
            </w:r>
            <w:r w:rsidRPr="00A60CEB">
              <w:rPr>
                <w:b/>
                <w:i/>
              </w:rPr>
              <w:t>de l’homme</w:t>
            </w:r>
            <w:r w:rsidRPr="00A60CEB">
              <w:t xml:space="preserve">; </w:t>
            </w:r>
            <w:r w:rsidRPr="00A60CEB">
              <w:rPr>
                <w:b/>
                <w:i/>
              </w:rPr>
              <w:t>demande de promouvoir l’égalité entre les hommes et les femmes et la représentation</w:t>
            </w:r>
            <w:r w:rsidR="00B04B25">
              <w:rPr>
                <w:b/>
                <w:i/>
              </w:rPr>
              <w:t xml:space="preserve"> des hommes et des femmes</w:t>
            </w:r>
            <w:r w:rsidRPr="00A60CEB">
              <w:rPr>
                <w:b/>
                <w:i/>
              </w:rPr>
              <w:t>;</w:t>
            </w:r>
          </w:p>
        </w:tc>
      </w:tr>
    </w:tbl>
    <w:p w14:paraId="161E70E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8DF4F0D" w14:textId="77777777" w:rsidR="00D243B0" w:rsidRPr="00A60CEB" w:rsidRDefault="00D243B0" w:rsidP="00D50DE5">
      <w:pPr>
        <w:widowControl/>
      </w:pPr>
      <w:r w:rsidRPr="00A60CEB">
        <w:rPr>
          <w:rStyle w:val="HideTWBExt"/>
        </w:rPr>
        <w:t>&lt;/Amend&gt;</w:t>
      </w:r>
    </w:p>
    <w:p w14:paraId="4403942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430</w:t>
      </w:r>
      <w:r w:rsidRPr="00A60CEB">
        <w:rPr>
          <w:rStyle w:val="HideTWBExt"/>
          <w:b w:val="0"/>
        </w:rPr>
        <w:t>&lt;/NumAm&gt;</w:t>
      </w:r>
    </w:p>
    <w:p w14:paraId="58575E54"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2ACAA544" w14:textId="77777777" w:rsidR="00D243B0" w:rsidRPr="00A60CEB" w:rsidRDefault="00D243B0" w:rsidP="00D50DE5">
      <w:pPr>
        <w:pStyle w:val="NormalBold"/>
        <w:widowControl/>
      </w:pPr>
      <w:r w:rsidRPr="00A60CEB">
        <w:rPr>
          <w:rStyle w:val="HideTWBExt"/>
          <w:b w:val="0"/>
        </w:rPr>
        <w:t>&lt;/RepeatBlock-By&gt;</w:t>
      </w:r>
    </w:p>
    <w:p w14:paraId="3B32F8F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D871991"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A1F166C" w14:textId="77777777" w:rsidTr="001B6736">
        <w:trPr>
          <w:trHeight w:val="240"/>
          <w:jc w:val="center"/>
        </w:trPr>
        <w:tc>
          <w:tcPr>
            <w:tcW w:w="9752" w:type="dxa"/>
            <w:gridSpan w:val="2"/>
            <w:tcBorders>
              <w:top w:val="nil"/>
              <w:left w:val="nil"/>
              <w:bottom w:val="nil"/>
              <w:right w:val="nil"/>
            </w:tcBorders>
          </w:tcPr>
          <w:p w14:paraId="32EC9BBB" w14:textId="77777777" w:rsidR="00D243B0" w:rsidRPr="00A60CEB" w:rsidRDefault="00D243B0" w:rsidP="00D50DE5">
            <w:pPr>
              <w:widowControl/>
            </w:pPr>
          </w:p>
        </w:tc>
      </w:tr>
      <w:tr w:rsidR="00D243B0" w:rsidRPr="00A60CEB" w14:paraId="7AA40391" w14:textId="77777777" w:rsidTr="001B6736">
        <w:trPr>
          <w:trHeight w:val="240"/>
          <w:jc w:val="center"/>
        </w:trPr>
        <w:tc>
          <w:tcPr>
            <w:tcW w:w="4876" w:type="dxa"/>
            <w:tcBorders>
              <w:top w:val="nil"/>
              <w:left w:val="nil"/>
              <w:bottom w:val="nil"/>
              <w:right w:val="nil"/>
            </w:tcBorders>
            <w:hideMark/>
          </w:tcPr>
          <w:p w14:paraId="55ABFDA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22E05DF" w14:textId="77777777" w:rsidR="00D243B0" w:rsidRPr="00A60CEB" w:rsidRDefault="00D243B0" w:rsidP="00D50DE5">
            <w:pPr>
              <w:pStyle w:val="AmColumnHeading"/>
              <w:widowControl/>
            </w:pPr>
            <w:r w:rsidRPr="00A60CEB">
              <w:t>Amendement</w:t>
            </w:r>
          </w:p>
        </w:tc>
      </w:tr>
      <w:tr w:rsidR="00D243B0" w:rsidRPr="00A60CEB" w14:paraId="026B4721" w14:textId="77777777" w:rsidTr="001B6736">
        <w:trPr>
          <w:jc w:val="center"/>
        </w:trPr>
        <w:tc>
          <w:tcPr>
            <w:tcW w:w="4876" w:type="dxa"/>
            <w:tcBorders>
              <w:top w:val="nil"/>
              <w:left w:val="nil"/>
              <w:bottom w:val="nil"/>
              <w:right w:val="nil"/>
            </w:tcBorders>
            <w:hideMark/>
          </w:tcPr>
          <w:p w14:paraId="0129BD6D" w14:textId="77777777" w:rsidR="00D243B0" w:rsidRPr="00A60CEB" w:rsidRDefault="00D243B0" w:rsidP="00D50DE5">
            <w:pPr>
              <w:pStyle w:val="Normal6a"/>
              <w:widowControl/>
            </w:pPr>
            <w:r w:rsidRPr="00A60CEB">
              <w:t>17.</w:t>
            </w:r>
            <w:r w:rsidRPr="00A60CEB">
              <w:tab/>
            </w:r>
            <w:r w:rsidRPr="00A60CEB">
              <w:rPr>
                <w:b/>
                <w:i/>
              </w:rPr>
              <w:t>demande instamment à la Commission et aux États membres de prendre toutes les mesures nécessaires pour lutter contre les mouvements anti-genre et anti-droits</w:t>
            </w:r>
            <w:r w:rsidRPr="00A60CEB">
              <w:t>;</w:t>
            </w:r>
          </w:p>
        </w:tc>
        <w:tc>
          <w:tcPr>
            <w:tcW w:w="4876" w:type="dxa"/>
            <w:tcBorders>
              <w:top w:val="nil"/>
              <w:left w:val="nil"/>
              <w:bottom w:val="nil"/>
              <w:right w:val="nil"/>
            </w:tcBorders>
            <w:hideMark/>
          </w:tcPr>
          <w:p w14:paraId="3954B9DE" w14:textId="77777777" w:rsidR="00D243B0" w:rsidRPr="00A60CEB" w:rsidRDefault="00D243B0" w:rsidP="00D50DE5">
            <w:pPr>
              <w:pStyle w:val="Normal6a"/>
              <w:widowControl/>
            </w:pPr>
            <w:r w:rsidRPr="00A60CEB">
              <w:t>17.</w:t>
            </w:r>
            <w:r w:rsidRPr="00A60CEB">
              <w:tab/>
            </w:r>
            <w:r w:rsidRPr="00A60CEB">
              <w:rPr>
                <w:b/>
                <w:i/>
              </w:rPr>
              <w:t>souligne que la protection des valeurs européennes contribue efficacement à la promotion de l’égalité</w:t>
            </w:r>
            <w:r w:rsidRPr="00A60CEB">
              <w:t>;</w:t>
            </w:r>
          </w:p>
        </w:tc>
      </w:tr>
    </w:tbl>
    <w:p w14:paraId="689474E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2254EF47" w14:textId="77777777" w:rsidR="00D243B0" w:rsidRPr="00A60CEB" w:rsidRDefault="00D243B0" w:rsidP="00D50DE5">
      <w:pPr>
        <w:widowControl/>
      </w:pPr>
      <w:r w:rsidRPr="00A60CEB">
        <w:rPr>
          <w:rStyle w:val="HideTWBExt"/>
        </w:rPr>
        <w:t>&lt;/Amend&gt;</w:t>
      </w:r>
    </w:p>
    <w:p w14:paraId="4EBFF87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431</w:t>
      </w:r>
      <w:r w:rsidRPr="00A60CEB">
        <w:rPr>
          <w:rStyle w:val="HideTWBExt"/>
          <w:b w:val="0"/>
        </w:rPr>
        <w:t>&lt;/NumAm&gt;</w:t>
      </w:r>
    </w:p>
    <w:p w14:paraId="35AB089A"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7D75D7F4" w14:textId="77777777" w:rsidR="00D243B0" w:rsidRPr="00A60CEB" w:rsidRDefault="00D243B0" w:rsidP="00D50DE5">
      <w:pPr>
        <w:pStyle w:val="NormalBold"/>
        <w:widowControl/>
      </w:pPr>
      <w:r w:rsidRPr="00A60CEB">
        <w:rPr>
          <w:rStyle w:val="HideTWBExt"/>
          <w:b w:val="0"/>
        </w:rPr>
        <w:t>&lt;/RepeatBlock-By&gt;</w:t>
      </w:r>
    </w:p>
    <w:p w14:paraId="2CEAADF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21FCB98"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AAA8664" w14:textId="77777777" w:rsidTr="001B6736">
        <w:trPr>
          <w:trHeight w:val="240"/>
          <w:jc w:val="center"/>
        </w:trPr>
        <w:tc>
          <w:tcPr>
            <w:tcW w:w="9752" w:type="dxa"/>
            <w:gridSpan w:val="2"/>
            <w:tcBorders>
              <w:top w:val="nil"/>
              <w:left w:val="nil"/>
              <w:bottom w:val="nil"/>
              <w:right w:val="nil"/>
            </w:tcBorders>
          </w:tcPr>
          <w:p w14:paraId="58D26647" w14:textId="77777777" w:rsidR="00D243B0" w:rsidRPr="00A60CEB" w:rsidRDefault="00D243B0" w:rsidP="00D50DE5">
            <w:pPr>
              <w:widowControl/>
            </w:pPr>
          </w:p>
        </w:tc>
      </w:tr>
      <w:tr w:rsidR="00D243B0" w:rsidRPr="00A60CEB" w14:paraId="60409792" w14:textId="77777777" w:rsidTr="001B6736">
        <w:trPr>
          <w:trHeight w:val="240"/>
          <w:jc w:val="center"/>
        </w:trPr>
        <w:tc>
          <w:tcPr>
            <w:tcW w:w="4876" w:type="dxa"/>
            <w:tcBorders>
              <w:top w:val="nil"/>
              <w:left w:val="nil"/>
              <w:bottom w:val="nil"/>
              <w:right w:val="nil"/>
            </w:tcBorders>
            <w:hideMark/>
          </w:tcPr>
          <w:p w14:paraId="1AF2609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F6FD4B9" w14:textId="77777777" w:rsidR="00D243B0" w:rsidRPr="00A60CEB" w:rsidRDefault="00D243B0" w:rsidP="00D50DE5">
            <w:pPr>
              <w:pStyle w:val="AmColumnHeading"/>
              <w:widowControl/>
            </w:pPr>
            <w:r w:rsidRPr="00A60CEB">
              <w:t>Amendement</w:t>
            </w:r>
          </w:p>
        </w:tc>
      </w:tr>
      <w:tr w:rsidR="00D243B0" w:rsidRPr="00A60CEB" w14:paraId="536BC041" w14:textId="77777777" w:rsidTr="001B6736">
        <w:trPr>
          <w:jc w:val="center"/>
        </w:trPr>
        <w:tc>
          <w:tcPr>
            <w:tcW w:w="4876" w:type="dxa"/>
            <w:tcBorders>
              <w:top w:val="nil"/>
              <w:left w:val="nil"/>
              <w:bottom w:val="nil"/>
              <w:right w:val="nil"/>
            </w:tcBorders>
            <w:hideMark/>
          </w:tcPr>
          <w:p w14:paraId="29039821" w14:textId="77777777" w:rsidR="00D243B0" w:rsidRPr="00A60CEB" w:rsidRDefault="00D243B0" w:rsidP="00D50DE5">
            <w:pPr>
              <w:pStyle w:val="Normal6a"/>
              <w:widowControl/>
            </w:pPr>
            <w:r w:rsidRPr="00A60CEB">
              <w:t>17.</w:t>
            </w:r>
            <w:r w:rsidRPr="00A60CEB">
              <w:tab/>
              <w:t xml:space="preserve">demande instamment à la Commission et aux États membres de </w:t>
            </w:r>
            <w:r w:rsidRPr="00A60CEB">
              <w:rPr>
                <w:b/>
                <w:i/>
              </w:rPr>
              <w:t>prendre toutes les mesures nécessaires pour lutter contre les mouvements anti-genre et anti-droits</w:t>
            </w:r>
            <w:r w:rsidRPr="00A60CEB">
              <w:t>;</w:t>
            </w:r>
          </w:p>
        </w:tc>
        <w:tc>
          <w:tcPr>
            <w:tcW w:w="4876" w:type="dxa"/>
            <w:tcBorders>
              <w:top w:val="nil"/>
              <w:left w:val="nil"/>
              <w:bottom w:val="nil"/>
              <w:right w:val="nil"/>
            </w:tcBorders>
            <w:hideMark/>
          </w:tcPr>
          <w:p w14:paraId="09EFE689" w14:textId="77777777" w:rsidR="00D243B0" w:rsidRPr="00A60CEB" w:rsidRDefault="00D243B0" w:rsidP="00D50DE5">
            <w:pPr>
              <w:pStyle w:val="Normal6a"/>
              <w:widowControl/>
            </w:pPr>
            <w:r w:rsidRPr="00A60CEB">
              <w:t>17.</w:t>
            </w:r>
            <w:r w:rsidRPr="00A60CEB">
              <w:tab/>
              <w:t xml:space="preserve">demande instamment à la Commission et aux États membres de </w:t>
            </w:r>
            <w:r w:rsidRPr="00A60CEB">
              <w:rPr>
                <w:b/>
                <w:i/>
              </w:rPr>
              <w:t>s’inspirer du droit naturel en matière de genre</w:t>
            </w:r>
            <w:r w:rsidRPr="00A60CEB">
              <w:t>;</w:t>
            </w:r>
          </w:p>
        </w:tc>
      </w:tr>
    </w:tbl>
    <w:p w14:paraId="67BB571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9086F76" w14:textId="77777777" w:rsidR="00D243B0" w:rsidRPr="00A60CEB" w:rsidRDefault="00D243B0" w:rsidP="00D50DE5">
      <w:pPr>
        <w:widowControl/>
      </w:pPr>
      <w:r w:rsidRPr="00A60CEB">
        <w:rPr>
          <w:rStyle w:val="HideTWBExt"/>
        </w:rPr>
        <w:t>&lt;/Amend&gt;</w:t>
      </w:r>
    </w:p>
    <w:p w14:paraId="55A5AEE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432</w:t>
      </w:r>
      <w:r w:rsidRPr="00A60CEB">
        <w:rPr>
          <w:rStyle w:val="HideTWBExt"/>
          <w:b w:val="0"/>
        </w:rPr>
        <w:t>&lt;/NumAm&gt;</w:t>
      </w:r>
    </w:p>
    <w:p w14:paraId="503364ED"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5EB3BADA" w14:textId="77777777" w:rsidR="00D243B0" w:rsidRPr="00A60CEB" w:rsidRDefault="00D243B0" w:rsidP="00D50DE5">
      <w:pPr>
        <w:pStyle w:val="NormalBold"/>
        <w:widowControl/>
      </w:pPr>
      <w:r w:rsidRPr="00A60CEB">
        <w:rPr>
          <w:rStyle w:val="HideTWBExt"/>
          <w:b w:val="0"/>
        </w:rPr>
        <w:t>&lt;/RepeatBlock-By&gt;</w:t>
      </w:r>
    </w:p>
    <w:p w14:paraId="3014267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014AB4E"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864408D" w14:textId="77777777" w:rsidTr="001B6736">
        <w:trPr>
          <w:trHeight w:val="240"/>
          <w:jc w:val="center"/>
        </w:trPr>
        <w:tc>
          <w:tcPr>
            <w:tcW w:w="9752" w:type="dxa"/>
            <w:gridSpan w:val="2"/>
            <w:tcBorders>
              <w:top w:val="nil"/>
              <w:left w:val="nil"/>
              <w:bottom w:val="nil"/>
              <w:right w:val="nil"/>
            </w:tcBorders>
          </w:tcPr>
          <w:p w14:paraId="03FC7D6C" w14:textId="77777777" w:rsidR="00D243B0" w:rsidRPr="00A60CEB" w:rsidRDefault="00D243B0" w:rsidP="00D50DE5">
            <w:pPr>
              <w:widowControl/>
            </w:pPr>
          </w:p>
        </w:tc>
      </w:tr>
      <w:tr w:rsidR="00D243B0" w:rsidRPr="00A60CEB" w14:paraId="5EE037F1" w14:textId="77777777" w:rsidTr="001B6736">
        <w:trPr>
          <w:trHeight w:val="240"/>
          <w:jc w:val="center"/>
        </w:trPr>
        <w:tc>
          <w:tcPr>
            <w:tcW w:w="4876" w:type="dxa"/>
            <w:tcBorders>
              <w:top w:val="nil"/>
              <w:left w:val="nil"/>
              <w:bottom w:val="nil"/>
              <w:right w:val="nil"/>
            </w:tcBorders>
            <w:hideMark/>
          </w:tcPr>
          <w:p w14:paraId="090D0A1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447BB10" w14:textId="77777777" w:rsidR="00D243B0" w:rsidRPr="00A60CEB" w:rsidRDefault="00D243B0" w:rsidP="00D50DE5">
            <w:pPr>
              <w:pStyle w:val="AmColumnHeading"/>
              <w:widowControl/>
            </w:pPr>
            <w:r w:rsidRPr="00A60CEB">
              <w:t>Amendement</w:t>
            </w:r>
          </w:p>
        </w:tc>
      </w:tr>
      <w:tr w:rsidR="00D243B0" w:rsidRPr="00A60CEB" w14:paraId="359C7601" w14:textId="77777777" w:rsidTr="001B6736">
        <w:trPr>
          <w:jc w:val="center"/>
        </w:trPr>
        <w:tc>
          <w:tcPr>
            <w:tcW w:w="4876" w:type="dxa"/>
            <w:tcBorders>
              <w:top w:val="nil"/>
              <w:left w:val="nil"/>
              <w:bottom w:val="nil"/>
              <w:right w:val="nil"/>
            </w:tcBorders>
            <w:hideMark/>
          </w:tcPr>
          <w:p w14:paraId="5ACEFE4D"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les mouvements anti-genre et anti-droits</w:t>
            </w:r>
            <w:r w:rsidRPr="00A60CEB">
              <w:t>;</w:t>
            </w:r>
          </w:p>
        </w:tc>
        <w:tc>
          <w:tcPr>
            <w:tcW w:w="4876" w:type="dxa"/>
            <w:tcBorders>
              <w:top w:val="nil"/>
              <w:left w:val="nil"/>
              <w:bottom w:val="nil"/>
              <w:right w:val="nil"/>
            </w:tcBorders>
            <w:hideMark/>
          </w:tcPr>
          <w:p w14:paraId="51FEC370"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toutes les formes de discriminations</w:t>
            </w:r>
            <w:r w:rsidRPr="00A60CEB">
              <w:t>;</w:t>
            </w:r>
          </w:p>
        </w:tc>
      </w:tr>
    </w:tbl>
    <w:p w14:paraId="4E67E7CB"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{FR}</w:t>
      </w:r>
      <w:r w:rsidRPr="00B04B25">
        <w:rPr>
          <w:lang w:val="da-DK"/>
        </w:rPr>
        <w:t>fr</w:t>
      </w:r>
      <w:r w:rsidRPr="00B04B25">
        <w:rPr>
          <w:rStyle w:val="HideTWBExt"/>
          <w:lang w:val="da-DK"/>
        </w:rPr>
        <w:t>&lt;/Original&gt;</w:t>
      </w:r>
    </w:p>
    <w:p w14:paraId="03343203" w14:textId="77777777" w:rsidR="00D243B0" w:rsidRPr="00B04B25" w:rsidRDefault="00D243B0" w:rsidP="00D50DE5">
      <w:pPr>
        <w:widowControl/>
        <w:rPr>
          <w:lang w:val="da-DK"/>
        </w:rPr>
      </w:pPr>
      <w:r w:rsidRPr="00B04B25">
        <w:rPr>
          <w:rStyle w:val="HideTWBExt"/>
          <w:lang w:val="da-DK"/>
        </w:rPr>
        <w:t>&lt;/Amend&gt;</w:t>
      </w:r>
    </w:p>
    <w:p w14:paraId="108CB6F4"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433</w:t>
      </w:r>
      <w:r w:rsidRPr="00B04B25">
        <w:rPr>
          <w:rStyle w:val="HideTWBExt"/>
          <w:b w:val="0"/>
          <w:lang w:val="da-DK"/>
        </w:rPr>
        <w:t>&lt;/NumAm&gt;</w:t>
      </w:r>
    </w:p>
    <w:p w14:paraId="015366C4"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779A228D" w14:textId="77777777" w:rsidR="00D243B0" w:rsidRPr="00B04B25" w:rsidRDefault="00D243B0" w:rsidP="00D50DE5">
      <w:pPr>
        <w:pStyle w:val="NormalBold"/>
        <w:widowControl/>
        <w:rPr>
          <w:lang w:val="da-DK"/>
        </w:rPr>
      </w:pPr>
      <w:r w:rsidRPr="00B04B25">
        <w:rPr>
          <w:rStyle w:val="HideTWBExt"/>
          <w:b w:val="0"/>
          <w:lang w:val="da-DK"/>
        </w:rPr>
        <w:t>&lt;/RepeatBlock-By&gt;</w:t>
      </w:r>
    </w:p>
    <w:p w14:paraId="6F2C61A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4AB0E60"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F6903E6" w14:textId="77777777" w:rsidTr="001B6736">
        <w:trPr>
          <w:trHeight w:val="240"/>
          <w:jc w:val="center"/>
        </w:trPr>
        <w:tc>
          <w:tcPr>
            <w:tcW w:w="9752" w:type="dxa"/>
            <w:gridSpan w:val="2"/>
            <w:tcBorders>
              <w:top w:val="nil"/>
              <w:left w:val="nil"/>
              <w:bottom w:val="nil"/>
              <w:right w:val="nil"/>
            </w:tcBorders>
          </w:tcPr>
          <w:p w14:paraId="0153301A" w14:textId="77777777" w:rsidR="00D243B0" w:rsidRPr="00A60CEB" w:rsidRDefault="00D243B0" w:rsidP="00D50DE5">
            <w:pPr>
              <w:widowControl/>
            </w:pPr>
          </w:p>
        </w:tc>
      </w:tr>
      <w:tr w:rsidR="00D243B0" w:rsidRPr="00A60CEB" w14:paraId="217B5695" w14:textId="77777777" w:rsidTr="001B6736">
        <w:trPr>
          <w:trHeight w:val="240"/>
          <w:jc w:val="center"/>
        </w:trPr>
        <w:tc>
          <w:tcPr>
            <w:tcW w:w="4876" w:type="dxa"/>
            <w:tcBorders>
              <w:top w:val="nil"/>
              <w:left w:val="nil"/>
              <w:bottom w:val="nil"/>
              <w:right w:val="nil"/>
            </w:tcBorders>
            <w:hideMark/>
          </w:tcPr>
          <w:p w14:paraId="2AC7801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2891F1C" w14:textId="77777777" w:rsidR="00D243B0" w:rsidRPr="00A60CEB" w:rsidRDefault="00D243B0" w:rsidP="00D50DE5">
            <w:pPr>
              <w:pStyle w:val="AmColumnHeading"/>
              <w:widowControl/>
            </w:pPr>
            <w:r w:rsidRPr="00A60CEB">
              <w:t>Amendement</w:t>
            </w:r>
          </w:p>
        </w:tc>
      </w:tr>
      <w:tr w:rsidR="00D243B0" w:rsidRPr="00A60CEB" w14:paraId="63E4C323" w14:textId="77777777" w:rsidTr="001B6736">
        <w:trPr>
          <w:jc w:val="center"/>
        </w:trPr>
        <w:tc>
          <w:tcPr>
            <w:tcW w:w="4876" w:type="dxa"/>
            <w:tcBorders>
              <w:top w:val="nil"/>
              <w:left w:val="nil"/>
              <w:bottom w:val="nil"/>
              <w:right w:val="nil"/>
            </w:tcBorders>
            <w:hideMark/>
          </w:tcPr>
          <w:p w14:paraId="13B54AB4"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les mouvements anti-genre et anti-droits</w:t>
            </w:r>
            <w:r w:rsidRPr="00A60CEB">
              <w:t>;</w:t>
            </w:r>
          </w:p>
        </w:tc>
        <w:tc>
          <w:tcPr>
            <w:tcW w:w="4876" w:type="dxa"/>
            <w:tcBorders>
              <w:top w:val="nil"/>
              <w:left w:val="nil"/>
              <w:bottom w:val="nil"/>
              <w:right w:val="nil"/>
            </w:tcBorders>
            <w:hideMark/>
          </w:tcPr>
          <w:p w14:paraId="2CFF9430"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la violence faite aux femmes</w:t>
            </w:r>
            <w:r w:rsidRPr="00A60CEB">
              <w:t>;</w:t>
            </w:r>
          </w:p>
        </w:tc>
      </w:tr>
    </w:tbl>
    <w:p w14:paraId="5A1EFD6A"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{SK}</w:t>
      </w:r>
      <w:r w:rsidRPr="00B04B25">
        <w:rPr>
          <w:lang w:val="pl-PL"/>
        </w:rPr>
        <w:t>sk</w:t>
      </w:r>
      <w:r w:rsidRPr="00B04B25">
        <w:rPr>
          <w:rStyle w:val="HideTWBExt"/>
          <w:lang w:val="pl-PL"/>
        </w:rPr>
        <w:t>&lt;/Original&gt;</w:t>
      </w:r>
    </w:p>
    <w:p w14:paraId="71ECB454" w14:textId="77777777" w:rsidR="00D243B0" w:rsidRPr="00B04B25" w:rsidRDefault="00D243B0" w:rsidP="00D50DE5">
      <w:pPr>
        <w:widowControl/>
        <w:rPr>
          <w:lang w:val="pl-PL"/>
        </w:rPr>
      </w:pPr>
      <w:r w:rsidRPr="00B04B25">
        <w:rPr>
          <w:rStyle w:val="HideTWBExt"/>
          <w:lang w:val="pl-PL"/>
        </w:rPr>
        <w:t>&lt;/Amend&gt;</w:t>
      </w:r>
    </w:p>
    <w:p w14:paraId="1163A3BD"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434</w:t>
      </w:r>
      <w:r w:rsidRPr="00B04B25">
        <w:rPr>
          <w:rStyle w:val="HideTWBExt"/>
          <w:b w:val="0"/>
          <w:lang w:val="pl-PL"/>
        </w:rPr>
        <w:t>&lt;/NumAm&gt;</w:t>
      </w:r>
    </w:p>
    <w:p w14:paraId="368D429B"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64410FF2" w14:textId="77777777" w:rsidR="00D243B0" w:rsidRPr="00B04B25" w:rsidRDefault="00D243B0" w:rsidP="00D50DE5">
      <w:pPr>
        <w:pStyle w:val="NormalBold"/>
        <w:widowControl/>
        <w:rPr>
          <w:lang w:val="pl-PL"/>
        </w:rPr>
      </w:pPr>
      <w:r w:rsidRPr="00B04B25">
        <w:rPr>
          <w:rStyle w:val="HideTWBExt"/>
          <w:b w:val="0"/>
          <w:lang w:val="pl-PL"/>
        </w:rPr>
        <w:t>&lt;/RepeatBlock-By&gt;</w:t>
      </w:r>
    </w:p>
    <w:p w14:paraId="2F0D966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74EA416"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CF65694" w14:textId="77777777" w:rsidTr="001B6736">
        <w:trPr>
          <w:trHeight w:val="240"/>
          <w:jc w:val="center"/>
        </w:trPr>
        <w:tc>
          <w:tcPr>
            <w:tcW w:w="9752" w:type="dxa"/>
            <w:gridSpan w:val="2"/>
            <w:tcBorders>
              <w:top w:val="nil"/>
              <w:left w:val="nil"/>
              <w:bottom w:val="nil"/>
              <w:right w:val="nil"/>
            </w:tcBorders>
          </w:tcPr>
          <w:p w14:paraId="5EF9B735" w14:textId="77777777" w:rsidR="00D243B0" w:rsidRPr="00A60CEB" w:rsidRDefault="00D243B0" w:rsidP="00D50DE5">
            <w:pPr>
              <w:widowControl/>
            </w:pPr>
          </w:p>
        </w:tc>
      </w:tr>
      <w:tr w:rsidR="00D243B0" w:rsidRPr="00A60CEB" w14:paraId="591C46AD" w14:textId="77777777" w:rsidTr="001B6736">
        <w:trPr>
          <w:trHeight w:val="240"/>
          <w:jc w:val="center"/>
        </w:trPr>
        <w:tc>
          <w:tcPr>
            <w:tcW w:w="4876" w:type="dxa"/>
            <w:tcBorders>
              <w:top w:val="nil"/>
              <w:left w:val="nil"/>
              <w:bottom w:val="nil"/>
              <w:right w:val="nil"/>
            </w:tcBorders>
            <w:hideMark/>
          </w:tcPr>
          <w:p w14:paraId="01643BF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D5C4DA9" w14:textId="77777777" w:rsidR="00D243B0" w:rsidRPr="00A60CEB" w:rsidRDefault="00D243B0" w:rsidP="00D50DE5">
            <w:pPr>
              <w:pStyle w:val="AmColumnHeading"/>
              <w:widowControl/>
            </w:pPr>
            <w:r w:rsidRPr="00A60CEB">
              <w:t>Amendement</w:t>
            </w:r>
          </w:p>
        </w:tc>
      </w:tr>
      <w:tr w:rsidR="00D243B0" w:rsidRPr="00A60CEB" w14:paraId="4F7C35BB" w14:textId="77777777" w:rsidTr="001B6736">
        <w:trPr>
          <w:jc w:val="center"/>
        </w:trPr>
        <w:tc>
          <w:tcPr>
            <w:tcW w:w="4876" w:type="dxa"/>
            <w:tcBorders>
              <w:top w:val="nil"/>
              <w:left w:val="nil"/>
              <w:bottom w:val="nil"/>
              <w:right w:val="nil"/>
            </w:tcBorders>
            <w:hideMark/>
          </w:tcPr>
          <w:p w14:paraId="2CD05103"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les mouvements </w:t>
            </w:r>
            <w:r w:rsidRPr="00A60CEB">
              <w:rPr>
                <w:b/>
                <w:i/>
              </w:rPr>
              <w:t>anti-genre et anti-droits</w:t>
            </w:r>
            <w:r w:rsidRPr="00A60CEB">
              <w:t>;</w:t>
            </w:r>
          </w:p>
        </w:tc>
        <w:tc>
          <w:tcPr>
            <w:tcW w:w="4876" w:type="dxa"/>
            <w:tcBorders>
              <w:top w:val="nil"/>
              <w:left w:val="nil"/>
              <w:bottom w:val="nil"/>
              <w:right w:val="nil"/>
            </w:tcBorders>
            <w:hideMark/>
          </w:tcPr>
          <w:p w14:paraId="4EC0A4B9"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les mouvements </w:t>
            </w:r>
            <w:r w:rsidRPr="00A60CEB">
              <w:rPr>
                <w:b/>
                <w:i/>
              </w:rPr>
              <w:t>et la propagande liés au genre</w:t>
            </w:r>
            <w:r w:rsidRPr="00A60CEB">
              <w:t>;</w:t>
            </w:r>
          </w:p>
        </w:tc>
      </w:tr>
    </w:tbl>
    <w:p w14:paraId="6B262FA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30023DE" w14:textId="77777777" w:rsidR="00D243B0" w:rsidRPr="00A60CEB" w:rsidRDefault="00D243B0" w:rsidP="00D50DE5">
      <w:pPr>
        <w:widowControl/>
      </w:pPr>
      <w:r w:rsidRPr="00A60CEB">
        <w:rPr>
          <w:rStyle w:val="HideTWBExt"/>
        </w:rPr>
        <w:t>&lt;/Amend&gt;</w:t>
      </w:r>
    </w:p>
    <w:p w14:paraId="0A4DBC3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435</w:t>
      </w:r>
      <w:r w:rsidRPr="00A60CEB">
        <w:rPr>
          <w:rStyle w:val="HideTWBExt"/>
          <w:b w:val="0"/>
        </w:rPr>
        <w:t>&lt;/NumAm&gt;</w:t>
      </w:r>
    </w:p>
    <w:p w14:paraId="633A5116"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4F45A14B" w14:textId="77777777" w:rsidR="00D243B0" w:rsidRPr="00A60CEB" w:rsidRDefault="00D243B0" w:rsidP="00D50DE5">
      <w:pPr>
        <w:pStyle w:val="NormalBold"/>
        <w:widowControl/>
      </w:pPr>
      <w:r w:rsidRPr="00A60CEB">
        <w:rPr>
          <w:rStyle w:val="HideTWBExt"/>
          <w:b w:val="0"/>
        </w:rPr>
        <w:t>&lt;/RepeatBlock-By&gt;</w:t>
      </w:r>
    </w:p>
    <w:p w14:paraId="3D498E1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9DCEC03" w14:textId="77777777" w:rsidR="00D243B0" w:rsidRPr="00A60CEB" w:rsidRDefault="00D243B0" w:rsidP="00D50DE5">
      <w:pPr>
        <w:pStyle w:val="NormalBold"/>
        <w:widowControl/>
      </w:pPr>
      <w:r w:rsidRPr="00A60CEB">
        <w:rPr>
          <w:rStyle w:val="HideTWBExt"/>
          <w:b w:val="0"/>
        </w:rPr>
        <w:t>&lt;Article&gt;</w:t>
      </w:r>
      <w:r w:rsidRPr="00A60CEB">
        <w:t>Paragraphe 17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2973FD0" w14:textId="77777777" w:rsidTr="001B6736">
        <w:trPr>
          <w:trHeight w:val="240"/>
          <w:jc w:val="center"/>
        </w:trPr>
        <w:tc>
          <w:tcPr>
            <w:tcW w:w="9752" w:type="dxa"/>
            <w:gridSpan w:val="2"/>
            <w:tcBorders>
              <w:top w:val="nil"/>
              <w:left w:val="nil"/>
              <w:bottom w:val="nil"/>
              <w:right w:val="nil"/>
            </w:tcBorders>
          </w:tcPr>
          <w:p w14:paraId="3B56F8E5" w14:textId="77777777" w:rsidR="00D243B0" w:rsidRPr="00A60CEB" w:rsidRDefault="00D243B0" w:rsidP="00D50DE5">
            <w:pPr>
              <w:widowControl/>
            </w:pPr>
          </w:p>
        </w:tc>
      </w:tr>
      <w:tr w:rsidR="00D243B0" w:rsidRPr="00A60CEB" w14:paraId="71465209" w14:textId="77777777" w:rsidTr="001B6736">
        <w:trPr>
          <w:trHeight w:val="240"/>
          <w:jc w:val="center"/>
        </w:trPr>
        <w:tc>
          <w:tcPr>
            <w:tcW w:w="4876" w:type="dxa"/>
            <w:tcBorders>
              <w:top w:val="nil"/>
              <w:left w:val="nil"/>
              <w:bottom w:val="nil"/>
              <w:right w:val="nil"/>
            </w:tcBorders>
            <w:hideMark/>
          </w:tcPr>
          <w:p w14:paraId="4F77C12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0394CDB" w14:textId="77777777" w:rsidR="00D243B0" w:rsidRPr="00A60CEB" w:rsidRDefault="00D243B0" w:rsidP="00D50DE5">
            <w:pPr>
              <w:pStyle w:val="AmColumnHeading"/>
              <w:widowControl/>
            </w:pPr>
            <w:r w:rsidRPr="00A60CEB">
              <w:t>Amendement</w:t>
            </w:r>
          </w:p>
        </w:tc>
      </w:tr>
      <w:tr w:rsidR="00D243B0" w:rsidRPr="00A60CEB" w14:paraId="69BACD62" w14:textId="77777777" w:rsidTr="001B6736">
        <w:trPr>
          <w:jc w:val="center"/>
        </w:trPr>
        <w:tc>
          <w:tcPr>
            <w:tcW w:w="4876" w:type="dxa"/>
            <w:tcBorders>
              <w:top w:val="nil"/>
              <w:left w:val="nil"/>
              <w:bottom w:val="nil"/>
              <w:right w:val="nil"/>
            </w:tcBorders>
            <w:hideMark/>
          </w:tcPr>
          <w:p w14:paraId="31C6135D"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les mouvements anti-genre et anti-droits</w:t>
            </w:r>
            <w:r w:rsidRPr="00A60CEB">
              <w:t>;</w:t>
            </w:r>
          </w:p>
        </w:tc>
        <w:tc>
          <w:tcPr>
            <w:tcW w:w="4876" w:type="dxa"/>
            <w:tcBorders>
              <w:top w:val="nil"/>
              <w:left w:val="nil"/>
              <w:bottom w:val="nil"/>
              <w:right w:val="nil"/>
            </w:tcBorders>
            <w:hideMark/>
          </w:tcPr>
          <w:p w14:paraId="16E1A670" w14:textId="77777777" w:rsidR="00D243B0" w:rsidRPr="00A60CEB" w:rsidRDefault="00D243B0" w:rsidP="00D50DE5">
            <w:pPr>
              <w:pStyle w:val="Normal6a"/>
              <w:widowControl/>
            </w:pPr>
            <w:r w:rsidRPr="00A60CEB">
              <w:t>17.</w:t>
            </w:r>
            <w:r w:rsidRPr="00A60CEB">
              <w:tab/>
              <w:t xml:space="preserve">demande instamment à la Commission et aux États membres de prendre toutes les mesures nécessaires pour lutter contre </w:t>
            </w:r>
            <w:r w:rsidRPr="00A60CEB">
              <w:rPr>
                <w:b/>
                <w:i/>
              </w:rPr>
              <w:t>la discrimination sous toutes ses formes</w:t>
            </w:r>
            <w:r w:rsidRPr="00A60CEB">
              <w:t>;</w:t>
            </w:r>
          </w:p>
        </w:tc>
      </w:tr>
    </w:tbl>
    <w:p w14:paraId="3E66195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DE81325" w14:textId="77777777" w:rsidR="00D243B0" w:rsidRPr="00A60CEB" w:rsidRDefault="00D243B0" w:rsidP="00D50DE5">
      <w:pPr>
        <w:widowControl/>
      </w:pPr>
      <w:r w:rsidRPr="00A60CEB">
        <w:rPr>
          <w:rStyle w:val="HideTWBExt"/>
        </w:rPr>
        <w:t>&lt;/Amend&gt;</w:t>
      </w:r>
    </w:p>
    <w:p w14:paraId="0541BE1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436</w:t>
      </w:r>
      <w:r w:rsidRPr="00A60CEB">
        <w:rPr>
          <w:rStyle w:val="HideTWBExt"/>
          <w:b w:val="0"/>
        </w:rPr>
        <w:t>&lt;/NumAm&gt;</w:t>
      </w:r>
    </w:p>
    <w:p w14:paraId="4625213C"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1978E832" w14:textId="77777777" w:rsidR="00D243B0" w:rsidRPr="00A60CEB" w:rsidRDefault="00D243B0" w:rsidP="00D50DE5">
      <w:pPr>
        <w:pStyle w:val="NormalBold"/>
        <w:widowControl/>
      </w:pPr>
      <w:r w:rsidRPr="00A60CEB">
        <w:rPr>
          <w:rStyle w:val="HideTWBExt"/>
          <w:b w:val="0"/>
        </w:rPr>
        <w:t>&lt;/RepeatBlock-By&gt;</w:t>
      </w:r>
    </w:p>
    <w:p w14:paraId="4E70812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D16CD51" w14:textId="77777777" w:rsidR="00D243B0" w:rsidRPr="00A60CEB" w:rsidRDefault="00D243B0" w:rsidP="00D50DE5">
      <w:pPr>
        <w:pStyle w:val="NormalBold"/>
        <w:widowControl/>
      </w:pPr>
      <w:r w:rsidRPr="00A60CEB">
        <w:rPr>
          <w:rStyle w:val="HideTWBExt"/>
          <w:b w:val="0"/>
        </w:rPr>
        <w:t>&lt;Article&gt;</w:t>
      </w:r>
      <w:r w:rsidRPr="00A60CEB">
        <w:t>Paragraphe 17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631014" w14:textId="77777777" w:rsidTr="001B6736">
        <w:trPr>
          <w:trHeight w:val="240"/>
          <w:jc w:val="center"/>
        </w:trPr>
        <w:tc>
          <w:tcPr>
            <w:tcW w:w="9752" w:type="dxa"/>
            <w:gridSpan w:val="2"/>
            <w:tcBorders>
              <w:top w:val="nil"/>
              <w:left w:val="nil"/>
              <w:bottom w:val="nil"/>
              <w:right w:val="nil"/>
            </w:tcBorders>
          </w:tcPr>
          <w:p w14:paraId="7ECF7FB4" w14:textId="77777777" w:rsidR="00D243B0" w:rsidRPr="00A60CEB" w:rsidRDefault="00D243B0" w:rsidP="00D50DE5">
            <w:pPr>
              <w:widowControl/>
            </w:pPr>
          </w:p>
        </w:tc>
      </w:tr>
      <w:tr w:rsidR="00D243B0" w:rsidRPr="00A60CEB" w14:paraId="2DF61894" w14:textId="77777777" w:rsidTr="001B6736">
        <w:trPr>
          <w:trHeight w:val="240"/>
          <w:jc w:val="center"/>
        </w:trPr>
        <w:tc>
          <w:tcPr>
            <w:tcW w:w="4876" w:type="dxa"/>
            <w:tcBorders>
              <w:top w:val="nil"/>
              <w:left w:val="nil"/>
              <w:bottom w:val="nil"/>
              <w:right w:val="nil"/>
            </w:tcBorders>
            <w:hideMark/>
          </w:tcPr>
          <w:p w14:paraId="686CBA7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E3B248E" w14:textId="77777777" w:rsidR="00D243B0" w:rsidRPr="00A60CEB" w:rsidRDefault="00D243B0" w:rsidP="00D50DE5">
            <w:pPr>
              <w:pStyle w:val="AmColumnHeading"/>
              <w:widowControl/>
            </w:pPr>
            <w:r w:rsidRPr="00A60CEB">
              <w:t>Amendement</w:t>
            </w:r>
          </w:p>
        </w:tc>
      </w:tr>
      <w:tr w:rsidR="00D243B0" w:rsidRPr="00A60CEB" w14:paraId="44CBD0AA" w14:textId="77777777" w:rsidTr="001B6736">
        <w:trPr>
          <w:jc w:val="center"/>
        </w:trPr>
        <w:tc>
          <w:tcPr>
            <w:tcW w:w="4876" w:type="dxa"/>
            <w:tcBorders>
              <w:top w:val="nil"/>
              <w:left w:val="nil"/>
              <w:bottom w:val="nil"/>
              <w:right w:val="nil"/>
            </w:tcBorders>
          </w:tcPr>
          <w:p w14:paraId="5519BA0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703B88D" w14:textId="77777777" w:rsidR="00D243B0" w:rsidRPr="00A60CEB" w:rsidRDefault="00D243B0" w:rsidP="00D50DE5">
            <w:pPr>
              <w:pStyle w:val="Normal6a"/>
              <w:widowControl/>
            </w:pPr>
            <w:r w:rsidRPr="00A60CEB">
              <w:rPr>
                <w:b/>
                <w:i/>
              </w:rPr>
              <w:t>17 bis.</w:t>
            </w:r>
            <w:r w:rsidRPr="00A60CEB">
              <w:tab/>
            </w:r>
            <w:r w:rsidRPr="00A60CEB">
              <w:rPr>
                <w:b/>
                <w:i/>
              </w:rPr>
              <w:t>fait valoir la nécessité de lutter contre tous les types de discrimination devant la loi; se déclare préoccupé par le manque de progrès et l’absence d’avancée dans la mise en œuvre des législations en matière d’égalité et de lutte contre la discrimination dans certains États membres; déplore le fait qu’en dépit de la législation européenne existante, telle que la directive 2000/78/CE sur l’égalité de traitement, des lacunes persistent dans le cadre juridique et dans la mise en œuvre, ce qui laisse les victimes sans recours juridique approprié; rappelle que les cadres juridiques des États membres doivent consacrer l’égalité de traitement sur le plan juridique et promouvoir l’égalité ainsi que le droit des personnes à ne pas faire l’objet de discriminations dans les voies de recours; invite la Commission à agir en cas de non-respect de ces principes;</w:t>
            </w:r>
          </w:p>
        </w:tc>
      </w:tr>
    </w:tbl>
    <w:p w14:paraId="5A10E29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4D2D7EF" w14:textId="77777777" w:rsidR="00D243B0" w:rsidRPr="00A60CEB" w:rsidRDefault="00D243B0" w:rsidP="00D50DE5">
      <w:pPr>
        <w:widowControl/>
      </w:pPr>
      <w:r w:rsidRPr="00A60CEB">
        <w:rPr>
          <w:rStyle w:val="HideTWBExt"/>
        </w:rPr>
        <w:t>&lt;/Amend&gt;</w:t>
      </w:r>
    </w:p>
    <w:p w14:paraId="1BEDEEC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437</w:t>
      </w:r>
      <w:r w:rsidRPr="00A60CEB">
        <w:rPr>
          <w:rStyle w:val="HideTWBExt"/>
          <w:b w:val="0"/>
        </w:rPr>
        <w:t>&lt;/NumAm&gt;</w:t>
      </w:r>
    </w:p>
    <w:p w14:paraId="11ECEE7B"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49859709" w14:textId="77777777" w:rsidR="00D243B0" w:rsidRPr="00A60CEB" w:rsidRDefault="00D243B0" w:rsidP="00D50DE5">
      <w:pPr>
        <w:pStyle w:val="NormalBold"/>
        <w:widowControl/>
      </w:pPr>
      <w:r w:rsidRPr="00A60CEB">
        <w:rPr>
          <w:rStyle w:val="HideTWBExt"/>
          <w:b w:val="0"/>
        </w:rPr>
        <w:t>&lt;/RepeatBlock-By&gt;</w:t>
      </w:r>
    </w:p>
    <w:p w14:paraId="2500108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8615B5" w14:textId="77777777" w:rsidR="00D243B0" w:rsidRPr="00A60CEB" w:rsidRDefault="00D243B0" w:rsidP="00D50DE5">
      <w:pPr>
        <w:pStyle w:val="NormalBold"/>
        <w:widowControl/>
      </w:pPr>
      <w:r w:rsidRPr="00A60CEB">
        <w:rPr>
          <w:rStyle w:val="HideTWBExt"/>
          <w:b w:val="0"/>
        </w:rPr>
        <w:t>&lt;Article&gt;</w:t>
      </w:r>
      <w:r w:rsidRPr="00A60CEB">
        <w:t>Paragraphe 17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4D168A2" w14:textId="77777777" w:rsidTr="001B6736">
        <w:trPr>
          <w:trHeight w:val="240"/>
          <w:jc w:val="center"/>
        </w:trPr>
        <w:tc>
          <w:tcPr>
            <w:tcW w:w="9752" w:type="dxa"/>
            <w:gridSpan w:val="2"/>
            <w:tcBorders>
              <w:top w:val="nil"/>
              <w:left w:val="nil"/>
              <w:bottom w:val="nil"/>
              <w:right w:val="nil"/>
            </w:tcBorders>
          </w:tcPr>
          <w:p w14:paraId="48FB895C" w14:textId="77777777" w:rsidR="00D243B0" w:rsidRPr="00A60CEB" w:rsidRDefault="00D243B0" w:rsidP="00D50DE5">
            <w:pPr>
              <w:widowControl/>
            </w:pPr>
          </w:p>
        </w:tc>
      </w:tr>
      <w:tr w:rsidR="00D243B0" w:rsidRPr="00A60CEB" w14:paraId="5B720DCB" w14:textId="77777777" w:rsidTr="001B6736">
        <w:trPr>
          <w:trHeight w:val="240"/>
          <w:jc w:val="center"/>
        </w:trPr>
        <w:tc>
          <w:tcPr>
            <w:tcW w:w="4876" w:type="dxa"/>
            <w:tcBorders>
              <w:top w:val="nil"/>
              <w:left w:val="nil"/>
              <w:bottom w:val="nil"/>
              <w:right w:val="nil"/>
            </w:tcBorders>
            <w:hideMark/>
          </w:tcPr>
          <w:p w14:paraId="20A8035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895F201" w14:textId="77777777" w:rsidR="00D243B0" w:rsidRPr="00A60CEB" w:rsidRDefault="00D243B0" w:rsidP="00D50DE5">
            <w:pPr>
              <w:pStyle w:val="AmColumnHeading"/>
              <w:widowControl/>
            </w:pPr>
            <w:r w:rsidRPr="00A60CEB">
              <w:t>Amendement</w:t>
            </w:r>
          </w:p>
        </w:tc>
      </w:tr>
      <w:tr w:rsidR="00D243B0" w:rsidRPr="00A60CEB" w14:paraId="35D43EEE" w14:textId="77777777" w:rsidTr="001B6736">
        <w:trPr>
          <w:jc w:val="center"/>
        </w:trPr>
        <w:tc>
          <w:tcPr>
            <w:tcW w:w="4876" w:type="dxa"/>
            <w:tcBorders>
              <w:top w:val="nil"/>
              <w:left w:val="nil"/>
              <w:bottom w:val="nil"/>
              <w:right w:val="nil"/>
            </w:tcBorders>
          </w:tcPr>
          <w:p w14:paraId="4188012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9A04DC5" w14:textId="7046CC22" w:rsidR="00D243B0" w:rsidRPr="00A60CEB" w:rsidRDefault="00D243B0" w:rsidP="00D50DE5">
            <w:pPr>
              <w:pStyle w:val="Normal6a"/>
              <w:widowControl/>
            </w:pPr>
            <w:r w:rsidRPr="00A60CEB">
              <w:rPr>
                <w:b/>
                <w:i/>
              </w:rPr>
              <w:t>17 bis.</w:t>
            </w:r>
            <w:r w:rsidRPr="00A60CEB">
              <w:tab/>
            </w:r>
            <w:r w:rsidRPr="00A60CEB">
              <w:rPr>
                <w:b/>
                <w:i/>
              </w:rPr>
              <w:t>invite la Commission à veiller à ce qu’aucun</w:t>
            </w:r>
            <w:r w:rsidR="00B04B25">
              <w:rPr>
                <w:b/>
                <w:i/>
              </w:rPr>
              <w:t>s</w:t>
            </w:r>
            <w:r w:rsidRPr="00A60CEB">
              <w:rPr>
                <w:b/>
                <w:i/>
              </w:rPr>
              <w:t xml:space="preserve"> fonds de l’Union ne soi</w:t>
            </w:r>
            <w:r w:rsidR="00B04B25">
              <w:rPr>
                <w:b/>
                <w:i/>
              </w:rPr>
              <w:t>en</w:t>
            </w:r>
            <w:r w:rsidRPr="00A60CEB">
              <w:rPr>
                <w:b/>
                <w:i/>
              </w:rPr>
              <w:t>t alloué</w:t>
            </w:r>
            <w:r w:rsidR="00B04B25">
              <w:rPr>
                <w:b/>
                <w:i/>
              </w:rPr>
              <w:t>s</w:t>
            </w:r>
            <w:r w:rsidRPr="00A60CEB">
              <w:rPr>
                <w:b/>
                <w:i/>
              </w:rPr>
              <w:t xml:space="preserve"> à des projets qui ne respectent pas les valeurs de l’Union, y compris celles de l’égalité entre les hommes et les femmes et de la non-discrimination; enjoint </w:t>
            </w:r>
            <w:r w:rsidR="00B04B25">
              <w:rPr>
                <w:b/>
                <w:i/>
              </w:rPr>
              <w:t xml:space="preserve">à </w:t>
            </w:r>
            <w:r w:rsidRPr="00A60CEB">
              <w:rPr>
                <w:b/>
                <w:i/>
              </w:rPr>
              <w:t xml:space="preserve">la Commission </w:t>
            </w:r>
            <w:r w:rsidR="00B04B25">
              <w:rPr>
                <w:b/>
                <w:i/>
              </w:rPr>
              <w:t>de</w:t>
            </w:r>
            <w:r w:rsidRPr="00A60CEB">
              <w:rPr>
                <w:b/>
                <w:i/>
              </w:rPr>
              <w:t xml:space="preserve"> suivre de près la mise en œuvre, dans les États membres, des fonds en gestion partagée destinés à promouvoir l’égalité entre les femmes et les hommes et à venir en aide à la société civile, y compris aux organisations non gouvernementales de femmes, afin de s’assurer que les appels à propositions en vue de bénéficier de ces fonds ne sont pas délibérément suspendus ou différés;</w:t>
            </w:r>
          </w:p>
        </w:tc>
      </w:tr>
    </w:tbl>
    <w:p w14:paraId="2A7F0B6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6E61BB4" w14:textId="77777777" w:rsidR="00D243B0" w:rsidRPr="00A60CEB" w:rsidRDefault="00D243B0" w:rsidP="00D50DE5">
      <w:pPr>
        <w:widowControl/>
      </w:pPr>
      <w:r w:rsidRPr="00A60CEB">
        <w:rPr>
          <w:rStyle w:val="HideTWBExt"/>
        </w:rPr>
        <w:t>&lt;/Amend&gt;</w:t>
      </w:r>
    </w:p>
    <w:p w14:paraId="5A38ABA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438</w:t>
      </w:r>
      <w:r w:rsidRPr="00A60CEB">
        <w:rPr>
          <w:rStyle w:val="HideTWBExt"/>
          <w:b w:val="0"/>
        </w:rPr>
        <w:t>&lt;/NumAm&gt;</w:t>
      </w:r>
    </w:p>
    <w:p w14:paraId="4B1E5C7E"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66CF2F67" w14:textId="77777777" w:rsidR="00D243B0" w:rsidRPr="00A60CEB" w:rsidRDefault="00D243B0" w:rsidP="00D50DE5">
      <w:pPr>
        <w:pStyle w:val="NormalBold"/>
        <w:widowControl/>
      </w:pPr>
      <w:r w:rsidRPr="00A60CEB">
        <w:rPr>
          <w:rStyle w:val="HideTWBExt"/>
          <w:b w:val="0"/>
        </w:rPr>
        <w:t>&lt;/RepeatBlock-By&gt;</w:t>
      </w:r>
    </w:p>
    <w:p w14:paraId="355A764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7794C5" w14:textId="77777777" w:rsidR="00D243B0" w:rsidRPr="00A60CEB" w:rsidRDefault="00D243B0" w:rsidP="00D50DE5">
      <w:pPr>
        <w:pStyle w:val="NormalBold"/>
        <w:widowControl/>
      </w:pPr>
      <w:r w:rsidRPr="00A60CEB">
        <w:rPr>
          <w:rStyle w:val="HideTWBExt"/>
          <w:b w:val="0"/>
        </w:rPr>
        <w:t>&lt;Article&gt;</w:t>
      </w:r>
      <w:r w:rsidRPr="00A60CEB">
        <w:t>Paragraphe 17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3DB4F41" w14:textId="77777777" w:rsidTr="001B6736">
        <w:trPr>
          <w:trHeight w:val="240"/>
          <w:jc w:val="center"/>
        </w:trPr>
        <w:tc>
          <w:tcPr>
            <w:tcW w:w="9752" w:type="dxa"/>
            <w:gridSpan w:val="2"/>
            <w:tcBorders>
              <w:top w:val="nil"/>
              <w:left w:val="nil"/>
              <w:bottom w:val="nil"/>
              <w:right w:val="nil"/>
            </w:tcBorders>
          </w:tcPr>
          <w:p w14:paraId="08933EC2" w14:textId="77777777" w:rsidR="00D243B0" w:rsidRPr="00A60CEB" w:rsidRDefault="00D243B0" w:rsidP="00D50DE5">
            <w:pPr>
              <w:widowControl/>
            </w:pPr>
          </w:p>
        </w:tc>
      </w:tr>
      <w:tr w:rsidR="00D243B0" w:rsidRPr="00A60CEB" w14:paraId="2806204A" w14:textId="77777777" w:rsidTr="001B6736">
        <w:trPr>
          <w:trHeight w:val="240"/>
          <w:jc w:val="center"/>
        </w:trPr>
        <w:tc>
          <w:tcPr>
            <w:tcW w:w="4876" w:type="dxa"/>
            <w:tcBorders>
              <w:top w:val="nil"/>
              <w:left w:val="nil"/>
              <w:bottom w:val="nil"/>
              <w:right w:val="nil"/>
            </w:tcBorders>
            <w:hideMark/>
          </w:tcPr>
          <w:p w14:paraId="5F7C1B9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73C86A4" w14:textId="77777777" w:rsidR="00D243B0" w:rsidRPr="00A60CEB" w:rsidRDefault="00D243B0" w:rsidP="00D50DE5">
            <w:pPr>
              <w:pStyle w:val="AmColumnHeading"/>
              <w:widowControl/>
            </w:pPr>
            <w:r w:rsidRPr="00A60CEB">
              <w:t>Amendement</w:t>
            </w:r>
          </w:p>
        </w:tc>
      </w:tr>
      <w:tr w:rsidR="00D243B0" w:rsidRPr="00A60CEB" w14:paraId="5748B9DE" w14:textId="77777777" w:rsidTr="001B6736">
        <w:trPr>
          <w:jc w:val="center"/>
        </w:trPr>
        <w:tc>
          <w:tcPr>
            <w:tcW w:w="4876" w:type="dxa"/>
            <w:tcBorders>
              <w:top w:val="nil"/>
              <w:left w:val="nil"/>
              <w:bottom w:val="nil"/>
              <w:right w:val="nil"/>
            </w:tcBorders>
          </w:tcPr>
          <w:p w14:paraId="0E118124"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093F5C7" w14:textId="77777777" w:rsidR="00D243B0" w:rsidRPr="00A60CEB" w:rsidRDefault="00D243B0" w:rsidP="00D50DE5">
            <w:pPr>
              <w:pStyle w:val="Normal6a"/>
              <w:widowControl/>
            </w:pPr>
            <w:r w:rsidRPr="00A60CEB">
              <w:rPr>
                <w:b/>
                <w:i/>
              </w:rPr>
              <w:t>17 ter.</w:t>
            </w:r>
            <w:r w:rsidRPr="00A60CEB">
              <w:tab/>
            </w:r>
            <w:r w:rsidRPr="00A60CEB">
              <w:rPr>
                <w:b/>
                <w:i/>
              </w:rPr>
              <w:t>invite le Conseil à étendre la liste actuelle des «infractions de l’UE» figurant à l’article 83, paragraphe 1, du traité FUE afin d’y inclure les crimes de haine et discours de haine, et invite la Commission à présenter une proposition législative sur les crimes de haine et les discours de haine; demande à la Commission de porter une attention particulière aux crimes de haine dans ses rapports sur l’état de droit et, à cet égard, de suivre de près et d’enregistrer ces crimes;</w:t>
            </w:r>
          </w:p>
        </w:tc>
      </w:tr>
    </w:tbl>
    <w:p w14:paraId="1C0F6D0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6D6E7FC" w14:textId="77777777" w:rsidR="00D243B0" w:rsidRPr="00A60CEB" w:rsidRDefault="00D243B0" w:rsidP="00D50DE5">
      <w:pPr>
        <w:widowControl/>
      </w:pPr>
      <w:r w:rsidRPr="00A60CEB">
        <w:rPr>
          <w:rStyle w:val="HideTWBExt"/>
        </w:rPr>
        <w:t>&lt;/Amend&gt;</w:t>
      </w:r>
    </w:p>
    <w:p w14:paraId="4AB31A2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439</w:t>
      </w:r>
      <w:r w:rsidRPr="00A60CEB">
        <w:rPr>
          <w:rStyle w:val="HideTWBExt"/>
          <w:b w:val="0"/>
        </w:rPr>
        <w:t>&lt;/NumAm&gt;</w:t>
      </w:r>
    </w:p>
    <w:p w14:paraId="53FFCC4C"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174D4FEF" w14:textId="77777777" w:rsidR="00D243B0" w:rsidRPr="00A60CEB" w:rsidRDefault="00D243B0" w:rsidP="00D50DE5">
      <w:pPr>
        <w:pStyle w:val="NormalBold"/>
        <w:widowControl/>
      </w:pPr>
      <w:r w:rsidRPr="00A60CEB">
        <w:rPr>
          <w:rStyle w:val="HideTWBExt"/>
          <w:b w:val="0"/>
        </w:rPr>
        <w:t>&lt;/RepeatBlock-By&gt;</w:t>
      </w:r>
    </w:p>
    <w:p w14:paraId="0C0052E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378270E" w14:textId="77777777" w:rsidR="00D243B0" w:rsidRPr="00A60CEB" w:rsidRDefault="00D243B0" w:rsidP="00D50DE5">
      <w:pPr>
        <w:pStyle w:val="NormalBold"/>
        <w:widowControl/>
      </w:pPr>
      <w:r w:rsidRPr="00A60CEB">
        <w:rPr>
          <w:rStyle w:val="HideTWBExt"/>
          <w:b w:val="0"/>
        </w:rPr>
        <w:t>&lt;Article&gt;</w:t>
      </w:r>
      <w:r w:rsidRPr="00A60CEB">
        <w:t>Paragraphe 17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B8CC2B9" w14:textId="77777777" w:rsidTr="001B6736">
        <w:trPr>
          <w:trHeight w:val="240"/>
          <w:jc w:val="center"/>
        </w:trPr>
        <w:tc>
          <w:tcPr>
            <w:tcW w:w="9752" w:type="dxa"/>
            <w:gridSpan w:val="2"/>
            <w:tcBorders>
              <w:top w:val="nil"/>
              <w:left w:val="nil"/>
              <w:bottom w:val="nil"/>
              <w:right w:val="nil"/>
            </w:tcBorders>
          </w:tcPr>
          <w:p w14:paraId="337F0919" w14:textId="77777777" w:rsidR="00D243B0" w:rsidRPr="00A60CEB" w:rsidRDefault="00D243B0" w:rsidP="00D50DE5">
            <w:pPr>
              <w:widowControl/>
            </w:pPr>
          </w:p>
        </w:tc>
      </w:tr>
      <w:tr w:rsidR="00D243B0" w:rsidRPr="00A60CEB" w14:paraId="099C379C" w14:textId="77777777" w:rsidTr="001B6736">
        <w:trPr>
          <w:trHeight w:val="240"/>
          <w:jc w:val="center"/>
        </w:trPr>
        <w:tc>
          <w:tcPr>
            <w:tcW w:w="4876" w:type="dxa"/>
            <w:tcBorders>
              <w:top w:val="nil"/>
              <w:left w:val="nil"/>
              <w:bottom w:val="nil"/>
              <w:right w:val="nil"/>
            </w:tcBorders>
            <w:hideMark/>
          </w:tcPr>
          <w:p w14:paraId="5217075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881E0DC" w14:textId="77777777" w:rsidR="00D243B0" w:rsidRPr="00A60CEB" w:rsidRDefault="00D243B0" w:rsidP="00D50DE5">
            <w:pPr>
              <w:pStyle w:val="AmColumnHeading"/>
              <w:widowControl/>
            </w:pPr>
            <w:r w:rsidRPr="00A60CEB">
              <w:t>Amendement</w:t>
            </w:r>
          </w:p>
        </w:tc>
      </w:tr>
      <w:tr w:rsidR="00D243B0" w:rsidRPr="00A60CEB" w14:paraId="3613FC3A" w14:textId="77777777" w:rsidTr="001B6736">
        <w:trPr>
          <w:jc w:val="center"/>
        </w:trPr>
        <w:tc>
          <w:tcPr>
            <w:tcW w:w="4876" w:type="dxa"/>
            <w:tcBorders>
              <w:top w:val="nil"/>
              <w:left w:val="nil"/>
              <w:bottom w:val="nil"/>
              <w:right w:val="nil"/>
            </w:tcBorders>
          </w:tcPr>
          <w:p w14:paraId="490E0D6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B25D974" w14:textId="77777777" w:rsidR="00D243B0" w:rsidRPr="00A60CEB" w:rsidRDefault="00D243B0" w:rsidP="00D50DE5">
            <w:pPr>
              <w:pStyle w:val="Normal6a"/>
              <w:widowControl/>
            </w:pPr>
            <w:r w:rsidRPr="00A60CEB">
              <w:rPr>
                <w:b/>
                <w:i/>
              </w:rPr>
              <w:t>17 quater.</w:t>
            </w:r>
            <w:r w:rsidRPr="00A60CEB">
              <w:tab/>
            </w:r>
            <w:r w:rsidRPr="00A60CEB">
              <w:rPr>
                <w:b/>
                <w:i/>
              </w:rPr>
              <w:t>invite tous les États membres à protéger les droits des personnes LGBTIQ conformément au droit de l’Union, à la charte, ainsi qu’à la jurisprudence de la Cour de justice de l’Union européenne et de la Cour européenne des droits de l’homme; rappelle que des obstacles juridiques à la reconnaissance transfrontière des unions ou de la parentalité entre personnes du même genre persistent dans plusieurs États membres; met en garde contre le fait que de telles pratiques non seulement entravent la libre circulation des familles LGBTIQ au sein de l’Union, mais violent également le principe de l’état de droit relatif à la non-discrimination devant la loi, et souligne l’absence de protection uniforme des personnes LGBTIQ dans tous les États membres; invite les États membres qui ne l’ont pas encore fait à instaurer la reconnaissance juridique des partenariats entre personnes de même sexe; invite la Commission à procéder à une refonte de la directive 2004/38/CE afin d’y inclure une reconnaissance transfrontalière explicite des droits liés à la vie privée et familiale; souligne que tous les enfants sont égaux devant la loi et que les États membres doivent agir dans l’intérêt supérieur de l’enfant; rappelle la position du Parlement en faveur de la reconnaissance de la filiation dans l’ensemble de l’Union, indépendamment du type de famille dont il fait partie; demande à la Commission de présenter des mesures législatives adaptées pour garantir le respect de ces principes ainsi que d’avoir recours à des procédures d’infraction contre les États membres; invite instamment la Commission à présenter des propositions législatives en vue de lutter contre les crimes de haine et les discours de haine fondés sur l’identité de genre, les caractéristiques sexuelles et l’orientation sexuelle;</w:t>
            </w:r>
          </w:p>
        </w:tc>
      </w:tr>
    </w:tbl>
    <w:p w14:paraId="37C002A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C339D3C" w14:textId="77777777" w:rsidR="00D243B0" w:rsidRPr="00A60CEB" w:rsidRDefault="00D243B0" w:rsidP="00D50DE5">
      <w:pPr>
        <w:widowControl/>
      </w:pPr>
      <w:r w:rsidRPr="00A60CEB">
        <w:rPr>
          <w:rStyle w:val="HideTWBExt"/>
        </w:rPr>
        <w:t>&lt;/Amend&gt;</w:t>
      </w:r>
    </w:p>
    <w:p w14:paraId="1D23D78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440</w:t>
      </w:r>
      <w:r w:rsidRPr="00A60CEB">
        <w:rPr>
          <w:rStyle w:val="HideTWBExt"/>
          <w:b w:val="0"/>
        </w:rPr>
        <w:t>&lt;/NumAm&gt;</w:t>
      </w:r>
    </w:p>
    <w:p w14:paraId="03104444"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22179F99" w14:textId="77777777" w:rsidR="00D243B0" w:rsidRPr="00A60CEB" w:rsidRDefault="00D243B0" w:rsidP="00D50DE5">
      <w:pPr>
        <w:pStyle w:val="NormalBold"/>
        <w:widowControl/>
      </w:pPr>
      <w:r w:rsidRPr="00A60CEB">
        <w:rPr>
          <w:rStyle w:val="HideTWBExt"/>
          <w:b w:val="0"/>
        </w:rPr>
        <w:t>&lt;/RepeatBlock-By&gt;</w:t>
      </w:r>
    </w:p>
    <w:p w14:paraId="7F52819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42092C" w14:textId="77777777" w:rsidR="00D243B0" w:rsidRPr="00A60CEB" w:rsidRDefault="00D243B0" w:rsidP="00D50DE5">
      <w:pPr>
        <w:pStyle w:val="NormalBold"/>
        <w:widowControl/>
      </w:pPr>
      <w:r w:rsidRPr="00A60CEB">
        <w:rPr>
          <w:rStyle w:val="HideTWBExt"/>
          <w:b w:val="0"/>
        </w:rPr>
        <w:t>&lt;Article&gt;</w:t>
      </w:r>
      <w:r w:rsidRPr="00A60CEB">
        <w:t>Paragraphe 17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393417" w14:textId="77777777" w:rsidTr="001B6736">
        <w:trPr>
          <w:trHeight w:val="240"/>
          <w:jc w:val="center"/>
        </w:trPr>
        <w:tc>
          <w:tcPr>
            <w:tcW w:w="9752" w:type="dxa"/>
            <w:gridSpan w:val="2"/>
            <w:tcBorders>
              <w:top w:val="nil"/>
              <w:left w:val="nil"/>
              <w:bottom w:val="nil"/>
              <w:right w:val="nil"/>
            </w:tcBorders>
          </w:tcPr>
          <w:p w14:paraId="4F66A0F2" w14:textId="77777777" w:rsidR="00D243B0" w:rsidRPr="00A60CEB" w:rsidRDefault="00D243B0" w:rsidP="00D50DE5">
            <w:pPr>
              <w:widowControl/>
            </w:pPr>
          </w:p>
        </w:tc>
      </w:tr>
      <w:tr w:rsidR="00D243B0" w:rsidRPr="00A60CEB" w14:paraId="4328CE37" w14:textId="77777777" w:rsidTr="001B6736">
        <w:trPr>
          <w:trHeight w:val="240"/>
          <w:jc w:val="center"/>
        </w:trPr>
        <w:tc>
          <w:tcPr>
            <w:tcW w:w="4876" w:type="dxa"/>
            <w:tcBorders>
              <w:top w:val="nil"/>
              <w:left w:val="nil"/>
              <w:bottom w:val="nil"/>
              <w:right w:val="nil"/>
            </w:tcBorders>
            <w:hideMark/>
          </w:tcPr>
          <w:p w14:paraId="4090177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2E12A83" w14:textId="77777777" w:rsidR="00D243B0" w:rsidRPr="00A60CEB" w:rsidRDefault="00D243B0" w:rsidP="00D50DE5">
            <w:pPr>
              <w:pStyle w:val="AmColumnHeading"/>
              <w:widowControl/>
            </w:pPr>
            <w:r w:rsidRPr="00A60CEB">
              <w:t>Amendement</w:t>
            </w:r>
          </w:p>
        </w:tc>
      </w:tr>
      <w:tr w:rsidR="00D243B0" w:rsidRPr="00A60CEB" w14:paraId="14AD7610" w14:textId="77777777" w:rsidTr="001B6736">
        <w:trPr>
          <w:jc w:val="center"/>
        </w:trPr>
        <w:tc>
          <w:tcPr>
            <w:tcW w:w="4876" w:type="dxa"/>
            <w:tcBorders>
              <w:top w:val="nil"/>
              <w:left w:val="nil"/>
              <w:bottom w:val="nil"/>
              <w:right w:val="nil"/>
            </w:tcBorders>
          </w:tcPr>
          <w:p w14:paraId="0F7BD9B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D5D059F" w14:textId="77777777" w:rsidR="00D243B0" w:rsidRPr="00A60CEB" w:rsidRDefault="00D243B0" w:rsidP="00D50DE5">
            <w:pPr>
              <w:pStyle w:val="Normal6a"/>
              <w:widowControl/>
            </w:pPr>
            <w:r w:rsidRPr="00A60CEB">
              <w:rPr>
                <w:b/>
                <w:i/>
              </w:rPr>
              <w:t>17 quinquies.</w:t>
            </w:r>
            <w:r w:rsidRPr="00A60CEB">
              <w:tab/>
            </w:r>
            <w:r w:rsidRPr="00A60CEB">
              <w:rPr>
                <w:b/>
                <w:i/>
              </w:rPr>
              <w:t>est profondément préoccupé par les mesures discriminatoires introduites dans certains États membres sous prétexte de lutter contre la «propagande LGBTIQ», qui contribuent à une augmentation alarmante des crimes de haine et des discours de haine visant les personnes LGBTIQ dans plusieurs États membres et qui ont une incidence négative sur les enfants, les familles et les travailleurs; souligne les répercussions négatives de ces mesures sur les libertés d’expression et de réunion des groupes LGBTIQ, entre autres; rappelle que ces actions encouragent la discrimination à l’égard des personnes LGBTIQ et sont contraires au droit de l’Union; demande instamment à la Commission de présenter une proposition visant à interdire, de manière contraignante au niveau de l’Union, les pratiques de conversion forcée dans tous les États membres; relève qu’en 2024, tant la Commission que l’Agence des droits fondamentaux de l’Union européenne (FRA) ont constaté une hausse alarmante des crimes de haine et des discours de haine visant les personnes LGBTIQ et d’autres minorités dans plusieurs États membres; souligne l’importance de garantir le droit à l’autodétermination des personnes LGBTIQ et rappelle aux États membres que, conformément à la jurisprudence, le droit à l’autodétermination est un droit fondamental; demande donc instamment tous les États membres qui ne l’ont pas encore fait de veiller à ce que les personnes LGBTIQ aient accès à la reconnaissance juridique du genre;</w:t>
            </w:r>
          </w:p>
        </w:tc>
      </w:tr>
    </w:tbl>
    <w:p w14:paraId="5D96FA5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40F7E42" w14:textId="77777777" w:rsidR="00D243B0" w:rsidRPr="00A60CEB" w:rsidRDefault="00D243B0" w:rsidP="00D50DE5">
      <w:pPr>
        <w:widowControl/>
      </w:pPr>
      <w:r w:rsidRPr="00A60CEB">
        <w:rPr>
          <w:rStyle w:val="HideTWBExt"/>
        </w:rPr>
        <w:t>&lt;/Amend&gt;</w:t>
      </w:r>
    </w:p>
    <w:p w14:paraId="5FEFDD5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441</w:t>
      </w:r>
      <w:r w:rsidRPr="00A60CEB">
        <w:rPr>
          <w:rStyle w:val="HideTWBExt"/>
          <w:b w:val="0"/>
        </w:rPr>
        <w:t>&lt;/NumAm&gt;</w:t>
      </w:r>
    </w:p>
    <w:p w14:paraId="100BE9DE"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34179C27" w14:textId="77777777" w:rsidR="00D243B0" w:rsidRPr="00A60CEB" w:rsidRDefault="00D243B0" w:rsidP="00D50DE5">
      <w:pPr>
        <w:pStyle w:val="NormalBold"/>
        <w:widowControl/>
      </w:pPr>
      <w:r w:rsidRPr="00A60CEB">
        <w:rPr>
          <w:rStyle w:val="HideTWBExt"/>
          <w:b w:val="0"/>
        </w:rPr>
        <w:t>&lt;/RepeatBlock-By&gt;</w:t>
      </w:r>
    </w:p>
    <w:p w14:paraId="08CE47F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CAC2A6B" w14:textId="77777777" w:rsidR="00D243B0" w:rsidRPr="00A60CEB" w:rsidRDefault="00D243B0" w:rsidP="00D50DE5">
      <w:pPr>
        <w:pStyle w:val="NormalBold"/>
        <w:widowControl/>
      </w:pPr>
      <w:r w:rsidRPr="00A60CEB">
        <w:rPr>
          <w:rStyle w:val="HideTWBExt"/>
          <w:b w:val="0"/>
        </w:rPr>
        <w:t>&lt;Article&gt;</w:t>
      </w:r>
      <w:r w:rsidRPr="00A60CEB">
        <w:t>Paragraphe 17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A8861B" w14:textId="77777777" w:rsidTr="001B6736">
        <w:trPr>
          <w:trHeight w:val="240"/>
          <w:jc w:val="center"/>
        </w:trPr>
        <w:tc>
          <w:tcPr>
            <w:tcW w:w="9752" w:type="dxa"/>
            <w:gridSpan w:val="2"/>
            <w:tcBorders>
              <w:top w:val="nil"/>
              <w:left w:val="nil"/>
              <w:bottom w:val="nil"/>
              <w:right w:val="nil"/>
            </w:tcBorders>
          </w:tcPr>
          <w:p w14:paraId="23E43A97" w14:textId="77777777" w:rsidR="00D243B0" w:rsidRPr="00A60CEB" w:rsidRDefault="00D243B0" w:rsidP="00D50DE5">
            <w:pPr>
              <w:widowControl/>
            </w:pPr>
          </w:p>
        </w:tc>
      </w:tr>
      <w:tr w:rsidR="00D243B0" w:rsidRPr="00A60CEB" w14:paraId="4CDD793C" w14:textId="77777777" w:rsidTr="001B6736">
        <w:trPr>
          <w:trHeight w:val="240"/>
          <w:jc w:val="center"/>
        </w:trPr>
        <w:tc>
          <w:tcPr>
            <w:tcW w:w="4876" w:type="dxa"/>
            <w:tcBorders>
              <w:top w:val="nil"/>
              <w:left w:val="nil"/>
              <w:bottom w:val="nil"/>
              <w:right w:val="nil"/>
            </w:tcBorders>
            <w:hideMark/>
          </w:tcPr>
          <w:p w14:paraId="2D2D65B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1A40841" w14:textId="77777777" w:rsidR="00D243B0" w:rsidRPr="00A60CEB" w:rsidRDefault="00D243B0" w:rsidP="00D50DE5">
            <w:pPr>
              <w:pStyle w:val="AmColumnHeading"/>
              <w:widowControl/>
            </w:pPr>
            <w:r w:rsidRPr="00A60CEB">
              <w:t>Amendement</w:t>
            </w:r>
          </w:p>
        </w:tc>
      </w:tr>
      <w:tr w:rsidR="00D243B0" w:rsidRPr="00A60CEB" w14:paraId="4CF15809" w14:textId="77777777" w:rsidTr="001B6736">
        <w:trPr>
          <w:jc w:val="center"/>
        </w:trPr>
        <w:tc>
          <w:tcPr>
            <w:tcW w:w="4876" w:type="dxa"/>
            <w:tcBorders>
              <w:top w:val="nil"/>
              <w:left w:val="nil"/>
              <w:bottom w:val="nil"/>
              <w:right w:val="nil"/>
            </w:tcBorders>
          </w:tcPr>
          <w:p w14:paraId="6780C18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18DEE07" w14:textId="25159370" w:rsidR="00D243B0" w:rsidRPr="00A60CEB" w:rsidRDefault="00D243B0" w:rsidP="00D50DE5">
            <w:pPr>
              <w:pStyle w:val="Normal6a"/>
              <w:widowControl/>
            </w:pPr>
            <w:r w:rsidRPr="00A60CEB">
              <w:rPr>
                <w:b/>
                <w:i/>
              </w:rPr>
              <w:t>17 sexies.</w:t>
            </w:r>
            <w:r w:rsidRPr="00A60CEB">
              <w:tab/>
            </w:r>
            <w:r w:rsidRPr="00A60CEB">
              <w:rPr>
                <w:b/>
                <w:i/>
              </w:rPr>
              <w:t xml:space="preserve">est profondément préoccupé par les niveaux croissants d’antisémitisme dans l’Union et les condamne fermement; </w:t>
            </w:r>
            <w:r w:rsidR="003918F6">
              <w:rPr>
                <w:b/>
                <w:i/>
              </w:rPr>
              <w:t xml:space="preserve">observe </w:t>
            </w:r>
            <w:r w:rsidRPr="00A60CEB">
              <w:rPr>
                <w:b/>
                <w:i/>
              </w:rPr>
              <w:t xml:space="preserve">également </w:t>
            </w:r>
            <w:r w:rsidR="003918F6">
              <w:rPr>
                <w:b/>
                <w:i/>
              </w:rPr>
              <w:t xml:space="preserve">avec une grande préoccupation et </w:t>
            </w:r>
            <w:r w:rsidRPr="00A60CEB">
              <w:rPr>
                <w:b/>
                <w:i/>
              </w:rPr>
              <w:t>condamne fermement la montée de de l’islamophobie, de la discrimination et de l’hostilité à l’encontre des communautés religieuses, ainsi que toutes les autres formes de discrimination et de racisme dans l’ensemble de l’Union, y compris les actes de violence, les intimidations, les discours de haine et l’affichage de symboles de haine dans les espaces publics; invite les États membres et les pays candidats et candidats potentiels à veiller à ce que les membres de toutes les minorités soient égaux devant la loi; demande aux États membres de revoir les lois et les politiques afin de garantir qu’elles ne sont pas, directement ou indirectement, discriminatoires à l’égard des minorités, et d’examiner toutes les dispositions légales et les règlements considérés comme discriminatoires; appelle à des efforts soutenus, tant au niveau de l’Union qu’au niveau national, pour surveiller, prévenir et poursuivre les crimes de haine et pour protéger les communautés juives et musulmanes contre le harcèlement et la violence;</w:t>
            </w:r>
          </w:p>
        </w:tc>
      </w:tr>
    </w:tbl>
    <w:p w14:paraId="61CB34C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BB47229" w14:textId="77777777" w:rsidR="00D243B0" w:rsidRPr="00A60CEB" w:rsidRDefault="00D243B0" w:rsidP="00D50DE5">
      <w:pPr>
        <w:widowControl/>
      </w:pPr>
      <w:r w:rsidRPr="00A60CEB">
        <w:rPr>
          <w:rStyle w:val="HideTWBExt"/>
        </w:rPr>
        <w:t>&lt;/Amend&gt;</w:t>
      </w:r>
    </w:p>
    <w:p w14:paraId="78B755D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442</w:t>
      </w:r>
      <w:r w:rsidRPr="00A60CEB">
        <w:rPr>
          <w:rStyle w:val="HideTWBExt"/>
          <w:b w:val="0"/>
        </w:rPr>
        <w:t>&lt;/NumAm&gt;</w:t>
      </w:r>
    </w:p>
    <w:p w14:paraId="2C64E1CA"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3536BD5A" w14:textId="77777777" w:rsidR="00D243B0" w:rsidRPr="00A60CEB" w:rsidRDefault="00D243B0" w:rsidP="00D50DE5">
      <w:pPr>
        <w:pStyle w:val="NormalBold"/>
        <w:widowControl/>
      </w:pPr>
      <w:r w:rsidRPr="00A60CEB">
        <w:rPr>
          <w:rStyle w:val="HideTWBExt"/>
          <w:b w:val="0"/>
        </w:rPr>
        <w:t>&lt;/RepeatBlock-By&gt;</w:t>
      </w:r>
    </w:p>
    <w:p w14:paraId="100AFDA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0B21FAD" w14:textId="77777777" w:rsidR="00D243B0" w:rsidRPr="00A60CEB" w:rsidRDefault="00D243B0" w:rsidP="00D50DE5">
      <w:pPr>
        <w:pStyle w:val="NormalBold"/>
        <w:widowControl/>
      </w:pPr>
      <w:r w:rsidRPr="00A60CEB">
        <w:rPr>
          <w:rStyle w:val="HideTWBExt"/>
          <w:b w:val="0"/>
        </w:rPr>
        <w:t>&lt;Article&gt;</w:t>
      </w:r>
      <w:r w:rsidRPr="00A60CEB">
        <w:t>Paragraphe 17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57E6C34" w14:textId="77777777" w:rsidTr="001B6736">
        <w:trPr>
          <w:trHeight w:val="240"/>
          <w:jc w:val="center"/>
        </w:trPr>
        <w:tc>
          <w:tcPr>
            <w:tcW w:w="9752" w:type="dxa"/>
            <w:gridSpan w:val="2"/>
            <w:tcBorders>
              <w:top w:val="nil"/>
              <w:left w:val="nil"/>
              <w:bottom w:val="nil"/>
              <w:right w:val="nil"/>
            </w:tcBorders>
          </w:tcPr>
          <w:p w14:paraId="1C75FD2D" w14:textId="77777777" w:rsidR="00D243B0" w:rsidRPr="00A60CEB" w:rsidRDefault="00D243B0" w:rsidP="00D50DE5">
            <w:pPr>
              <w:widowControl/>
            </w:pPr>
          </w:p>
        </w:tc>
      </w:tr>
      <w:tr w:rsidR="00D243B0" w:rsidRPr="00A60CEB" w14:paraId="15B14882" w14:textId="77777777" w:rsidTr="001B6736">
        <w:trPr>
          <w:trHeight w:val="240"/>
          <w:jc w:val="center"/>
        </w:trPr>
        <w:tc>
          <w:tcPr>
            <w:tcW w:w="4876" w:type="dxa"/>
            <w:tcBorders>
              <w:top w:val="nil"/>
              <w:left w:val="nil"/>
              <w:bottom w:val="nil"/>
              <w:right w:val="nil"/>
            </w:tcBorders>
            <w:hideMark/>
          </w:tcPr>
          <w:p w14:paraId="0E0A045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549A54" w14:textId="77777777" w:rsidR="00D243B0" w:rsidRPr="00A60CEB" w:rsidRDefault="00D243B0" w:rsidP="00D50DE5">
            <w:pPr>
              <w:pStyle w:val="AmColumnHeading"/>
              <w:widowControl/>
            </w:pPr>
            <w:r w:rsidRPr="00A60CEB">
              <w:t>Amendement</w:t>
            </w:r>
          </w:p>
        </w:tc>
      </w:tr>
      <w:tr w:rsidR="00D243B0" w:rsidRPr="00A60CEB" w14:paraId="3AA4296C" w14:textId="77777777" w:rsidTr="001B6736">
        <w:trPr>
          <w:jc w:val="center"/>
        </w:trPr>
        <w:tc>
          <w:tcPr>
            <w:tcW w:w="4876" w:type="dxa"/>
            <w:tcBorders>
              <w:top w:val="nil"/>
              <w:left w:val="nil"/>
              <w:bottom w:val="nil"/>
              <w:right w:val="nil"/>
            </w:tcBorders>
          </w:tcPr>
          <w:p w14:paraId="4D375B5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FB8410B" w14:textId="77777777" w:rsidR="00D243B0" w:rsidRPr="00A60CEB" w:rsidRDefault="00D243B0" w:rsidP="00D50DE5">
            <w:pPr>
              <w:pStyle w:val="Normal6a"/>
              <w:widowControl/>
            </w:pPr>
            <w:r w:rsidRPr="00A60CEB">
              <w:rPr>
                <w:b/>
                <w:i/>
              </w:rPr>
              <w:t>17 septies.</w:t>
            </w:r>
            <w:r w:rsidRPr="00A60CEB">
              <w:tab/>
            </w:r>
            <w:r w:rsidRPr="00A60CEB">
              <w:rPr>
                <w:b/>
                <w:i/>
              </w:rPr>
              <w:t>souligne que les ressortissants de pays tiers résidant légalement dans l’Union européenne, indépendamment de leur nationalité ou de leur lieu de naissance, doivent être traités de manière non discriminatoire et bénéficier d’un traitement équitable et identique dans les domaines spécifiés par la législation en vigueur; souligne que les ressortissants de pays tiers, indépendamment de leur nationalité, de leur lieu de naissance ou de leur statut de résidence, ont le droit de demander une protection internationale conformément au droit international et au droit de l’Union européenne, dont le principe de non-refoulement fait partie intégrante; invite la Commission à soutenir les États membres dans le respect de l’état de droit et des droits fondamentaux consacrés dans la charte et dans la mise en œuvre de la législation adoptée par les colégislateurs; souligne le caractère contraignant des arrêts de la CJUE et de la CEDH;</w:t>
            </w:r>
          </w:p>
        </w:tc>
      </w:tr>
    </w:tbl>
    <w:p w14:paraId="46D5F9B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9D8AC88" w14:textId="77777777" w:rsidR="00D243B0" w:rsidRPr="00A60CEB" w:rsidRDefault="00D243B0" w:rsidP="00D50DE5">
      <w:pPr>
        <w:widowControl/>
      </w:pPr>
      <w:r w:rsidRPr="00A60CEB">
        <w:rPr>
          <w:rStyle w:val="HideTWBExt"/>
        </w:rPr>
        <w:t>&lt;/Amend&gt;</w:t>
      </w:r>
    </w:p>
    <w:p w14:paraId="7DC9193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443</w:t>
      </w:r>
      <w:r w:rsidRPr="00A60CEB">
        <w:rPr>
          <w:rStyle w:val="HideTWBExt"/>
          <w:b w:val="0"/>
        </w:rPr>
        <w:t>&lt;/NumAm&gt;</w:t>
      </w:r>
    </w:p>
    <w:p w14:paraId="26DA1F37"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18EC43BF" w14:textId="77777777" w:rsidR="00D243B0" w:rsidRPr="00A60CEB" w:rsidRDefault="00D243B0" w:rsidP="00D50DE5">
      <w:pPr>
        <w:pStyle w:val="NormalBold"/>
        <w:widowControl/>
      </w:pPr>
      <w:r w:rsidRPr="00A60CEB">
        <w:rPr>
          <w:rStyle w:val="HideTWBExt"/>
          <w:b w:val="0"/>
        </w:rPr>
        <w:t>&lt;/RepeatBlock-By&gt;</w:t>
      </w:r>
    </w:p>
    <w:p w14:paraId="3AEFA3C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6B7F6F" w14:textId="77777777" w:rsidR="00D243B0" w:rsidRPr="00A60CEB" w:rsidRDefault="00D243B0" w:rsidP="00D50DE5">
      <w:pPr>
        <w:pStyle w:val="NormalBold"/>
        <w:widowControl/>
      </w:pPr>
      <w:r w:rsidRPr="00A60CEB">
        <w:rPr>
          <w:rStyle w:val="HideTWBExt"/>
          <w:b w:val="0"/>
        </w:rPr>
        <w:t>&lt;Article&gt;</w:t>
      </w:r>
      <w:r w:rsidRPr="00A60CEB">
        <w:t>Paragraphe 17 octies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91D47F" w14:textId="77777777" w:rsidTr="001B6736">
        <w:trPr>
          <w:trHeight w:val="240"/>
          <w:jc w:val="center"/>
        </w:trPr>
        <w:tc>
          <w:tcPr>
            <w:tcW w:w="9752" w:type="dxa"/>
            <w:gridSpan w:val="2"/>
            <w:tcBorders>
              <w:top w:val="nil"/>
              <w:left w:val="nil"/>
              <w:bottom w:val="nil"/>
              <w:right w:val="nil"/>
            </w:tcBorders>
          </w:tcPr>
          <w:p w14:paraId="35049340" w14:textId="77777777" w:rsidR="00D243B0" w:rsidRPr="00A60CEB" w:rsidRDefault="00D243B0" w:rsidP="00D50DE5">
            <w:pPr>
              <w:widowControl/>
            </w:pPr>
          </w:p>
        </w:tc>
      </w:tr>
      <w:tr w:rsidR="00D243B0" w:rsidRPr="00A60CEB" w14:paraId="117E6265" w14:textId="77777777" w:rsidTr="001B6736">
        <w:trPr>
          <w:trHeight w:val="240"/>
          <w:jc w:val="center"/>
        </w:trPr>
        <w:tc>
          <w:tcPr>
            <w:tcW w:w="4876" w:type="dxa"/>
            <w:tcBorders>
              <w:top w:val="nil"/>
              <w:left w:val="nil"/>
              <w:bottom w:val="nil"/>
              <w:right w:val="nil"/>
            </w:tcBorders>
            <w:hideMark/>
          </w:tcPr>
          <w:p w14:paraId="7491C23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6D5572F" w14:textId="77777777" w:rsidR="00D243B0" w:rsidRPr="00A60CEB" w:rsidRDefault="00D243B0" w:rsidP="00D50DE5">
            <w:pPr>
              <w:pStyle w:val="AmColumnHeading"/>
              <w:widowControl/>
            </w:pPr>
            <w:r w:rsidRPr="00A60CEB">
              <w:t>Amendement</w:t>
            </w:r>
          </w:p>
        </w:tc>
      </w:tr>
      <w:tr w:rsidR="00D243B0" w:rsidRPr="00A60CEB" w14:paraId="53FF1B48" w14:textId="77777777" w:rsidTr="001B6736">
        <w:trPr>
          <w:jc w:val="center"/>
        </w:trPr>
        <w:tc>
          <w:tcPr>
            <w:tcW w:w="4876" w:type="dxa"/>
            <w:tcBorders>
              <w:top w:val="nil"/>
              <w:left w:val="nil"/>
              <w:bottom w:val="nil"/>
              <w:right w:val="nil"/>
            </w:tcBorders>
          </w:tcPr>
          <w:p w14:paraId="389178A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FCDC4AE" w14:textId="77777777" w:rsidR="00D243B0" w:rsidRPr="00A60CEB" w:rsidRDefault="00D243B0" w:rsidP="00D50DE5">
            <w:pPr>
              <w:pStyle w:val="Normal6a"/>
              <w:widowControl/>
            </w:pPr>
            <w:r w:rsidRPr="00A60CEB">
              <w:rPr>
                <w:b/>
                <w:i/>
              </w:rPr>
              <w:t>17 octies.</w:t>
            </w:r>
            <w:r w:rsidRPr="00A60CEB">
              <w:tab/>
            </w:r>
            <w:r w:rsidRPr="00A60CEB">
              <w:rPr>
                <w:b/>
                <w:i/>
              </w:rPr>
              <w:t>demande instamment à la Commission de veiller à ce que la libre circulation des personnes au sein de l’Union, le droit de séjourner librement et le regroupement familial soient pleinement respectés sur le territoire de l’Union et à ce que chaque citoyen puisse jouir des mêmes droits et les exercer pleinement;</w:t>
            </w:r>
          </w:p>
        </w:tc>
      </w:tr>
    </w:tbl>
    <w:p w14:paraId="7CC66B5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3113F7F" w14:textId="77777777" w:rsidR="00D243B0" w:rsidRPr="00A60CEB" w:rsidRDefault="00D243B0" w:rsidP="00D50DE5">
      <w:pPr>
        <w:widowControl/>
      </w:pPr>
      <w:r w:rsidRPr="00A60CEB">
        <w:rPr>
          <w:rStyle w:val="HideTWBExt"/>
        </w:rPr>
        <w:t>&lt;/Amend&gt;</w:t>
      </w:r>
    </w:p>
    <w:p w14:paraId="1E7A880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444</w:t>
      </w:r>
      <w:r w:rsidRPr="00A60CEB">
        <w:rPr>
          <w:rStyle w:val="HideTWBExt"/>
          <w:b w:val="0"/>
        </w:rPr>
        <w:t>&lt;/NumAm&gt;</w:t>
      </w:r>
    </w:p>
    <w:p w14:paraId="5DC25EF8"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04C240CA" w14:textId="77777777" w:rsidR="00D243B0" w:rsidRPr="00A60CEB" w:rsidRDefault="00D243B0" w:rsidP="00D50DE5">
      <w:pPr>
        <w:pStyle w:val="NormalBold"/>
        <w:widowControl/>
      </w:pPr>
      <w:r w:rsidRPr="00A60CEB">
        <w:rPr>
          <w:rStyle w:val="HideTWBExt"/>
          <w:b w:val="0"/>
        </w:rPr>
        <w:t>&lt;/RepeatBlock-By&gt;</w:t>
      </w:r>
    </w:p>
    <w:p w14:paraId="2B3C400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172152E" w14:textId="77777777" w:rsidR="00D243B0" w:rsidRPr="00A60CEB" w:rsidRDefault="00D243B0" w:rsidP="00D50DE5">
      <w:pPr>
        <w:pStyle w:val="NormalBold"/>
        <w:widowControl/>
      </w:pPr>
      <w:r w:rsidRPr="00A60CEB">
        <w:rPr>
          <w:rStyle w:val="HideTWBExt"/>
          <w:b w:val="0"/>
        </w:rPr>
        <w:t>&lt;Article&gt;</w:t>
      </w:r>
      <w:r w:rsidRPr="00A60CEB">
        <w:t>Paragraphe 17 nonies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4B84B5D" w14:textId="77777777" w:rsidTr="001B6736">
        <w:trPr>
          <w:trHeight w:val="240"/>
          <w:jc w:val="center"/>
        </w:trPr>
        <w:tc>
          <w:tcPr>
            <w:tcW w:w="9752" w:type="dxa"/>
            <w:gridSpan w:val="2"/>
            <w:tcBorders>
              <w:top w:val="nil"/>
              <w:left w:val="nil"/>
              <w:bottom w:val="nil"/>
              <w:right w:val="nil"/>
            </w:tcBorders>
          </w:tcPr>
          <w:p w14:paraId="50A3531C" w14:textId="77777777" w:rsidR="00D243B0" w:rsidRPr="00A60CEB" w:rsidRDefault="00D243B0" w:rsidP="00D50DE5">
            <w:pPr>
              <w:widowControl/>
            </w:pPr>
          </w:p>
        </w:tc>
      </w:tr>
      <w:tr w:rsidR="00D243B0" w:rsidRPr="00A60CEB" w14:paraId="54FB648F" w14:textId="77777777" w:rsidTr="001B6736">
        <w:trPr>
          <w:trHeight w:val="240"/>
          <w:jc w:val="center"/>
        </w:trPr>
        <w:tc>
          <w:tcPr>
            <w:tcW w:w="4876" w:type="dxa"/>
            <w:tcBorders>
              <w:top w:val="nil"/>
              <w:left w:val="nil"/>
              <w:bottom w:val="nil"/>
              <w:right w:val="nil"/>
            </w:tcBorders>
            <w:hideMark/>
          </w:tcPr>
          <w:p w14:paraId="4D3001B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BF3FB2" w14:textId="77777777" w:rsidR="00D243B0" w:rsidRPr="00A60CEB" w:rsidRDefault="00D243B0" w:rsidP="00D50DE5">
            <w:pPr>
              <w:pStyle w:val="AmColumnHeading"/>
              <w:widowControl/>
            </w:pPr>
            <w:r w:rsidRPr="00A60CEB">
              <w:t>Amendement</w:t>
            </w:r>
          </w:p>
        </w:tc>
      </w:tr>
      <w:tr w:rsidR="00D243B0" w:rsidRPr="00A60CEB" w14:paraId="112965BE" w14:textId="77777777" w:rsidTr="001B6736">
        <w:trPr>
          <w:jc w:val="center"/>
        </w:trPr>
        <w:tc>
          <w:tcPr>
            <w:tcW w:w="4876" w:type="dxa"/>
            <w:tcBorders>
              <w:top w:val="nil"/>
              <w:left w:val="nil"/>
              <w:bottom w:val="nil"/>
              <w:right w:val="nil"/>
            </w:tcBorders>
          </w:tcPr>
          <w:p w14:paraId="4B4D941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A36535F" w14:textId="77777777" w:rsidR="00D243B0" w:rsidRPr="00A60CEB" w:rsidRDefault="00D243B0" w:rsidP="00D50DE5">
            <w:pPr>
              <w:pStyle w:val="Normal6a"/>
              <w:widowControl/>
            </w:pPr>
            <w:r w:rsidRPr="00A60CEB">
              <w:rPr>
                <w:b/>
                <w:i/>
              </w:rPr>
              <w:t>17 nonies.</w:t>
            </w:r>
            <w:r w:rsidRPr="00A60CEB">
              <w:tab/>
            </w:r>
            <w:r w:rsidRPr="00A60CEB">
              <w:rPr>
                <w:b/>
                <w:i/>
              </w:rPr>
              <w:t>invite les États membres à mettre en place des institutions nationales des droits de l’homme, conformément aux principes de Paris des Nations unies, à garantir leur indépendance et à veiller à ce qu’elles aient la capacité de mener à bien leurs tâches de manière efficace;</w:t>
            </w:r>
          </w:p>
        </w:tc>
      </w:tr>
    </w:tbl>
    <w:p w14:paraId="7C30D1C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7EDDD58" w14:textId="77777777" w:rsidR="00D243B0" w:rsidRPr="00A60CEB" w:rsidRDefault="00D243B0" w:rsidP="00D50DE5">
      <w:pPr>
        <w:widowControl/>
      </w:pPr>
      <w:r w:rsidRPr="00A60CEB">
        <w:rPr>
          <w:rStyle w:val="HideTWBExt"/>
        </w:rPr>
        <w:t>&lt;/Amend&gt;</w:t>
      </w:r>
    </w:p>
    <w:p w14:paraId="79F7B14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445</w:t>
      </w:r>
      <w:r w:rsidRPr="00A60CEB">
        <w:rPr>
          <w:rStyle w:val="HideTWBExt"/>
          <w:b w:val="0"/>
        </w:rPr>
        <w:t>&lt;/NumAm&gt;</w:t>
      </w:r>
    </w:p>
    <w:p w14:paraId="2E58FC16"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6CBA53F" w14:textId="77777777" w:rsidR="00D243B0" w:rsidRPr="00A60CEB" w:rsidRDefault="00D243B0" w:rsidP="00D50DE5">
      <w:pPr>
        <w:pStyle w:val="NormalBold"/>
        <w:widowControl/>
      </w:pPr>
      <w:r w:rsidRPr="00A60CEB">
        <w:rPr>
          <w:rStyle w:val="HideTWBExt"/>
          <w:b w:val="0"/>
        </w:rPr>
        <w:t>&lt;/RepeatBlock-By&gt;</w:t>
      </w:r>
    </w:p>
    <w:p w14:paraId="6D8F1FC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6C2F07C"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C2BA7A" w14:textId="77777777" w:rsidTr="001B6736">
        <w:trPr>
          <w:trHeight w:val="240"/>
          <w:jc w:val="center"/>
        </w:trPr>
        <w:tc>
          <w:tcPr>
            <w:tcW w:w="9752" w:type="dxa"/>
            <w:gridSpan w:val="2"/>
            <w:tcBorders>
              <w:top w:val="nil"/>
              <w:left w:val="nil"/>
              <w:bottom w:val="nil"/>
              <w:right w:val="nil"/>
            </w:tcBorders>
          </w:tcPr>
          <w:p w14:paraId="1F907AC6" w14:textId="77777777" w:rsidR="00D243B0" w:rsidRPr="00A60CEB" w:rsidRDefault="00D243B0" w:rsidP="00D50DE5">
            <w:pPr>
              <w:widowControl/>
            </w:pPr>
          </w:p>
        </w:tc>
      </w:tr>
      <w:tr w:rsidR="00D243B0" w:rsidRPr="00A60CEB" w14:paraId="305DDB2B" w14:textId="77777777" w:rsidTr="001B6736">
        <w:trPr>
          <w:trHeight w:val="240"/>
          <w:jc w:val="center"/>
        </w:trPr>
        <w:tc>
          <w:tcPr>
            <w:tcW w:w="4876" w:type="dxa"/>
            <w:tcBorders>
              <w:top w:val="nil"/>
              <w:left w:val="nil"/>
              <w:bottom w:val="nil"/>
              <w:right w:val="nil"/>
            </w:tcBorders>
            <w:hideMark/>
          </w:tcPr>
          <w:p w14:paraId="3D7884C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38BAC4D" w14:textId="77777777" w:rsidR="00D243B0" w:rsidRPr="00A60CEB" w:rsidRDefault="00D243B0" w:rsidP="00D50DE5">
            <w:pPr>
              <w:pStyle w:val="AmColumnHeading"/>
              <w:widowControl/>
            </w:pPr>
            <w:r w:rsidRPr="00A60CEB">
              <w:t>Amendement</w:t>
            </w:r>
          </w:p>
        </w:tc>
      </w:tr>
      <w:tr w:rsidR="00D243B0" w:rsidRPr="00A60CEB" w14:paraId="0AD1AE18" w14:textId="77777777" w:rsidTr="001B6736">
        <w:trPr>
          <w:jc w:val="center"/>
        </w:trPr>
        <w:tc>
          <w:tcPr>
            <w:tcW w:w="4876" w:type="dxa"/>
            <w:tcBorders>
              <w:top w:val="nil"/>
              <w:left w:val="nil"/>
              <w:bottom w:val="nil"/>
              <w:right w:val="nil"/>
            </w:tcBorders>
            <w:hideMark/>
          </w:tcPr>
          <w:p w14:paraId="1BADC841" w14:textId="77777777" w:rsidR="00D243B0" w:rsidRPr="00A60CEB" w:rsidRDefault="00D243B0" w:rsidP="00D50DE5">
            <w:pPr>
              <w:pStyle w:val="Normal6a"/>
              <w:widowControl/>
            </w:pPr>
            <w:r w:rsidRPr="00A60CEB">
              <w:t>18.</w:t>
            </w:r>
            <w:r w:rsidRPr="00A60CEB">
              <w:tab/>
              <w:t>se félicite de la feuille de route de l’Union pour les droits des femmes et de la déclaration de principes pour une société égalitaire du point de vue du genre qui y est annexée; déplore toutefois l’absence d’engagements financiers forts;</w:t>
            </w:r>
          </w:p>
        </w:tc>
        <w:tc>
          <w:tcPr>
            <w:tcW w:w="4876" w:type="dxa"/>
            <w:tcBorders>
              <w:top w:val="nil"/>
              <w:left w:val="nil"/>
              <w:bottom w:val="nil"/>
              <w:right w:val="nil"/>
            </w:tcBorders>
            <w:hideMark/>
          </w:tcPr>
          <w:p w14:paraId="74E831F6" w14:textId="77777777" w:rsidR="00D243B0" w:rsidRPr="00A60CEB" w:rsidRDefault="00D243B0" w:rsidP="00D50DE5">
            <w:pPr>
              <w:pStyle w:val="Normal6a"/>
              <w:widowControl/>
            </w:pPr>
            <w:r w:rsidRPr="00A60CEB">
              <w:t>18.</w:t>
            </w:r>
            <w:r w:rsidRPr="00A60CEB">
              <w:tab/>
              <w:t xml:space="preserve">se félicite de la feuille de route de l’Union pour les droits des femmes et de la déclaration de principes pour une société égalitaire du point de vue du genre qui y est annexée; déplore toutefois l’absence d’engagements financiers forts; </w:t>
            </w:r>
            <w:r w:rsidRPr="00A60CEB">
              <w:rPr>
                <w:b/>
                <w:i/>
              </w:rPr>
              <w:t>est préoccupé par le manque d’ambition de protéger et de promouvoir l’Union de l’égalité et déplore qu’aucun commissaire ne soit exclusivement consacré à l’égalité au cours de la législature actuelle;</w:t>
            </w:r>
          </w:p>
        </w:tc>
      </w:tr>
    </w:tbl>
    <w:p w14:paraId="29108EC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B42741B" w14:textId="77777777" w:rsidR="00D243B0" w:rsidRPr="00A60CEB" w:rsidRDefault="00D243B0" w:rsidP="00D50DE5">
      <w:pPr>
        <w:widowControl/>
      </w:pPr>
      <w:r w:rsidRPr="00A60CEB">
        <w:rPr>
          <w:rStyle w:val="HideTWBExt"/>
        </w:rPr>
        <w:t>&lt;/Amend&gt;</w:t>
      </w:r>
    </w:p>
    <w:p w14:paraId="3FE2310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446</w:t>
      </w:r>
      <w:r w:rsidRPr="00A60CEB">
        <w:rPr>
          <w:rStyle w:val="HideTWBExt"/>
          <w:b w:val="0"/>
        </w:rPr>
        <w:t>&lt;/NumAm&gt;</w:t>
      </w:r>
    </w:p>
    <w:p w14:paraId="638026EB"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466200DA" w14:textId="77777777" w:rsidR="00D243B0" w:rsidRPr="00A60CEB" w:rsidRDefault="00D243B0" w:rsidP="00D50DE5">
      <w:pPr>
        <w:pStyle w:val="NormalBold"/>
        <w:widowControl/>
      </w:pPr>
      <w:r w:rsidRPr="00A60CEB">
        <w:rPr>
          <w:rStyle w:val="HideTWBExt"/>
          <w:b w:val="0"/>
        </w:rPr>
        <w:t>&lt;/RepeatBlock-By&gt;</w:t>
      </w:r>
    </w:p>
    <w:p w14:paraId="38C7923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B41652E"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8E40077" w14:textId="77777777" w:rsidTr="001B6736">
        <w:trPr>
          <w:trHeight w:val="240"/>
          <w:jc w:val="center"/>
        </w:trPr>
        <w:tc>
          <w:tcPr>
            <w:tcW w:w="9752" w:type="dxa"/>
            <w:gridSpan w:val="2"/>
            <w:tcBorders>
              <w:top w:val="nil"/>
              <w:left w:val="nil"/>
              <w:bottom w:val="nil"/>
              <w:right w:val="nil"/>
            </w:tcBorders>
          </w:tcPr>
          <w:p w14:paraId="76D372B2" w14:textId="77777777" w:rsidR="00D243B0" w:rsidRPr="00A60CEB" w:rsidRDefault="00D243B0" w:rsidP="00D50DE5">
            <w:pPr>
              <w:widowControl/>
            </w:pPr>
          </w:p>
        </w:tc>
      </w:tr>
      <w:tr w:rsidR="00D243B0" w:rsidRPr="00A60CEB" w14:paraId="3B57714F" w14:textId="77777777" w:rsidTr="001B6736">
        <w:trPr>
          <w:trHeight w:val="240"/>
          <w:jc w:val="center"/>
        </w:trPr>
        <w:tc>
          <w:tcPr>
            <w:tcW w:w="4876" w:type="dxa"/>
            <w:tcBorders>
              <w:top w:val="nil"/>
              <w:left w:val="nil"/>
              <w:bottom w:val="nil"/>
              <w:right w:val="nil"/>
            </w:tcBorders>
            <w:hideMark/>
          </w:tcPr>
          <w:p w14:paraId="4DF29AF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F30B9DE" w14:textId="77777777" w:rsidR="00D243B0" w:rsidRPr="00A60CEB" w:rsidRDefault="00D243B0" w:rsidP="00D50DE5">
            <w:pPr>
              <w:pStyle w:val="AmColumnHeading"/>
              <w:widowControl/>
            </w:pPr>
            <w:r w:rsidRPr="00A60CEB">
              <w:t>Amendement</w:t>
            </w:r>
          </w:p>
        </w:tc>
      </w:tr>
      <w:tr w:rsidR="00D243B0" w:rsidRPr="00A60CEB" w14:paraId="730D9FA1" w14:textId="77777777" w:rsidTr="001B6736">
        <w:trPr>
          <w:jc w:val="center"/>
        </w:trPr>
        <w:tc>
          <w:tcPr>
            <w:tcW w:w="4876" w:type="dxa"/>
            <w:tcBorders>
              <w:top w:val="nil"/>
              <w:left w:val="nil"/>
              <w:bottom w:val="nil"/>
              <w:right w:val="nil"/>
            </w:tcBorders>
            <w:hideMark/>
          </w:tcPr>
          <w:p w14:paraId="24A2C0B0" w14:textId="77777777" w:rsidR="00D243B0" w:rsidRPr="00A60CEB" w:rsidRDefault="00D243B0" w:rsidP="00D50DE5">
            <w:pPr>
              <w:pStyle w:val="Normal6a"/>
              <w:widowControl/>
            </w:pPr>
            <w:r w:rsidRPr="00A60CEB">
              <w:t>18.</w:t>
            </w:r>
            <w:r w:rsidRPr="00A60CEB">
              <w:tab/>
              <w:t xml:space="preserve">se félicite de la feuille de route de l’Union pour les droits des femmes </w:t>
            </w:r>
            <w:r w:rsidRPr="00A60CEB">
              <w:rPr>
                <w:b/>
                <w:i/>
              </w:rPr>
              <w:t>et de la déclaration de principes pour une société égalitaire du point de vue du genre qui y est annexée</w:t>
            </w:r>
            <w:r w:rsidRPr="00A60CEB">
              <w:t xml:space="preserve">; </w:t>
            </w:r>
            <w:r w:rsidRPr="00A60CEB">
              <w:rPr>
                <w:b/>
                <w:i/>
              </w:rPr>
              <w:t>déplore toutefois l’absence d’engagements financiers forts;</w:t>
            </w:r>
          </w:p>
        </w:tc>
        <w:tc>
          <w:tcPr>
            <w:tcW w:w="4876" w:type="dxa"/>
            <w:tcBorders>
              <w:top w:val="nil"/>
              <w:left w:val="nil"/>
              <w:bottom w:val="nil"/>
              <w:right w:val="nil"/>
            </w:tcBorders>
            <w:hideMark/>
          </w:tcPr>
          <w:p w14:paraId="12C6E360" w14:textId="77777777" w:rsidR="00D243B0" w:rsidRPr="00A60CEB" w:rsidRDefault="00D243B0" w:rsidP="00D50DE5">
            <w:pPr>
              <w:pStyle w:val="Normal6a"/>
              <w:widowControl/>
            </w:pPr>
            <w:r w:rsidRPr="00A60CEB">
              <w:t>18.</w:t>
            </w:r>
            <w:r w:rsidRPr="00A60CEB">
              <w:tab/>
              <w:t>se félicite de la feuille de route de l’Union pour les droits des femmes;</w:t>
            </w:r>
          </w:p>
        </w:tc>
      </w:tr>
    </w:tbl>
    <w:p w14:paraId="6CB1E7CF" w14:textId="77777777" w:rsidR="00D243B0" w:rsidRPr="00B04B25" w:rsidRDefault="00D243B0" w:rsidP="00D50DE5">
      <w:pPr>
        <w:pStyle w:val="AmOrLang"/>
        <w:widowControl/>
        <w:rPr>
          <w:lang w:val="sv-SE" w:eastAsia="en-US"/>
        </w:rPr>
      </w:pPr>
      <w:r w:rsidRPr="00B04B25">
        <w:rPr>
          <w:lang w:val="sv-SE"/>
        </w:rPr>
        <w:t xml:space="preserve">Or. </w:t>
      </w:r>
      <w:r w:rsidRPr="00B04B25">
        <w:rPr>
          <w:rStyle w:val="HideTWBExt"/>
          <w:lang w:val="sv-SE"/>
        </w:rPr>
        <w:t>&lt;Original&gt;</w:t>
      </w:r>
      <w:r w:rsidRPr="00B04B25">
        <w:rPr>
          <w:rStyle w:val="HideTWBInt"/>
          <w:lang w:val="sv-SE"/>
        </w:rPr>
        <w:t>{SK}</w:t>
      </w:r>
      <w:r w:rsidRPr="00B04B25">
        <w:rPr>
          <w:lang w:val="sv-SE"/>
        </w:rPr>
        <w:t>sk</w:t>
      </w:r>
      <w:r w:rsidRPr="00B04B25">
        <w:rPr>
          <w:rStyle w:val="HideTWBExt"/>
          <w:lang w:val="sv-SE"/>
        </w:rPr>
        <w:t>&lt;/Original&gt;</w:t>
      </w:r>
    </w:p>
    <w:p w14:paraId="0016E804" w14:textId="77777777" w:rsidR="00D243B0" w:rsidRPr="00B04B25" w:rsidRDefault="00D243B0" w:rsidP="00D50DE5">
      <w:pPr>
        <w:widowControl/>
        <w:rPr>
          <w:lang w:val="sv-SE"/>
        </w:rPr>
      </w:pPr>
      <w:r w:rsidRPr="00B04B25">
        <w:rPr>
          <w:rStyle w:val="HideTWBExt"/>
          <w:lang w:val="sv-SE"/>
        </w:rPr>
        <w:t>&lt;/Amend&gt;</w:t>
      </w:r>
    </w:p>
    <w:p w14:paraId="1690A1B1" w14:textId="77777777" w:rsidR="00D243B0" w:rsidRPr="00B04B25" w:rsidRDefault="00D243B0" w:rsidP="00D50DE5">
      <w:pPr>
        <w:pStyle w:val="AmNumberTabs"/>
        <w:widowControl/>
        <w:rPr>
          <w:lang w:val="sv-SE"/>
        </w:rPr>
      </w:pPr>
      <w:r w:rsidRPr="00B04B25">
        <w:rPr>
          <w:rStyle w:val="HideTWBExt"/>
          <w:b w:val="0"/>
          <w:lang w:val="sv-SE"/>
        </w:rPr>
        <w:t>&lt;Amend&gt;</w:t>
      </w:r>
      <w:r w:rsidRPr="00B04B25">
        <w:rPr>
          <w:lang w:val="sv-SE"/>
        </w:rPr>
        <w:t>Amendement</w:t>
      </w:r>
      <w:r w:rsidRPr="00B04B25">
        <w:rPr>
          <w:lang w:val="sv-SE"/>
        </w:rPr>
        <w:tab/>
      </w:r>
      <w:r w:rsidRPr="00B04B25">
        <w:rPr>
          <w:lang w:val="sv-SE"/>
        </w:rPr>
        <w:tab/>
      </w:r>
      <w:r w:rsidRPr="00B04B25">
        <w:rPr>
          <w:rStyle w:val="HideTWBExt"/>
          <w:b w:val="0"/>
          <w:lang w:val="sv-SE"/>
        </w:rPr>
        <w:t>&lt;NumAm&gt;</w:t>
      </w:r>
      <w:r w:rsidRPr="00B04B25">
        <w:rPr>
          <w:lang w:val="sv-SE"/>
        </w:rPr>
        <w:t>447</w:t>
      </w:r>
      <w:r w:rsidRPr="00B04B25">
        <w:rPr>
          <w:rStyle w:val="HideTWBExt"/>
          <w:b w:val="0"/>
          <w:lang w:val="sv-SE"/>
        </w:rPr>
        <w:t>&lt;/NumAm&gt;</w:t>
      </w:r>
    </w:p>
    <w:p w14:paraId="4597BD12" w14:textId="77777777" w:rsidR="00D243B0" w:rsidRPr="00B04B25" w:rsidRDefault="00D243B0" w:rsidP="00D50DE5">
      <w:pPr>
        <w:pStyle w:val="NormalBold"/>
        <w:widowControl/>
        <w:rPr>
          <w:lang w:val="sv-SE"/>
        </w:rPr>
      </w:pPr>
      <w:r w:rsidRPr="00B04B25">
        <w:rPr>
          <w:rStyle w:val="HideTWBExt"/>
          <w:b w:val="0"/>
          <w:lang w:val="sv-SE"/>
        </w:rPr>
        <w:t>&lt;RepeatBlock-By&gt;&lt;Members&gt;</w:t>
      </w:r>
      <w:r w:rsidRPr="00B04B25">
        <w:rPr>
          <w:lang w:val="sv-SE"/>
        </w:rPr>
        <w:t>Sebastian Tynkkynen</w:t>
      </w:r>
      <w:r w:rsidRPr="00B04B25">
        <w:rPr>
          <w:rStyle w:val="HideTWBExt"/>
          <w:b w:val="0"/>
          <w:lang w:val="sv-SE"/>
        </w:rPr>
        <w:t>&lt;/Members&gt;</w:t>
      </w:r>
    </w:p>
    <w:p w14:paraId="693D3719" w14:textId="77777777" w:rsidR="00D243B0" w:rsidRPr="00B04B25" w:rsidRDefault="00D243B0" w:rsidP="00D50DE5">
      <w:pPr>
        <w:pStyle w:val="NormalBold"/>
        <w:widowControl/>
        <w:rPr>
          <w:lang w:val="sv-SE"/>
        </w:rPr>
      </w:pPr>
      <w:r w:rsidRPr="00B04B25">
        <w:rPr>
          <w:rStyle w:val="HideTWBExt"/>
          <w:b w:val="0"/>
          <w:lang w:val="sv-SE"/>
        </w:rPr>
        <w:t>&lt;/RepeatBlock-By&gt;</w:t>
      </w:r>
    </w:p>
    <w:p w14:paraId="6C77B8E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7FE9685"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8DA4360" w14:textId="77777777" w:rsidTr="001B6736">
        <w:trPr>
          <w:trHeight w:val="240"/>
          <w:jc w:val="center"/>
        </w:trPr>
        <w:tc>
          <w:tcPr>
            <w:tcW w:w="9752" w:type="dxa"/>
            <w:gridSpan w:val="2"/>
            <w:tcBorders>
              <w:top w:val="nil"/>
              <w:left w:val="nil"/>
              <w:bottom w:val="nil"/>
              <w:right w:val="nil"/>
            </w:tcBorders>
          </w:tcPr>
          <w:p w14:paraId="0CE14329" w14:textId="77777777" w:rsidR="00D243B0" w:rsidRPr="00A60CEB" w:rsidRDefault="00D243B0" w:rsidP="00D50DE5">
            <w:pPr>
              <w:widowControl/>
            </w:pPr>
          </w:p>
        </w:tc>
      </w:tr>
      <w:tr w:rsidR="00D243B0" w:rsidRPr="00A60CEB" w14:paraId="57570698" w14:textId="77777777" w:rsidTr="001B6736">
        <w:trPr>
          <w:trHeight w:val="240"/>
          <w:jc w:val="center"/>
        </w:trPr>
        <w:tc>
          <w:tcPr>
            <w:tcW w:w="4876" w:type="dxa"/>
            <w:tcBorders>
              <w:top w:val="nil"/>
              <w:left w:val="nil"/>
              <w:bottom w:val="nil"/>
              <w:right w:val="nil"/>
            </w:tcBorders>
            <w:hideMark/>
          </w:tcPr>
          <w:p w14:paraId="28579EA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6E5245" w14:textId="77777777" w:rsidR="00D243B0" w:rsidRPr="00A60CEB" w:rsidRDefault="00D243B0" w:rsidP="00D50DE5">
            <w:pPr>
              <w:pStyle w:val="AmColumnHeading"/>
              <w:widowControl/>
            </w:pPr>
            <w:r w:rsidRPr="00A60CEB">
              <w:t>Amendement</w:t>
            </w:r>
          </w:p>
        </w:tc>
      </w:tr>
      <w:tr w:rsidR="00D243B0" w:rsidRPr="00A60CEB" w14:paraId="2E9E41C4" w14:textId="77777777" w:rsidTr="001B6736">
        <w:trPr>
          <w:jc w:val="center"/>
        </w:trPr>
        <w:tc>
          <w:tcPr>
            <w:tcW w:w="4876" w:type="dxa"/>
            <w:tcBorders>
              <w:top w:val="nil"/>
              <w:left w:val="nil"/>
              <w:bottom w:val="nil"/>
              <w:right w:val="nil"/>
            </w:tcBorders>
            <w:hideMark/>
          </w:tcPr>
          <w:p w14:paraId="40A4D3C7" w14:textId="77777777" w:rsidR="00D243B0" w:rsidRPr="00A60CEB" w:rsidRDefault="00D243B0" w:rsidP="00D50DE5">
            <w:pPr>
              <w:pStyle w:val="Normal6a"/>
              <w:widowControl/>
            </w:pPr>
            <w:r w:rsidRPr="00A60CEB">
              <w:t>18.</w:t>
            </w:r>
            <w:r w:rsidRPr="00A60CEB">
              <w:tab/>
            </w:r>
            <w:r w:rsidRPr="00A60CEB">
              <w:rPr>
                <w:b/>
                <w:i/>
              </w:rPr>
              <w:t>se félicite de la feuille de route de l’Union pour les droits des</w:t>
            </w:r>
            <w:r w:rsidRPr="00A60CEB">
              <w:t xml:space="preserve"> femmes et</w:t>
            </w:r>
            <w:r w:rsidRPr="00A60CEB">
              <w:rPr>
                <w:b/>
                <w:i/>
              </w:rPr>
              <w:t xml:space="preserve"> de la déclaration de principes pour une société égalitaire du point de vue du genre qui y est annexée</w:t>
            </w:r>
            <w:r w:rsidRPr="00A60CEB">
              <w:t xml:space="preserve">; </w:t>
            </w:r>
            <w:r w:rsidRPr="00A60CEB">
              <w:rPr>
                <w:b/>
                <w:i/>
              </w:rPr>
              <w:t>déplore toutefois l’absence d’engagements financiers forts;</w:t>
            </w:r>
          </w:p>
        </w:tc>
        <w:tc>
          <w:tcPr>
            <w:tcW w:w="4876" w:type="dxa"/>
            <w:tcBorders>
              <w:top w:val="nil"/>
              <w:left w:val="nil"/>
              <w:bottom w:val="nil"/>
              <w:right w:val="nil"/>
            </w:tcBorders>
            <w:hideMark/>
          </w:tcPr>
          <w:p w14:paraId="0E5D5BFA" w14:textId="77777777" w:rsidR="00D243B0" w:rsidRPr="00A60CEB" w:rsidRDefault="00D243B0" w:rsidP="00D50DE5">
            <w:pPr>
              <w:pStyle w:val="Normal6a"/>
              <w:widowControl/>
            </w:pPr>
            <w:r w:rsidRPr="00A60CEB">
              <w:t>18.</w:t>
            </w:r>
            <w:r w:rsidRPr="00A60CEB">
              <w:tab/>
            </w:r>
            <w:r w:rsidRPr="00A60CEB">
              <w:rPr>
                <w:b/>
                <w:i/>
              </w:rPr>
              <w:t>invite la Commission et les États membres à s’attaquer aux menaces que représentent les migrations incontrôlées, en particulier pour les</w:t>
            </w:r>
            <w:r w:rsidRPr="00A60CEB">
              <w:t xml:space="preserve"> femmes et</w:t>
            </w:r>
            <w:r w:rsidRPr="00A60CEB">
              <w:rPr>
                <w:b/>
                <w:i/>
              </w:rPr>
              <w:t xml:space="preserve"> les minorités dans l’Union</w:t>
            </w:r>
            <w:r w:rsidRPr="00A60CEB">
              <w:t>;</w:t>
            </w:r>
          </w:p>
        </w:tc>
      </w:tr>
    </w:tbl>
    <w:p w14:paraId="084DBBA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29256331" w14:textId="77777777" w:rsidR="00D243B0" w:rsidRPr="00A60CEB" w:rsidRDefault="00D243B0" w:rsidP="00D50DE5">
      <w:pPr>
        <w:widowControl/>
      </w:pPr>
      <w:r w:rsidRPr="00A60CEB">
        <w:rPr>
          <w:rStyle w:val="HideTWBExt"/>
        </w:rPr>
        <w:t>&lt;/Amend&gt;</w:t>
      </w:r>
    </w:p>
    <w:p w14:paraId="7258783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448</w:t>
      </w:r>
      <w:r w:rsidRPr="00A60CEB">
        <w:rPr>
          <w:rStyle w:val="HideTWBExt"/>
          <w:b w:val="0"/>
        </w:rPr>
        <w:t>&lt;/NumAm&gt;</w:t>
      </w:r>
    </w:p>
    <w:p w14:paraId="470853F5"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2589BB97" w14:textId="77777777" w:rsidR="00D243B0" w:rsidRPr="00A60CEB" w:rsidRDefault="00D243B0" w:rsidP="00D50DE5">
      <w:pPr>
        <w:pStyle w:val="NormalBold"/>
        <w:widowControl/>
      </w:pPr>
      <w:r w:rsidRPr="00A60CEB">
        <w:rPr>
          <w:rStyle w:val="HideTWBExt"/>
          <w:b w:val="0"/>
        </w:rPr>
        <w:t>&lt;/RepeatBlock-By&gt;</w:t>
      </w:r>
    </w:p>
    <w:p w14:paraId="2FEE64A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7990C00"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1255E7E" w14:textId="77777777" w:rsidTr="001B6736">
        <w:trPr>
          <w:trHeight w:val="240"/>
          <w:jc w:val="center"/>
        </w:trPr>
        <w:tc>
          <w:tcPr>
            <w:tcW w:w="9752" w:type="dxa"/>
            <w:gridSpan w:val="2"/>
            <w:tcBorders>
              <w:top w:val="nil"/>
              <w:left w:val="nil"/>
              <w:bottom w:val="nil"/>
              <w:right w:val="nil"/>
            </w:tcBorders>
          </w:tcPr>
          <w:p w14:paraId="756E3CF4" w14:textId="77777777" w:rsidR="00D243B0" w:rsidRPr="00A60CEB" w:rsidRDefault="00D243B0" w:rsidP="00D50DE5">
            <w:pPr>
              <w:widowControl/>
            </w:pPr>
          </w:p>
        </w:tc>
      </w:tr>
      <w:tr w:rsidR="00D243B0" w:rsidRPr="00A60CEB" w14:paraId="094E1A2D" w14:textId="77777777" w:rsidTr="001B6736">
        <w:trPr>
          <w:trHeight w:val="240"/>
          <w:jc w:val="center"/>
        </w:trPr>
        <w:tc>
          <w:tcPr>
            <w:tcW w:w="4876" w:type="dxa"/>
            <w:tcBorders>
              <w:top w:val="nil"/>
              <w:left w:val="nil"/>
              <w:bottom w:val="nil"/>
              <w:right w:val="nil"/>
            </w:tcBorders>
            <w:hideMark/>
          </w:tcPr>
          <w:p w14:paraId="31A6D95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8EDE3EE" w14:textId="77777777" w:rsidR="00D243B0" w:rsidRPr="00A60CEB" w:rsidRDefault="00D243B0" w:rsidP="00D50DE5">
            <w:pPr>
              <w:pStyle w:val="AmColumnHeading"/>
              <w:widowControl/>
            </w:pPr>
            <w:r w:rsidRPr="00A60CEB">
              <w:t>Amendement</w:t>
            </w:r>
          </w:p>
        </w:tc>
      </w:tr>
      <w:tr w:rsidR="00D243B0" w:rsidRPr="00A60CEB" w14:paraId="7C4F5FA4" w14:textId="77777777" w:rsidTr="001B6736">
        <w:trPr>
          <w:jc w:val="center"/>
        </w:trPr>
        <w:tc>
          <w:tcPr>
            <w:tcW w:w="4876" w:type="dxa"/>
            <w:tcBorders>
              <w:top w:val="nil"/>
              <w:left w:val="nil"/>
              <w:bottom w:val="nil"/>
              <w:right w:val="nil"/>
            </w:tcBorders>
            <w:hideMark/>
          </w:tcPr>
          <w:p w14:paraId="144ED55D" w14:textId="77777777" w:rsidR="00D243B0" w:rsidRPr="00A60CEB" w:rsidRDefault="00D243B0" w:rsidP="00D50DE5">
            <w:pPr>
              <w:pStyle w:val="Normal6a"/>
              <w:widowControl/>
            </w:pPr>
            <w:r w:rsidRPr="00A60CEB">
              <w:t>18.</w:t>
            </w:r>
            <w:r w:rsidRPr="00A60CEB">
              <w:tab/>
            </w:r>
            <w:r w:rsidRPr="00A60CEB">
              <w:rPr>
                <w:b/>
                <w:i/>
              </w:rPr>
              <w:t>se félicite</w:t>
            </w:r>
            <w:r w:rsidRPr="00A60CEB">
              <w:t xml:space="preserve"> de la feuille de route de l’Union pour les droits des femmes et de la déclaration de principes pour une société égalitaire du point de vue du genre qui y est annexée; </w:t>
            </w:r>
            <w:r w:rsidRPr="00A60CEB">
              <w:rPr>
                <w:b/>
                <w:i/>
              </w:rPr>
              <w:t>déplore toutefois l’absence d’engagements financiers forts;</w:t>
            </w:r>
          </w:p>
        </w:tc>
        <w:tc>
          <w:tcPr>
            <w:tcW w:w="4876" w:type="dxa"/>
            <w:tcBorders>
              <w:top w:val="nil"/>
              <w:left w:val="nil"/>
              <w:bottom w:val="nil"/>
              <w:right w:val="nil"/>
            </w:tcBorders>
            <w:hideMark/>
          </w:tcPr>
          <w:p w14:paraId="2F5C2049" w14:textId="77777777" w:rsidR="00D243B0" w:rsidRPr="00A60CEB" w:rsidRDefault="00D243B0" w:rsidP="00D50DE5">
            <w:pPr>
              <w:pStyle w:val="Normal6a"/>
              <w:widowControl/>
            </w:pPr>
            <w:r w:rsidRPr="00A60CEB">
              <w:t>18.</w:t>
            </w:r>
            <w:r w:rsidRPr="00A60CEB">
              <w:tab/>
            </w:r>
            <w:r w:rsidRPr="00A60CEB">
              <w:rPr>
                <w:b/>
                <w:i/>
              </w:rPr>
              <w:t>prend acte</w:t>
            </w:r>
            <w:r w:rsidRPr="00A60CEB">
              <w:t xml:space="preserve"> de la feuille de route de l’Union pour les droits des femmes et de la déclaration de principes pour une société égalitaire du point de vue du genre qui y est annexée;</w:t>
            </w:r>
          </w:p>
        </w:tc>
      </w:tr>
    </w:tbl>
    <w:p w14:paraId="0C150F9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F03D4D2" w14:textId="77777777" w:rsidR="00D243B0" w:rsidRPr="00A60CEB" w:rsidRDefault="00D243B0" w:rsidP="00D50DE5">
      <w:pPr>
        <w:widowControl/>
      </w:pPr>
      <w:r w:rsidRPr="00A60CEB">
        <w:rPr>
          <w:rStyle w:val="HideTWBExt"/>
        </w:rPr>
        <w:t>&lt;/Amend&gt;</w:t>
      </w:r>
    </w:p>
    <w:p w14:paraId="20ACF0A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449</w:t>
      </w:r>
      <w:r w:rsidRPr="00A60CEB">
        <w:rPr>
          <w:rStyle w:val="HideTWBExt"/>
          <w:b w:val="0"/>
        </w:rPr>
        <w:t>&lt;/NumAm&gt;</w:t>
      </w:r>
    </w:p>
    <w:p w14:paraId="25989627"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9C51016" w14:textId="77777777" w:rsidR="00D243B0" w:rsidRPr="00A60CEB" w:rsidRDefault="00D243B0" w:rsidP="00D50DE5">
      <w:pPr>
        <w:pStyle w:val="NormalBold"/>
        <w:widowControl/>
      </w:pPr>
      <w:r w:rsidRPr="00A60CEB">
        <w:rPr>
          <w:rStyle w:val="HideTWBExt"/>
          <w:b w:val="0"/>
        </w:rPr>
        <w:t>&lt;/RepeatBlock-By&gt;</w:t>
      </w:r>
    </w:p>
    <w:p w14:paraId="4807057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06A8305"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A3AEB23" w14:textId="77777777" w:rsidTr="001B6736">
        <w:trPr>
          <w:trHeight w:val="240"/>
          <w:jc w:val="center"/>
        </w:trPr>
        <w:tc>
          <w:tcPr>
            <w:tcW w:w="9752" w:type="dxa"/>
            <w:gridSpan w:val="2"/>
            <w:tcBorders>
              <w:top w:val="nil"/>
              <w:left w:val="nil"/>
              <w:bottom w:val="nil"/>
              <w:right w:val="nil"/>
            </w:tcBorders>
          </w:tcPr>
          <w:p w14:paraId="21314543" w14:textId="77777777" w:rsidR="00D243B0" w:rsidRPr="00A60CEB" w:rsidRDefault="00D243B0" w:rsidP="00D50DE5">
            <w:pPr>
              <w:widowControl/>
            </w:pPr>
          </w:p>
        </w:tc>
      </w:tr>
      <w:tr w:rsidR="00D243B0" w:rsidRPr="00A60CEB" w14:paraId="4BD7FA54" w14:textId="77777777" w:rsidTr="001B6736">
        <w:trPr>
          <w:trHeight w:val="240"/>
          <w:jc w:val="center"/>
        </w:trPr>
        <w:tc>
          <w:tcPr>
            <w:tcW w:w="4876" w:type="dxa"/>
            <w:tcBorders>
              <w:top w:val="nil"/>
              <w:left w:val="nil"/>
              <w:bottom w:val="nil"/>
              <w:right w:val="nil"/>
            </w:tcBorders>
            <w:hideMark/>
          </w:tcPr>
          <w:p w14:paraId="415B88B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F9896A4" w14:textId="77777777" w:rsidR="00D243B0" w:rsidRPr="00A60CEB" w:rsidRDefault="00D243B0" w:rsidP="00D50DE5">
            <w:pPr>
              <w:pStyle w:val="AmColumnHeading"/>
              <w:widowControl/>
            </w:pPr>
            <w:r w:rsidRPr="00A60CEB">
              <w:t>Amendement</w:t>
            </w:r>
          </w:p>
        </w:tc>
      </w:tr>
      <w:tr w:rsidR="00D243B0" w:rsidRPr="00A60CEB" w14:paraId="7B6098D2" w14:textId="77777777" w:rsidTr="001B6736">
        <w:trPr>
          <w:jc w:val="center"/>
        </w:trPr>
        <w:tc>
          <w:tcPr>
            <w:tcW w:w="4876" w:type="dxa"/>
            <w:tcBorders>
              <w:top w:val="nil"/>
              <w:left w:val="nil"/>
              <w:bottom w:val="nil"/>
              <w:right w:val="nil"/>
            </w:tcBorders>
            <w:hideMark/>
          </w:tcPr>
          <w:p w14:paraId="37AB3FF5" w14:textId="77777777" w:rsidR="00D243B0" w:rsidRPr="00A60CEB" w:rsidRDefault="00D243B0" w:rsidP="00D50DE5">
            <w:pPr>
              <w:pStyle w:val="Normal6a"/>
              <w:widowControl/>
            </w:pPr>
            <w:r w:rsidRPr="00A60CEB">
              <w:t>18.</w:t>
            </w:r>
            <w:r w:rsidRPr="00A60CEB">
              <w:tab/>
              <w:t xml:space="preserve">se félicite de la feuille de route de l’Union pour les droits des femmes et de la déclaration de principes pour une société égalitaire du point de vue du genre qui y est annexée; </w:t>
            </w:r>
            <w:r w:rsidRPr="00A60CEB">
              <w:rPr>
                <w:b/>
                <w:i/>
              </w:rPr>
              <w:t>déplore</w:t>
            </w:r>
            <w:r w:rsidRPr="00A60CEB">
              <w:t xml:space="preserve"> toutefois </w:t>
            </w:r>
            <w:r w:rsidRPr="00A60CEB">
              <w:rPr>
                <w:b/>
                <w:i/>
              </w:rPr>
              <w:t>l’absence d’engagements</w:t>
            </w:r>
            <w:r w:rsidRPr="00A60CEB">
              <w:t xml:space="preserve"> financiers </w:t>
            </w:r>
            <w:r w:rsidRPr="00A60CEB">
              <w:rPr>
                <w:b/>
                <w:i/>
              </w:rPr>
              <w:t>forts</w:t>
            </w:r>
            <w:r w:rsidRPr="00A60CEB">
              <w:t>;</w:t>
            </w:r>
          </w:p>
        </w:tc>
        <w:tc>
          <w:tcPr>
            <w:tcW w:w="4876" w:type="dxa"/>
            <w:tcBorders>
              <w:top w:val="nil"/>
              <w:left w:val="nil"/>
              <w:bottom w:val="nil"/>
              <w:right w:val="nil"/>
            </w:tcBorders>
            <w:hideMark/>
          </w:tcPr>
          <w:p w14:paraId="3FC172DF" w14:textId="77777777" w:rsidR="00D243B0" w:rsidRPr="00A60CEB" w:rsidRDefault="00D243B0" w:rsidP="00D50DE5">
            <w:pPr>
              <w:pStyle w:val="Normal6a"/>
              <w:widowControl/>
            </w:pPr>
            <w:r w:rsidRPr="00A60CEB">
              <w:t>18.</w:t>
            </w:r>
            <w:r w:rsidRPr="00A60CEB">
              <w:tab/>
              <w:t xml:space="preserve">se félicite de la feuille de route de l’Union pour les droits des femmes et de la déclaration de principes pour une société égalitaire du point de vue du genre qui y est annexée; </w:t>
            </w:r>
            <w:r w:rsidRPr="00A60CEB">
              <w:rPr>
                <w:b/>
                <w:i/>
              </w:rPr>
              <w:t>souligne</w:t>
            </w:r>
            <w:r w:rsidRPr="00A60CEB">
              <w:t xml:space="preserve"> toutefois </w:t>
            </w:r>
            <w:r w:rsidRPr="00A60CEB">
              <w:rPr>
                <w:b/>
                <w:i/>
              </w:rPr>
              <w:t>la nécessité de renforcer les engagements</w:t>
            </w:r>
            <w:r w:rsidRPr="00A60CEB">
              <w:t xml:space="preserve"> financiers;</w:t>
            </w:r>
          </w:p>
        </w:tc>
      </w:tr>
    </w:tbl>
    <w:p w14:paraId="43D398E4"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279D2C2F" w14:textId="77777777" w:rsidR="00D243B0" w:rsidRPr="00B04B25" w:rsidRDefault="00D243B0" w:rsidP="00D50DE5">
      <w:pPr>
        <w:widowControl/>
        <w:rPr>
          <w:lang w:val="pl-PL"/>
        </w:rPr>
      </w:pPr>
      <w:r w:rsidRPr="00B04B25">
        <w:rPr>
          <w:rStyle w:val="HideTWBExt"/>
          <w:lang w:val="pl-PL"/>
        </w:rPr>
        <w:t>&lt;/Amend&gt;</w:t>
      </w:r>
    </w:p>
    <w:p w14:paraId="174EBFE2"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450</w:t>
      </w:r>
      <w:r w:rsidRPr="00B04B25">
        <w:rPr>
          <w:rStyle w:val="HideTWBExt"/>
          <w:b w:val="0"/>
          <w:lang w:val="pl-PL"/>
        </w:rPr>
        <w:t>&lt;/NumAm&gt;</w:t>
      </w:r>
    </w:p>
    <w:p w14:paraId="4324067C"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5819A487" w14:textId="77777777" w:rsidR="00D243B0" w:rsidRPr="00B04B25" w:rsidRDefault="00D243B0" w:rsidP="00D50DE5">
      <w:pPr>
        <w:pStyle w:val="NormalBold"/>
        <w:widowControl/>
        <w:rPr>
          <w:lang w:val="pl-PL"/>
        </w:rPr>
      </w:pPr>
      <w:r w:rsidRPr="00B04B25">
        <w:rPr>
          <w:rStyle w:val="HideTWBExt"/>
          <w:b w:val="0"/>
          <w:lang w:val="pl-PL"/>
        </w:rPr>
        <w:t>&lt;/RepeatBlock-By&gt;</w:t>
      </w:r>
    </w:p>
    <w:p w14:paraId="6AC9B4F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72F82F3" w14:textId="77777777" w:rsidR="00D243B0" w:rsidRPr="00A60CEB" w:rsidRDefault="00D243B0" w:rsidP="00D50DE5">
      <w:pPr>
        <w:pStyle w:val="NormalBold"/>
        <w:widowControl/>
      </w:pPr>
      <w:r w:rsidRPr="00A60CEB">
        <w:rPr>
          <w:rStyle w:val="HideTWBExt"/>
          <w:b w:val="0"/>
        </w:rPr>
        <w:t>&lt;Article&gt;</w:t>
      </w:r>
      <w:r w:rsidRPr="00A60CEB">
        <w:t>Paragraphe 18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5556887" w14:textId="77777777" w:rsidTr="001B6736">
        <w:trPr>
          <w:trHeight w:val="240"/>
          <w:jc w:val="center"/>
        </w:trPr>
        <w:tc>
          <w:tcPr>
            <w:tcW w:w="9752" w:type="dxa"/>
            <w:gridSpan w:val="2"/>
            <w:tcBorders>
              <w:top w:val="nil"/>
              <w:left w:val="nil"/>
              <w:bottom w:val="nil"/>
              <w:right w:val="nil"/>
            </w:tcBorders>
          </w:tcPr>
          <w:p w14:paraId="54BF98CA" w14:textId="77777777" w:rsidR="00D243B0" w:rsidRPr="00A60CEB" w:rsidRDefault="00D243B0" w:rsidP="00D50DE5">
            <w:pPr>
              <w:widowControl/>
            </w:pPr>
          </w:p>
        </w:tc>
      </w:tr>
      <w:tr w:rsidR="00D243B0" w:rsidRPr="00A60CEB" w14:paraId="36D3D68E" w14:textId="77777777" w:rsidTr="001B6736">
        <w:trPr>
          <w:trHeight w:val="240"/>
          <w:jc w:val="center"/>
        </w:trPr>
        <w:tc>
          <w:tcPr>
            <w:tcW w:w="4876" w:type="dxa"/>
            <w:tcBorders>
              <w:top w:val="nil"/>
              <w:left w:val="nil"/>
              <w:bottom w:val="nil"/>
              <w:right w:val="nil"/>
            </w:tcBorders>
            <w:hideMark/>
          </w:tcPr>
          <w:p w14:paraId="4897F98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94BAA60" w14:textId="77777777" w:rsidR="00D243B0" w:rsidRPr="00A60CEB" w:rsidRDefault="00D243B0" w:rsidP="00D50DE5">
            <w:pPr>
              <w:pStyle w:val="AmColumnHeading"/>
              <w:widowControl/>
            </w:pPr>
            <w:r w:rsidRPr="00A60CEB">
              <w:t>Amendement</w:t>
            </w:r>
          </w:p>
        </w:tc>
      </w:tr>
      <w:tr w:rsidR="00D243B0" w:rsidRPr="00A60CEB" w14:paraId="245D4092" w14:textId="77777777" w:rsidTr="001B6736">
        <w:trPr>
          <w:jc w:val="center"/>
        </w:trPr>
        <w:tc>
          <w:tcPr>
            <w:tcW w:w="4876" w:type="dxa"/>
            <w:tcBorders>
              <w:top w:val="nil"/>
              <w:left w:val="nil"/>
              <w:bottom w:val="nil"/>
              <w:right w:val="nil"/>
            </w:tcBorders>
            <w:hideMark/>
          </w:tcPr>
          <w:p w14:paraId="77DAC978" w14:textId="77777777" w:rsidR="00D243B0" w:rsidRPr="00A60CEB" w:rsidRDefault="00D243B0" w:rsidP="00D50DE5">
            <w:pPr>
              <w:pStyle w:val="Normal6a"/>
              <w:widowControl/>
            </w:pPr>
            <w:r w:rsidRPr="00A60CEB">
              <w:t>18.</w:t>
            </w:r>
            <w:r w:rsidRPr="00A60CEB">
              <w:tab/>
            </w:r>
            <w:r w:rsidRPr="00A60CEB">
              <w:rPr>
                <w:b/>
                <w:i/>
              </w:rPr>
              <w:t>se félicite de la feuille de route de l’Union pour les droits des femmes et de la déclaration de principes pour une société égalitaire du point de vue du genre qui y est annexée; déplore toutefois l’absence d’engagements financiers forts</w:t>
            </w:r>
            <w:r w:rsidRPr="00A60CEB">
              <w:t>;</w:t>
            </w:r>
          </w:p>
        </w:tc>
        <w:tc>
          <w:tcPr>
            <w:tcW w:w="4876" w:type="dxa"/>
            <w:tcBorders>
              <w:top w:val="nil"/>
              <w:left w:val="nil"/>
              <w:bottom w:val="nil"/>
              <w:right w:val="nil"/>
            </w:tcBorders>
            <w:hideMark/>
          </w:tcPr>
          <w:p w14:paraId="1F6FF02A" w14:textId="77777777" w:rsidR="00D243B0" w:rsidRPr="00A60CEB" w:rsidRDefault="00D243B0" w:rsidP="00D50DE5">
            <w:pPr>
              <w:pStyle w:val="Normal6a"/>
              <w:widowControl/>
            </w:pPr>
            <w:r w:rsidRPr="00A60CEB">
              <w:t>18.</w:t>
            </w:r>
            <w:r w:rsidRPr="00A60CEB">
              <w:tab/>
            </w:r>
            <w:r w:rsidRPr="00A60CEB">
              <w:rPr>
                <w:b/>
                <w:i/>
              </w:rPr>
              <w:t>invite la Commission et les États membres à éliminer les solutions juridiques qui créent une discrimination systémique fondée sur le sexe, au détriment tant des femmes que des hommes</w:t>
            </w:r>
            <w:r w:rsidRPr="00A60CEB">
              <w:t>;</w:t>
            </w:r>
          </w:p>
        </w:tc>
      </w:tr>
    </w:tbl>
    <w:p w14:paraId="2882D53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E397C76" w14:textId="77777777" w:rsidR="00D243B0" w:rsidRPr="00A60CEB" w:rsidRDefault="00D243B0" w:rsidP="00D50DE5">
      <w:pPr>
        <w:widowControl/>
      </w:pPr>
      <w:r w:rsidRPr="00A60CEB">
        <w:rPr>
          <w:rStyle w:val="HideTWBExt"/>
        </w:rPr>
        <w:t>&lt;/Amend&gt;</w:t>
      </w:r>
    </w:p>
    <w:p w14:paraId="1F6BCB6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451</w:t>
      </w:r>
      <w:r w:rsidRPr="00A60CEB">
        <w:rPr>
          <w:rStyle w:val="HideTWBExt"/>
          <w:b w:val="0"/>
        </w:rPr>
        <w:t>&lt;/NumAm&gt;</w:t>
      </w:r>
    </w:p>
    <w:p w14:paraId="05673059"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62B67875" w14:textId="77777777" w:rsidR="00D243B0" w:rsidRPr="00A60CEB" w:rsidRDefault="00D243B0" w:rsidP="00D50DE5">
      <w:pPr>
        <w:pStyle w:val="NormalBold"/>
        <w:widowControl/>
      </w:pPr>
      <w:r w:rsidRPr="00A60CEB">
        <w:rPr>
          <w:rStyle w:val="HideTWBExt"/>
          <w:b w:val="0"/>
        </w:rPr>
        <w:t>&lt;/RepeatBlock-By&gt;</w:t>
      </w:r>
    </w:p>
    <w:p w14:paraId="0D380E3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A85915F" w14:textId="77777777" w:rsidR="00D243B0" w:rsidRPr="00A60CEB" w:rsidRDefault="00D243B0" w:rsidP="00D50DE5">
      <w:pPr>
        <w:pStyle w:val="NormalBold"/>
        <w:widowControl/>
      </w:pPr>
      <w:r w:rsidRPr="00A60CEB">
        <w:rPr>
          <w:rStyle w:val="HideTWBExt"/>
          <w:b w:val="0"/>
        </w:rPr>
        <w:t>&lt;Article&gt;</w:t>
      </w:r>
      <w:r w:rsidRPr="00A60CEB">
        <w:t>Paragraphe 18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460E50E" w14:textId="77777777" w:rsidTr="001B6736">
        <w:trPr>
          <w:trHeight w:val="240"/>
          <w:jc w:val="center"/>
        </w:trPr>
        <w:tc>
          <w:tcPr>
            <w:tcW w:w="9752" w:type="dxa"/>
            <w:gridSpan w:val="2"/>
            <w:tcBorders>
              <w:top w:val="nil"/>
              <w:left w:val="nil"/>
              <w:bottom w:val="nil"/>
              <w:right w:val="nil"/>
            </w:tcBorders>
          </w:tcPr>
          <w:p w14:paraId="3126B0FF" w14:textId="77777777" w:rsidR="00D243B0" w:rsidRPr="00A60CEB" w:rsidRDefault="00D243B0" w:rsidP="00D50DE5">
            <w:pPr>
              <w:widowControl/>
            </w:pPr>
          </w:p>
        </w:tc>
      </w:tr>
      <w:tr w:rsidR="00D243B0" w:rsidRPr="00A60CEB" w14:paraId="09E4E3C6" w14:textId="77777777" w:rsidTr="001B6736">
        <w:trPr>
          <w:trHeight w:val="240"/>
          <w:jc w:val="center"/>
        </w:trPr>
        <w:tc>
          <w:tcPr>
            <w:tcW w:w="4876" w:type="dxa"/>
            <w:tcBorders>
              <w:top w:val="nil"/>
              <w:left w:val="nil"/>
              <w:bottom w:val="nil"/>
              <w:right w:val="nil"/>
            </w:tcBorders>
            <w:hideMark/>
          </w:tcPr>
          <w:p w14:paraId="0440095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7B29AAF" w14:textId="77777777" w:rsidR="00D243B0" w:rsidRPr="00A60CEB" w:rsidRDefault="00D243B0" w:rsidP="00D50DE5">
            <w:pPr>
              <w:pStyle w:val="AmColumnHeading"/>
              <w:widowControl/>
            </w:pPr>
            <w:r w:rsidRPr="00A60CEB">
              <w:t>Amendement</w:t>
            </w:r>
          </w:p>
        </w:tc>
      </w:tr>
      <w:tr w:rsidR="00D243B0" w:rsidRPr="00A60CEB" w14:paraId="19667BA2" w14:textId="77777777" w:rsidTr="001B6736">
        <w:trPr>
          <w:jc w:val="center"/>
        </w:trPr>
        <w:tc>
          <w:tcPr>
            <w:tcW w:w="4876" w:type="dxa"/>
            <w:tcBorders>
              <w:top w:val="nil"/>
              <w:left w:val="nil"/>
              <w:bottom w:val="nil"/>
              <w:right w:val="nil"/>
            </w:tcBorders>
          </w:tcPr>
          <w:p w14:paraId="2D02DF4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23B5631" w14:textId="77777777" w:rsidR="00D243B0" w:rsidRPr="00A60CEB" w:rsidRDefault="00D243B0" w:rsidP="00D50DE5">
            <w:pPr>
              <w:pStyle w:val="Normal6a"/>
              <w:widowControl/>
            </w:pPr>
            <w:r w:rsidRPr="00A60CEB">
              <w:rPr>
                <w:b/>
                <w:i/>
              </w:rPr>
              <w:t>18 bis.</w:t>
            </w:r>
            <w:r w:rsidRPr="00A60CEB">
              <w:tab/>
            </w:r>
            <w:r w:rsidRPr="00A60CEB">
              <w:rPr>
                <w:b/>
                <w:i/>
              </w:rPr>
              <w:t>est préoccupé par le fait que les formes et les schémas de cyberviolence à caractère sexiste continuent d’évoluer; souligne que le partage non consenti de matériel intime et les discours de haine comptent parmi les formes les plus répandues; prie instamment la Commission et les États membres de garantir la sécurité des femmes en ligne et hors ligne et de s’attaquer aux potentiels dommages et effets dissuasifs que les nouvelles technologies, y compris l’intelligence artificielle, sont de plus en plus susceptibles d’avoir sur les victimes, ainsi que de mettre en place des mesures de prévention et de soutien;</w:t>
            </w:r>
          </w:p>
        </w:tc>
      </w:tr>
    </w:tbl>
    <w:p w14:paraId="0BA1A39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30C7725" w14:textId="77777777" w:rsidR="00D243B0" w:rsidRPr="00A60CEB" w:rsidRDefault="00D243B0" w:rsidP="00D50DE5">
      <w:pPr>
        <w:widowControl/>
      </w:pPr>
      <w:r w:rsidRPr="00A60CEB">
        <w:rPr>
          <w:rStyle w:val="HideTWBExt"/>
        </w:rPr>
        <w:t>&lt;/Amend&gt;</w:t>
      </w:r>
    </w:p>
    <w:p w14:paraId="5939755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452</w:t>
      </w:r>
      <w:r w:rsidRPr="00A60CEB">
        <w:rPr>
          <w:rStyle w:val="HideTWBExt"/>
          <w:b w:val="0"/>
        </w:rPr>
        <w:t>&lt;/NumAm&gt;</w:t>
      </w:r>
    </w:p>
    <w:p w14:paraId="0C56CBD2"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78D5E285" w14:textId="77777777" w:rsidR="00D243B0" w:rsidRPr="00A60CEB" w:rsidRDefault="00D243B0" w:rsidP="00D50DE5">
      <w:pPr>
        <w:pStyle w:val="NormalBold"/>
        <w:widowControl/>
      </w:pPr>
      <w:r w:rsidRPr="00A60CEB">
        <w:rPr>
          <w:rStyle w:val="HideTWBExt"/>
          <w:b w:val="0"/>
        </w:rPr>
        <w:t>&lt;/RepeatBlock-By&gt;</w:t>
      </w:r>
    </w:p>
    <w:p w14:paraId="4060011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E1714CB" w14:textId="77777777" w:rsidR="00D243B0" w:rsidRPr="00A60CEB" w:rsidRDefault="00D243B0" w:rsidP="00D50DE5">
      <w:pPr>
        <w:pStyle w:val="NormalBold"/>
        <w:widowControl/>
      </w:pPr>
      <w:r w:rsidRPr="00A60CEB">
        <w:rPr>
          <w:rStyle w:val="HideTWBExt"/>
          <w:b w:val="0"/>
        </w:rPr>
        <w:t>&lt;Article&gt;</w:t>
      </w:r>
      <w:r w:rsidRPr="00A60CEB">
        <w:t>Paragraphe 18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9D14A20" w14:textId="77777777" w:rsidTr="001B6736">
        <w:trPr>
          <w:trHeight w:val="240"/>
          <w:jc w:val="center"/>
        </w:trPr>
        <w:tc>
          <w:tcPr>
            <w:tcW w:w="9752" w:type="dxa"/>
            <w:gridSpan w:val="2"/>
            <w:tcBorders>
              <w:top w:val="nil"/>
              <w:left w:val="nil"/>
              <w:bottom w:val="nil"/>
              <w:right w:val="nil"/>
            </w:tcBorders>
          </w:tcPr>
          <w:p w14:paraId="16857B20" w14:textId="77777777" w:rsidR="00D243B0" w:rsidRPr="00A60CEB" w:rsidRDefault="00D243B0" w:rsidP="00D50DE5">
            <w:pPr>
              <w:widowControl/>
            </w:pPr>
          </w:p>
        </w:tc>
      </w:tr>
      <w:tr w:rsidR="00D243B0" w:rsidRPr="00A60CEB" w14:paraId="4C329DF1" w14:textId="77777777" w:rsidTr="001B6736">
        <w:trPr>
          <w:trHeight w:val="240"/>
          <w:jc w:val="center"/>
        </w:trPr>
        <w:tc>
          <w:tcPr>
            <w:tcW w:w="4876" w:type="dxa"/>
            <w:tcBorders>
              <w:top w:val="nil"/>
              <w:left w:val="nil"/>
              <w:bottom w:val="nil"/>
              <w:right w:val="nil"/>
            </w:tcBorders>
            <w:hideMark/>
          </w:tcPr>
          <w:p w14:paraId="0D157CC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C5FA466" w14:textId="77777777" w:rsidR="00D243B0" w:rsidRPr="00A60CEB" w:rsidRDefault="00D243B0" w:rsidP="00D50DE5">
            <w:pPr>
              <w:pStyle w:val="AmColumnHeading"/>
              <w:widowControl/>
            </w:pPr>
            <w:r w:rsidRPr="00A60CEB">
              <w:t>Amendement</w:t>
            </w:r>
          </w:p>
        </w:tc>
      </w:tr>
      <w:tr w:rsidR="00D243B0" w:rsidRPr="00A60CEB" w14:paraId="2288628E" w14:textId="77777777" w:rsidTr="001B6736">
        <w:trPr>
          <w:jc w:val="center"/>
        </w:trPr>
        <w:tc>
          <w:tcPr>
            <w:tcW w:w="4876" w:type="dxa"/>
            <w:tcBorders>
              <w:top w:val="nil"/>
              <w:left w:val="nil"/>
              <w:bottom w:val="nil"/>
              <w:right w:val="nil"/>
            </w:tcBorders>
          </w:tcPr>
          <w:p w14:paraId="4CE20BE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6F07A16" w14:textId="77777777" w:rsidR="00D243B0" w:rsidRPr="00A60CEB" w:rsidRDefault="00D243B0" w:rsidP="00D50DE5">
            <w:pPr>
              <w:pStyle w:val="Normal6a"/>
              <w:widowControl/>
            </w:pPr>
            <w:r w:rsidRPr="00A60CEB">
              <w:rPr>
                <w:b/>
                <w:i/>
              </w:rPr>
              <w:t>18 bis.</w:t>
            </w:r>
            <w:r w:rsidRPr="00A60CEB">
              <w:tab/>
            </w:r>
            <w:r w:rsidRPr="00A60CEB">
              <w:rPr>
                <w:b/>
                <w:i/>
              </w:rPr>
              <w:t>demande que les femmes bénéficient d’une protection, en particulier dans les milieux où elles sont exposées à une violence systémique, notamment dans ceux de l’islam radical pratiquant la charia, le mariage des mineurs, le viol ou les mutilations génitales féminines;</w:t>
            </w:r>
          </w:p>
        </w:tc>
      </w:tr>
    </w:tbl>
    <w:p w14:paraId="65399CC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E406B29" w14:textId="77777777" w:rsidR="00D243B0" w:rsidRPr="00A60CEB" w:rsidRDefault="00D243B0" w:rsidP="00D50DE5">
      <w:pPr>
        <w:widowControl/>
      </w:pPr>
      <w:r w:rsidRPr="00A60CEB">
        <w:rPr>
          <w:rStyle w:val="HideTWBExt"/>
        </w:rPr>
        <w:t>&lt;/Amend&gt;</w:t>
      </w:r>
    </w:p>
    <w:p w14:paraId="34B970C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453</w:t>
      </w:r>
      <w:r w:rsidRPr="00A60CEB">
        <w:rPr>
          <w:rStyle w:val="HideTWBExt"/>
          <w:b w:val="0"/>
        </w:rPr>
        <w:t>&lt;/NumAm&gt;</w:t>
      </w:r>
    </w:p>
    <w:p w14:paraId="4928D13F"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3DF02BE3" w14:textId="77777777" w:rsidR="00D243B0" w:rsidRPr="00A60CEB" w:rsidRDefault="00D243B0" w:rsidP="00D50DE5">
      <w:pPr>
        <w:pStyle w:val="NormalBold"/>
        <w:widowControl/>
      </w:pPr>
      <w:r w:rsidRPr="00A60CEB">
        <w:rPr>
          <w:rStyle w:val="HideTWBExt"/>
          <w:b w:val="0"/>
        </w:rPr>
        <w:t>&lt;/RepeatBlock-By&gt;</w:t>
      </w:r>
    </w:p>
    <w:p w14:paraId="41D080A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6E5452F"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D8B767" w14:textId="77777777" w:rsidTr="001B6736">
        <w:trPr>
          <w:trHeight w:val="240"/>
          <w:jc w:val="center"/>
        </w:trPr>
        <w:tc>
          <w:tcPr>
            <w:tcW w:w="9752" w:type="dxa"/>
            <w:gridSpan w:val="2"/>
            <w:tcBorders>
              <w:top w:val="nil"/>
              <w:left w:val="nil"/>
              <w:bottom w:val="nil"/>
              <w:right w:val="nil"/>
            </w:tcBorders>
          </w:tcPr>
          <w:p w14:paraId="549C2232" w14:textId="77777777" w:rsidR="00D243B0" w:rsidRPr="00A60CEB" w:rsidRDefault="00D243B0" w:rsidP="00D50DE5">
            <w:pPr>
              <w:widowControl/>
            </w:pPr>
          </w:p>
        </w:tc>
      </w:tr>
      <w:tr w:rsidR="00D243B0" w:rsidRPr="00A60CEB" w14:paraId="69C30C37" w14:textId="77777777" w:rsidTr="001B6736">
        <w:trPr>
          <w:trHeight w:val="240"/>
          <w:jc w:val="center"/>
        </w:trPr>
        <w:tc>
          <w:tcPr>
            <w:tcW w:w="4876" w:type="dxa"/>
            <w:tcBorders>
              <w:top w:val="nil"/>
              <w:left w:val="nil"/>
              <w:bottom w:val="nil"/>
              <w:right w:val="nil"/>
            </w:tcBorders>
            <w:hideMark/>
          </w:tcPr>
          <w:p w14:paraId="090098B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6EFD4C9" w14:textId="77777777" w:rsidR="00D243B0" w:rsidRPr="00A60CEB" w:rsidRDefault="00D243B0" w:rsidP="00D50DE5">
            <w:pPr>
              <w:pStyle w:val="AmColumnHeading"/>
              <w:widowControl/>
            </w:pPr>
            <w:r w:rsidRPr="00A60CEB">
              <w:t>Amendement</w:t>
            </w:r>
          </w:p>
        </w:tc>
      </w:tr>
      <w:tr w:rsidR="00D243B0" w:rsidRPr="00A60CEB" w14:paraId="19F8459E" w14:textId="77777777" w:rsidTr="001B6736">
        <w:trPr>
          <w:jc w:val="center"/>
        </w:trPr>
        <w:tc>
          <w:tcPr>
            <w:tcW w:w="4876" w:type="dxa"/>
            <w:tcBorders>
              <w:top w:val="nil"/>
              <w:left w:val="nil"/>
              <w:bottom w:val="nil"/>
              <w:right w:val="nil"/>
            </w:tcBorders>
            <w:hideMark/>
          </w:tcPr>
          <w:p w14:paraId="7AB89B14" w14:textId="77777777" w:rsidR="00D243B0" w:rsidRPr="00A60CEB" w:rsidRDefault="00D243B0" w:rsidP="00D50DE5">
            <w:pPr>
              <w:pStyle w:val="Normal6a"/>
              <w:widowControl/>
            </w:pPr>
            <w:r w:rsidRPr="00A60CEB">
              <w:t>19.</w:t>
            </w:r>
            <w:r w:rsidRPr="00A60CEB">
              <w:tab/>
              <w:t>prie instamment l’Union et les États membres de lutter contre toutes les formes de violence</w:t>
            </w:r>
            <w:r w:rsidRPr="00A60CEB">
              <w:rPr>
                <w:b/>
                <w:i/>
              </w:rPr>
              <w:t xml:space="preserve"> fondée sur le genre et de s’attaquer à leurs causes profondes, y compris la cyberviolence à caractère sexiste</w:t>
            </w:r>
            <w:r w:rsidRPr="00A60CEB">
              <w:t xml:space="preserve">; </w:t>
            </w:r>
            <w:r w:rsidRPr="00A60CEB">
              <w:rPr>
                <w:b/>
                <w:i/>
              </w:rPr>
              <w:t>invite de nouveau la Commission à reconnaître la violence fondée sur le genre comme un nouveau domaine de criminalité énuméré à l’article 83, paragraphe 1, du traité FUE;</w:t>
            </w:r>
          </w:p>
        </w:tc>
        <w:tc>
          <w:tcPr>
            <w:tcW w:w="4876" w:type="dxa"/>
            <w:tcBorders>
              <w:top w:val="nil"/>
              <w:left w:val="nil"/>
              <w:bottom w:val="nil"/>
              <w:right w:val="nil"/>
            </w:tcBorders>
            <w:hideMark/>
          </w:tcPr>
          <w:p w14:paraId="17224D32" w14:textId="77777777" w:rsidR="00D243B0" w:rsidRPr="00A60CEB" w:rsidRDefault="00D243B0" w:rsidP="00D50DE5">
            <w:pPr>
              <w:pStyle w:val="Normal6a"/>
              <w:widowControl/>
            </w:pPr>
            <w:r w:rsidRPr="00A60CEB">
              <w:t>19.</w:t>
            </w:r>
            <w:r w:rsidRPr="00A60CEB">
              <w:tab/>
              <w:t>prie instamment l’Union et les États membres de lutter contre toutes les formes de violence;</w:t>
            </w:r>
          </w:p>
        </w:tc>
      </w:tr>
    </w:tbl>
    <w:p w14:paraId="649378B1"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{FI}</w:t>
      </w:r>
      <w:r w:rsidRPr="00B04B25">
        <w:rPr>
          <w:lang w:val="da-DK"/>
        </w:rPr>
        <w:t>fi</w:t>
      </w:r>
      <w:r w:rsidRPr="00B04B25">
        <w:rPr>
          <w:rStyle w:val="HideTWBExt"/>
          <w:lang w:val="da-DK"/>
        </w:rPr>
        <w:t>&lt;/Original&gt;</w:t>
      </w:r>
    </w:p>
    <w:p w14:paraId="088A0448" w14:textId="77777777" w:rsidR="00D243B0" w:rsidRPr="00B04B25" w:rsidRDefault="00D243B0" w:rsidP="00D50DE5">
      <w:pPr>
        <w:widowControl/>
        <w:rPr>
          <w:lang w:val="da-DK"/>
        </w:rPr>
      </w:pPr>
      <w:r w:rsidRPr="00B04B25">
        <w:rPr>
          <w:rStyle w:val="HideTWBExt"/>
          <w:lang w:val="da-DK"/>
        </w:rPr>
        <w:t>&lt;/Amend&gt;</w:t>
      </w:r>
    </w:p>
    <w:p w14:paraId="62400415"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454</w:t>
      </w:r>
      <w:r w:rsidRPr="00B04B25">
        <w:rPr>
          <w:rStyle w:val="HideTWBExt"/>
          <w:b w:val="0"/>
          <w:lang w:val="da-DK"/>
        </w:rPr>
        <w:t>&lt;/NumAm&gt;</w:t>
      </w:r>
    </w:p>
    <w:p w14:paraId="4CE98706"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35EDD283" w14:textId="77777777" w:rsidR="00D243B0" w:rsidRPr="00B04B25" w:rsidRDefault="00D243B0" w:rsidP="00D50DE5">
      <w:pPr>
        <w:pStyle w:val="NormalBold"/>
        <w:widowControl/>
        <w:rPr>
          <w:lang w:val="da-DK"/>
        </w:rPr>
      </w:pPr>
      <w:r w:rsidRPr="00B04B25">
        <w:rPr>
          <w:rStyle w:val="HideTWBExt"/>
          <w:b w:val="0"/>
          <w:lang w:val="da-DK"/>
        </w:rPr>
        <w:t>&lt;/RepeatBlock-By&gt;</w:t>
      </w:r>
    </w:p>
    <w:p w14:paraId="7FB1C38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1A801DD"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61D118D" w14:textId="77777777" w:rsidTr="001B6736">
        <w:trPr>
          <w:trHeight w:val="240"/>
          <w:jc w:val="center"/>
        </w:trPr>
        <w:tc>
          <w:tcPr>
            <w:tcW w:w="9752" w:type="dxa"/>
            <w:gridSpan w:val="2"/>
            <w:tcBorders>
              <w:top w:val="nil"/>
              <w:left w:val="nil"/>
              <w:bottom w:val="nil"/>
              <w:right w:val="nil"/>
            </w:tcBorders>
          </w:tcPr>
          <w:p w14:paraId="055C6F0E" w14:textId="77777777" w:rsidR="00D243B0" w:rsidRPr="00A60CEB" w:rsidRDefault="00D243B0" w:rsidP="00D50DE5">
            <w:pPr>
              <w:widowControl/>
            </w:pPr>
          </w:p>
        </w:tc>
      </w:tr>
      <w:tr w:rsidR="00D243B0" w:rsidRPr="00A60CEB" w14:paraId="5058C37F" w14:textId="77777777" w:rsidTr="001B6736">
        <w:trPr>
          <w:trHeight w:val="240"/>
          <w:jc w:val="center"/>
        </w:trPr>
        <w:tc>
          <w:tcPr>
            <w:tcW w:w="4876" w:type="dxa"/>
            <w:tcBorders>
              <w:top w:val="nil"/>
              <w:left w:val="nil"/>
              <w:bottom w:val="nil"/>
              <w:right w:val="nil"/>
            </w:tcBorders>
            <w:hideMark/>
          </w:tcPr>
          <w:p w14:paraId="6437212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2004B62" w14:textId="77777777" w:rsidR="00D243B0" w:rsidRPr="00A60CEB" w:rsidRDefault="00D243B0" w:rsidP="00D50DE5">
            <w:pPr>
              <w:pStyle w:val="AmColumnHeading"/>
              <w:widowControl/>
            </w:pPr>
            <w:r w:rsidRPr="00A60CEB">
              <w:t>Amendement</w:t>
            </w:r>
          </w:p>
        </w:tc>
      </w:tr>
      <w:tr w:rsidR="00D243B0" w:rsidRPr="00A60CEB" w14:paraId="6BF7C07F" w14:textId="77777777" w:rsidTr="001B6736">
        <w:trPr>
          <w:jc w:val="center"/>
        </w:trPr>
        <w:tc>
          <w:tcPr>
            <w:tcW w:w="4876" w:type="dxa"/>
            <w:tcBorders>
              <w:top w:val="nil"/>
              <w:left w:val="nil"/>
              <w:bottom w:val="nil"/>
              <w:right w:val="nil"/>
            </w:tcBorders>
            <w:hideMark/>
          </w:tcPr>
          <w:p w14:paraId="7850B141"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w:t>
            </w:r>
            <w:r w:rsidRPr="00A60CEB">
              <w:rPr>
                <w:b/>
                <w:i/>
              </w:rPr>
              <w:t>fondée sur le genre</w:t>
            </w:r>
            <w:r w:rsidRPr="00A60CEB">
              <w:t xml:space="preserve"> et de s’attaquer à leurs causes profondes, y compris la cyberviolence </w:t>
            </w:r>
            <w:r w:rsidRPr="00A60CEB">
              <w:rPr>
                <w:b/>
                <w:i/>
              </w:rPr>
              <w:t>à caractère sexiste</w:t>
            </w:r>
            <w:r w:rsidRPr="00A60CEB">
              <w:t xml:space="preserve">; </w:t>
            </w:r>
            <w:r w:rsidRPr="00A60CEB">
              <w:rPr>
                <w:b/>
                <w:i/>
              </w:rPr>
              <w:t>invite de nouveau la Commission à reconnaître la violence fondée sur le genre comme un nouveau domaine de criminalité énuméré à l’article 83, paragraphe 1, du traité FUE;</w:t>
            </w:r>
          </w:p>
        </w:tc>
        <w:tc>
          <w:tcPr>
            <w:tcW w:w="4876" w:type="dxa"/>
            <w:tcBorders>
              <w:top w:val="nil"/>
              <w:left w:val="nil"/>
              <w:bottom w:val="nil"/>
              <w:right w:val="nil"/>
            </w:tcBorders>
            <w:hideMark/>
          </w:tcPr>
          <w:p w14:paraId="4AAD0DD0"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w:t>
            </w:r>
            <w:r w:rsidRPr="00A60CEB">
              <w:rPr>
                <w:b/>
                <w:i/>
              </w:rPr>
              <w:t>faite aux femmes</w:t>
            </w:r>
            <w:r w:rsidRPr="00A60CEB">
              <w:t xml:space="preserve"> et de s’attaquer à leurs causes profondes, y compris la cyberviolence;</w:t>
            </w:r>
          </w:p>
        </w:tc>
      </w:tr>
    </w:tbl>
    <w:p w14:paraId="1AA0C37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2477ABD6" w14:textId="77777777" w:rsidR="00D243B0" w:rsidRPr="00A60CEB" w:rsidRDefault="00D243B0" w:rsidP="00D50DE5">
      <w:pPr>
        <w:widowControl/>
      </w:pPr>
      <w:r w:rsidRPr="00A60CEB">
        <w:rPr>
          <w:rStyle w:val="HideTWBExt"/>
        </w:rPr>
        <w:t>&lt;/Amend&gt;</w:t>
      </w:r>
    </w:p>
    <w:p w14:paraId="7DB8378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455</w:t>
      </w:r>
      <w:r w:rsidRPr="00A60CEB">
        <w:rPr>
          <w:rStyle w:val="HideTWBExt"/>
          <w:b w:val="0"/>
        </w:rPr>
        <w:t>&lt;/NumAm&gt;</w:t>
      </w:r>
    </w:p>
    <w:p w14:paraId="1F36C21C"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12C16917" w14:textId="77777777" w:rsidR="00D243B0" w:rsidRPr="00A60CEB" w:rsidRDefault="00D243B0" w:rsidP="00D50DE5">
      <w:pPr>
        <w:pStyle w:val="NormalBold"/>
        <w:widowControl/>
      </w:pPr>
      <w:r w:rsidRPr="00A60CEB">
        <w:rPr>
          <w:rStyle w:val="HideTWBExt"/>
          <w:b w:val="0"/>
        </w:rPr>
        <w:t>&lt;/RepeatBlock-By&gt;</w:t>
      </w:r>
    </w:p>
    <w:p w14:paraId="20E964A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4C8526F"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8992FB7" w14:textId="77777777" w:rsidTr="001B6736">
        <w:trPr>
          <w:trHeight w:val="240"/>
          <w:jc w:val="center"/>
        </w:trPr>
        <w:tc>
          <w:tcPr>
            <w:tcW w:w="9752" w:type="dxa"/>
            <w:gridSpan w:val="2"/>
            <w:tcBorders>
              <w:top w:val="nil"/>
              <w:left w:val="nil"/>
              <w:bottom w:val="nil"/>
              <w:right w:val="nil"/>
            </w:tcBorders>
          </w:tcPr>
          <w:p w14:paraId="040F4365" w14:textId="77777777" w:rsidR="00D243B0" w:rsidRPr="00A60CEB" w:rsidRDefault="00D243B0" w:rsidP="00D50DE5">
            <w:pPr>
              <w:widowControl/>
            </w:pPr>
          </w:p>
        </w:tc>
      </w:tr>
      <w:tr w:rsidR="00D243B0" w:rsidRPr="00A60CEB" w14:paraId="6B085C55" w14:textId="77777777" w:rsidTr="001B6736">
        <w:trPr>
          <w:trHeight w:val="240"/>
          <w:jc w:val="center"/>
        </w:trPr>
        <w:tc>
          <w:tcPr>
            <w:tcW w:w="4876" w:type="dxa"/>
            <w:tcBorders>
              <w:top w:val="nil"/>
              <w:left w:val="nil"/>
              <w:bottom w:val="nil"/>
              <w:right w:val="nil"/>
            </w:tcBorders>
            <w:hideMark/>
          </w:tcPr>
          <w:p w14:paraId="07C857E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BE0D2EB" w14:textId="77777777" w:rsidR="00D243B0" w:rsidRPr="00A60CEB" w:rsidRDefault="00D243B0" w:rsidP="00D50DE5">
            <w:pPr>
              <w:pStyle w:val="AmColumnHeading"/>
              <w:widowControl/>
            </w:pPr>
            <w:r w:rsidRPr="00A60CEB">
              <w:t>Amendement</w:t>
            </w:r>
          </w:p>
        </w:tc>
      </w:tr>
      <w:tr w:rsidR="00D243B0" w:rsidRPr="00A60CEB" w14:paraId="5B96C691" w14:textId="77777777" w:rsidTr="001B6736">
        <w:trPr>
          <w:jc w:val="center"/>
        </w:trPr>
        <w:tc>
          <w:tcPr>
            <w:tcW w:w="4876" w:type="dxa"/>
            <w:tcBorders>
              <w:top w:val="nil"/>
              <w:left w:val="nil"/>
              <w:bottom w:val="nil"/>
              <w:right w:val="nil"/>
            </w:tcBorders>
            <w:hideMark/>
          </w:tcPr>
          <w:p w14:paraId="3ACB165A"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fondée sur le genre </w:t>
            </w:r>
            <w:r w:rsidRPr="00A60CEB">
              <w:rPr>
                <w:b/>
                <w:i/>
              </w:rPr>
              <w:t>et de s’attaquer à leurs causes profondes</w:t>
            </w:r>
            <w:r w:rsidRPr="00A60CEB">
              <w:t xml:space="preserve">, y compris la cyberviolence à caractère sexiste; </w:t>
            </w:r>
            <w:r w:rsidRPr="00A60CEB">
              <w:rPr>
                <w:b/>
                <w:i/>
              </w:rPr>
              <w:t>invite de nouveau la Commission à reconnaître la violence fondée sur le genre comme un nouveau domaine de criminalité énuméré à l’article 83, paragraphe 1, du traité FUE;</w:t>
            </w:r>
          </w:p>
        </w:tc>
        <w:tc>
          <w:tcPr>
            <w:tcW w:w="4876" w:type="dxa"/>
            <w:tcBorders>
              <w:top w:val="nil"/>
              <w:left w:val="nil"/>
              <w:bottom w:val="nil"/>
              <w:right w:val="nil"/>
            </w:tcBorders>
            <w:hideMark/>
          </w:tcPr>
          <w:p w14:paraId="1C253CB6" w14:textId="77777777" w:rsidR="00D243B0" w:rsidRPr="00A60CEB" w:rsidRDefault="00D243B0" w:rsidP="00D50DE5">
            <w:pPr>
              <w:pStyle w:val="Normal6a"/>
              <w:widowControl/>
            </w:pPr>
            <w:r w:rsidRPr="00A60CEB">
              <w:t>19.</w:t>
            </w:r>
            <w:r w:rsidRPr="00A60CEB">
              <w:tab/>
              <w:t>prie instamment l’Union et les États membres de lutter contre toutes les formes de violence fondée sur le genre et de s’attaquer à leurs causes profondes, y compris la cyberviolence à caractère sexiste;</w:t>
            </w:r>
          </w:p>
        </w:tc>
      </w:tr>
    </w:tbl>
    <w:p w14:paraId="424C883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D1249CD" w14:textId="77777777" w:rsidR="00D243B0" w:rsidRPr="00A60CEB" w:rsidRDefault="00D243B0" w:rsidP="00D50DE5">
      <w:pPr>
        <w:widowControl/>
      </w:pPr>
      <w:r w:rsidRPr="00A60CEB">
        <w:rPr>
          <w:rStyle w:val="HideTWBExt"/>
        </w:rPr>
        <w:t>&lt;/Amend&gt;</w:t>
      </w:r>
    </w:p>
    <w:p w14:paraId="34843A4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456</w:t>
      </w:r>
      <w:r w:rsidRPr="00A60CEB">
        <w:rPr>
          <w:rStyle w:val="HideTWBExt"/>
          <w:b w:val="0"/>
        </w:rPr>
        <w:t>&lt;/NumAm&gt;</w:t>
      </w:r>
    </w:p>
    <w:p w14:paraId="4FBB9F30"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6BD6CA87" w14:textId="77777777" w:rsidR="00D243B0" w:rsidRPr="00A60CEB" w:rsidRDefault="00D243B0" w:rsidP="00D50DE5">
      <w:pPr>
        <w:pStyle w:val="NormalBold"/>
        <w:widowControl/>
      </w:pPr>
      <w:r w:rsidRPr="00A60CEB">
        <w:rPr>
          <w:rStyle w:val="HideTWBExt"/>
          <w:b w:val="0"/>
        </w:rPr>
        <w:t>&lt;/RepeatBlock-By&gt;</w:t>
      </w:r>
    </w:p>
    <w:p w14:paraId="2A2491E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7FF3F16"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0A73736" w14:textId="77777777" w:rsidTr="001B6736">
        <w:trPr>
          <w:trHeight w:val="240"/>
          <w:jc w:val="center"/>
        </w:trPr>
        <w:tc>
          <w:tcPr>
            <w:tcW w:w="9752" w:type="dxa"/>
            <w:gridSpan w:val="2"/>
            <w:tcBorders>
              <w:top w:val="nil"/>
              <w:left w:val="nil"/>
              <w:bottom w:val="nil"/>
              <w:right w:val="nil"/>
            </w:tcBorders>
          </w:tcPr>
          <w:p w14:paraId="762410D8" w14:textId="77777777" w:rsidR="00D243B0" w:rsidRPr="00A60CEB" w:rsidRDefault="00D243B0" w:rsidP="00D50DE5">
            <w:pPr>
              <w:widowControl/>
            </w:pPr>
          </w:p>
        </w:tc>
      </w:tr>
      <w:tr w:rsidR="00D243B0" w:rsidRPr="00A60CEB" w14:paraId="43EDA5F7" w14:textId="77777777" w:rsidTr="001B6736">
        <w:trPr>
          <w:trHeight w:val="240"/>
          <w:jc w:val="center"/>
        </w:trPr>
        <w:tc>
          <w:tcPr>
            <w:tcW w:w="4876" w:type="dxa"/>
            <w:tcBorders>
              <w:top w:val="nil"/>
              <w:left w:val="nil"/>
              <w:bottom w:val="nil"/>
              <w:right w:val="nil"/>
            </w:tcBorders>
            <w:hideMark/>
          </w:tcPr>
          <w:p w14:paraId="09FDFF7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03F3553" w14:textId="77777777" w:rsidR="00D243B0" w:rsidRPr="00A60CEB" w:rsidRDefault="00D243B0" w:rsidP="00D50DE5">
            <w:pPr>
              <w:pStyle w:val="AmColumnHeading"/>
              <w:widowControl/>
            </w:pPr>
            <w:r w:rsidRPr="00A60CEB">
              <w:t>Amendement</w:t>
            </w:r>
          </w:p>
        </w:tc>
      </w:tr>
      <w:tr w:rsidR="00D243B0" w:rsidRPr="00A60CEB" w14:paraId="47589573" w14:textId="77777777" w:rsidTr="001B6736">
        <w:trPr>
          <w:jc w:val="center"/>
        </w:trPr>
        <w:tc>
          <w:tcPr>
            <w:tcW w:w="4876" w:type="dxa"/>
            <w:tcBorders>
              <w:top w:val="nil"/>
              <w:left w:val="nil"/>
              <w:bottom w:val="nil"/>
              <w:right w:val="nil"/>
            </w:tcBorders>
            <w:hideMark/>
          </w:tcPr>
          <w:p w14:paraId="0F04D577"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fondée sur le genre et de s’attaquer à leurs causes profondes, y compris la cyberviolence à caractère sexiste; </w:t>
            </w:r>
            <w:r w:rsidRPr="00A60CEB">
              <w:rPr>
                <w:b/>
                <w:i/>
              </w:rPr>
              <w:t>invite de nouveau la Commission à reconnaître la violence fondée sur le genre comme un nouveau domaine de criminalité énuméré à l’article 83, paragraphe 1, du traité FUE;</w:t>
            </w:r>
          </w:p>
        </w:tc>
        <w:tc>
          <w:tcPr>
            <w:tcW w:w="4876" w:type="dxa"/>
            <w:tcBorders>
              <w:top w:val="nil"/>
              <w:left w:val="nil"/>
              <w:bottom w:val="nil"/>
              <w:right w:val="nil"/>
            </w:tcBorders>
            <w:hideMark/>
          </w:tcPr>
          <w:p w14:paraId="477DFCD0" w14:textId="77777777" w:rsidR="00D243B0" w:rsidRPr="00A60CEB" w:rsidRDefault="00D243B0" w:rsidP="00D50DE5">
            <w:pPr>
              <w:pStyle w:val="Normal6a"/>
              <w:widowControl/>
            </w:pPr>
            <w:r w:rsidRPr="00A60CEB">
              <w:t>19.</w:t>
            </w:r>
            <w:r w:rsidRPr="00A60CEB">
              <w:tab/>
              <w:t>prie instamment l’Union et les États membres de lutter contre toutes les formes de violence fondée sur le genre et de s’attaquer à leurs causes profondes, y compris la cyberviolence à caractère sexiste;</w:t>
            </w:r>
          </w:p>
        </w:tc>
      </w:tr>
    </w:tbl>
    <w:p w14:paraId="2C6A271C"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{PL}</w:t>
      </w:r>
      <w:r w:rsidRPr="00B04B25">
        <w:rPr>
          <w:lang w:val="pl-PL"/>
        </w:rPr>
        <w:t>pl</w:t>
      </w:r>
      <w:r w:rsidRPr="00B04B25">
        <w:rPr>
          <w:rStyle w:val="HideTWBExt"/>
          <w:lang w:val="pl-PL"/>
        </w:rPr>
        <w:t>&lt;/Original&gt;</w:t>
      </w:r>
    </w:p>
    <w:p w14:paraId="7F6B17D6" w14:textId="77777777" w:rsidR="00D243B0" w:rsidRPr="00B04B25" w:rsidRDefault="00D243B0" w:rsidP="00D50DE5">
      <w:pPr>
        <w:widowControl/>
        <w:rPr>
          <w:lang w:val="pl-PL"/>
        </w:rPr>
      </w:pPr>
      <w:r w:rsidRPr="00B04B25">
        <w:rPr>
          <w:rStyle w:val="HideTWBExt"/>
          <w:lang w:val="pl-PL"/>
        </w:rPr>
        <w:t>&lt;/Amend&gt;</w:t>
      </w:r>
    </w:p>
    <w:p w14:paraId="15607969"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457</w:t>
      </w:r>
      <w:r w:rsidRPr="00B04B25">
        <w:rPr>
          <w:rStyle w:val="HideTWBExt"/>
          <w:b w:val="0"/>
          <w:lang w:val="pl-PL"/>
        </w:rPr>
        <w:t>&lt;/NumAm&gt;</w:t>
      </w:r>
    </w:p>
    <w:p w14:paraId="311E8058"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7A2E8994" w14:textId="77777777" w:rsidR="00D243B0" w:rsidRPr="00B04B25" w:rsidRDefault="00D243B0" w:rsidP="00D50DE5">
      <w:pPr>
        <w:pStyle w:val="NormalBold"/>
        <w:widowControl/>
        <w:rPr>
          <w:lang w:val="pl-PL"/>
        </w:rPr>
      </w:pPr>
      <w:r w:rsidRPr="00B04B25">
        <w:rPr>
          <w:rStyle w:val="HideTWBExt"/>
          <w:b w:val="0"/>
          <w:lang w:val="pl-PL"/>
        </w:rPr>
        <w:t>&lt;/RepeatBlock-By&gt;</w:t>
      </w:r>
    </w:p>
    <w:p w14:paraId="6660FC4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1BA55CE"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D88FD79" w14:textId="77777777" w:rsidTr="001B6736">
        <w:trPr>
          <w:trHeight w:val="240"/>
          <w:jc w:val="center"/>
        </w:trPr>
        <w:tc>
          <w:tcPr>
            <w:tcW w:w="9752" w:type="dxa"/>
            <w:gridSpan w:val="2"/>
            <w:tcBorders>
              <w:top w:val="nil"/>
              <w:left w:val="nil"/>
              <w:bottom w:val="nil"/>
              <w:right w:val="nil"/>
            </w:tcBorders>
          </w:tcPr>
          <w:p w14:paraId="547A93E8" w14:textId="77777777" w:rsidR="00D243B0" w:rsidRPr="00A60CEB" w:rsidRDefault="00D243B0" w:rsidP="00D50DE5">
            <w:pPr>
              <w:widowControl/>
            </w:pPr>
          </w:p>
        </w:tc>
      </w:tr>
      <w:tr w:rsidR="00D243B0" w:rsidRPr="00A60CEB" w14:paraId="31FF9886" w14:textId="77777777" w:rsidTr="001B6736">
        <w:trPr>
          <w:trHeight w:val="240"/>
          <w:jc w:val="center"/>
        </w:trPr>
        <w:tc>
          <w:tcPr>
            <w:tcW w:w="4876" w:type="dxa"/>
            <w:tcBorders>
              <w:top w:val="nil"/>
              <w:left w:val="nil"/>
              <w:bottom w:val="nil"/>
              <w:right w:val="nil"/>
            </w:tcBorders>
            <w:hideMark/>
          </w:tcPr>
          <w:p w14:paraId="0B71152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C44445F" w14:textId="77777777" w:rsidR="00D243B0" w:rsidRPr="00A60CEB" w:rsidRDefault="00D243B0" w:rsidP="00D50DE5">
            <w:pPr>
              <w:pStyle w:val="AmColumnHeading"/>
              <w:widowControl/>
            </w:pPr>
            <w:r w:rsidRPr="00A60CEB">
              <w:t>Amendement</w:t>
            </w:r>
          </w:p>
        </w:tc>
      </w:tr>
      <w:tr w:rsidR="00D243B0" w:rsidRPr="00A60CEB" w14:paraId="15342885" w14:textId="77777777" w:rsidTr="001B6736">
        <w:trPr>
          <w:jc w:val="center"/>
        </w:trPr>
        <w:tc>
          <w:tcPr>
            <w:tcW w:w="4876" w:type="dxa"/>
            <w:tcBorders>
              <w:top w:val="nil"/>
              <w:left w:val="nil"/>
              <w:bottom w:val="nil"/>
              <w:right w:val="nil"/>
            </w:tcBorders>
            <w:hideMark/>
          </w:tcPr>
          <w:p w14:paraId="358B265F"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w:t>
            </w:r>
            <w:r w:rsidRPr="00A60CEB">
              <w:rPr>
                <w:b/>
                <w:i/>
              </w:rPr>
              <w:t>fondée sur le genre</w:t>
            </w:r>
            <w:r w:rsidRPr="00A60CEB">
              <w:t xml:space="preserve"> et de </w:t>
            </w:r>
            <w:r w:rsidRPr="00A60CEB">
              <w:rPr>
                <w:b/>
                <w:i/>
              </w:rPr>
              <w:t>s’attaquer à leurs causes profondes, y compris la cyberviolence à caractère sexiste</w:t>
            </w:r>
            <w:r w:rsidRPr="00A60CEB">
              <w:t>;</w:t>
            </w:r>
            <w:r w:rsidRPr="00A60CEB">
              <w:rPr>
                <w:b/>
                <w:i/>
              </w:rPr>
              <w:t xml:space="preserve"> invite de nouveau la Commission à reconnaître la violence fondée sur le genre comme un nouveau domaine de criminalité énuméré à l’article 83, paragraphe 1, du traité FUE</w:t>
            </w:r>
            <w:r w:rsidRPr="00A60CEB">
              <w:t>;</w:t>
            </w:r>
          </w:p>
        </w:tc>
        <w:tc>
          <w:tcPr>
            <w:tcW w:w="4876" w:type="dxa"/>
            <w:tcBorders>
              <w:top w:val="nil"/>
              <w:left w:val="nil"/>
              <w:bottom w:val="nil"/>
              <w:right w:val="nil"/>
            </w:tcBorders>
            <w:hideMark/>
          </w:tcPr>
          <w:p w14:paraId="364BCE3F"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w:t>
            </w:r>
            <w:r w:rsidRPr="00A60CEB">
              <w:rPr>
                <w:b/>
                <w:i/>
              </w:rPr>
              <w:t>domestique</w:t>
            </w:r>
            <w:r w:rsidRPr="00A60CEB">
              <w:t xml:space="preserve"> et de </w:t>
            </w:r>
            <w:r w:rsidRPr="00A60CEB">
              <w:rPr>
                <w:b/>
                <w:i/>
              </w:rPr>
              <w:t>fournir une assistance appropriée à ses victimes et à ceux qui souhaitent s’en protéger</w:t>
            </w:r>
            <w:r w:rsidRPr="00A60CEB">
              <w:t>;</w:t>
            </w:r>
          </w:p>
        </w:tc>
      </w:tr>
    </w:tbl>
    <w:p w14:paraId="0D0343C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14C958B" w14:textId="77777777" w:rsidR="00D243B0" w:rsidRPr="00A60CEB" w:rsidRDefault="00D243B0" w:rsidP="00D50DE5">
      <w:pPr>
        <w:widowControl/>
      </w:pPr>
      <w:r w:rsidRPr="00A60CEB">
        <w:rPr>
          <w:rStyle w:val="HideTWBExt"/>
        </w:rPr>
        <w:t>&lt;/Amend&gt;</w:t>
      </w:r>
    </w:p>
    <w:p w14:paraId="6AA7A4C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458</w:t>
      </w:r>
      <w:r w:rsidRPr="00A60CEB">
        <w:rPr>
          <w:rStyle w:val="HideTWBExt"/>
          <w:b w:val="0"/>
        </w:rPr>
        <w:t>&lt;/NumAm&gt;</w:t>
      </w:r>
    </w:p>
    <w:p w14:paraId="3C69C162"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402CAAF0" w14:textId="77777777" w:rsidR="00D243B0" w:rsidRPr="00A60CEB" w:rsidRDefault="00D243B0" w:rsidP="00D50DE5">
      <w:pPr>
        <w:pStyle w:val="NormalBold"/>
        <w:widowControl/>
      </w:pPr>
      <w:r w:rsidRPr="00A60CEB">
        <w:rPr>
          <w:rStyle w:val="HideTWBExt"/>
          <w:b w:val="0"/>
        </w:rPr>
        <w:t>&lt;/RepeatBlock-By&gt;</w:t>
      </w:r>
    </w:p>
    <w:p w14:paraId="0CA686F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B947A09" w14:textId="77777777" w:rsidR="00D243B0" w:rsidRPr="00A60CEB" w:rsidRDefault="00D243B0" w:rsidP="00D50DE5">
      <w:pPr>
        <w:pStyle w:val="NormalBold"/>
        <w:widowControl/>
      </w:pPr>
      <w:r w:rsidRPr="00A60CEB">
        <w:rPr>
          <w:rStyle w:val="HideTWBExt"/>
          <w:b w:val="0"/>
        </w:rPr>
        <w:t>&lt;Article&gt;</w:t>
      </w:r>
      <w:r w:rsidRPr="00A60CEB">
        <w:t>Paragraphe 19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8122218" w14:textId="77777777" w:rsidTr="001B6736">
        <w:trPr>
          <w:trHeight w:val="240"/>
          <w:jc w:val="center"/>
        </w:trPr>
        <w:tc>
          <w:tcPr>
            <w:tcW w:w="9752" w:type="dxa"/>
            <w:gridSpan w:val="2"/>
            <w:tcBorders>
              <w:top w:val="nil"/>
              <w:left w:val="nil"/>
              <w:bottom w:val="nil"/>
              <w:right w:val="nil"/>
            </w:tcBorders>
          </w:tcPr>
          <w:p w14:paraId="3A1A8FF9" w14:textId="77777777" w:rsidR="00D243B0" w:rsidRPr="00A60CEB" w:rsidRDefault="00D243B0" w:rsidP="00D50DE5">
            <w:pPr>
              <w:widowControl/>
            </w:pPr>
          </w:p>
        </w:tc>
      </w:tr>
      <w:tr w:rsidR="00D243B0" w:rsidRPr="00A60CEB" w14:paraId="4E233B10" w14:textId="77777777" w:rsidTr="001B6736">
        <w:trPr>
          <w:trHeight w:val="240"/>
          <w:jc w:val="center"/>
        </w:trPr>
        <w:tc>
          <w:tcPr>
            <w:tcW w:w="4876" w:type="dxa"/>
            <w:tcBorders>
              <w:top w:val="nil"/>
              <w:left w:val="nil"/>
              <w:bottom w:val="nil"/>
              <w:right w:val="nil"/>
            </w:tcBorders>
            <w:hideMark/>
          </w:tcPr>
          <w:p w14:paraId="5AB2B60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4FD228D" w14:textId="77777777" w:rsidR="00D243B0" w:rsidRPr="00A60CEB" w:rsidRDefault="00D243B0" w:rsidP="00D50DE5">
            <w:pPr>
              <w:pStyle w:val="AmColumnHeading"/>
              <w:widowControl/>
            </w:pPr>
            <w:r w:rsidRPr="00A60CEB">
              <w:t>Amendement</w:t>
            </w:r>
          </w:p>
        </w:tc>
      </w:tr>
      <w:tr w:rsidR="00D243B0" w:rsidRPr="00A60CEB" w14:paraId="5B11AE8D" w14:textId="77777777" w:rsidTr="001B6736">
        <w:trPr>
          <w:jc w:val="center"/>
        </w:trPr>
        <w:tc>
          <w:tcPr>
            <w:tcW w:w="4876" w:type="dxa"/>
            <w:tcBorders>
              <w:top w:val="nil"/>
              <w:left w:val="nil"/>
              <w:bottom w:val="nil"/>
              <w:right w:val="nil"/>
            </w:tcBorders>
            <w:hideMark/>
          </w:tcPr>
          <w:p w14:paraId="389DA55C"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fondée sur le genre et de s’attaquer à leurs causes profondes, y compris la cyberviolence à caractère sexiste; </w:t>
            </w:r>
            <w:r w:rsidRPr="00A60CEB">
              <w:rPr>
                <w:b/>
                <w:i/>
              </w:rPr>
              <w:t>invite de nouveau la Commission à reconnaître la</w:t>
            </w:r>
            <w:r w:rsidRPr="00A60CEB">
              <w:t xml:space="preserve"> violence </w:t>
            </w:r>
            <w:r w:rsidRPr="00A60CEB">
              <w:rPr>
                <w:b/>
                <w:i/>
              </w:rPr>
              <w:t>fondée sur le genre comme un nouveau domaine de criminalité énuméré à l’article 83, paragraphe 1, du traité FUE</w:t>
            </w:r>
            <w:r w:rsidRPr="00A60CEB">
              <w:t>;</w:t>
            </w:r>
          </w:p>
        </w:tc>
        <w:tc>
          <w:tcPr>
            <w:tcW w:w="4876" w:type="dxa"/>
            <w:tcBorders>
              <w:top w:val="nil"/>
              <w:left w:val="nil"/>
              <w:bottom w:val="nil"/>
              <w:right w:val="nil"/>
            </w:tcBorders>
            <w:hideMark/>
          </w:tcPr>
          <w:p w14:paraId="12DD9E61" w14:textId="77777777" w:rsidR="00D243B0" w:rsidRPr="00A60CEB" w:rsidRDefault="00D243B0" w:rsidP="00D50DE5">
            <w:pPr>
              <w:pStyle w:val="Normal6a"/>
              <w:widowControl/>
            </w:pPr>
            <w:r w:rsidRPr="00A60CEB">
              <w:t>19.</w:t>
            </w:r>
            <w:r w:rsidRPr="00A60CEB">
              <w:tab/>
              <w:t xml:space="preserve">prie instamment l’Union et les États membres de lutter contre toutes les formes de violence fondée sur le genre et de s’attaquer à leurs causes profondes, y compris la cyberviolence à caractère sexiste; </w:t>
            </w:r>
            <w:r w:rsidRPr="00A60CEB">
              <w:rPr>
                <w:b/>
                <w:i/>
              </w:rPr>
              <w:t>souligne la nécessité de renforcer encore la réponse juridique et politique de l’Union à cette</w:t>
            </w:r>
            <w:r w:rsidRPr="00A60CEB">
              <w:t xml:space="preserve"> violence </w:t>
            </w:r>
            <w:r w:rsidRPr="00A60CEB">
              <w:rPr>
                <w:b/>
                <w:i/>
              </w:rPr>
              <w:t>dans le cadre des compétences existantes</w:t>
            </w:r>
            <w:r w:rsidRPr="00A60CEB">
              <w:t>;</w:t>
            </w:r>
          </w:p>
        </w:tc>
      </w:tr>
    </w:tbl>
    <w:p w14:paraId="506243B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4CCC448" w14:textId="77777777" w:rsidR="00D243B0" w:rsidRPr="00A60CEB" w:rsidRDefault="00D243B0" w:rsidP="00D50DE5">
      <w:pPr>
        <w:widowControl/>
      </w:pPr>
      <w:r w:rsidRPr="00A60CEB">
        <w:rPr>
          <w:rStyle w:val="HideTWBExt"/>
        </w:rPr>
        <w:t>&lt;/Amend&gt;</w:t>
      </w:r>
    </w:p>
    <w:p w14:paraId="652C8DE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459</w:t>
      </w:r>
      <w:r w:rsidRPr="00A60CEB">
        <w:rPr>
          <w:rStyle w:val="HideTWBExt"/>
          <w:b w:val="0"/>
        </w:rPr>
        <w:t>&lt;/NumAm&gt;</w:t>
      </w:r>
    </w:p>
    <w:p w14:paraId="794D7930"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w:t>
      </w:r>
      <w:r w:rsidRPr="00A60CEB">
        <w:rPr>
          <w:rStyle w:val="HideTWBExt"/>
          <w:b w:val="0"/>
        </w:rPr>
        <w:t>&lt;/Members&gt;</w:t>
      </w:r>
    </w:p>
    <w:p w14:paraId="2C2F1A34" w14:textId="77777777" w:rsidR="00D243B0" w:rsidRPr="00A60CEB" w:rsidRDefault="00D243B0" w:rsidP="00D50DE5">
      <w:pPr>
        <w:pStyle w:val="NormalBold"/>
        <w:widowControl/>
      </w:pPr>
      <w:r w:rsidRPr="00A60CEB">
        <w:rPr>
          <w:rStyle w:val="HideTWBExt"/>
          <w:b w:val="0"/>
        </w:rPr>
        <w:t>&lt;/RepeatBlock-By&gt;</w:t>
      </w:r>
    </w:p>
    <w:p w14:paraId="260D08C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172DA9" w14:textId="77777777" w:rsidR="00D243B0" w:rsidRPr="00A60CEB" w:rsidRDefault="00D243B0" w:rsidP="00D50DE5">
      <w:pPr>
        <w:pStyle w:val="NormalBold"/>
        <w:widowControl/>
      </w:pPr>
      <w:r w:rsidRPr="00A60CEB">
        <w:rPr>
          <w:rStyle w:val="HideTWBExt"/>
          <w:b w:val="0"/>
        </w:rPr>
        <w:t>&lt;Article&gt;</w:t>
      </w:r>
      <w:r w:rsidRPr="00A60CEB">
        <w:t>Paragraphe 19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DF7F89" w14:textId="77777777" w:rsidTr="001B6736">
        <w:trPr>
          <w:trHeight w:val="240"/>
          <w:jc w:val="center"/>
        </w:trPr>
        <w:tc>
          <w:tcPr>
            <w:tcW w:w="9752" w:type="dxa"/>
            <w:gridSpan w:val="2"/>
            <w:tcBorders>
              <w:top w:val="nil"/>
              <w:left w:val="nil"/>
              <w:bottom w:val="nil"/>
              <w:right w:val="nil"/>
            </w:tcBorders>
          </w:tcPr>
          <w:p w14:paraId="5D3F8509" w14:textId="77777777" w:rsidR="00D243B0" w:rsidRPr="00A60CEB" w:rsidRDefault="00D243B0" w:rsidP="00D50DE5">
            <w:pPr>
              <w:widowControl/>
            </w:pPr>
          </w:p>
        </w:tc>
      </w:tr>
      <w:tr w:rsidR="00D243B0" w:rsidRPr="00A60CEB" w14:paraId="6BA593C7" w14:textId="77777777" w:rsidTr="001B6736">
        <w:trPr>
          <w:trHeight w:val="240"/>
          <w:jc w:val="center"/>
        </w:trPr>
        <w:tc>
          <w:tcPr>
            <w:tcW w:w="4876" w:type="dxa"/>
            <w:tcBorders>
              <w:top w:val="nil"/>
              <w:left w:val="nil"/>
              <w:bottom w:val="nil"/>
              <w:right w:val="nil"/>
            </w:tcBorders>
            <w:hideMark/>
          </w:tcPr>
          <w:p w14:paraId="612C9FB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7F8B788" w14:textId="77777777" w:rsidR="00D243B0" w:rsidRPr="00A60CEB" w:rsidRDefault="00D243B0" w:rsidP="00D50DE5">
            <w:pPr>
              <w:pStyle w:val="AmColumnHeading"/>
              <w:widowControl/>
            </w:pPr>
            <w:r w:rsidRPr="00A60CEB">
              <w:t>Amendement</w:t>
            </w:r>
          </w:p>
        </w:tc>
      </w:tr>
      <w:tr w:rsidR="00D243B0" w:rsidRPr="00A60CEB" w14:paraId="239DA54D" w14:textId="77777777" w:rsidTr="001B6736">
        <w:trPr>
          <w:jc w:val="center"/>
        </w:trPr>
        <w:tc>
          <w:tcPr>
            <w:tcW w:w="4876" w:type="dxa"/>
            <w:tcBorders>
              <w:top w:val="nil"/>
              <w:left w:val="nil"/>
              <w:bottom w:val="nil"/>
              <w:right w:val="nil"/>
            </w:tcBorders>
          </w:tcPr>
          <w:p w14:paraId="4A231C0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FF7E1C9" w14:textId="77777777" w:rsidR="00D243B0" w:rsidRPr="00A60CEB" w:rsidRDefault="00D243B0" w:rsidP="00D50DE5">
            <w:pPr>
              <w:pStyle w:val="Normal6a"/>
              <w:widowControl/>
            </w:pPr>
            <w:r w:rsidRPr="00A60CEB">
              <w:rPr>
                <w:b/>
                <w:i/>
              </w:rPr>
              <w:t>19 bis.</w:t>
            </w:r>
            <w:r w:rsidRPr="00A60CEB">
              <w:tab/>
            </w:r>
            <w:r w:rsidRPr="00A60CEB">
              <w:rPr>
                <w:b/>
                <w:i/>
              </w:rPr>
              <w:t>exhorte les États membres à adopter une décision visant à inclure les discours de haine et les crimes de haine parmi les infractions pénales de la liste visée à l’article 83, paragraphe 1, du traité FUE; invite le Conseil à activer la «clause passerelle» à cet égard; demande à la Commission de se préparer à entamer la deuxième phase de la procédure et à proposer une directive visant à lutter contre les discours et les crimes de haine, tant en ligne que hors ligne, en accordant une attention particulière à certains groupes vulnérables spécifiques, notamment les femmes responsables politiques, les femmes journalistes ou les défenseures des droits de l’homme;</w:t>
            </w:r>
          </w:p>
        </w:tc>
      </w:tr>
    </w:tbl>
    <w:p w14:paraId="71DB472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44658C7" w14:textId="77777777" w:rsidR="00D243B0" w:rsidRPr="00A60CEB" w:rsidRDefault="00D243B0" w:rsidP="00D50DE5">
      <w:pPr>
        <w:widowControl/>
      </w:pPr>
      <w:r w:rsidRPr="00A60CEB">
        <w:rPr>
          <w:rStyle w:val="HideTWBExt"/>
        </w:rPr>
        <w:t>&lt;/Amend&gt;</w:t>
      </w:r>
    </w:p>
    <w:p w14:paraId="4943C45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460</w:t>
      </w:r>
      <w:r w:rsidRPr="00A60CEB">
        <w:rPr>
          <w:rStyle w:val="HideTWBExt"/>
          <w:b w:val="0"/>
        </w:rPr>
        <w:t>&lt;/NumAm&gt;</w:t>
      </w:r>
    </w:p>
    <w:p w14:paraId="47D11620"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3B4AAA82" w14:textId="77777777" w:rsidR="00D243B0" w:rsidRPr="00A60CEB" w:rsidRDefault="00D243B0" w:rsidP="00D50DE5">
      <w:pPr>
        <w:pStyle w:val="NormalBold"/>
        <w:widowControl/>
      </w:pPr>
      <w:r w:rsidRPr="00A60CEB">
        <w:rPr>
          <w:rStyle w:val="HideTWBExt"/>
          <w:b w:val="0"/>
        </w:rPr>
        <w:t>&lt;/RepeatBlock-By&gt;</w:t>
      </w:r>
    </w:p>
    <w:p w14:paraId="3A7C11B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4C1A208" w14:textId="77777777" w:rsidR="00D243B0" w:rsidRPr="00A60CEB" w:rsidRDefault="00D243B0" w:rsidP="00D50DE5">
      <w:pPr>
        <w:pStyle w:val="NormalBold"/>
        <w:widowControl/>
      </w:pPr>
      <w:r w:rsidRPr="00A60CEB">
        <w:rPr>
          <w:rStyle w:val="HideTWBExt"/>
          <w:b w:val="0"/>
        </w:rPr>
        <w:t>&lt;Article&gt;</w:t>
      </w:r>
      <w:r w:rsidRPr="00A60CEB">
        <w:t>Paragraphe 19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177B889" w14:textId="77777777" w:rsidTr="001B6736">
        <w:trPr>
          <w:trHeight w:val="240"/>
          <w:jc w:val="center"/>
        </w:trPr>
        <w:tc>
          <w:tcPr>
            <w:tcW w:w="9752" w:type="dxa"/>
            <w:gridSpan w:val="2"/>
            <w:tcBorders>
              <w:top w:val="nil"/>
              <w:left w:val="nil"/>
              <w:bottom w:val="nil"/>
              <w:right w:val="nil"/>
            </w:tcBorders>
          </w:tcPr>
          <w:p w14:paraId="5371D7FC" w14:textId="77777777" w:rsidR="00D243B0" w:rsidRPr="00A60CEB" w:rsidRDefault="00D243B0" w:rsidP="00D50DE5">
            <w:pPr>
              <w:widowControl/>
            </w:pPr>
          </w:p>
        </w:tc>
      </w:tr>
      <w:tr w:rsidR="00D243B0" w:rsidRPr="00A60CEB" w14:paraId="19C2CE04" w14:textId="77777777" w:rsidTr="001B6736">
        <w:trPr>
          <w:trHeight w:val="240"/>
          <w:jc w:val="center"/>
        </w:trPr>
        <w:tc>
          <w:tcPr>
            <w:tcW w:w="4876" w:type="dxa"/>
            <w:tcBorders>
              <w:top w:val="nil"/>
              <w:left w:val="nil"/>
              <w:bottom w:val="nil"/>
              <w:right w:val="nil"/>
            </w:tcBorders>
            <w:hideMark/>
          </w:tcPr>
          <w:p w14:paraId="78EF3F6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D5F3D64" w14:textId="77777777" w:rsidR="00D243B0" w:rsidRPr="00A60CEB" w:rsidRDefault="00D243B0" w:rsidP="00D50DE5">
            <w:pPr>
              <w:pStyle w:val="AmColumnHeading"/>
              <w:widowControl/>
            </w:pPr>
            <w:r w:rsidRPr="00A60CEB">
              <w:t>Amendement</w:t>
            </w:r>
          </w:p>
        </w:tc>
      </w:tr>
      <w:tr w:rsidR="00D243B0" w:rsidRPr="00A60CEB" w14:paraId="0F394A6E" w14:textId="77777777" w:rsidTr="001B6736">
        <w:trPr>
          <w:jc w:val="center"/>
        </w:trPr>
        <w:tc>
          <w:tcPr>
            <w:tcW w:w="4876" w:type="dxa"/>
            <w:tcBorders>
              <w:top w:val="nil"/>
              <w:left w:val="nil"/>
              <w:bottom w:val="nil"/>
              <w:right w:val="nil"/>
            </w:tcBorders>
          </w:tcPr>
          <w:p w14:paraId="61663B2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9F74C5D" w14:textId="77777777" w:rsidR="00D243B0" w:rsidRPr="00A60CEB" w:rsidRDefault="00D243B0" w:rsidP="00D50DE5">
            <w:pPr>
              <w:pStyle w:val="Normal6a"/>
              <w:widowControl/>
            </w:pPr>
            <w:r w:rsidRPr="00A60CEB">
              <w:rPr>
                <w:b/>
                <w:i/>
              </w:rPr>
              <w:t>19 ter.</w:t>
            </w:r>
            <w:r w:rsidRPr="00A60CEB">
              <w:tab/>
            </w:r>
            <w:r w:rsidRPr="00A60CEB">
              <w:rPr>
                <w:b/>
                <w:i/>
              </w:rPr>
              <w:t>prie instamment la Commission d’agir sur la violence numérique omniprésente ciblant les femmes, qui est devenue un obstacle croissant à la participation des femmes à la vie publique et à l’égalité de représentation; demande à la Commission de veiller, à cet égard, à la bonne application du règlement sur les services numériques et de transformer les mesures facultatives qu’il comporte, à savoir le code de conduite pour la lutte contre les discours haineux illégaux en ligne, en mesures contraignantes pour les plateformes en ligne;</w:t>
            </w:r>
          </w:p>
        </w:tc>
      </w:tr>
    </w:tbl>
    <w:p w14:paraId="23E90BB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E745130" w14:textId="77777777" w:rsidR="00D243B0" w:rsidRPr="00A60CEB" w:rsidRDefault="00D243B0" w:rsidP="00D50DE5">
      <w:pPr>
        <w:widowControl/>
      </w:pPr>
      <w:r w:rsidRPr="00A60CEB">
        <w:rPr>
          <w:rStyle w:val="HideTWBExt"/>
        </w:rPr>
        <w:t>&lt;/Amend&gt;</w:t>
      </w:r>
    </w:p>
    <w:p w14:paraId="2347EED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461</w:t>
      </w:r>
      <w:r w:rsidRPr="00A60CEB">
        <w:rPr>
          <w:rStyle w:val="HideTWBExt"/>
          <w:b w:val="0"/>
        </w:rPr>
        <w:t>&lt;/NumAm&gt;</w:t>
      </w:r>
    </w:p>
    <w:p w14:paraId="19A1C103"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w:t>
      </w:r>
      <w:r w:rsidRPr="00A60CEB">
        <w:rPr>
          <w:rStyle w:val="HideTWBExt"/>
          <w:b w:val="0"/>
        </w:rPr>
        <w:t>&lt;/Members&gt;</w:t>
      </w:r>
    </w:p>
    <w:p w14:paraId="6D7657F2" w14:textId="77777777" w:rsidR="00D243B0" w:rsidRPr="00A60CEB" w:rsidRDefault="00D243B0" w:rsidP="00D50DE5">
      <w:pPr>
        <w:pStyle w:val="NormalBold"/>
        <w:widowControl/>
      </w:pPr>
      <w:r w:rsidRPr="00A60CEB">
        <w:rPr>
          <w:rStyle w:val="HideTWBExt"/>
          <w:b w:val="0"/>
        </w:rPr>
        <w:t>&lt;/RepeatBlock-By&gt;</w:t>
      </w:r>
    </w:p>
    <w:p w14:paraId="7018C02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0912923" w14:textId="77777777" w:rsidR="00D243B0" w:rsidRPr="00A60CEB" w:rsidRDefault="00D243B0" w:rsidP="00D50DE5">
      <w:pPr>
        <w:pStyle w:val="NormalBold"/>
        <w:widowControl/>
      </w:pPr>
      <w:r w:rsidRPr="00A60CEB">
        <w:rPr>
          <w:rStyle w:val="HideTWBExt"/>
          <w:b w:val="0"/>
        </w:rPr>
        <w:t>&lt;Article&gt;</w:t>
      </w:r>
      <w:r w:rsidRPr="00A60CEB">
        <w:t>Paragraphe 19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D255719" w14:textId="77777777" w:rsidTr="001B6736">
        <w:trPr>
          <w:trHeight w:val="240"/>
          <w:jc w:val="center"/>
        </w:trPr>
        <w:tc>
          <w:tcPr>
            <w:tcW w:w="9752" w:type="dxa"/>
            <w:gridSpan w:val="2"/>
            <w:tcBorders>
              <w:top w:val="nil"/>
              <w:left w:val="nil"/>
              <w:bottom w:val="nil"/>
              <w:right w:val="nil"/>
            </w:tcBorders>
          </w:tcPr>
          <w:p w14:paraId="5BE3CC66" w14:textId="77777777" w:rsidR="00D243B0" w:rsidRPr="00A60CEB" w:rsidRDefault="00D243B0" w:rsidP="00D50DE5">
            <w:pPr>
              <w:widowControl/>
            </w:pPr>
          </w:p>
        </w:tc>
      </w:tr>
      <w:tr w:rsidR="00D243B0" w:rsidRPr="00A60CEB" w14:paraId="1527D8D7" w14:textId="77777777" w:rsidTr="001B6736">
        <w:trPr>
          <w:trHeight w:val="240"/>
          <w:jc w:val="center"/>
        </w:trPr>
        <w:tc>
          <w:tcPr>
            <w:tcW w:w="4876" w:type="dxa"/>
            <w:tcBorders>
              <w:top w:val="nil"/>
              <w:left w:val="nil"/>
              <w:bottom w:val="nil"/>
              <w:right w:val="nil"/>
            </w:tcBorders>
            <w:hideMark/>
          </w:tcPr>
          <w:p w14:paraId="2C8B2A8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1EC6692" w14:textId="77777777" w:rsidR="00D243B0" w:rsidRPr="00A60CEB" w:rsidRDefault="00D243B0" w:rsidP="00D50DE5">
            <w:pPr>
              <w:pStyle w:val="AmColumnHeading"/>
              <w:widowControl/>
            </w:pPr>
            <w:r w:rsidRPr="00A60CEB">
              <w:t>Amendement</w:t>
            </w:r>
          </w:p>
        </w:tc>
      </w:tr>
      <w:tr w:rsidR="00D243B0" w:rsidRPr="00A60CEB" w14:paraId="30D5AB2F" w14:textId="77777777" w:rsidTr="001B6736">
        <w:trPr>
          <w:jc w:val="center"/>
        </w:trPr>
        <w:tc>
          <w:tcPr>
            <w:tcW w:w="4876" w:type="dxa"/>
            <w:tcBorders>
              <w:top w:val="nil"/>
              <w:left w:val="nil"/>
              <w:bottom w:val="nil"/>
              <w:right w:val="nil"/>
            </w:tcBorders>
          </w:tcPr>
          <w:p w14:paraId="34B675D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6D47D3F" w14:textId="2CA01103" w:rsidR="00D243B0" w:rsidRPr="00A60CEB" w:rsidRDefault="00D243B0" w:rsidP="00D50DE5">
            <w:pPr>
              <w:pStyle w:val="Normal6a"/>
              <w:widowControl/>
            </w:pPr>
            <w:r w:rsidRPr="00A60CEB">
              <w:rPr>
                <w:b/>
                <w:i/>
              </w:rPr>
              <w:t>19 quater.</w:t>
            </w:r>
            <w:r w:rsidRPr="00A60CEB">
              <w:tab/>
            </w:r>
            <w:r w:rsidRPr="00A60CEB">
              <w:rPr>
                <w:b/>
                <w:i/>
              </w:rPr>
              <w:t>se dit vivement préoccupé par la croissance de la «manosphère» dans l’environnement en ligne; souligne la nécessité d’élaborer des mesures pour lutter contre la montée des valeurs misogynes et d’extrême droite chez les garçons et les jeunes hommes en ce qui concerne l’égalité entre les hommes et les femmes et les droits des femmes; souligne la nécessité de mieux comprendre le phénomène et l’idéologie «incel» ainsi que</w:t>
            </w:r>
            <w:r w:rsidR="00D50DE5">
              <w:rPr>
                <w:b/>
                <w:i/>
              </w:rPr>
              <w:t xml:space="preserve"> </w:t>
            </w:r>
            <w:r w:rsidRPr="00A60CEB">
              <w:rPr>
                <w:b/>
                <w:i/>
              </w:rPr>
              <w:t>l’importance de la prévention par des politiques plus actives pour les contrer, ainsi que leurs discours;</w:t>
            </w:r>
          </w:p>
        </w:tc>
      </w:tr>
    </w:tbl>
    <w:p w14:paraId="101506F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1B9D461" w14:textId="77777777" w:rsidR="00D243B0" w:rsidRPr="00A60CEB" w:rsidRDefault="00D243B0" w:rsidP="00D50DE5">
      <w:pPr>
        <w:widowControl/>
      </w:pPr>
      <w:r w:rsidRPr="00A60CEB">
        <w:rPr>
          <w:rStyle w:val="HideTWBExt"/>
        </w:rPr>
        <w:t>&lt;/Amend&gt;</w:t>
      </w:r>
    </w:p>
    <w:p w14:paraId="7323681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462</w:t>
      </w:r>
      <w:r w:rsidRPr="00A60CEB">
        <w:rPr>
          <w:rStyle w:val="HideTWBExt"/>
          <w:b w:val="0"/>
        </w:rPr>
        <w:t>&lt;/NumAm&gt;</w:t>
      </w:r>
    </w:p>
    <w:p w14:paraId="305C2A45"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w:t>
      </w:r>
      <w:r w:rsidRPr="00A60CEB">
        <w:rPr>
          <w:rStyle w:val="HideTWBExt"/>
          <w:b w:val="0"/>
        </w:rPr>
        <w:t>&lt;/Members&gt;</w:t>
      </w:r>
    </w:p>
    <w:p w14:paraId="5ACE67AA" w14:textId="77777777" w:rsidR="00D243B0" w:rsidRPr="00A60CEB" w:rsidRDefault="00D243B0" w:rsidP="00D50DE5">
      <w:pPr>
        <w:pStyle w:val="NormalBold"/>
        <w:widowControl/>
      </w:pPr>
      <w:r w:rsidRPr="00A60CEB">
        <w:rPr>
          <w:rStyle w:val="HideTWBExt"/>
          <w:b w:val="0"/>
        </w:rPr>
        <w:t>&lt;/RepeatBlock-By&gt;</w:t>
      </w:r>
    </w:p>
    <w:p w14:paraId="3B6BD35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298016F" w14:textId="77777777" w:rsidR="00D243B0" w:rsidRPr="00A60CEB" w:rsidRDefault="00D243B0" w:rsidP="00D50DE5">
      <w:pPr>
        <w:pStyle w:val="NormalBold"/>
        <w:widowControl/>
      </w:pPr>
      <w:r w:rsidRPr="00A60CEB">
        <w:rPr>
          <w:rStyle w:val="HideTWBExt"/>
          <w:b w:val="0"/>
        </w:rPr>
        <w:t>&lt;Article&gt;</w:t>
      </w:r>
      <w:r w:rsidRPr="00A60CEB">
        <w:t>Paragraphe 19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1DD44C2" w14:textId="77777777" w:rsidTr="001B6736">
        <w:trPr>
          <w:trHeight w:val="240"/>
          <w:jc w:val="center"/>
        </w:trPr>
        <w:tc>
          <w:tcPr>
            <w:tcW w:w="9752" w:type="dxa"/>
            <w:gridSpan w:val="2"/>
            <w:tcBorders>
              <w:top w:val="nil"/>
              <w:left w:val="nil"/>
              <w:bottom w:val="nil"/>
              <w:right w:val="nil"/>
            </w:tcBorders>
          </w:tcPr>
          <w:p w14:paraId="0C7BBBB8" w14:textId="77777777" w:rsidR="00D243B0" w:rsidRPr="00A60CEB" w:rsidRDefault="00D243B0" w:rsidP="00D50DE5">
            <w:pPr>
              <w:widowControl/>
            </w:pPr>
          </w:p>
        </w:tc>
      </w:tr>
      <w:tr w:rsidR="00D243B0" w:rsidRPr="00A60CEB" w14:paraId="2325F6FA" w14:textId="77777777" w:rsidTr="001B6736">
        <w:trPr>
          <w:trHeight w:val="240"/>
          <w:jc w:val="center"/>
        </w:trPr>
        <w:tc>
          <w:tcPr>
            <w:tcW w:w="4876" w:type="dxa"/>
            <w:tcBorders>
              <w:top w:val="nil"/>
              <w:left w:val="nil"/>
              <w:bottom w:val="nil"/>
              <w:right w:val="nil"/>
            </w:tcBorders>
            <w:hideMark/>
          </w:tcPr>
          <w:p w14:paraId="20A381D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BB829BC" w14:textId="77777777" w:rsidR="00D243B0" w:rsidRPr="00A60CEB" w:rsidRDefault="00D243B0" w:rsidP="00D50DE5">
            <w:pPr>
              <w:pStyle w:val="AmColumnHeading"/>
              <w:widowControl/>
            </w:pPr>
            <w:r w:rsidRPr="00A60CEB">
              <w:t>Amendement</w:t>
            </w:r>
          </w:p>
        </w:tc>
      </w:tr>
      <w:tr w:rsidR="00D243B0" w:rsidRPr="00A60CEB" w14:paraId="2090AB53" w14:textId="77777777" w:rsidTr="001B6736">
        <w:trPr>
          <w:jc w:val="center"/>
        </w:trPr>
        <w:tc>
          <w:tcPr>
            <w:tcW w:w="4876" w:type="dxa"/>
            <w:tcBorders>
              <w:top w:val="nil"/>
              <w:left w:val="nil"/>
              <w:bottom w:val="nil"/>
              <w:right w:val="nil"/>
            </w:tcBorders>
          </w:tcPr>
          <w:p w14:paraId="02809AF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AC55D15" w14:textId="77777777" w:rsidR="00D243B0" w:rsidRPr="00A60CEB" w:rsidRDefault="00D243B0" w:rsidP="00D50DE5">
            <w:pPr>
              <w:pStyle w:val="Normal6a"/>
              <w:widowControl/>
            </w:pPr>
            <w:r w:rsidRPr="00A60CEB">
              <w:rPr>
                <w:b/>
                <w:i/>
              </w:rPr>
              <w:t>19 quinquies.</w:t>
            </w:r>
            <w:r w:rsidRPr="00A60CEB">
              <w:tab/>
            </w:r>
            <w:r w:rsidRPr="00A60CEB">
              <w:rPr>
                <w:b/>
                <w:i/>
              </w:rPr>
              <w:t>invite la Commission à promouvoir une éducation sexuelle et relationnelle complète et adaptée à l’âge dans les écoles et à prendre des mesures pour lutter contre la mésinformation et la désinformation sexistes et les stéréotypes sexistes;</w:t>
            </w:r>
          </w:p>
        </w:tc>
      </w:tr>
    </w:tbl>
    <w:p w14:paraId="69095E9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77E1BEC" w14:textId="77777777" w:rsidR="00D243B0" w:rsidRPr="00A60CEB" w:rsidRDefault="00D243B0" w:rsidP="00D50DE5">
      <w:pPr>
        <w:widowControl/>
      </w:pPr>
      <w:r w:rsidRPr="00A60CEB">
        <w:rPr>
          <w:rStyle w:val="HideTWBExt"/>
        </w:rPr>
        <w:t>&lt;/Amend&gt;</w:t>
      </w:r>
    </w:p>
    <w:p w14:paraId="011B525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463</w:t>
      </w:r>
      <w:r w:rsidRPr="00A60CEB">
        <w:rPr>
          <w:rStyle w:val="HideTWBExt"/>
          <w:b w:val="0"/>
        </w:rPr>
        <w:t>&lt;/NumAm&gt;</w:t>
      </w:r>
    </w:p>
    <w:p w14:paraId="1032D29D"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08C67FF2" w14:textId="77777777" w:rsidR="00D243B0" w:rsidRPr="00A60CEB" w:rsidRDefault="00D243B0" w:rsidP="00D50DE5">
      <w:pPr>
        <w:pStyle w:val="NormalBold"/>
        <w:widowControl/>
      </w:pPr>
      <w:r w:rsidRPr="00A60CEB">
        <w:rPr>
          <w:rStyle w:val="HideTWBExt"/>
          <w:b w:val="0"/>
        </w:rPr>
        <w:t>&lt;/RepeatBlock-By&gt;</w:t>
      </w:r>
    </w:p>
    <w:p w14:paraId="42271AA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1364F8B" w14:textId="77777777" w:rsidR="00D243B0" w:rsidRPr="00A60CEB" w:rsidRDefault="00D243B0" w:rsidP="00D50DE5">
      <w:pPr>
        <w:pStyle w:val="NormalBold"/>
        <w:widowControl/>
      </w:pPr>
      <w:r w:rsidRPr="00A60CEB">
        <w:rPr>
          <w:rStyle w:val="HideTWBExt"/>
          <w:b w:val="0"/>
        </w:rPr>
        <w:t>&lt;Article&gt;</w:t>
      </w:r>
      <w:r w:rsidRPr="00A60CEB">
        <w:t>Paragraphe 19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9848853" w14:textId="77777777" w:rsidTr="001B6736">
        <w:trPr>
          <w:trHeight w:val="240"/>
          <w:jc w:val="center"/>
        </w:trPr>
        <w:tc>
          <w:tcPr>
            <w:tcW w:w="9752" w:type="dxa"/>
            <w:gridSpan w:val="2"/>
            <w:tcBorders>
              <w:top w:val="nil"/>
              <w:left w:val="nil"/>
              <w:bottom w:val="nil"/>
              <w:right w:val="nil"/>
            </w:tcBorders>
          </w:tcPr>
          <w:p w14:paraId="4B968BF8" w14:textId="77777777" w:rsidR="00D243B0" w:rsidRPr="00A60CEB" w:rsidRDefault="00D243B0" w:rsidP="00D50DE5">
            <w:pPr>
              <w:widowControl/>
            </w:pPr>
          </w:p>
        </w:tc>
      </w:tr>
      <w:tr w:rsidR="00D243B0" w:rsidRPr="00A60CEB" w14:paraId="788210DD" w14:textId="77777777" w:rsidTr="001B6736">
        <w:trPr>
          <w:trHeight w:val="240"/>
          <w:jc w:val="center"/>
        </w:trPr>
        <w:tc>
          <w:tcPr>
            <w:tcW w:w="4876" w:type="dxa"/>
            <w:tcBorders>
              <w:top w:val="nil"/>
              <w:left w:val="nil"/>
              <w:bottom w:val="nil"/>
              <w:right w:val="nil"/>
            </w:tcBorders>
            <w:hideMark/>
          </w:tcPr>
          <w:p w14:paraId="1C6ED33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2A895A7" w14:textId="77777777" w:rsidR="00D243B0" w:rsidRPr="00A60CEB" w:rsidRDefault="00D243B0" w:rsidP="00D50DE5">
            <w:pPr>
              <w:pStyle w:val="AmColumnHeading"/>
              <w:widowControl/>
            </w:pPr>
            <w:r w:rsidRPr="00A60CEB">
              <w:t>Amendement</w:t>
            </w:r>
          </w:p>
        </w:tc>
      </w:tr>
      <w:tr w:rsidR="00D243B0" w:rsidRPr="00A60CEB" w14:paraId="3C29EC94" w14:textId="77777777" w:rsidTr="001B6736">
        <w:trPr>
          <w:jc w:val="center"/>
        </w:trPr>
        <w:tc>
          <w:tcPr>
            <w:tcW w:w="4876" w:type="dxa"/>
            <w:tcBorders>
              <w:top w:val="nil"/>
              <w:left w:val="nil"/>
              <w:bottom w:val="nil"/>
              <w:right w:val="nil"/>
            </w:tcBorders>
          </w:tcPr>
          <w:p w14:paraId="30CDEF6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765819A" w14:textId="082F0657" w:rsidR="00D243B0" w:rsidRPr="00A60CEB" w:rsidRDefault="00D243B0" w:rsidP="00D50DE5">
            <w:pPr>
              <w:pStyle w:val="Normal6a"/>
              <w:widowControl/>
            </w:pPr>
            <w:r w:rsidRPr="00A60CEB">
              <w:rPr>
                <w:b/>
                <w:i/>
              </w:rPr>
              <w:t>19 sexies.</w:t>
            </w:r>
            <w:r w:rsidRPr="00A60CEB">
              <w:tab/>
            </w:r>
            <w:r w:rsidRPr="00A60CEB">
              <w:rPr>
                <w:b/>
                <w:i/>
              </w:rPr>
              <w:t>prie instamment la Commission de promouvoir des définitions juridiques des actes de violence fondée sur le genre exemptes de stéréotypes sexistes; invite les États membres à veiller à ce qu’il n’y ait pas de présomption en droit ou en pratique selon laquelle le consentement est donné en l’absence de résistance physique au comportement sexuel, que l’auteur ait</w:t>
            </w:r>
            <w:r w:rsidR="003918F6">
              <w:rPr>
                <w:b/>
                <w:i/>
              </w:rPr>
              <w:t xml:space="preserve"> ou non</w:t>
            </w:r>
            <w:r w:rsidRPr="00A60CEB">
              <w:rPr>
                <w:b/>
                <w:i/>
              </w:rPr>
              <w:t xml:space="preserve"> menacé d’utiliser ou utilisé la violence physique, ou parce que la victime est dans une relation intime ou mariée à l’auteur;</w:t>
            </w:r>
          </w:p>
        </w:tc>
      </w:tr>
    </w:tbl>
    <w:p w14:paraId="2F65B85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C5EB660" w14:textId="77777777" w:rsidR="00D243B0" w:rsidRPr="00A60CEB" w:rsidRDefault="00D243B0" w:rsidP="00D50DE5">
      <w:pPr>
        <w:widowControl/>
      </w:pPr>
      <w:r w:rsidRPr="00A60CEB">
        <w:rPr>
          <w:rStyle w:val="HideTWBExt"/>
        </w:rPr>
        <w:t>&lt;/Amend&gt;</w:t>
      </w:r>
    </w:p>
    <w:p w14:paraId="00A25FB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464</w:t>
      </w:r>
      <w:r w:rsidRPr="00A60CEB">
        <w:rPr>
          <w:rStyle w:val="HideTWBExt"/>
          <w:b w:val="0"/>
        </w:rPr>
        <w:t>&lt;/NumAm&gt;</w:t>
      </w:r>
    </w:p>
    <w:p w14:paraId="703FAC46"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55C0F8BC" w14:textId="77777777" w:rsidR="00D243B0" w:rsidRPr="00A60CEB" w:rsidRDefault="00D243B0" w:rsidP="00D50DE5">
      <w:pPr>
        <w:pStyle w:val="NormalBold"/>
        <w:widowControl/>
      </w:pPr>
      <w:r w:rsidRPr="00A60CEB">
        <w:rPr>
          <w:rStyle w:val="HideTWBExt"/>
          <w:b w:val="0"/>
        </w:rPr>
        <w:t>&lt;/RepeatBlock-By&gt;</w:t>
      </w:r>
    </w:p>
    <w:p w14:paraId="67131AB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2F3BC55"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C3AC0F5" w14:textId="77777777" w:rsidTr="001B6736">
        <w:trPr>
          <w:trHeight w:val="240"/>
          <w:jc w:val="center"/>
        </w:trPr>
        <w:tc>
          <w:tcPr>
            <w:tcW w:w="9752" w:type="dxa"/>
            <w:gridSpan w:val="2"/>
            <w:tcBorders>
              <w:top w:val="nil"/>
              <w:left w:val="nil"/>
              <w:bottom w:val="nil"/>
              <w:right w:val="nil"/>
            </w:tcBorders>
          </w:tcPr>
          <w:p w14:paraId="3B8D0662" w14:textId="77777777" w:rsidR="00D243B0" w:rsidRPr="00A60CEB" w:rsidRDefault="00D243B0" w:rsidP="00D50DE5">
            <w:pPr>
              <w:widowControl/>
            </w:pPr>
          </w:p>
        </w:tc>
      </w:tr>
      <w:tr w:rsidR="00D243B0" w:rsidRPr="00A60CEB" w14:paraId="33A1E28F" w14:textId="77777777" w:rsidTr="001B6736">
        <w:trPr>
          <w:trHeight w:val="240"/>
          <w:jc w:val="center"/>
        </w:trPr>
        <w:tc>
          <w:tcPr>
            <w:tcW w:w="4876" w:type="dxa"/>
            <w:tcBorders>
              <w:top w:val="nil"/>
              <w:left w:val="nil"/>
              <w:bottom w:val="nil"/>
              <w:right w:val="nil"/>
            </w:tcBorders>
            <w:hideMark/>
          </w:tcPr>
          <w:p w14:paraId="65094B4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09A89B6" w14:textId="77777777" w:rsidR="00D243B0" w:rsidRPr="00A60CEB" w:rsidRDefault="00D243B0" w:rsidP="00D50DE5">
            <w:pPr>
              <w:pStyle w:val="AmColumnHeading"/>
              <w:widowControl/>
            </w:pPr>
            <w:r w:rsidRPr="00A60CEB">
              <w:t>Amendement</w:t>
            </w:r>
          </w:p>
        </w:tc>
      </w:tr>
      <w:tr w:rsidR="00D243B0" w:rsidRPr="00A60CEB" w14:paraId="1B9B15E6" w14:textId="77777777" w:rsidTr="001B6736">
        <w:trPr>
          <w:jc w:val="center"/>
        </w:trPr>
        <w:tc>
          <w:tcPr>
            <w:tcW w:w="4876" w:type="dxa"/>
            <w:tcBorders>
              <w:top w:val="nil"/>
              <w:left w:val="nil"/>
              <w:bottom w:val="nil"/>
              <w:right w:val="nil"/>
            </w:tcBorders>
            <w:hideMark/>
          </w:tcPr>
          <w:p w14:paraId="647D60D0" w14:textId="77777777" w:rsidR="00D243B0" w:rsidRPr="00A60CEB" w:rsidRDefault="00D243B0" w:rsidP="00D50DE5">
            <w:pPr>
              <w:pStyle w:val="Normal6a"/>
              <w:widowControl/>
            </w:pPr>
            <w:r w:rsidRPr="00A60CEB">
              <w:rPr>
                <w:b/>
                <w:i/>
              </w:rPr>
              <w:t>20.</w:t>
            </w:r>
            <w:r w:rsidRPr="00A60CEB">
              <w:tab/>
            </w:r>
            <w:r w:rsidRPr="00A60CEB">
              <w:rPr>
                <w:b/>
                <w:i/>
              </w:rPr>
              <w:t>réclame une nouvelle fois que le droit à l’avortement soit inscrit dans la charte; fait observer qu’il n’existe toujours pas de définition européenne du viol reposant sur l’absence de consentement;</w:t>
            </w:r>
          </w:p>
        </w:tc>
        <w:tc>
          <w:tcPr>
            <w:tcW w:w="4876" w:type="dxa"/>
            <w:tcBorders>
              <w:top w:val="nil"/>
              <w:left w:val="nil"/>
              <w:bottom w:val="nil"/>
              <w:right w:val="nil"/>
            </w:tcBorders>
            <w:hideMark/>
          </w:tcPr>
          <w:p w14:paraId="38F7F5BD" w14:textId="77777777" w:rsidR="00D243B0" w:rsidRPr="00A60CEB" w:rsidRDefault="00D243B0" w:rsidP="00D50DE5">
            <w:pPr>
              <w:pStyle w:val="Normal6a"/>
              <w:widowControl/>
            </w:pPr>
            <w:r w:rsidRPr="00A60CEB">
              <w:rPr>
                <w:b/>
                <w:i/>
              </w:rPr>
              <w:t>supprimé</w:t>
            </w:r>
          </w:p>
        </w:tc>
      </w:tr>
    </w:tbl>
    <w:p w14:paraId="27A3E1E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551E7AD0" w14:textId="77777777" w:rsidR="00D243B0" w:rsidRPr="00A60CEB" w:rsidRDefault="00D243B0" w:rsidP="00D50DE5">
      <w:pPr>
        <w:widowControl/>
      </w:pPr>
      <w:r w:rsidRPr="00A60CEB">
        <w:rPr>
          <w:rStyle w:val="HideTWBExt"/>
        </w:rPr>
        <w:t>&lt;/Amend&gt;</w:t>
      </w:r>
    </w:p>
    <w:p w14:paraId="155C68C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465</w:t>
      </w:r>
      <w:r w:rsidRPr="00A60CEB">
        <w:rPr>
          <w:rStyle w:val="HideTWBExt"/>
          <w:b w:val="0"/>
        </w:rPr>
        <w:t>&lt;/NumAm&gt;</w:t>
      </w:r>
    </w:p>
    <w:p w14:paraId="152CF1CB"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7844A2CC" w14:textId="77777777" w:rsidR="00D243B0" w:rsidRPr="00B04B25" w:rsidRDefault="00D243B0" w:rsidP="00D50DE5">
      <w:pPr>
        <w:pStyle w:val="NormalBold"/>
        <w:widowControl/>
        <w:rPr>
          <w:lang w:val="pl-PL"/>
        </w:rPr>
      </w:pPr>
      <w:r w:rsidRPr="00B04B25">
        <w:rPr>
          <w:rStyle w:val="HideTWBExt"/>
          <w:b w:val="0"/>
          <w:lang w:val="pl-PL"/>
        </w:rPr>
        <w:t>&lt;/RepeatBlock-By&gt;</w:t>
      </w:r>
    </w:p>
    <w:p w14:paraId="7C2660A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7565702"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CCC26C3" w14:textId="77777777" w:rsidTr="001B6736">
        <w:trPr>
          <w:trHeight w:val="240"/>
          <w:jc w:val="center"/>
        </w:trPr>
        <w:tc>
          <w:tcPr>
            <w:tcW w:w="9752" w:type="dxa"/>
            <w:gridSpan w:val="2"/>
            <w:tcBorders>
              <w:top w:val="nil"/>
              <w:left w:val="nil"/>
              <w:bottom w:val="nil"/>
              <w:right w:val="nil"/>
            </w:tcBorders>
          </w:tcPr>
          <w:p w14:paraId="7654C310" w14:textId="77777777" w:rsidR="00D243B0" w:rsidRPr="00A60CEB" w:rsidRDefault="00D243B0" w:rsidP="00D50DE5">
            <w:pPr>
              <w:widowControl/>
            </w:pPr>
          </w:p>
        </w:tc>
      </w:tr>
      <w:tr w:rsidR="00D243B0" w:rsidRPr="00A60CEB" w14:paraId="4925543D" w14:textId="77777777" w:rsidTr="001B6736">
        <w:trPr>
          <w:trHeight w:val="240"/>
          <w:jc w:val="center"/>
        </w:trPr>
        <w:tc>
          <w:tcPr>
            <w:tcW w:w="4876" w:type="dxa"/>
            <w:tcBorders>
              <w:top w:val="nil"/>
              <w:left w:val="nil"/>
              <w:bottom w:val="nil"/>
              <w:right w:val="nil"/>
            </w:tcBorders>
            <w:hideMark/>
          </w:tcPr>
          <w:p w14:paraId="2EF7DAB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58D4F3A" w14:textId="77777777" w:rsidR="00D243B0" w:rsidRPr="00A60CEB" w:rsidRDefault="00D243B0" w:rsidP="00D50DE5">
            <w:pPr>
              <w:pStyle w:val="AmColumnHeading"/>
              <w:widowControl/>
            </w:pPr>
            <w:r w:rsidRPr="00A60CEB">
              <w:t>Amendement</w:t>
            </w:r>
          </w:p>
        </w:tc>
      </w:tr>
      <w:tr w:rsidR="00D243B0" w:rsidRPr="00A60CEB" w14:paraId="146C3F78" w14:textId="77777777" w:rsidTr="001B6736">
        <w:trPr>
          <w:jc w:val="center"/>
        </w:trPr>
        <w:tc>
          <w:tcPr>
            <w:tcW w:w="4876" w:type="dxa"/>
            <w:tcBorders>
              <w:top w:val="nil"/>
              <w:left w:val="nil"/>
              <w:bottom w:val="nil"/>
              <w:right w:val="nil"/>
            </w:tcBorders>
            <w:hideMark/>
          </w:tcPr>
          <w:p w14:paraId="381D7EDA" w14:textId="77777777" w:rsidR="00D243B0" w:rsidRPr="00A60CEB" w:rsidRDefault="00D243B0" w:rsidP="00D50DE5">
            <w:pPr>
              <w:pStyle w:val="Normal6a"/>
              <w:widowControl/>
            </w:pPr>
            <w:r w:rsidRPr="00A60CEB">
              <w:rPr>
                <w:b/>
                <w:i/>
              </w:rPr>
              <w:t>20.</w:t>
            </w:r>
            <w:r w:rsidRPr="00A60CEB">
              <w:tab/>
            </w:r>
            <w:r w:rsidRPr="00A60CEB">
              <w:rPr>
                <w:b/>
                <w:i/>
              </w:rPr>
              <w:t>réclame une nouvelle fois que le droit à l’avortement soit inscrit dans la charte; fait observer qu’il n’existe toujours pas de définition européenne du viol reposant sur l’absence de consentement;</w:t>
            </w:r>
          </w:p>
        </w:tc>
        <w:tc>
          <w:tcPr>
            <w:tcW w:w="4876" w:type="dxa"/>
            <w:tcBorders>
              <w:top w:val="nil"/>
              <w:left w:val="nil"/>
              <w:bottom w:val="nil"/>
              <w:right w:val="nil"/>
            </w:tcBorders>
            <w:hideMark/>
          </w:tcPr>
          <w:p w14:paraId="5E98511A" w14:textId="77777777" w:rsidR="00D243B0" w:rsidRPr="00A60CEB" w:rsidRDefault="00D243B0" w:rsidP="00D50DE5">
            <w:pPr>
              <w:pStyle w:val="Normal6a"/>
              <w:widowControl/>
            </w:pPr>
            <w:r w:rsidRPr="00A60CEB">
              <w:rPr>
                <w:b/>
                <w:i/>
              </w:rPr>
              <w:t>supprimé</w:t>
            </w:r>
          </w:p>
        </w:tc>
      </w:tr>
    </w:tbl>
    <w:p w14:paraId="17CB9D1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79561B32" w14:textId="77777777" w:rsidR="00D243B0" w:rsidRPr="00A60CEB" w:rsidRDefault="00D243B0" w:rsidP="00D50DE5">
      <w:pPr>
        <w:widowControl/>
      </w:pPr>
      <w:r w:rsidRPr="00A60CEB">
        <w:rPr>
          <w:rStyle w:val="HideTWBExt"/>
        </w:rPr>
        <w:t>&lt;/Amend&gt;</w:t>
      </w:r>
    </w:p>
    <w:p w14:paraId="6995CFC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466</w:t>
      </w:r>
      <w:r w:rsidRPr="00A60CEB">
        <w:rPr>
          <w:rStyle w:val="HideTWBExt"/>
          <w:b w:val="0"/>
        </w:rPr>
        <w:t>&lt;/NumAm&gt;</w:t>
      </w:r>
    </w:p>
    <w:p w14:paraId="3351013A"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45A8D22E" w14:textId="77777777" w:rsidR="00D243B0" w:rsidRPr="00A60CEB" w:rsidRDefault="00D243B0" w:rsidP="00D50DE5">
      <w:pPr>
        <w:pStyle w:val="NormalBold"/>
        <w:widowControl/>
      </w:pPr>
      <w:r w:rsidRPr="00A60CEB">
        <w:rPr>
          <w:rStyle w:val="HideTWBExt"/>
          <w:b w:val="0"/>
        </w:rPr>
        <w:t>&lt;/RepeatBlock-By&gt;</w:t>
      </w:r>
    </w:p>
    <w:p w14:paraId="78940CD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2BCB385"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BF749C8" w14:textId="77777777" w:rsidTr="001B6736">
        <w:trPr>
          <w:trHeight w:val="240"/>
          <w:jc w:val="center"/>
        </w:trPr>
        <w:tc>
          <w:tcPr>
            <w:tcW w:w="9752" w:type="dxa"/>
            <w:gridSpan w:val="2"/>
            <w:tcBorders>
              <w:top w:val="nil"/>
              <w:left w:val="nil"/>
              <w:bottom w:val="nil"/>
              <w:right w:val="nil"/>
            </w:tcBorders>
          </w:tcPr>
          <w:p w14:paraId="7C3FF06C" w14:textId="77777777" w:rsidR="00D243B0" w:rsidRPr="00A60CEB" w:rsidRDefault="00D243B0" w:rsidP="00D50DE5">
            <w:pPr>
              <w:widowControl/>
            </w:pPr>
          </w:p>
        </w:tc>
      </w:tr>
      <w:tr w:rsidR="00D243B0" w:rsidRPr="00A60CEB" w14:paraId="5147E1F8" w14:textId="77777777" w:rsidTr="001B6736">
        <w:trPr>
          <w:trHeight w:val="240"/>
          <w:jc w:val="center"/>
        </w:trPr>
        <w:tc>
          <w:tcPr>
            <w:tcW w:w="4876" w:type="dxa"/>
            <w:tcBorders>
              <w:top w:val="nil"/>
              <w:left w:val="nil"/>
              <w:bottom w:val="nil"/>
              <w:right w:val="nil"/>
            </w:tcBorders>
            <w:hideMark/>
          </w:tcPr>
          <w:p w14:paraId="18D662E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39C6126" w14:textId="77777777" w:rsidR="00D243B0" w:rsidRPr="00A60CEB" w:rsidRDefault="00D243B0" w:rsidP="00D50DE5">
            <w:pPr>
              <w:pStyle w:val="AmColumnHeading"/>
              <w:widowControl/>
            </w:pPr>
            <w:r w:rsidRPr="00A60CEB">
              <w:t>Amendement</w:t>
            </w:r>
          </w:p>
        </w:tc>
      </w:tr>
      <w:tr w:rsidR="00D243B0" w:rsidRPr="00A60CEB" w14:paraId="665C5D3F" w14:textId="77777777" w:rsidTr="001B6736">
        <w:trPr>
          <w:jc w:val="center"/>
        </w:trPr>
        <w:tc>
          <w:tcPr>
            <w:tcW w:w="4876" w:type="dxa"/>
            <w:tcBorders>
              <w:top w:val="nil"/>
              <w:left w:val="nil"/>
              <w:bottom w:val="nil"/>
              <w:right w:val="nil"/>
            </w:tcBorders>
            <w:hideMark/>
          </w:tcPr>
          <w:p w14:paraId="4DB4C7FA" w14:textId="77777777" w:rsidR="00D243B0" w:rsidRPr="00A60CEB" w:rsidRDefault="00D243B0" w:rsidP="00D50DE5">
            <w:pPr>
              <w:pStyle w:val="Normal6a"/>
              <w:widowControl/>
            </w:pPr>
            <w:r w:rsidRPr="00A60CEB">
              <w:t>20.</w:t>
            </w:r>
            <w:r w:rsidRPr="00A60CEB">
              <w:tab/>
              <w:t xml:space="preserve">réclame une nouvelle fois que le droit à l’avortement soit inscrit dans la charte; </w:t>
            </w:r>
            <w:r w:rsidRPr="00A60CEB">
              <w:rPr>
                <w:b/>
                <w:i/>
              </w:rPr>
              <w:t>fait observer qu’il n’existe toujours pas de définition européenne du viol reposant sur l’absence de consentement;</w:t>
            </w:r>
          </w:p>
        </w:tc>
        <w:tc>
          <w:tcPr>
            <w:tcW w:w="4876" w:type="dxa"/>
            <w:tcBorders>
              <w:top w:val="nil"/>
              <w:left w:val="nil"/>
              <w:bottom w:val="nil"/>
              <w:right w:val="nil"/>
            </w:tcBorders>
            <w:hideMark/>
          </w:tcPr>
          <w:p w14:paraId="2B689657" w14:textId="77777777" w:rsidR="00D243B0" w:rsidRPr="00A60CEB" w:rsidRDefault="00D243B0" w:rsidP="00D50DE5">
            <w:pPr>
              <w:pStyle w:val="Normal6a"/>
              <w:widowControl/>
            </w:pPr>
            <w:r w:rsidRPr="00A60CEB">
              <w:t>20.</w:t>
            </w:r>
            <w:r w:rsidRPr="00A60CEB">
              <w:tab/>
            </w:r>
            <w:r w:rsidRPr="00A60CEB">
              <w:rPr>
                <w:b/>
                <w:i/>
              </w:rPr>
              <w:t>souligne que l’absence ou le refus d’accès à la santé et aux droits sexuels et génésiques, y compris l’avortement sûr et légal, est une forme de violence fondée sur le genre et de violation des droits de l’homme et des droits fondamentaux; invite instamment la Commission à œuvrer activement en faveur d’une large accessibilité de la santé et des droits sexuels et génésiques dans l’Union et dans le monde;</w:t>
            </w:r>
            <w:r w:rsidRPr="00A60CEB">
              <w:t xml:space="preserve"> réclame une nouvelle fois que le droit à l’avortement </w:t>
            </w:r>
            <w:r w:rsidRPr="00A60CEB">
              <w:rPr>
                <w:b/>
                <w:i/>
              </w:rPr>
              <w:t>sûr et légal</w:t>
            </w:r>
            <w:r w:rsidRPr="00A60CEB">
              <w:t xml:space="preserve"> soit inscrit dans la charte;</w:t>
            </w:r>
          </w:p>
        </w:tc>
      </w:tr>
    </w:tbl>
    <w:p w14:paraId="00722B5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6F50F81" w14:textId="77777777" w:rsidR="00D243B0" w:rsidRPr="00A60CEB" w:rsidRDefault="00D243B0" w:rsidP="00D50DE5">
      <w:pPr>
        <w:widowControl/>
      </w:pPr>
      <w:r w:rsidRPr="00A60CEB">
        <w:rPr>
          <w:rStyle w:val="HideTWBExt"/>
        </w:rPr>
        <w:t>&lt;/Amend&gt;</w:t>
      </w:r>
    </w:p>
    <w:p w14:paraId="6CEEE4C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467</w:t>
      </w:r>
      <w:r w:rsidRPr="00A60CEB">
        <w:rPr>
          <w:rStyle w:val="HideTWBExt"/>
          <w:b w:val="0"/>
        </w:rPr>
        <w:t>&lt;/NumAm&gt;</w:t>
      </w:r>
    </w:p>
    <w:p w14:paraId="23CA7BE8"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2A004B53" w14:textId="77777777" w:rsidR="00D243B0" w:rsidRPr="00A60CEB" w:rsidRDefault="00D243B0" w:rsidP="00D50DE5">
      <w:pPr>
        <w:pStyle w:val="NormalBold"/>
        <w:widowControl/>
      </w:pPr>
      <w:r w:rsidRPr="00A60CEB">
        <w:rPr>
          <w:rStyle w:val="HideTWBExt"/>
          <w:b w:val="0"/>
        </w:rPr>
        <w:t>&lt;/RepeatBlock-By&gt;</w:t>
      </w:r>
    </w:p>
    <w:p w14:paraId="6856730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7880FD6"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E68D28" w14:textId="77777777" w:rsidTr="001B6736">
        <w:trPr>
          <w:trHeight w:val="240"/>
          <w:jc w:val="center"/>
        </w:trPr>
        <w:tc>
          <w:tcPr>
            <w:tcW w:w="9752" w:type="dxa"/>
            <w:gridSpan w:val="2"/>
            <w:tcBorders>
              <w:top w:val="nil"/>
              <w:left w:val="nil"/>
              <w:bottom w:val="nil"/>
              <w:right w:val="nil"/>
            </w:tcBorders>
          </w:tcPr>
          <w:p w14:paraId="19D47058" w14:textId="77777777" w:rsidR="00D243B0" w:rsidRPr="00A60CEB" w:rsidRDefault="00D243B0" w:rsidP="00D50DE5">
            <w:pPr>
              <w:widowControl/>
            </w:pPr>
          </w:p>
        </w:tc>
      </w:tr>
      <w:tr w:rsidR="00D243B0" w:rsidRPr="00A60CEB" w14:paraId="60CADBDE" w14:textId="77777777" w:rsidTr="001B6736">
        <w:trPr>
          <w:trHeight w:val="240"/>
          <w:jc w:val="center"/>
        </w:trPr>
        <w:tc>
          <w:tcPr>
            <w:tcW w:w="4876" w:type="dxa"/>
            <w:tcBorders>
              <w:top w:val="nil"/>
              <w:left w:val="nil"/>
              <w:bottom w:val="nil"/>
              <w:right w:val="nil"/>
            </w:tcBorders>
            <w:hideMark/>
          </w:tcPr>
          <w:p w14:paraId="78C1D8F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FACBC91" w14:textId="77777777" w:rsidR="00D243B0" w:rsidRPr="00A60CEB" w:rsidRDefault="00D243B0" w:rsidP="00D50DE5">
            <w:pPr>
              <w:pStyle w:val="AmColumnHeading"/>
              <w:widowControl/>
            </w:pPr>
            <w:r w:rsidRPr="00A60CEB">
              <w:t>Amendement</w:t>
            </w:r>
          </w:p>
        </w:tc>
      </w:tr>
      <w:tr w:rsidR="00D243B0" w:rsidRPr="00A60CEB" w14:paraId="29DB519C" w14:textId="77777777" w:rsidTr="001B6736">
        <w:trPr>
          <w:jc w:val="center"/>
        </w:trPr>
        <w:tc>
          <w:tcPr>
            <w:tcW w:w="4876" w:type="dxa"/>
            <w:tcBorders>
              <w:top w:val="nil"/>
              <w:left w:val="nil"/>
              <w:bottom w:val="nil"/>
              <w:right w:val="nil"/>
            </w:tcBorders>
            <w:hideMark/>
          </w:tcPr>
          <w:p w14:paraId="6161C1A4" w14:textId="77777777" w:rsidR="00D243B0" w:rsidRPr="00A60CEB" w:rsidRDefault="00D243B0" w:rsidP="00D50DE5">
            <w:pPr>
              <w:pStyle w:val="Normal6a"/>
              <w:widowControl/>
            </w:pPr>
            <w:r w:rsidRPr="00A60CEB">
              <w:t>20.</w:t>
            </w:r>
            <w:r w:rsidRPr="00A60CEB">
              <w:tab/>
              <w:t xml:space="preserve">réclame </w:t>
            </w:r>
            <w:r w:rsidRPr="00A60CEB">
              <w:rPr>
                <w:b/>
                <w:i/>
              </w:rPr>
              <w:t>une nouvelle fois que le droit à l’avortement soit inscrit dans la charte</w:t>
            </w:r>
            <w:r w:rsidRPr="00A60CEB">
              <w:t xml:space="preserve">; fait observer </w:t>
            </w:r>
            <w:r w:rsidRPr="00A60CEB">
              <w:rPr>
                <w:b/>
                <w:i/>
              </w:rPr>
              <w:t>qu’il n’existe toujours</w:t>
            </w:r>
            <w:r w:rsidRPr="00A60CEB">
              <w:t xml:space="preserve"> pas </w:t>
            </w:r>
            <w:r w:rsidRPr="00A60CEB">
              <w:rPr>
                <w:b/>
                <w:i/>
              </w:rPr>
              <w:t>de définition européenne du viol reposant sur l’absence de consentement</w:t>
            </w:r>
            <w:r w:rsidRPr="00A60CEB">
              <w:t>;</w:t>
            </w:r>
          </w:p>
        </w:tc>
        <w:tc>
          <w:tcPr>
            <w:tcW w:w="4876" w:type="dxa"/>
            <w:tcBorders>
              <w:top w:val="nil"/>
              <w:left w:val="nil"/>
              <w:bottom w:val="nil"/>
              <w:right w:val="nil"/>
            </w:tcBorders>
            <w:hideMark/>
          </w:tcPr>
          <w:p w14:paraId="7E4EA34A" w14:textId="77777777" w:rsidR="00D243B0" w:rsidRPr="00A60CEB" w:rsidRDefault="00D243B0" w:rsidP="00D50DE5">
            <w:pPr>
              <w:pStyle w:val="Normal6a"/>
              <w:widowControl/>
            </w:pPr>
            <w:r w:rsidRPr="00A60CEB">
              <w:t>20.</w:t>
            </w:r>
            <w:r w:rsidRPr="00A60CEB">
              <w:tab/>
            </w:r>
            <w:r w:rsidRPr="00A60CEB">
              <w:rPr>
                <w:b/>
                <w:i/>
              </w:rPr>
              <w:t>souligne que l’avortement est un sujet très sensible; rappelle les approches divergentes entre les États membres;</w:t>
            </w:r>
            <w:r w:rsidRPr="00A60CEB">
              <w:t xml:space="preserve"> réclame </w:t>
            </w:r>
            <w:r w:rsidRPr="00A60CEB">
              <w:rPr>
                <w:b/>
                <w:i/>
              </w:rPr>
              <w:t>que les différences culturelles et religieuses entre les États membres soient prises en compte</w:t>
            </w:r>
            <w:r w:rsidRPr="00A60CEB">
              <w:t xml:space="preserve">; fait observer </w:t>
            </w:r>
            <w:r w:rsidRPr="00A60CEB">
              <w:rPr>
                <w:b/>
                <w:i/>
              </w:rPr>
              <w:t>que le viol, malgré sa gravité, n’est</w:t>
            </w:r>
            <w:r w:rsidRPr="00A60CEB">
              <w:t xml:space="preserve"> pas </w:t>
            </w:r>
            <w:r w:rsidRPr="00A60CEB">
              <w:rPr>
                <w:b/>
                <w:i/>
              </w:rPr>
              <w:t>un crime qui répond aux critères d’une criminalité transfrontalière et doit donc être légiféré au niveau national</w:t>
            </w:r>
            <w:r w:rsidRPr="00A60CEB">
              <w:t>;</w:t>
            </w:r>
          </w:p>
        </w:tc>
      </w:tr>
    </w:tbl>
    <w:p w14:paraId="5DD68DB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0B084AC1" w14:textId="77777777" w:rsidR="00D243B0" w:rsidRPr="00A60CEB" w:rsidRDefault="00D243B0" w:rsidP="00D50DE5">
      <w:pPr>
        <w:widowControl/>
      </w:pPr>
      <w:r w:rsidRPr="00A60CEB">
        <w:rPr>
          <w:rStyle w:val="HideTWBExt"/>
        </w:rPr>
        <w:t>&lt;/Amend&gt;</w:t>
      </w:r>
    </w:p>
    <w:p w14:paraId="4B6DE09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468</w:t>
      </w:r>
      <w:r w:rsidRPr="00A60CEB">
        <w:rPr>
          <w:rStyle w:val="HideTWBExt"/>
          <w:b w:val="0"/>
        </w:rPr>
        <w:t>&lt;/NumAm&gt;</w:t>
      </w:r>
    </w:p>
    <w:p w14:paraId="514E5234"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44B48210" w14:textId="77777777" w:rsidR="00D243B0" w:rsidRPr="00A60CEB" w:rsidRDefault="00D243B0" w:rsidP="00D50DE5">
      <w:pPr>
        <w:pStyle w:val="NormalBold"/>
        <w:widowControl/>
      </w:pPr>
      <w:r w:rsidRPr="00A60CEB">
        <w:rPr>
          <w:rStyle w:val="HideTWBExt"/>
          <w:b w:val="0"/>
        </w:rPr>
        <w:t>&lt;/RepeatBlock-By&gt;</w:t>
      </w:r>
    </w:p>
    <w:p w14:paraId="5BEE6C3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4BB447D"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B28FF91" w14:textId="77777777" w:rsidTr="001B6736">
        <w:trPr>
          <w:trHeight w:val="240"/>
          <w:jc w:val="center"/>
        </w:trPr>
        <w:tc>
          <w:tcPr>
            <w:tcW w:w="9752" w:type="dxa"/>
            <w:gridSpan w:val="2"/>
            <w:tcBorders>
              <w:top w:val="nil"/>
              <w:left w:val="nil"/>
              <w:bottom w:val="nil"/>
              <w:right w:val="nil"/>
            </w:tcBorders>
          </w:tcPr>
          <w:p w14:paraId="7F3F5190" w14:textId="77777777" w:rsidR="00D243B0" w:rsidRPr="00A60CEB" w:rsidRDefault="00D243B0" w:rsidP="00D50DE5">
            <w:pPr>
              <w:widowControl/>
            </w:pPr>
          </w:p>
        </w:tc>
      </w:tr>
      <w:tr w:rsidR="00D243B0" w:rsidRPr="00A60CEB" w14:paraId="0F7BA7CD" w14:textId="77777777" w:rsidTr="001B6736">
        <w:trPr>
          <w:trHeight w:val="240"/>
          <w:jc w:val="center"/>
        </w:trPr>
        <w:tc>
          <w:tcPr>
            <w:tcW w:w="4876" w:type="dxa"/>
            <w:tcBorders>
              <w:top w:val="nil"/>
              <w:left w:val="nil"/>
              <w:bottom w:val="nil"/>
              <w:right w:val="nil"/>
            </w:tcBorders>
            <w:hideMark/>
          </w:tcPr>
          <w:p w14:paraId="2EE13A1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17D503B" w14:textId="77777777" w:rsidR="00D243B0" w:rsidRPr="00A60CEB" w:rsidRDefault="00D243B0" w:rsidP="00D50DE5">
            <w:pPr>
              <w:pStyle w:val="AmColumnHeading"/>
              <w:widowControl/>
            </w:pPr>
            <w:r w:rsidRPr="00A60CEB">
              <w:t>Amendement</w:t>
            </w:r>
          </w:p>
        </w:tc>
      </w:tr>
      <w:tr w:rsidR="00D243B0" w:rsidRPr="00A60CEB" w14:paraId="05EE2D08" w14:textId="77777777" w:rsidTr="001B6736">
        <w:trPr>
          <w:jc w:val="center"/>
        </w:trPr>
        <w:tc>
          <w:tcPr>
            <w:tcW w:w="4876" w:type="dxa"/>
            <w:tcBorders>
              <w:top w:val="nil"/>
              <w:left w:val="nil"/>
              <w:bottom w:val="nil"/>
              <w:right w:val="nil"/>
            </w:tcBorders>
            <w:hideMark/>
          </w:tcPr>
          <w:p w14:paraId="15E11813" w14:textId="77777777" w:rsidR="00D243B0" w:rsidRPr="00A60CEB" w:rsidRDefault="00D243B0" w:rsidP="00D50DE5">
            <w:pPr>
              <w:pStyle w:val="Normal6a"/>
              <w:widowControl/>
            </w:pPr>
            <w:r w:rsidRPr="00A60CEB">
              <w:t>20.</w:t>
            </w:r>
            <w:r w:rsidRPr="00A60CEB">
              <w:tab/>
            </w:r>
            <w:r w:rsidRPr="00A60CEB">
              <w:rPr>
                <w:b/>
                <w:i/>
              </w:rPr>
              <w:t>réclame une nouvelle fois que le droit à l’avortement soit inscrit dans la charte;</w:t>
            </w:r>
            <w:r w:rsidRPr="00A60CEB">
              <w:t xml:space="preserve"> fait observer qu’il n’existe toujours pas de définition européenne du viol reposant sur l’absence de consentement;</w:t>
            </w:r>
          </w:p>
        </w:tc>
        <w:tc>
          <w:tcPr>
            <w:tcW w:w="4876" w:type="dxa"/>
            <w:tcBorders>
              <w:top w:val="nil"/>
              <w:left w:val="nil"/>
              <w:bottom w:val="nil"/>
              <w:right w:val="nil"/>
            </w:tcBorders>
            <w:hideMark/>
          </w:tcPr>
          <w:p w14:paraId="77655802" w14:textId="77777777" w:rsidR="00D243B0" w:rsidRPr="00A60CEB" w:rsidRDefault="00D243B0" w:rsidP="00D50DE5">
            <w:pPr>
              <w:pStyle w:val="Normal6a"/>
              <w:widowControl/>
            </w:pPr>
            <w:r w:rsidRPr="00A60CEB">
              <w:t>20.</w:t>
            </w:r>
            <w:r w:rsidRPr="00A60CEB">
              <w:tab/>
              <w:t>fait observer qu’il n’existe toujours pas de définition européenne du viol reposant sur l’absence de consentement;</w:t>
            </w:r>
          </w:p>
        </w:tc>
      </w:tr>
    </w:tbl>
    <w:p w14:paraId="1D42396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0A06E9F" w14:textId="77777777" w:rsidR="00D243B0" w:rsidRPr="00A60CEB" w:rsidRDefault="00D243B0" w:rsidP="00D50DE5">
      <w:pPr>
        <w:widowControl/>
      </w:pPr>
      <w:r w:rsidRPr="00A60CEB">
        <w:rPr>
          <w:rStyle w:val="HideTWBExt"/>
        </w:rPr>
        <w:t>&lt;/Amend&gt;</w:t>
      </w:r>
    </w:p>
    <w:p w14:paraId="0EDCDEF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469</w:t>
      </w:r>
      <w:r w:rsidRPr="00A60CEB">
        <w:rPr>
          <w:rStyle w:val="HideTWBExt"/>
          <w:b w:val="0"/>
        </w:rPr>
        <w:t>&lt;/NumAm&gt;</w:t>
      </w:r>
    </w:p>
    <w:p w14:paraId="4A618CAE" w14:textId="77777777" w:rsidR="00D243B0" w:rsidRPr="00A60CEB" w:rsidRDefault="00D243B0" w:rsidP="00D50DE5">
      <w:pPr>
        <w:pStyle w:val="NormalBold"/>
        <w:widowControl/>
      </w:pPr>
      <w:r w:rsidRPr="00A60CEB">
        <w:rPr>
          <w:rStyle w:val="HideTWBExt"/>
          <w:b w:val="0"/>
        </w:rPr>
        <w:t>&lt;RepeatBlock-By&gt;&lt;Members&gt;</w:t>
      </w:r>
      <w:r w:rsidRPr="00A60CEB">
        <w:t>Karlo Ressler</w:t>
      </w:r>
      <w:r w:rsidRPr="00A60CEB">
        <w:rPr>
          <w:rStyle w:val="HideTWBExt"/>
          <w:b w:val="0"/>
        </w:rPr>
        <w:t>&lt;/Members&gt;</w:t>
      </w:r>
    </w:p>
    <w:p w14:paraId="1B5ED3D8" w14:textId="77777777" w:rsidR="00D243B0" w:rsidRPr="00A60CEB" w:rsidRDefault="00D243B0" w:rsidP="00D50DE5">
      <w:pPr>
        <w:pStyle w:val="NormalBold"/>
        <w:widowControl/>
      </w:pPr>
      <w:r w:rsidRPr="00A60CEB">
        <w:rPr>
          <w:rStyle w:val="HideTWBExt"/>
          <w:b w:val="0"/>
        </w:rPr>
        <w:t>&lt;/RepeatBlock-By&gt;</w:t>
      </w:r>
    </w:p>
    <w:p w14:paraId="1FF1B6C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FD9157"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633D273" w14:textId="77777777" w:rsidTr="001B6736">
        <w:trPr>
          <w:trHeight w:val="240"/>
          <w:jc w:val="center"/>
        </w:trPr>
        <w:tc>
          <w:tcPr>
            <w:tcW w:w="9752" w:type="dxa"/>
            <w:gridSpan w:val="2"/>
            <w:tcBorders>
              <w:top w:val="nil"/>
              <w:left w:val="nil"/>
              <w:bottom w:val="nil"/>
              <w:right w:val="nil"/>
            </w:tcBorders>
          </w:tcPr>
          <w:p w14:paraId="18BD6E0E" w14:textId="77777777" w:rsidR="00D243B0" w:rsidRPr="00A60CEB" w:rsidRDefault="00D243B0" w:rsidP="00D50DE5">
            <w:pPr>
              <w:widowControl/>
            </w:pPr>
          </w:p>
        </w:tc>
      </w:tr>
      <w:tr w:rsidR="00D243B0" w:rsidRPr="00A60CEB" w14:paraId="2D12F37A" w14:textId="77777777" w:rsidTr="001B6736">
        <w:trPr>
          <w:trHeight w:val="240"/>
          <w:jc w:val="center"/>
        </w:trPr>
        <w:tc>
          <w:tcPr>
            <w:tcW w:w="4876" w:type="dxa"/>
            <w:tcBorders>
              <w:top w:val="nil"/>
              <w:left w:val="nil"/>
              <w:bottom w:val="nil"/>
              <w:right w:val="nil"/>
            </w:tcBorders>
            <w:hideMark/>
          </w:tcPr>
          <w:p w14:paraId="7D1D449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6DC50C1" w14:textId="77777777" w:rsidR="00D243B0" w:rsidRPr="00A60CEB" w:rsidRDefault="00D243B0" w:rsidP="00D50DE5">
            <w:pPr>
              <w:pStyle w:val="AmColumnHeading"/>
              <w:widowControl/>
            </w:pPr>
            <w:r w:rsidRPr="00A60CEB">
              <w:t>Amendement</w:t>
            </w:r>
          </w:p>
        </w:tc>
      </w:tr>
      <w:tr w:rsidR="00D243B0" w:rsidRPr="00A60CEB" w14:paraId="4A417941" w14:textId="77777777" w:rsidTr="001B6736">
        <w:trPr>
          <w:jc w:val="center"/>
        </w:trPr>
        <w:tc>
          <w:tcPr>
            <w:tcW w:w="4876" w:type="dxa"/>
            <w:tcBorders>
              <w:top w:val="nil"/>
              <w:left w:val="nil"/>
              <w:bottom w:val="nil"/>
              <w:right w:val="nil"/>
            </w:tcBorders>
            <w:hideMark/>
          </w:tcPr>
          <w:p w14:paraId="4B13505C" w14:textId="77777777" w:rsidR="00D243B0" w:rsidRPr="00A60CEB" w:rsidRDefault="00D243B0" w:rsidP="00D50DE5">
            <w:pPr>
              <w:pStyle w:val="Normal6a"/>
              <w:widowControl/>
            </w:pPr>
            <w:r w:rsidRPr="00A60CEB">
              <w:t>20.</w:t>
            </w:r>
            <w:r w:rsidRPr="00A60CEB">
              <w:tab/>
            </w:r>
            <w:r w:rsidRPr="00A60CEB">
              <w:rPr>
                <w:b/>
                <w:i/>
              </w:rPr>
              <w:t>réclame une nouvelle fois que le droit à l’avortement soit inscrit dans la charte;</w:t>
            </w:r>
            <w:r w:rsidRPr="00A60CEB">
              <w:t xml:space="preserve"> fait observer qu’il n’existe toujours pas de définition européenne du viol reposant sur l’absence de consentement;</w:t>
            </w:r>
          </w:p>
        </w:tc>
        <w:tc>
          <w:tcPr>
            <w:tcW w:w="4876" w:type="dxa"/>
            <w:tcBorders>
              <w:top w:val="nil"/>
              <w:left w:val="nil"/>
              <w:bottom w:val="nil"/>
              <w:right w:val="nil"/>
            </w:tcBorders>
            <w:hideMark/>
          </w:tcPr>
          <w:p w14:paraId="3EFEA660" w14:textId="77777777" w:rsidR="00D243B0" w:rsidRPr="00A60CEB" w:rsidRDefault="00D243B0" w:rsidP="00D50DE5">
            <w:pPr>
              <w:pStyle w:val="Normal6a"/>
              <w:widowControl/>
            </w:pPr>
            <w:r w:rsidRPr="00A60CEB">
              <w:t>20.</w:t>
            </w:r>
            <w:r w:rsidRPr="00A60CEB">
              <w:tab/>
              <w:t>fait observer qu’il n’existe toujours pas de définition européenne du viol reposant sur l’absence de consentement;</w:t>
            </w:r>
          </w:p>
        </w:tc>
      </w:tr>
    </w:tbl>
    <w:p w14:paraId="4CD59E49"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3A263109" w14:textId="77777777" w:rsidR="00D243B0" w:rsidRPr="00B04B25" w:rsidRDefault="00D243B0" w:rsidP="00D50DE5">
      <w:pPr>
        <w:widowControl/>
        <w:rPr>
          <w:lang w:val="pl-PL"/>
        </w:rPr>
      </w:pPr>
      <w:r w:rsidRPr="00B04B25">
        <w:rPr>
          <w:rStyle w:val="HideTWBExt"/>
          <w:lang w:val="pl-PL"/>
        </w:rPr>
        <w:t>&lt;/Amend&gt;</w:t>
      </w:r>
    </w:p>
    <w:p w14:paraId="1AFCE2AC"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470</w:t>
      </w:r>
      <w:r w:rsidRPr="00B04B25">
        <w:rPr>
          <w:rStyle w:val="HideTWBExt"/>
          <w:b w:val="0"/>
          <w:lang w:val="pl-PL"/>
        </w:rPr>
        <w:t>&lt;/NumAm&gt;</w:t>
      </w:r>
    </w:p>
    <w:p w14:paraId="7290A172"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318E7EC3" w14:textId="77777777" w:rsidR="00D243B0" w:rsidRPr="00B04B25" w:rsidRDefault="00D243B0" w:rsidP="00D50DE5">
      <w:pPr>
        <w:pStyle w:val="NormalBold"/>
        <w:widowControl/>
        <w:rPr>
          <w:lang w:val="pl-PL"/>
        </w:rPr>
      </w:pPr>
      <w:r w:rsidRPr="00B04B25">
        <w:rPr>
          <w:rStyle w:val="HideTWBExt"/>
          <w:b w:val="0"/>
          <w:lang w:val="pl-PL"/>
        </w:rPr>
        <w:t>&lt;/RepeatBlock-By&gt;</w:t>
      </w:r>
    </w:p>
    <w:p w14:paraId="42A1CB7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40873A5"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914351" w14:textId="77777777" w:rsidTr="001B6736">
        <w:trPr>
          <w:trHeight w:val="240"/>
          <w:jc w:val="center"/>
        </w:trPr>
        <w:tc>
          <w:tcPr>
            <w:tcW w:w="9752" w:type="dxa"/>
            <w:gridSpan w:val="2"/>
            <w:tcBorders>
              <w:top w:val="nil"/>
              <w:left w:val="nil"/>
              <w:bottom w:val="nil"/>
              <w:right w:val="nil"/>
            </w:tcBorders>
          </w:tcPr>
          <w:p w14:paraId="634956BC" w14:textId="77777777" w:rsidR="00D243B0" w:rsidRPr="00A60CEB" w:rsidRDefault="00D243B0" w:rsidP="00D50DE5">
            <w:pPr>
              <w:widowControl/>
            </w:pPr>
          </w:p>
        </w:tc>
      </w:tr>
      <w:tr w:rsidR="00D243B0" w:rsidRPr="00A60CEB" w14:paraId="49D0760E" w14:textId="77777777" w:rsidTr="001B6736">
        <w:trPr>
          <w:trHeight w:val="240"/>
          <w:jc w:val="center"/>
        </w:trPr>
        <w:tc>
          <w:tcPr>
            <w:tcW w:w="4876" w:type="dxa"/>
            <w:tcBorders>
              <w:top w:val="nil"/>
              <w:left w:val="nil"/>
              <w:bottom w:val="nil"/>
              <w:right w:val="nil"/>
            </w:tcBorders>
            <w:hideMark/>
          </w:tcPr>
          <w:p w14:paraId="52D025C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647568F" w14:textId="77777777" w:rsidR="00D243B0" w:rsidRPr="00A60CEB" w:rsidRDefault="00D243B0" w:rsidP="00D50DE5">
            <w:pPr>
              <w:pStyle w:val="AmColumnHeading"/>
              <w:widowControl/>
            </w:pPr>
            <w:r w:rsidRPr="00A60CEB">
              <w:t>Amendement</w:t>
            </w:r>
          </w:p>
        </w:tc>
      </w:tr>
      <w:tr w:rsidR="00D243B0" w:rsidRPr="00A60CEB" w14:paraId="38A9DDF7" w14:textId="77777777" w:rsidTr="001B6736">
        <w:trPr>
          <w:jc w:val="center"/>
        </w:trPr>
        <w:tc>
          <w:tcPr>
            <w:tcW w:w="4876" w:type="dxa"/>
            <w:tcBorders>
              <w:top w:val="nil"/>
              <w:left w:val="nil"/>
              <w:bottom w:val="nil"/>
              <w:right w:val="nil"/>
            </w:tcBorders>
            <w:hideMark/>
          </w:tcPr>
          <w:p w14:paraId="5D4DC336" w14:textId="77777777" w:rsidR="00D243B0" w:rsidRPr="00A60CEB" w:rsidRDefault="00D243B0" w:rsidP="00D50DE5">
            <w:pPr>
              <w:pStyle w:val="Normal6a"/>
              <w:widowControl/>
            </w:pPr>
            <w:r w:rsidRPr="00A60CEB">
              <w:t>20.</w:t>
            </w:r>
            <w:r w:rsidRPr="00A60CEB">
              <w:tab/>
            </w:r>
            <w:r w:rsidRPr="00A60CEB">
              <w:rPr>
                <w:b/>
                <w:i/>
              </w:rPr>
              <w:t>réclame une nouvelle fois que le droit à l’avortement soit inscrit dans</w:t>
            </w:r>
            <w:r w:rsidRPr="00A60CEB">
              <w:t xml:space="preserve"> la charte;</w:t>
            </w:r>
            <w:r w:rsidRPr="00A60CEB">
              <w:rPr>
                <w:b/>
                <w:i/>
              </w:rPr>
              <w:t xml:space="preserve"> fait observer qu’il n’existe toujours pas de définition européenne du viol reposant sur l’absence de consentement;</w:t>
            </w:r>
          </w:p>
        </w:tc>
        <w:tc>
          <w:tcPr>
            <w:tcW w:w="4876" w:type="dxa"/>
            <w:tcBorders>
              <w:top w:val="nil"/>
              <w:left w:val="nil"/>
              <w:bottom w:val="nil"/>
              <w:right w:val="nil"/>
            </w:tcBorders>
            <w:hideMark/>
          </w:tcPr>
          <w:p w14:paraId="0B46DD71" w14:textId="77777777" w:rsidR="00D243B0" w:rsidRPr="00A60CEB" w:rsidRDefault="00D243B0" w:rsidP="00D50DE5">
            <w:pPr>
              <w:pStyle w:val="Normal6a"/>
              <w:widowControl/>
            </w:pPr>
            <w:r w:rsidRPr="00A60CEB">
              <w:t>20.</w:t>
            </w:r>
            <w:r w:rsidRPr="00A60CEB">
              <w:tab/>
            </w:r>
            <w:r w:rsidRPr="00A60CEB">
              <w:rPr>
                <w:b/>
                <w:i/>
              </w:rPr>
              <w:t>invite l’Union et les États membres à protéger pleinement la vie à naître et à mettre un terme à la violation flagrante des articles 1 et 2 de</w:t>
            </w:r>
            <w:r w:rsidRPr="00A60CEB">
              <w:t xml:space="preserve"> la charte</w:t>
            </w:r>
            <w:r w:rsidRPr="00A60CEB">
              <w:rPr>
                <w:b/>
                <w:i/>
              </w:rPr>
              <w:t>, qui autorise les avortements légaux</w:t>
            </w:r>
            <w:r w:rsidRPr="00A60CEB">
              <w:t>;</w:t>
            </w:r>
          </w:p>
        </w:tc>
      </w:tr>
    </w:tbl>
    <w:p w14:paraId="67B5231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B1146A9" w14:textId="77777777" w:rsidR="00D243B0" w:rsidRPr="00A60CEB" w:rsidRDefault="00D243B0" w:rsidP="00D50DE5">
      <w:pPr>
        <w:widowControl/>
      </w:pPr>
      <w:r w:rsidRPr="00A60CEB">
        <w:rPr>
          <w:rStyle w:val="HideTWBExt"/>
        </w:rPr>
        <w:t>&lt;/Amend&gt;</w:t>
      </w:r>
    </w:p>
    <w:p w14:paraId="05ADA60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471</w:t>
      </w:r>
      <w:r w:rsidRPr="00A60CEB">
        <w:rPr>
          <w:rStyle w:val="HideTWBExt"/>
          <w:b w:val="0"/>
        </w:rPr>
        <w:t>&lt;/NumAm&gt;</w:t>
      </w:r>
    </w:p>
    <w:p w14:paraId="71C81D55"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Marieke Ehlers, Fabrice Leggeri, Matthieu Valet</w:t>
      </w:r>
      <w:r w:rsidRPr="00A60CEB">
        <w:rPr>
          <w:rStyle w:val="HideTWBExt"/>
          <w:b w:val="0"/>
        </w:rPr>
        <w:t>&lt;/Members&gt;</w:t>
      </w:r>
    </w:p>
    <w:p w14:paraId="251A3334" w14:textId="77777777" w:rsidR="00D243B0" w:rsidRPr="00A60CEB" w:rsidRDefault="00D243B0" w:rsidP="00D50DE5">
      <w:pPr>
        <w:pStyle w:val="NormalBold"/>
        <w:widowControl/>
      </w:pPr>
      <w:r w:rsidRPr="00A60CEB">
        <w:rPr>
          <w:rStyle w:val="HideTWBExt"/>
          <w:b w:val="0"/>
        </w:rPr>
        <w:t>&lt;/RepeatBlock-By&gt;</w:t>
      </w:r>
    </w:p>
    <w:p w14:paraId="792B05F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290B7CA" w14:textId="77777777" w:rsidR="00D243B0" w:rsidRPr="00A60CEB" w:rsidRDefault="00D243B0" w:rsidP="00D50DE5">
      <w:pPr>
        <w:pStyle w:val="NormalBold"/>
        <w:widowControl/>
      </w:pPr>
      <w:r w:rsidRPr="00A60CEB">
        <w:rPr>
          <w:rStyle w:val="HideTWBExt"/>
          <w:b w:val="0"/>
        </w:rPr>
        <w:t>&lt;Article&gt;</w:t>
      </w:r>
      <w:r w:rsidRPr="00A60CEB">
        <w:t>Paragraphe 20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F1807CD" w14:textId="77777777" w:rsidTr="001B6736">
        <w:trPr>
          <w:trHeight w:val="240"/>
          <w:jc w:val="center"/>
        </w:trPr>
        <w:tc>
          <w:tcPr>
            <w:tcW w:w="9752" w:type="dxa"/>
            <w:gridSpan w:val="2"/>
            <w:tcBorders>
              <w:top w:val="nil"/>
              <w:left w:val="nil"/>
              <w:bottom w:val="nil"/>
              <w:right w:val="nil"/>
            </w:tcBorders>
          </w:tcPr>
          <w:p w14:paraId="04E778F5" w14:textId="77777777" w:rsidR="00D243B0" w:rsidRPr="00A60CEB" w:rsidRDefault="00D243B0" w:rsidP="00D50DE5">
            <w:pPr>
              <w:widowControl/>
            </w:pPr>
          </w:p>
        </w:tc>
      </w:tr>
      <w:tr w:rsidR="00D243B0" w:rsidRPr="00A60CEB" w14:paraId="3DC7B9A5" w14:textId="77777777" w:rsidTr="001B6736">
        <w:trPr>
          <w:trHeight w:val="240"/>
          <w:jc w:val="center"/>
        </w:trPr>
        <w:tc>
          <w:tcPr>
            <w:tcW w:w="4876" w:type="dxa"/>
            <w:tcBorders>
              <w:top w:val="nil"/>
              <w:left w:val="nil"/>
              <w:bottom w:val="nil"/>
              <w:right w:val="nil"/>
            </w:tcBorders>
            <w:hideMark/>
          </w:tcPr>
          <w:p w14:paraId="17F0282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341C8F8" w14:textId="77777777" w:rsidR="00D243B0" w:rsidRPr="00A60CEB" w:rsidRDefault="00D243B0" w:rsidP="00D50DE5">
            <w:pPr>
              <w:pStyle w:val="AmColumnHeading"/>
              <w:widowControl/>
            </w:pPr>
            <w:r w:rsidRPr="00A60CEB">
              <w:t>Amendement</w:t>
            </w:r>
          </w:p>
        </w:tc>
      </w:tr>
      <w:tr w:rsidR="00D243B0" w:rsidRPr="00A60CEB" w14:paraId="2B7D7828" w14:textId="77777777" w:rsidTr="001B6736">
        <w:trPr>
          <w:jc w:val="center"/>
        </w:trPr>
        <w:tc>
          <w:tcPr>
            <w:tcW w:w="4876" w:type="dxa"/>
            <w:tcBorders>
              <w:top w:val="nil"/>
              <w:left w:val="nil"/>
              <w:bottom w:val="nil"/>
              <w:right w:val="nil"/>
            </w:tcBorders>
            <w:hideMark/>
          </w:tcPr>
          <w:p w14:paraId="3229C9FB" w14:textId="77777777" w:rsidR="00D243B0" w:rsidRPr="00A60CEB" w:rsidRDefault="00D243B0" w:rsidP="00D50DE5">
            <w:pPr>
              <w:pStyle w:val="Normal6a"/>
              <w:widowControl/>
            </w:pPr>
            <w:r w:rsidRPr="00A60CEB">
              <w:t>20.</w:t>
            </w:r>
            <w:r w:rsidRPr="00A60CEB">
              <w:tab/>
              <w:t xml:space="preserve">réclame </w:t>
            </w:r>
            <w:r w:rsidRPr="00A60CEB">
              <w:rPr>
                <w:b/>
                <w:i/>
              </w:rPr>
              <w:t>une nouvelle fois que le droit à</w:t>
            </w:r>
            <w:r w:rsidRPr="00A60CEB">
              <w:t xml:space="preserve"> l’avortement </w:t>
            </w:r>
            <w:r w:rsidRPr="00A60CEB">
              <w:rPr>
                <w:b/>
                <w:i/>
              </w:rPr>
              <w:t>soit inscrit dans la charte</w:t>
            </w:r>
            <w:r w:rsidRPr="00A60CEB">
              <w:t xml:space="preserve">; </w:t>
            </w:r>
            <w:r w:rsidRPr="00A60CEB">
              <w:rPr>
                <w:b/>
                <w:i/>
              </w:rPr>
              <w:t>fait observer qu’il n’existe toujours pas de définition européenne du viol reposant sur l’absence de consentement;</w:t>
            </w:r>
          </w:p>
        </w:tc>
        <w:tc>
          <w:tcPr>
            <w:tcW w:w="4876" w:type="dxa"/>
            <w:tcBorders>
              <w:top w:val="nil"/>
              <w:left w:val="nil"/>
              <w:bottom w:val="nil"/>
              <w:right w:val="nil"/>
            </w:tcBorders>
            <w:hideMark/>
          </w:tcPr>
          <w:p w14:paraId="08367043" w14:textId="77777777" w:rsidR="00D243B0" w:rsidRPr="00A60CEB" w:rsidRDefault="00D243B0" w:rsidP="00D50DE5">
            <w:pPr>
              <w:pStyle w:val="Normal6a"/>
              <w:widowControl/>
            </w:pPr>
            <w:r w:rsidRPr="00A60CEB">
              <w:t>20.</w:t>
            </w:r>
            <w:r w:rsidRPr="00A60CEB">
              <w:tab/>
              <w:t xml:space="preserve">réclame </w:t>
            </w:r>
            <w:r w:rsidRPr="00A60CEB">
              <w:rPr>
                <w:b/>
                <w:i/>
              </w:rPr>
              <w:t>que les États membres disposent de leurs propres compétences exclusives pour réglementer certains domaines d’action tels que</w:t>
            </w:r>
            <w:r w:rsidRPr="00A60CEB">
              <w:t xml:space="preserve"> l’avortement;</w:t>
            </w:r>
          </w:p>
        </w:tc>
      </w:tr>
    </w:tbl>
    <w:p w14:paraId="07776AC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B4727E3" w14:textId="77777777" w:rsidR="00D243B0" w:rsidRPr="00A60CEB" w:rsidRDefault="00D243B0" w:rsidP="00D50DE5">
      <w:pPr>
        <w:widowControl/>
      </w:pPr>
      <w:r w:rsidRPr="00A60CEB">
        <w:rPr>
          <w:rStyle w:val="HideTWBExt"/>
        </w:rPr>
        <w:t>&lt;/Amend&gt;</w:t>
      </w:r>
    </w:p>
    <w:p w14:paraId="52D541E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472</w:t>
      </w:r>
      <w:r w:rsidRPr="00A60CEB">
        <w:rPr>
          <w:rStyle w:val="HideTWBExt"/>
          <w:b w:val="0"/>
        </w:rPr>
        <w:t>&lt;/NumAm&gt;</w:t>
      </w:r>
    </w:p>
    <w:p w14:paraId="5A4D63C6"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65F9999D" w14:textId="77777777" w:rsidR="00D243B0" w:rsidRPr="00A60CEB" w:rsidRDefault="00D243B0" w:rsidP="00D50DE5">
      <w:pPr>
        <w:pStyle w:val="NormalBold"/>
        <w:widowControl/>
      </w:pPr>
      <w:r w:rsidRPr="00A60CEB">
        <w:rPr>
          <w:rStyle w:val="HideTWBExt"/>
          <w:b w:val="0"/>
        </w:rPr>
        <w:t>&lt;/RepeatBlock-By&gt;</w:t>
      </w:r>
    </w:p>
    <w:p w14:paraId="3387117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FB53474" w14:textId="77777777" w:rsidR="00D243B0" w:rsidRPr="00A60CEB" w:rsidRDefault="00D243B0" w:rsidP="00D50DE5">
      <w:pPr>
        <w:pStyle w:val="NormalBold"/>
        <w:widowControl/>
      </w:pPr>
      <w:r w:rsidRPr="00A60CEB">
        <w:rPr>
          <w:rStyle w:val="HideTWBExt"/>
          <w:b w:val="0"/>
        </w:rPr>
        <w:t>&lt;Article&gt;</w:t>
      </w:r>
      <w:r w:rsidRPr="00A60CEB">
        <w:t>Paragraphe 20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D3A5398" w14:textId="77777777" w:rsidTr="001B6736">
        <w:trPr>
          <w:trHeight w:val="240"/>
          <w:jc w:val="center"/>
        </w:trPr>
        <w:tc>
          <w:tcPr>
            <w:tcW w:w="9752" w:type="dxa"/>
            <w:gridSpan w:val="2"/>
            <w:tcBorders>
              <w:top w:val="nil"/>
              <w:left w:val="nil"/>
              <w:bottom w:val="nil"/>
              <w:right w:val="nil"/>
            </w:tcBorders>
          </w:tcPr>
          <w:p w14:paraId="45AA3183" w14:textId="77777777" w:rsidR="00D243B0" w:rsidRPr="00A60CEB" w:rsidRDefault="00D243B0" w:rsidP="00D50DE5">
            <w:pPr>
              <w:widowControl/>
            </w:pPr>
          </w:p>
        </w:tc>
      </w:tr>
      <w:tr w:rsidR="00D243B0" w:rsidRPr="00A60CEB" w14:paraId="06FB43F7" w14:textId="77777777" w:rsidTr="001B6736">
        <w:trPr>
          <w:trHeight w:val="240"/>
          <w:jc w:val="center"/>
        </w:trPr>
        <w:tc>
          <w:tcPr>
            <w:tcW w:w="4876" w:type="dxa"/>
            <w:tcBorders>
              <w:top w:val="nil"/>
              <w:left w:val="nil"/>
              <w:bottom w:val="nil"/>
              <w:right w:val="nil"/>
            </w:tcBorders>
            <w:hideMark/>
          </w:tcPr>
          <w:p w14:paraId="31A5C25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F1E42F3" w14:textId="77777777" w:rsidR="00D243B0" w:rsidRPr="00A60CEB" w:rsidRDefault="00D243B0" w:rsidP="00D50DE5">
            <w:pPr>
              <w:pStyle w:val="AmColumnHeading"/>
              <w:widowControl/>
            </w:pPr>
            <w:r w:rsidRPr="00A60CEB">
              <w:t>Amendement</w:t>
            </w:r>
          </w:p>
        </w:tc>
      </w:tr>
      <w:tr w:rsidR="00D243B0" w:rsidRPr="00A60CEB" w14:paraId="5D975213" w14:textId="77777777" w:rsidTr="001B6736">
        <w:trPr>
          <w:jc w:val="center"/>
        </w:trPr>
        <w:tc>
          <w:tcPr>
            <w:tcW w:w="4876" w:type="dxa"/>
            <w:tcBorders>
              <w:top w:val="nil"/>
              <w:left w:val="nil"/>
              <w:bottom w:val="nil"/>
              <w:right w:val="nil"/>
            </w:tcBorders>
          </w:tcPr>
          <w:p w14:paraId="706B0C7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5CABBE6" w14:textId="77777777" w:rsidR="00D243B0" w:rsidRPr="00A60CEB" w:rsidRDefault="00D243B0" w:rsidP="00D50DE5">
            <w:pPr>
              <w:pStyle w:val="Normal6a"/>
              <w:widowControl/>
            </w:pPr>
            <w:r w:rsidRPr="00A60CEB">
              <w:rPr>
                <w:b/>
                <w:i/>
              </w:rPr>
              <w:t>20 bis.</w:t>
            </w:r>
            <w:r w:rsidRPr="00A60CEB">
              <w:tab/>
            </w:r>
            <w:r w:rsidRPr="00A60CEB">
              <w:rPr>
                <w:b/>
                <w:i/>
              </w:rPr>
              <w:t>réaffirme que la violence sexuelle, y compris le viol, constitue une violation grave des droits de l’homme et de la dignité humaine; invite tous les États membres à veiller à ce que les lois pénales nationales définissent le viol sur la base de l’absence de consentement librement donné, conformément à la convention d’Istanbul et à l’évolution des normes internationales; déplore la régression des droits des femmes, y compris tout retrait de la convention;</w:t>
            </w:r>
          </w:p>
        </w:tc>
      </w:tr>
    </w:tbl>
    <w:p w14:paraId="113495D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9654B5F" w14:textId="77777777" w:rsidR="00D243B0" w:rsidRPr="00A60CEB" w:rsidRDefault="00D243B0" w:rsidP="00D50DE5">
      <w:pPr>
        <w:widowControl/>
      </w:pPr>
      <w:r w:rsidRPr="00A60CEB">
        <w:rPr>
          <w:rStyle w:val="HideTWBExt"/>
        </w:rPr>
        <w:t>&lt;/Amend&gt;</w:t>
      </w:r>
    </w:p>
    <w:p w14:paraId="6BF52E1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473</w:t>
      </w:r>
      <w:r w:rsidRPr="00A60CEB">
        <w:rPr>
          <w:rStyle w:val="HideTWBExt"/>
          <w:b w:val="0"/>
        </w:rPr>
        <w:t>&lt;/NumAm&gt;</w:t>
      </w:r>
    </w:p>
    <w:p w14:paraId="37F51BF1"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513DB767" w14:textId="77777777" w:rsidR="00D243B0" w:rsidRPr="00A60CEB" w:rsidRDefault="00D243B0" w:rsidP="00D50DE5">
      <w:pPr>
        <w:pStyle w:val="NormalBold"/>
        <w:widowControl/>
      </w:pPr>
      <w:r w:rsidRPr="00A60CEB">
        <w:rPr>
          <w:rStyle w:val="HideTWBExt"/>
          <w:b w:val="0"/>
        </w:rPr>
        <w:t>&lt;/RepeatBlock-By&gt;</w:t>
      </w:r>
    </w:p>
    <w:p w14:paraId="47B1D5D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C666B43" w14:textId="77777777" w:rsidR="00D243B0" w:rsidRPr="00A60CEB" w:rsidRDefault="00D243B0" w:rsidP="00D50DE5">
      <w:pPr>
        <w:pStyle w:val="NormalBold"/>
        <w:widowControl/>
      </w:pPr>
      <w:r w:rsidRPr="00A60CEB">
        <w:rPr>
          <w:rStyle w:val="HideTWBExt"/>
          <w:b w:val="0"/>
        </w:rPr>
        <w:t>&lt;Article&gt;</w:t>
      </w:r>
      <w:r w:rsidRPr="00A60CEB">
        <w:t>Paragraphe 20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F6D4089" w14:textId="77777777" w:rsidTr="001B6736">
        <w:trPr>
          <w:trHeight w:val="240"/>
          <w:jc w:val="center"/>
        </w:trPr>
        <w:tc>
          <w:tcPr>
            <w:tcW w:w="9752" w:type="dxa"/>
            <w:gridSpan w:val="2"/>
            <w:tcBorders>
              <w:top w:val="nil"/>
              <w:left w:val="nil"/>
              <w:bottom w:val="nil"/>
              <w:right w:val="nil"/>
            </w:tcBorders>
          </w:tcPr>
          <w:p w14:paraId="502D9300" w14:textId="77777777" w:rsidR="00D243B0" w:rsidRPr="00A60CEB" w:rsidRDefault="00D243B0" w:rsidP="00D50DE5">
            <w:pPr>
              <w:widowControl/>
            </w:pPr>
          </w:p>
        </w:tc>
      </w:tr>
      <w:tr w:rsidR="00D243B0" w:rsidRPr="00A60CEB" w14:paraId="2600F6BB" w14:textId="77777777" w:rsidTr="001B6736">
        <w:trPr>
          <w:trHeight w:val="240"/>
          <w:jc w:val="center"/>
        </w:trPr>
        <w:tc>
          <w:tcPr>
            <w:tcW w:w="4876" w:type="dxa"/>
            <w:tcBorders>
              <w:top w:val="nil"/>
              <w:left w:val="nil"/>
              <w:bottom w:val="nil"/>
              <w:right w:val="nil"/>
            </w:tcBorders>
            <w:hideMark/>
          </w:tcPr>
          <w:p w14:paraId="1D51CA4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5CA8945" w14:textId="77777777" w:rsidR="00D243B0" w:rsidRPr="00A60CEB" w:rsidRDefault="00D243B0" w:rsidP="00D50DE5">
            <w:pPr>
              <w:pStyle w:val="AmColumnHeading"/>
              <w:widowControl/>
            </w:pPr>
            <w:r w:rsidRPr="00A60CEB">
              <w:t>Amendement</w:t>
            </w:r>
          </w:p>
        </w:tc>
      </w:tr>
      <w:tr w:rsidR="00D243B0" w:rsidRPr="00A60CEB" w14:paraId="06CEBB5E" w14:textId="77777777" w:rsidTr="001B6736">
        <w:trPr>
          <w:jc w:val="center"/>
        </w:trPr>
        <w:tc>
          <w:tcPr>
            <w:tcW w:w="4876" w:type="dxa"/>
            <w:tcBorders>
              <w:top w:val="nil"/>
              <w:left w:val="nil"/>
              <w:bottom w:val="nil"/>
              <w:right w:val="nil"/>
            </w:tcBorders>
          </w:tcPr>
          <w:p w14:paraId="0E06358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F4074D4" w14:textId="77777777" w:rsidR="00D243B0" w:rsidRPr="00A60CEB" w:rsidRDefault="00D243B0" w:rsidP="00D50DE5">
            <w:pPr>
              <w:pStyle w:val="Normal6a"/>
              <w:widowControl/>
            </w:pPr>
            <w:r w:rsidRPr="00A60CEB">
              <w:rPr>
                <w:b/>
                <w:i/>
              </w:rPr>
              <w:t>20 bis.</w:t>
            </w:r>
            <w:r w:rsidRPr="00A60CEB">
              <w:tab/>
            </w:r>
            <w:r w:rsidRPr="00A60CEB">
              <w:rPr>
                <w:b/>
                <w:i/>
              </w:rPr>
              <w:t>prie instamment la Commission d’assurer un suivi approprié de l’initiative citoyenne européenne «My Voice My Choice» et de présenter une proposition de mécanisme financier visant à soutenir les États membres désireux de fournir des services de soins de santé sexuelle et génésique sûrs, y compris un avortement sûr et légal, aux personnes dans l’Union qui n’ont toujours pas accès à ces services;</w:t>
            </w:r>
          </w:p>
        </w:tc>
      </w:tr>
    </w:tbl>
    <w:p w14:paraId="43F6AA2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8EADCC1" w14:textId="77777777" w:rsidR="00D243B0" w:rsidRPr="00A60CEB" w:rsidRDefault="00D243B0" w:rsidP="00D50DE5">
      <w:pPr>
        <w:widowControl/>
      </w:pPr>
      <w:r w:rsidRPr="00A60CEB">
        <w:rPr>
          <w:rStyle w:val="HideTWBExt"/>
        </w:rPr>
        <w:t>&lt;/Amend&gt;</w:t>
      </w:r>
    </w:p>
    <w:p w14:paraId="3F6AE1D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474</w:t>
      </w:r>
      <w:r w:rsidRPr="00A60CEB">
        <w:rPr>
          <w:rStyle w:val="HideTWBExt"/>
          <w:b w:val="0"/>
        </w:rPr>
        <w:t>&lt;/NumAm&gt;</w:t>
      </w:r>
    </w:p>
    <w:p w14:paraId="0266DCE3"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3F349388" w14:textId="77777777" w:rsidR="00D243B0" w:rsidRPr="00A60CEB" w:rsidRDefault="00D243B0" w:rsidP="00D50DE5">
      <w:pPr>
        <w:pStyle w:val="NormalBold"/>
        <w:widowControl/>
      </w:pPr>
      <w:r w:rsidRPr="00A60CEB">
        <w:rPr>
          <w:rStyle w:val="HideTWBExt"/>
          <w:b w:val="0"/>
        </w:rPr>
        <w:t>&lt;/RepeatBlock-By&gt;</w:t>
      </w:r>
    </w:p>
    <w:p w14:paraId="5F0CA28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2C4B30C" w14:textId="77777777" w:rsidR="00D243B0" w:rsidRPr="00A60CEB" w:rsidRDefault="00D243B0" w:rsidP="00D50DE5">
      <w:pPr>
        <w:pStyle w:val="NormalBold"/>
        <w:widowControl/>
      </w:pPr>
      <w:r w:rsidRPr="00A60CEB">
        <w:rPr>
          <w:rStyle w:val="HideTWBExt"/>
          <w:b w:val="0"/>
        </w:rPr>
        <w:t>&lt;Article&gt;</w:t>
      </w:r>
      <w:r w:rsidRPr="00A60CEB">
        <w:t>Paragraphe 20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9BCDC15" w14:textId="77777777" w:rsidTr="001B6736">
        <w:trPr>
          <w:trHeight w:val="240"/>
          <w:jc w:val="center"/>
        </w:trPr>
        <w:tc>
          <w:tcPr>
            <w:tcW w:w="9752" w:type="dxa"/>
            <w:gridSpan w:val="2"/>
            <w:tcBorders>
              <w:top w:val="nil"/>
              <w:left w:val="nil"/>
              <w:bottom w:val="nil"/>
              <w:right w:val="nil"/>
            </w:tcBorders>
          </w:tcPr>
          <w:p w14:paraId="4F159333" w14:textId="77777777" w:rsidR="00D243B0" w:rsidRPr="00A60CEB" w:rsidRDefault="00D243B0" w:rsidP="00D50DE5">
            <w:pPr>
              <w:widowControl/>
            </w:pPr>
          </w:p>
        </w:tc>
      </w:tr>
      <w:tr w:rsidR="00D243B0" w:rsidRPr="00A60CEB" w14:paraId="340349BA" w14:textId="77777777" w:rsidTr="001B6736">
        <w:trPr>
          <w:trHeight w:val="240"/>
          <w:jc w:val="center"/>
        </w:trPr>
        <w:tc>
          <w:tcPr>
            <w:tcW w:w="4876" w:type="dxa"/>
            <w:tcBorders>
              <w:top w:val="nil"/>
              <w:left w:val="nil"/>
              <w:bottom w:val="nil"/>
              <w:right w:val="nil"/>
            </w:tcBorders>
            <w:hideMark/>
          </w:tcPr>
          <w:p w14:paraId="2D53BFD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0F4378A" w14:textId="77777777" w:rsidR="00D243B0" w:rsidRPr="00A60CEB" w:rsidRDefault="00D243B0" w:rsidP="00D50DE5">
            <w:pPr>
              <w:pStyle w:val="AmColumnHeading"/>
              <w:widowControl/>
            </w:pPr>
            <w:r w:rsidRPr="00A60CEB">
              <w:t>Amendement</w:t>
            </w:r>
          </w:p>
        </w:tc>
      </w:tr>
      <w:tr w:rsidR="00D243B0" w:rsidRPr="00A60CEB" w14:paraId="61C633CF" w14:textId="77777777" w:rsidTr="001B6736">
        <w:trPr>
          <w:jc w:val="center"/>
        </w:trPr>
        <w:tc>
          <w:tcPr>
            <w:tcW w:w="4876" w:type="dxa"/>
            <w:tcBorders>
              <w:top w:val="nil"/>
              <w:left w:val="nil"/>
              <w:bottom w:val="nil"/>
              <w:right w:val="nil"/>
            </w:tcBorders>
          </w:tcPr>
          <w:p w14:paraId="7D303EE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EEB3E6A" w14:textId="77777777" w:rsidR="00D243B0" w:rsidRPr="00A60CEB" w:rsidRDefault="00D243B0" w:rsidP="00D50DE5">
            <w:pPr>
              <w:pStyle w:val="Normal6a"/>
              <w:widowControl/>
            </w:pPr>
            <w:r w:rsidRPr="00A60CEB">
              <w:rPr>
                <w:b/>
                <w:i/>
              </w:rPr>
              <w:t>20 ter.</w:t>
            </w:r>
            <w:r w:rsidRPr="00A60CEB">
              <w:tab/>
            </w:r>
            <w:r w:rsidRPr="00A60CEB">
              <w:rPr>
                <w:b/>
                <w:i/>
              </w:rPr>
              <w:t>fait observer qu’il n’existe toujours pas de définition européenne du viol reposant sur l’absence de consentement; prie instamment les États membres qui ne l’ont pas encore fait d’inclure dans leur législation nationale une définition du viol fondée sur l’absence de consentement libre et invite la Commission à présenter une proposition en vue d’une telle définition au niveau de l’Union;</w:t>
            </w:r>
          </w:p>
        </w:tc>
      </w:tr>
    </w:tbl>
    <w:p w14:paraId="0BBE7B1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5851AF7" w14:textId="77777777" w:rsidR="00D243B0" w:rsidRPr="00A60CEB" w:rsidRDefault="00D243B0" w:rsidP="00D50DE5">
      <w:pPr>
        <w:widowControl/>
      </w:pPr>
      <w:r w:rsidRPr="00A60CEB">
        <w:rPr>
          <w:rStyle w:val="HideTWBExt"/>
        </w:rPr>
        <w:t>&lt;/Amend&gt;</w:t>
      </w:r>
    </w:p>
    <w:p w14:paraId="056431A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475</w:t>
      </w:r>
      <w:r w:rsidRPr="00A60CEB">
        <w:rPr>
          <w:rStyle w:val="HideTWBExt"/>
          <w:b w:val="0"/>
        </w:rPr>
        <w:t>&lt;/NumAm&gt;</w:t>
      </w:r>
    </w:p>
    <w:p w14:paraId="6FD23EA4"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Sandro Ruotolo, Murielle Laurent, Hannes Heide, Birgit Sippel</w:t>
      </w:r>
      <w:r w:rsidRPr="00A60CEB">
        <w:rPr>
          <w:rStyle w:val="HideTWBExt"/>
          <w:b w:val="0"/>
        </w:rPr>
        <w:t>&lt;/Members&gt;</w:t>
      </w:r>
    </w:p>
    <w:p w14:paraId="6FBA0B64" w14:textId="77777777" w:rsidR="00D243B0" w:rsidRPr="00A60CEB" w:rsidRDefault="00D243B0" w:rsidP="00D50DE5">
      <w:pPr>
        <w:pStyle w:val="NormalBold"/>
        <w:widowControl/>
      </w:pPr>
      <w:r w:rsidRPr="00A60CEB">
        <w:rPr>
          <w:rStyle w:val="HideTWBExt"/>
          <w:b w:val="0"/>
        </w:rPr>
        <w:t>&lt;/RepeatBlock-By&gt;</w:t>
      </w:r>
    </w:p>
    <w:p w14:paraId="4F53F83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366E7D7" w14:textId="77777777" w:rsidR="00D243B0" w:rsidRPr="00A60CEB" w:rsidRDefault="00D243B0" w:rsidP="00D50DE5">
      <w:pPr>
        <w:pStyle w:val="NormalBold"/>
        <w:widowControl/>
      </w:pPr>
      <w:r w:rsidRPr="00A60CEB">
        <w:rPr>
          <w:rStyle w:val="HideTWBExt"/>
          <w:b w:val="0"/>
        </w:rPr>
        <w:t>&lt;Article&gt;</w:t>
      </w:r>
      <w:r w:rsidRPr="00A60CEB">
        <w:t>Paragraphe 20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D94063B" w14:textId="77777777" w:rsidTr="001B6736">
        <w:trPr>
          <w:trHeight w:val="240"/>
          <w:jc w:val="center"/>
        </w:trPr>
        <w:tc>
          <w:tcPr>
            <w:tcW w:w="9752" w:type="dxa"/>
            <w:gridSpan w:val="2"/>
            <w:tcBorders>
              <w:top w:val="nil"/>
              <w:left w:val="nil"/>
              <w:bottom w:val="nil"/>
              <w:right w:val="nil"/>
            </w:tcBorders>
          </w:tcPr>
          <w:p w14:paraId="7DD91F55" w14:textId="77777777" w:rsidR="00D243B0" w:rsidRPr="00A60CEB" w:rsidRDefault="00D243B0" w:rsidP="00D50DE5">
            <w:pPr>
              <w:widowControl/>
            </w:pPr>
          </w:p>
        </w:tc>
      </w:tr>
      <w:tr w:rsidR="00D243B0" w:rsidRPr="00A60CEB" w14:paraId="4428BE88" w14:textId="77777777" w:rsidTr="001B6736">
        <w:trPr>
          <w:trHeight w:val="240"/>
          <w:jc w:val="center"/>
        </w:trPr>
        <w:tc>
          <w:tcPr>
            <w:tcW w:w="4876" w:type="dxa"/>
            <w:tcBorders>
              <w:top w:val="nil"/>
              <w:left w:val="nil"/>
              <w:bottom w:val="nil"/>
              <w:right w:val="nil"/>
            </w:tcBorders>
            <w:hideMark/>
          </w:tcPr>
          <w:p w14:paraId="02BFACC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E53E945" w14:textId="77777777" w:rsidR="00D243B0" w:rsidRPr="00A60CEB" w:rsidRDefault="00D243B0" w:rsidP="00D50DE5">
            <w:pPr>
              <w:pStyle w:val="AmColumnHeading"/>
              <w:widowControl/>
            </w:pPr>
            <w:r w:rsidRPr="00A60CEB">
              <w:t>Amendement</w:t>
            </w:r>
          </w:p>
        </w:tc>
      </w:tr>
      <w:tr w:rsidR="00D243B0" w:rsidRPr="00A60CEB" w14:paraId="79BDE64C" w14:textId="77777777" w:rsidTr="001B6736">
        <w:trPr>
          <w:jc w:val="center"/>
        </w:trPr>
        <w:tc>
          <w:tcPr>
            <w:tcW w:w="4876" w:type="dxa"/>
            <w:tcBorders>
              <w:top w:val="nil"/>
              <w:left w:val="nil"/>
              <w:bottom w:val="nil"/>
              <w:right w:val="nil"/>
            </w:tcBorders>
          </w:tcPr>
          <w:p w14:paraId="6A22364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D8A3271" w14:textId="77777777" w:rsidR="00D243B0" w:rsidRPr="00A60CEB" w:rsidRDefault="00D243B0" w:rsidP="00D50DE5">
            <w:pPr>
              <w:pStyle w:val="Normal6a"/>
              <w:widowControl/>
            </w:pPr>
            <w:r w:rsidRPr="00A60CEB">
              <w:rPr>
                <w:b/>
                <w:i/>
              </w:rPr>
              <w:t>20 quater.</w:t>
            </w:r>
            <w:r w:rsidRPr="00A60CEB">
              <w:tab/>
            </w:r>
            <w:r w:rsidRPr="00A60CEB">
              <w:rPr>
                <w:b/>
                <w:i/>
              </w:rPr>
              <w:t>prie instamment les États membres de reconnaître officiellement le féminicide comme un crime à part entière et fondé sur le genre dans leur législation nationale, d’adopter et d’appliquer des stratégies globales pour le prévenir et le combattre, de veiller à ce que toutes les affaires fassent l’objet d’enquêtes et de poursuites efficaces et de mettre à disposition des refuges spécialisés, des conseils et des mécanismes d’indemnisation pour les proches des victimes;</w:t>
            </w:r>
          </w:p>
        </w:tc>
      </w:tr>
    </w:tbl>
    <w:p w14:paraId="0538FC3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6311868" w14:textId="77777777" w:rsidR="00D243B0" w:rsidRPr="00A60CEB" w:rsidRDefault="00D243B0" w:rsidP="00D50DE5">
      <w:pPr>
        <w:widowControl/>
      </w:pPr>
      <w:r w:rsidRPr="00A60CEB">
        <w:rPr>
          <w:rStyle w:val="HideTWBExt"/>
        </w:rPr>
        <w:t>&lt;/Amend&gt;</w:t>
      </w:r>
    </w:p>
    <w:p w14:paraId="53E7A23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476</w:t>
      </w:r>
      <w:r w:rsidRPr="00A60CEB">
        <w:rPr>
          <w:rStyle w:val="HideTWBExt"/>
          <w:b w:val="0"/>
        </w:rPr>
        <w:t>&lt;/NumAm&gt;</w:t>
      </w:r>
    </w:p>
    <w:p w14:paraId="78482F5D"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044DF2E2" w14:textId="77777777" w:rsidR="00D243B0" w:rsidRPr="00A60CEB" w:rsidRDefault="00D243B0" w:rsidP="00D50DE5">
      <w:pPr>
        <w:pStyle w:val="NormalBold"/>
        <w:widowControl/>
      </w:pPr>
      <w:r w:rsidRPr="00A60CEB">
        <w:rPr>
          <w:rStyle w:val="HideTWBExt"/>
          <w:b w:val="0"/>
        </w:rPr>
        <w:t>&lt;/RepeatBlock-By&gt;</w:t>
      </w:r>
    </w:p>
    <w:p w14:paraId="3D6B716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E9C006" w14:textId="77777777" w:rsidR="00D243B0" w:rsidRPr="00A60CEB" w:rsidRDefault="00D243B0" w:rsidP="00D50DE5">
      <w:pPr>
        <w:pStyle w:val="NormalBold"/>
        <w:widowControl/>
      </w:pPr>
      <w:r w:rsidRPr="00A60CEB">
        <w:rPr>
          <w:rStyle w:val="HideTWBExt"/>
          <w:b w:val="0"/>
        </w:rPr>
        <w:t>&lt;Article&gt;</w:t>
      </w:r>
      <w:r w:rsidRPr="00A60CEB">
        <w:t>Paragraphe 20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C43A9EB" w14:textId="77777777" w:rsidTr="001B6736">
        <w:trPr>
          <w:trHeight w:val="240"/>
          <w:jc w:val="center"/>
        </w:trPr>
        <w:tc>
          <w:tcPr>
            <w:tcW w:w="9752" w:type="dxa"/>
            <w:gridSpan w:val="2"/>
            <w:tcBorders>
              <w:top w:val="nil"/>
              <w:left w:val="nil"/>
              <w:bottom w:val="nil"/>
              <w:right w:val="nil"/>
            </w:tcBorders>
          </w:tcPr>
          <w:p w14:paraId="6B7896F2" w14:textId="77777777" w:rsidR="00D243B0" w:rsidRPr="00A60CEB" w:rsidRDefault="00D243B0" w:rsidP="00D50DE5">
            <w:pPr>
              <w:widowControl/>
            </w:pPr>
          </w:p>
        </w:tc>
      </w:tr>
      <w:tr w:rsidR="00D243B0" w:rsidRPr="00A60CEB" w14:paraId="409844B1" w14:textId="77777777" w:rsidTr="001B6736">
        <w:trPr>
          <w:trHeight w:val="240"/>
          <w:jc w:val="center"/>
        </w:trPr>
        <w:tc>
          <w:tcPr>
            <w:tcW w:w="4876" w:type="dxa"/>
            <w:tcBorders>
              <w:top w:val="nil"/>
              <w:left w:val="nil"/>
              <w:bottom w:val="nil"/>
              <w:right w:val="nil"/>
            </w:tcBorders>
            <w:hideMark/>
          </w:tcPr>
          <w:p w14:paraId="1ADA545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E281BF" w14:textId="77777777" w:rsidR="00D243B0" w:rsidRPr="00A60CEB" w:rsidRDefault="00D243B0" w:rsidP="00D50DE5">
            <w:pPr>
              <w:pStyle w:val="AmColumnHeading"/>
              <w:widowControl/>
            </w:pPr>
            <w:r w:rsidRPr="00A60CEB">
              <w:t>Amendement</w:t>
            </w:r>
          </w:p>
        </w:tc>
      </w:tr>
      <w:tr w:rsidR="00D243B0" w:rsidRPr="00A60CEB" w14:paraId="6290EB49" w14:textId="77777777" w:rsidTr="001B6736">
        <w:trPr>
          <w:jc w:val="center"/>
        </w:trPr>
        <w:tc>
          <w:tcPr>
            <w:tcW w:w="4876" w:type="dxa"/>
            <w:tcBorders>
              <w:top w:val="nil"/>
              <w:left w:val="nil"/>
              <w:bottom w:val="nil"/>
              <w:right w:val="nil"/>
            </w:tcBorders>
          </w:tcPr>
          <w:p w14:paraId="2C901F0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0024800" w14:textId="77777777" w:rsidR="00D243B0" w:rsidRPr="00A60CEB" w:rsidRDefault="00D243B0" w:rsidP="00D50DE5">
            <w:pPr>
              <w:pStyle w:val="Normal6a"/>
              <w:widowControl/>
            </w:pPr>
            <w:r w:rsidRPr="00A60CEB">
              <w:rPr>
                <w:b/>
                <w:i/>
              </w:rPr>
              <w:t>20 quinquies.</w:t>
            </w:r>
            <w:r w:rsidRPr="00A60CEB">
              <w:tab/>
            </w:r>
            <w:r w:rsidRPr="00A60CEB">
              <w:rPr>
                <w:b/>
                <w:i/>
              </w:rPr>
              <w:t>souligne que la violence fondée sur le sexe, en ligne et hors ligne, constitue un délit majeur et généralisé, ainsi qu’une violation grave des droits fondamentaux, et qu’elle enfreint le principe d’égalité devant la loi; invite la Commission et les États membres à prendre des mesures contre la violence fondée sur le genre, tant en ligne que hors ligne, y compris la violence commise au moyen de plateformes numériques; demande l’ajout de la violence fondée sur le genre à la liste des infractions de l’Union et l’établissement d’une proposition législative de l’Union sur la lutte contre le viol fondée sur le défaut de consentement, y compris dans les pays candidats et candidats potentiels;</w:t>
            </w:r>
          </w:p>
        </w:tc>
      </w:tr>
    </w:tbl>
    <w:p w14:paraId="6C9F2DB4"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31A93898" w14:textId="77777777" w:rsidR="00D243B0" w:rsidRPr="00B04B25" w:rsidRDefault="00D243B0" w:rsidP="00D50DE5">
      <w:pPr>
        <w:widowControl/>
        <w:rPr>
          <w:lang w:val="pl-PL"/>
        </w:rPr>
      </w:pPr>
      <w:r w:rsidRPr="00B04B25">
        <w:rPr>
          <w:rStyle w:val="HideTWBExt"/>
          <w:lang w:val="pl-PL"/>
        </w:rPr>
        <w:t>&lt;/Amend&gt;</w:t>
      </w:r>
    </w:p>
    <w:p w14:paraId="38053E62"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477</w:t>
      </w:r>
      <w:r w:rsidRPr="00B04B25">
        <w:rPr>
          <w:rStyle w:val="HideTWBExt"/>
          <w:b w:val="0"/>
          <w:lang w:val="pl-PL"/>
        </w:rPr>
        <w:t>&lt;/NumAm&gt;</w:t>
      </w:r>
    </w:p>
    <w:p w14:paraId="3C370CBE"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26F0B861" w14:textId="77777777" w:rsidR="00D243B0" w:rsidRPr="00B04B25" w:rsidRDefault="00D243B0" w:rsidP="00D50DE5">
      <w:pPr>
        <w:pStyle w:val="NormalBold"/>
        <w:widowControl/>
        <w:rPr>
          <w:lang w:val="pl-PL"/>
        </w:rPr>
      </w:pPr>
      <w:r w:rsidRPr="00B04B25">
        <w:rPr>
          <w:rStyle w:val="HideTWBExt"/>
          <w:b w:val="0"/>
          <w:lang w:val="pl-PL"/>
        </w:rPr>
        <w:t>&lt;/RepeatBlock-By&gt;</w:t>
      </w:r>
    </w:p>
    <w:p w14:paraId="7BDE358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B88983"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D18D3FD" w14:textId="77777777" w:rsidTr="001B6736">
        <w:trPr>
          <w:trHeight w:val="240"/>
          <w:jc w:val="center"/>
        </w:trPr>
        <w:tc>
          <w:tcPr>
            <w:tcW w:w="9752" w:type="dxa"/>
            <w:gridSpan w:val="2"/>
            <w:tcBorders>
              <w:top w:val="nil"/>
              <w:left w:val="nil"/>
              <w:bottom w:val="nil"/>
              <w:right w:val="nil"/>
            </w:tcBorders>
          </w:tcPr>
          <w:p w14:paraId="408017AB" w14:textId="77777777" w:rsidR="00D243B0" w:rsidRPr="00A60CEB" w:rsidRDefault="00D243B0" w:rsidP="00D50DE5">
            <w:pPr>
              <w:widowControl/>
            </w:pPr>
          </w:p>
        </w:tc>
      </w:tr>
      <w:tr w:rsidR="00D243B0" w:rsidRPr="00A60CEB" w14:paraId="61EB81C4" w14:textId="77777777" w:rsidTr="001B6736">
        <w:trPr>
          <w:trHeight w:val="240"/>
          <w:jc w:val="center"/>
        </w:trPr>
        <w:tc>
          <w:tcPr>
            <w:tcW w:w="4876" w:type="dxa"/>
            <w:tcBorders>
              <w:top w:val="nil"/>
              <w:left w:val="nil"/>
              <w:bottom w:val="nil"/>
              <w:right w:val="nil"/>
            </w:tcBorders>
            <w:hideMark/>
          </w:tcPr>
          <w:p w14:paraId="0C8954B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B83FF72" w14:textId="77777777" w:rsidR="00D243B0" w:rsidRPr="00A60CEB" w:rsidRDefault="00D243B0" w:rsidP="00D50DE5">
            <w:pPr>
              <w:pStyle w:val="AmColumnHeading"/>
              <w:widowControl/>
            </w:pPr>
            <w:r w:rsidRPr="00A60CEB">
              <w:t>Amendement</w:t>
            </w:r>
          </w:p>
        </w:tc>
      </w:tr>
      <w:tr w:rsidR="00D243B0" w:rsidRPr="00A60CEB" w14:paraId="0C07F244" w14:textId="77777777" w:rsidTr="001B6736">
        <w:trPr>
          <w:jc w:val="center"/>
        </w:trPr>
        <w:tc>
          <w:tcPr>
            <w:tcW w:w="4876" w:type="dxa"/>
            <w:tcBorders>
              <w:top w:val="nil"/>
              <w:left w:val="nil"/>
              <w:bottom w:val="nil"/>
              <w:right w:val="nil"/>
            </w:tcBorders>
            <w:hideMark/>
          </w:tcPr>
          <w:p w14:paraId="22DE35BD" w14:textId="77777777" w:rsidR="00D243B0" w:rsidRPr="00A60CEB" w:rsidRDefault="00D243B0" w:rsidP="00D50DE5">
            <w:pPr>
              <w:pStyle w:val="Normal6a"/>
              <w:widowControl/>
            </w:pPr>
            <w:r w:rsidRPr="00A60CEB">
              <w:rPr>
                <w:b/>
                <w:i/>
              </w:rPr>
              <w:t>21.</w:t>
            </w:r>
            <w:r w:rsidRPr="00A60CEB">
              <w:tab/>
            </w:r>
            <w:r w:rsidRPr="00A60CEB">
              <w:rPr>
                <w:b/>
                <w:i/>
              </w:rPr>
              <w:t>invite la Bulgarie, la Tchéquie, la Hongrie, la Lituanie et la Slovaquie à ratifier la convention d’Istanbul;</w:t>
            </w:r>
          </w:p>
        </w:tc>
        <w:tc>
          <w:tcPr>
            <w:tcW w:w="4876" w:type="dxa"/>
            <w:tcBorders>
              <w:top w:val="nil"/>
              <w:left w:val="nil"/>
              <w:bottom w:val="nil"/>
              <w:right w:val="nil"/>
            </w:tcBorders>
            <w:hideMark/>
          </w:tcPr>
          <w:p w14:paraId="41C05EF7" w14:textId="77777777" w:rsidR="00D243B0" w:rsidRPr="00A60CEB" w:rsidRDefault="00D243B0" w:rsidP="00D50DE5">
            <w:pPr>
              <w:pStyle w:val="Normal6a"/>
              <w:widowControl/>
            </w:pPr>
            <w:r w:rsidRPr="00A60CEB">
              <w:rPr>
                <w:b/>
                <w:i/>
              </w:rPr>
              <w:t>supprimé</w:t>
            </w:r>
          </w:p>
        </w:tc>
      </w:tr>
    </w:tbl>
    <w:p w14:paraId="27E5C79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52697C4" w14:textId="77777777" w:rsidR="00D243B0" w:rsidRPr="00A60CEB" w:rsidRDefault="00D243B0" w:rsidP="00D50DE5">
      <w:pPr>
        <w:widowControl/>
      </w:pPr>
      <w:r w:rsidRPr="00A60CEB">
        <w:rPr>
          <w:rStyle w:val="HideTWBExt"/>
        </w:rPr>
        <w:t>&lt;/Amend&gt;</w:t>
      </w:r>
    </w:p>
    <w:p w14:paraId="1A7E66E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478</w:t>
      </w:r>
      <w:r w:rsidRPr="00A60CEB">
        <w:rPr>
          <w:rStyle w:val="HideTWBExt"/>
          <w:b w:val="0"/>
        </w:rPr>
        <w:t>&lt;/NumAm&gt;</w:t>
      </w:r>
    </w:p>
    <w:p w14:paraId="7E3E42C5"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w:t>
      </w:r>
      <w:r w:rsidRPr="00A60CEB">
        <w:rPr>
          <w:rStyle w:val="HideTWBExt"/>
          <w:b w:val="0"/>
        </w:rPr>
        <w:t>&lt;/Members&gt;</w:t>
      </w:r>
    </w:p>
    <w:p w14:paraId="359468C4" w14:textId="77777777" w:rsidR="00D243B0" w:rsidRPr="00A60CEB" w:rsidRDefault="00D243B0" w:rsidP="00D50DE5">
      <w:pPr>
        <w:pStyle w:val="NormalBold"/>
        <w:widowControl/>
      </w:pPr>
      <w:r w:rsidRPr="00A60CEB">
        <w:rPr>
          <w:rStyle w:val="HideTWBExt"/>
          <w:b w:val="0"/>
        </w:rPr>
        <w:t>&lt;/RepeatBlock-By&gt;</w:t>
      </w:r>
    </w:p>
    <w:p w14:paraId="198401F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84B531D"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E369B52" w14:textId="77777777" w:rsidTr="001B6736">
        <w:trPr>
          <w:trHeight w:val="240"/>
          <w:jc w:val="center"/>
        </w:trPr>
        <w:tc>
          <w:tcPr>
            <w:tcW w:w="9752" w:type="dxa"/>
            <w:gridSpan w:val="2"/>
            <w:tcBorders>
              <w:top w:val="nil"/>
              <w:left w:val="nil"/>
              <w:bottom w:val="nil"/>
              <w:right w:val="nil"/>
            </w:tcBorders>
          </w:tcPr>
          <w:p w14:paraId="7CC07432" w14:textId="77777777" w:rsidR="00D243B0" w:rsidRPr="00A60CEB" w:rsidRDefault="00D243B0" w:rsidP="00D50DE5">
            <w:pPr>
              <w:widowControl/>
            </w:pPr>
          </w:p>
        </w:tc>
      </w:tr>
      <w:tr w:rsidR="00D243B0" w:rsidRPr="00A60CEB" w14:paraId="6FD5AE23" w14:textId="77777777" w:rsidTr="001B6736">
        <w:trPr>
          <w:trHeight w:val="240"/>
          <w:jc w:val="center"/>
        </w:trPr>
        <w:tc>
          <w:tcPr>
            <w:tcW w:w="4876" w:type="dxa"/>
            <w:tcBorders>
              <w:top w:val="nil"/>
              <w:left w:val="nil"/>
              <w:bottom w:val="nil"/>
              <w:right w:val="nil"/>
            </w:tcBorders>
            <w:hideMark/>
          </w:tcPr>
          <w:p w14:paraId="0FF18E0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0E36CE7" w14:textId="77777777" w:rsidR="00D243B0" w:rsidRPr="00A60CEB" w:rsidRDefault="00D243B0" w:rsidP="00D50DE5">
            <w:pPr>
              <w:pStyle w:val="AmColumnHeading"/>
              <w:widowControl/>
            </w:pPr>
            <w:r w:rsidRPr="00A60CEB">
              <w:t>Amendement</w:t>
            </w:r>
          </w:p>
        </w:tc>
      </w:tr>
      <w:tr w:rsidR="00D243B0" w:rsidRPr="00A60CEB" w14:paraId="4356AF21" w14:textId="77777777" w:rsidTr="001B6736">
        <w:trPr>
          <w:jc w:val="center"/>
        </w:trPr>
        <w:tc>
          <w:tcPr>
            <w:tcW w:w="4876" w:type="dxa"/>
            <w:tcBorders>
              <w:top w:val="nil"/>
              <w:left w:val="nil"/>
              <w:bottom w:val="nil"/>
              <w:right w:val="nil"/>
            </w:tcBorders>
            <w:hideMark/>
          </w:tcPr>
          <w:p w14:paraId="738654D8" w14:textId="77777777" w:rsidR="00D243B0" w:rsidRPr="00A60CEB" w:rsidRDefault="00D243B0" w:rsidP="00D50DE5">
            <w:pPr>
              <w:pStyle w:val="Normal6a"/>
              <w:widowControl/>
            </w:pPr>
            <w:r w:rsidRPr="00A60CEB">
              <w:rPr>
                <w:b/>
                <w:i/>
              </w:rPr>
              <w:t>21.</w:t>
            </w:r>
            <w:r w:rsidRPr="00A60CEB">
              <w:tab/>
            </w:r>
            <w:r w:rsidRPr="00A60CEB">
              <w:rPr>
                <w:b/>
                <w:i/>
              </w:rPr>
              <w:t>invite la Bulgarie, la Tchéquie, la Hongrie, la Lituanie et la Slovaquie à ratifier la convention d’Istanbul;</w:t>
            </w:r>
          </w:p>
        </w:tc>
        <w:tc>
          <w:tcPr>
            <w:tcW w:w="4876" w:type="dxa"/>
            <w:tcBorders>
              <w:top w:val="nil"/>
              <w:left w:val="nil"/>
              <w:bottom w:val="nil"/>
              <w:right w:val="nil"/>
            </w:tcBorders>
            <w:hideMark/>
          </w:tcPr>
          <w:p w14:paraId="0371E479" w14:textId="77777777" w:rsidR="00D243B0" w:rsidRPr="00A60CEB" w:rsidRDefault="00D243B0" w:rsidP="00D50DE5">
            <w:pPr>
              <w:pStyle w:val="Normal6a"/>
              <w:widowControl/>
            </w:pPr>
            <w:r w:rsidRPr="00A60CEB">
              <w:rPr>
                <w:b/>
                <w:i/>
              </w:rPr>
              <w:t>supprimé</w:t>
            </w:r>
          </w:p>
        </w:tc>
      </w:tr>
    </w:tbl>
    <w:p w14:paraId="6F894F2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1AEF7B9" w14:textId="77777777" w:rsidR="00D243B0" w:rsidRPr="00A60CEB" w:rsidRDefault="00D243B0" w:rsidP="00D50DE5">
      <w:pPr>
        <w:widowControl/>
      </w:pPr>
      <w:r w:rsidRPr="00A60CEB">
        <w:rPr>
          <w:rStyle w:val="HideTWBExt"/>
        </w:rPr>
        <w:t>&lt;/Amend&gt;</w:t>
      </w:r>
    </w:p>
    <w:p w14:paraId="7167D38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479</w:t>
      </w:r>
      <w:r w:rsidRPr="00A60CEB">
        <w:rPr>
          <w:rStyle w:val="HideTWBExt"/>
          <w:b w:val="0"/>
        </w:rPr>
        <w:t>&lt;/NumAm&gt;</w:t>
      </w:r>
    </w:p>
    <w:p w14:paraId="372B85E4" w14:textId="77777777" w:rsidR="00D243B0" w:rsidRPr="00A60CEB" w:rsidRDefault="00D243B0" w:rsidP="00D50DE5">
      <w:pPr>
        <w:pStyle w:val="NormalBold"/>
        <w:widowControl/>
      </w:pPr>
      <w:r w:rsidRPr="00A60CEB">
        <w:rPr>
          <w:rStyle w:val="HideTWBExt"/>
          <w:b w:val="0"/>
        </w:rPr>
        <w:t>&lt;RepeatBlock-By&gt;&lt;Members&gt;</w:t>
      </w:r>
      <w:r w:rsidRPr="00A60CEB">
        <w:t>Milan Uhrík</w:t>
      </w:r>
      <w:r w:rsidRPr="00A60CEB">
        <w:rPr>
          <w:rStyle w:val="HideTWBExt"/>
          <w:b w:val="0"/>
        </w:rPr>
        <w:t>&lt;/Members&gt;</w:t>
      </w:r>
    </w:p>
    <w:p w14:paraId="1BBC4230" w14:textId="77777777" w:rsidR="00D243B0" w:rsidRPr="00A60CEB" w:rsidRDefault="00D243B0" w:rsidP="00D50DE5">
      <w:pPr>
        <w:pStyle w:val="NormalBold"/>
        <w:widowControl/>
      </w:pPr>
      <w:r w:rsidRPr="00A60CEB">
        <w:rPr>
          <w:rStyle w:val="HideTWBExt"/>
          <w:b w:val="0"/>
        </w:rPr>
        <w:t>&lt;/RepeatBlock-By&gt;</w:t>
      </w:r>
    </w:p>
    <w:p w14:paraId="2043F46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048390"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313505D" w14:textId="77777777" w:rsidTr="001B6736">
        <w:trPr>
          <w:trHeight w:val="240"/>
          <w:jc w:val="center"/>
        </w:trPr>
        <w:tc>
          <w:tcPr>
            <w:tcW w:w="9752" w:type="dxa"/>
            <w:gridSpan w:val="2"/>
            <w:tcBorders>
              <w:top w:val="nil"/>
              <w:left w:val="nil"/>
              <w:bottom w:val="nil"/>
              <w:right w:val="nil"/>
            </w:tcBorders>
          </w:tcPr>
          <w:p w14:paraId="4A380B38" w14:textId="77777777" w:rsidR="00D243B0" w:rsidRPr="00A60CEB" w:rsidRDefault="00D243B0" w:rsidP="00D50DE5">
            <w:pPr>
              <w:widowControl/>
            </w:pPr>
          </w:p>
        </w:tc>
      </w:tr>
      <w:tr w:rsidR="00D243B0" w:rsidRPr="00A60CEB" w14:paraId="3B675980" w14:textId="77777777" w:rsidTr="001B6736">
        <w:trPr>
          <w:trHeight w:val="240"/>
          <w:jc w:val="center"/>
        </w:trPr>
        <w:tc>
          <w:tcPr>
            <w:tcW w:w="4876" w:type="dxa"/>
            <w:tcBorders>
              <w:top w:val="nil"/>
              <w:left w:val="nil"/>
              <w:bottom w:val="nil"/>
              <w:right w:val="nil"/>
            </w:tcBorders>
            <w:hideMark/>
          </w:tcPr>
          <w:p w14:paraId="76FEE4A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B962DCA" w14:textId="77777777" w:rsidR="00D243B0" w:rsidRPr="00A60CEB" w:rsidRDefault="00D243B0" w:rsidP="00D50DE5">
            <w:pPr>
              <w:pStyle w:val="AmColumnHeading"/>
              <w:widowControl/>
            </w:pPr>
            <w:r w:rsidRPr="00A60CEB">
              <w:t>Amendement</w:t>
            </w:r>
          </w:p>
        </w:tc>
      </w:tr>
      <w:tr w:rsidR="00D243B0" w:rsidRPr="00A60CEB" w14:paraId="4FE1A994" w14:textId="77777777" w:rsidTr="001B6736">
        <w:trPr>
          <w:jc w:val="center"/>
        </w:trPr>
        <w:tc>
          <w:tcPr>
            <w:tcW w:w="4876" w:type="dxa"/>
            <w:tcBorders>
              <w:top w:val="nil"/>
              <w:left w:val="nil"/>
              <w:bottom w:val="nil"/>
              <w:right w:val="nil"/>
            </w:tcBorders>
            <w:hideMark/>
          </w:tcPr>
          <w:p w14:paraId="06E16968" w14:textId="77777777" w:rsidR="00D243B0" w:rsidRPr="00A60CEB" w:rsidRDefault="00D243B0" w:rsidP="00D50DE5">
            <w:pPr>
              <w:pStyle w:val="Normal6a"/>
              <w:widowControl/>
            </w:pPr>
            <w:r w:rsidRPr="00A60CEB">
              <w:rPr>
                <w:b/>
                <w:i/>
              </w:rPr>
              <w:t>21.</w:t>
            </w:r>
            <w:r w:rsidRPr="00A60CEB">
              <w:tab/>
            </w:r>
            <w:r w:rsidRPr="00A60CEB">
              <w:rPr>
                <w:b/>
                <w:i/>
              </w:rPr>
              <w:t>invite la Bulgarie, la Tchéquie, la Hongrie, la Lituanie et la Slovaquie à ratifier la convention d’Istanbul;</w:t>
            </w:r>
          </w:p>
        </w:tc>
        <w:tc>
          <w:tcPr>
            <w:tcW w:w="4876" w:type="dxa"/>
            <w:tcBorders>
              <w:top w:val="nil"/>
              <w:left w:val="nil"/>
              <w:bottom w:val="nil"/>
              <w:right w:val="nil"/>
            </w:tcBorders>
            <w:hideMark/>
          </w:tcPr>
          <w:p w14:paraId="10956F76" w14:textId="77777777" w:rsidR="00D243B0" w:rsidRPr="00A60CEB" w:rsidRDefault="00D243B0" w:rsidP="00D50DE5">
            <w:pPr>
              <w:pStyle w:val="Normal6a"/>
              <w:widowControl/>
            </w:pPr>
            <w:r w:rsidRPr="00A60CEB">
              <w:rPr>
                <w:b/>
                <w:i/>
              </w:rPr>
              <w:t>supprimé</w:t>
            </w:r>
          </w:p>
        </w:tc>
      </w:tr>
    </w:tbl>
    <w:p w14:paraId="1F3376F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466F623" w14:textId="77777777" w:rsidR="00D243B0" w:rsidRPr="00A60CEB" w:rsidRDefault="00D243B0" w:rsidP="00D50DE5">
      <w:pPr>
        <w:widowControl/>
      </w:pPr>
      <w:r w:rsidRPr="00A60CEB">
        <w:rPr>
          <w:rStyle w:val="HideTWBExt"/>
        </w:rPr>
        <w:t>&lt;/Amend&gt;</w:t>
      </w:r>
    </w:p>
    <w:p w14:paraId="714264A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480</w:t>
      </w:r>
      <w:r w:rsidRPr="00A60CEB">
        <w:rPr>
          <w:rStyle w:val="HideTWBExt"/>
          <w:b w:val="0"/>
        </w:rPr>
        <w:t>&lt;/NumAm&gt;</w:t>
      </w:r>
    </w:p>
    <w:p w14:paraId="1B1BCFBB"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14FCFEFF" w14:textId="77777777" w:rsidR="00D243B0" w:rsidRPr="00A60CEB" w:rsidRDefault="00D243B0" w:rsidP="00D50DE5">
      <w:pPr>
        <w:pStyle w:val="NormalBold"/>
        <w:widowControl/>
      </w:pPr>
      <w:r w:rsidRPr="00A60CEB">
        <w:rPr>
          <w:rStyle w:val="HideTWBExt"/>
          <w:b w:val="0"/>
        </w:rPr>
        <w:t>&lt;/RepeatBlock-By&gt;</w:t>
      </w:r>
    </w:p>
    <w:p w14:paraId="48CF29B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E814533"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6032EF" w14:textId="77777777" w:rsidTr="001B6736">
        <w:trPr>
          <w:trHeight w:val="240"/>
          <w:jc w:val="center"/>
        </w:trPr>
        <w:tc>
          <w:tcPr>
            <w:tcW w:w="9752" w:type="dxa"/>
            <w:gridSpan w:val="2"/>
            <w:tcBorders>
              <w:top w:val="nil"/>
              <w:left w:val="nil"/>
              <w:bottom w:val="nil"/>
              <w:right w:val="nil"/>
            </w:tcBorders>
          </w:tcPr>
          <w:p w14:paraId="504893F0" w14:textId="77777777" w:rsidR="00D243B0" w:rsidRPr="00A60CEB" w:rsidRDefault="00D243B0" w:rsidP="00D50DE5">
            <w:pPr>
              <w:widowControl/>
            </w:pPr>
          </w:p>
        </w:tc>
      </w:tr>
      <w:tr w:rsidR="00D243B0" w:rsidRPr="00A60CEB" w14:paraId="5C537DF3" w14:textId="77777777" w:rsidTr="001B6736">
        <w:trPr>
          <w:trHeight w:val="240"/>
          <w:jc w:val="center"/>
        </w:trPr>
        <w:tc>
          <w:tcPr>
            <w:tcW w:w="4876" w:type="dxa"/>
            <w:tcBorders>
              <w:top w:val="nil"/>
              <w:left w:val="nil"/>
              <w:bottom w:val="nil"/>
              <w:right w:val="nil"/>
            </w:tcBorders>
            <w:hideMark/>
          </w:tcPr>
          <w:p w14:paraId="048EBF0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34294CD" w14:textId="77777777" w:rsidR="00D243B0" w:rsidRPr="00A60CEB" w:rsidRDefault="00D243B0" w:rsidP="00D50DE5">
            <w:pPr>
              <w:pStyle w:val="AmColumnHeading"/>
              <w:widowControl/>
            </w:pPr>
            <w:r w:rsidRPr="00A60CEB">
              <w:t>Amendement</w:t>
            </w:r>
          </w:p>
        </w:tc>
      </w:tr>
      <w:tr w:rsidR="00D243B0" w:rsidRPr="00A60CEB" w14:paraId="73DE266C" w14:textId="77777777" w:rsidTr="001B6736">
        <w:trPr>
          <w:jc w:val="center"/>
        </w:trPr>
        <w:tc>
          <w:tcPr>
            <w:tcW w:w="4876" w:type="dxa"/>
            <w:tcBorders>
              <w:top w:val="nil"/>
              <w:left w:val="nil"/>
              <w:bottom w:val="nil"/>
              <w:right w:val="nil"/>
            </w:tcBorders>
            <w:hideMark/>
          </w:tcPr>
          <w:p w14:paraId="0A13A853" w14:textId="77777777" w:rsidR="00D243B0" w:rsidRPr="00A60CEB" w:rsidRDefault="00D243B0" w:rsidP="00D50DE5">
            <w:pPr>
              <w:pStyle w:val="Normal6a"/>
              <w:widowControl/>
            </w:pPr>
            <w:r w:rsidRPr="00A60CEB">
              <w:rPr>
                <w:b/>
                <w:i/>
              </w:rPr>
              <w:t>21.</w:t>
            </w:r>
            <w:r w:rsidRPr="00A60CEB">
              <w:tab/>
            </w:r>
            <w:r w:rsidRPr="00A60CEB">
              <w:rPr>
                <w:b/>
                <w:i/>
              </w:rPr>
              <w:t>invite la Bulgarie, la Tchéquie, la Hongrie, la Lituanie et la Slovaquie à ratifier la convention d’Istanbul;</w:t>
            </w:r>
          </w:p>
        </w:tc>
        <w:tc>
          <w:tcPr>
            <w:tcW w:w="4876" w:type="dxa"/>
            <w:tcBorders>
              <w:top w:val="nil"/>
              <w:left w:val="nil"/>
              <w:bottom w:val="nil"/>
              <w:right w:val="nil"/>
            </w:tcBorders>
            <w:hideMark/>
          </w:tcPr>
          <w:p w14:paraId="2F2D31D9" w14:textId="77777777" w:rsidR="00D243B0" w:rsidRPr="00A60CEB" w:rsidRDefault="00D243B0" w:rsidP="00D50DE5">
            <w:pPr>
              <w:pStyle w:val="Normal6a"/>
              <w:widowControl/>
            </w:pPr>
            <w:r w:rsidRPr="00A60CEB">
              <w:rPr>
                <w:b/>
                <w:i/>
              </w:rPr>
              <w:t>supprimé</w:t>
            </w:r>
          </w:p>
        </w:tc>
      </w:tr>
    </w:tbl>
    <w:p w14:paraId="2C75003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95DE94" w14:textId="77777777" w:rsidR="00D243B0" w:rsidRPr="00A60CEB" w:rsidRDefault="00D243B0" w:rsidP="00D50DE5">
      <w:pPr>
        <w:widowControl/>
      </w:pPr>
      <w:r w:rsidRPr="00A60CEB">
        <w:rPr>
          <w:rStyle w:val="HideTWBExt"/>
        </w:rPr>
        <w:t>&lt;/Amend&gt;</w:t>
      </w:r>
    </w:p>
    <w:p w14:paraId="1496725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481</w:t>
      </w:r>
      <w:r w:rsidRPr="00A60CEB">
        <w:rPr>
          <w:rStyle w:val="HideTWBExt"/>
          <w:b w:val="0"/>
        </w:rPr>
        <w:t>&lt;/NumAm&gt;</w:t>
      </w:r>
    </w:p>
    <w:p w14:paraId="6AAE0ADC"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Mariusz Kamiński, Jadwiga Wiśniewska, Maciej Wąsik, Jacek Ozdoba, Joachim Stanisław Brudziński</w:t>
      </w:r>
      <w:r w:rsidRPr="00B04B25">
        <w:rPr>
          <w:rStyle w:val="HideTWBExt"/>
          <w:b w:val="0"/>
          <w:lang w:val="pl-PL"/>
        </w:rPr>
        <w:t>&lt;/Members&gt;</w:t>
      </w:r>
    </w:p>
    <w:p w14:paraId="31E39927" w14:textId="77777777" w:rsidR="00D243B0" w:rsidRPr="00B04B25" w:rsidRDefault="00D243B0" w:rsidP="00D50DE5">
      <w:pPr>
        <w:pStyle w:val="NormalBold"/>
        <w:widowControl/>
        <w:rPr>
          <w:lang w:val="pl-PL"/>
        </w:rPr>
      </w:pPr>
      <w:r w:rsidRPr="00B04B25">
        <w:rPr>
          <w:rStyle w:val="HideTWBExt"/>
          <w:b w:val="0"/>
          <w:lang w:val="pl-PL"/>
        </w:rPr>
        <w:t>&lt;/RepeatBlock-By&gt;</w:t>
      </w:r>
    </w:p>
    <w:p w14:paraId="037730F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9ECF6C"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BFD1306" w14:textId="77777777" w:rsidTr="001B6736">
        <w:trPr>
          <w:trHeight w:val="240"/>
          <w:jc w:val="center"/>
        </w:trPr>
        <w:tc>
          <w:tcPr>
            <w:tcW w:w="9752" w:type="dxa"/>
            <w:gridSpan w:val="2"/>
            <w:tcBorders>
              <w:top w:val="nil"/>
              <w:left w:val="nil"/>
              <w:bottom w:val="nil"/>
              <w:right w:val="nil"/>
            </w:tcBorders>
          </w:tcPr>
          <w:p w14:paraId="7D882B96" w14:textId="77777777" w:rsidR="00D243B0" w:rsidRPr="00A60CEB" w:rsidRDefault="00D243B0" w:rsidP="00D50DE5">
            <w:pPr>
              <w:widowControl/>
            </w:pPr>
          </w:p>
        </w:tc>
      </w:tr>
      <w:tr w:rsidR="00D243B0" w:rsidRPr="00A60CEB" w14:paraId="6AEF9DAE" w14:textId="77777777" w:rsidTr="001B6736">
        <w:trPr>
          <w:trHeight w:val="240"/>
          <w:jc w:val="center"/>
        </w:trPr>
        <w:tc>
          <w:tcPr>
            <w:tcW w:w="4876" w:type="dxa"/>
            <w:tcBorders>
              <w:top w:val="nil"/>
              <w:left w:val="nil"/>
              <w:bottom w:val="nil"/>
              <w:right w:val="nil"/>
            </w:tcBorders>
            <w:hideMark/>
          </w:tcPr>
          <w:p w14:paraId="66CFBEF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ADF132E" w14:textId="77777777" w:rsidR="00D243B0" w:rsidRPr="00A60CEB" w:rsidRDefault="00D243B0" w:rsidP="00D50DE5">
            <w:pPr>
              <w:pStyle w:val="AmColumnHeading"/>
              <w:widowControl/>
            </w:pPr>
            <w:r w:rsidRPr="00A60CEB">
              <w:t>Amendement</w:t>
            </w:r>
          </w:p>
        </w:tc>
      </w:tr>
      <w:tr w:rsidR="00D243B0" w:rsidRPr="00A60CEB" w14:paraId="5B1E99EF" w14:textId="77777777" w:rsidTr="001B6736">
        <w:trPr>
          <w:jc w:val="center"/>
        </w:trPr>
        <w:tc>
          <w:tcPr>
            <w:tcW w:w="4876" w:type="dxa"/>
            <w:tcBorders>
              <w:top w:val="nil"/>
              <w:left w:val="nil"/>
              <w:bottom w:val="nil"/>
              <w:right w:val="nil"/>
            </w:tcBorders>
            <w:hideMark/>
          </w:tcPr>
          <w:p w14:paraId="0581117A" w14:textId="77777777" w:rsidR="00D243B0" w:rsidRPr="00A60CEB" w:rsidRDefault="00D243B0" w:rsidP="00D50DE5">
            <w:pPr>
              <w:pStyle w:val="Normal6a"/>
              <w:widowControl/>
            </w:pPr>
            <w:r w:rsidRPr="00A60CEB">
              <w:rPr>
                <w:b/>
                <w:i/>
              </w:rPr>
              <w:t>21.</w:t>
            </w:r>
            <w:r w:rsidRPr="00A60CEB">
              <w:tab/>
            </w:r>
            <w:r w:rsidRPr="00A60CEB">
              <w:rPr>
                <w:b/>
                <w:i/>
              </w:rPr>
              <w:t>invite la Bulgarie, la Tchéquie, la Hongrie, la Lituanie et la Slovaquie à ratifier la convention d’Istanbul;</w:t>
            </w:r>
          </w:p>
        </w:tc>
        <w:tc>
          <w:tcPr>
            <w:tcW w:w="4876" w:type="dxa"/>
            <w:tcBorders>
              <w:top w:val="nil"/>
              <w:left w:val="nil"/>
              <w:bottom w:val="nil"/>
              <w:right w:val="nil"/>
            </w:tcBorders>
            <w:hideMark/>
          </w:tcPr>
          <w:p w14:paraId="43883323" w14:textId="77777777" w:rsidR="00D243B0" w:rsidRPr="00A60CEB" w:rsidRDefault="00D243B0" w:rsidP="00D50DE5">
            <w:pPr>
              <w:pStyle w:val="Normal6a"/>
              <w:widowControl/>
            </w:pPr>
            <w:r w:rsidRPr="00A60CEB">
              <w:rPr>
                <w:b/>
                <w:i/>
              </w:rPr>
              <w:t>supprimé</w:t>
            </w:r>
          </w:p>
        </w:tc>
      </w:tr>
    </w:tbl>
    <w:p w14:paraId="400445F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7EFCA390" w14:textId="77777777" w:rsidR="00D243B0" w:rsidRPr="00A60CEB" w:rsidRDefault="00D243B0" w:rsidP="00D50DE5">
      <w:pPr>
        <w:widowControl/>
      </w:pPr>
      <w:r w:rsidRPr="00A60CEB">
        <w:rPr>
          <w:rStyle w:val="HideTWBExt"/>
        </w:rPr>
        <w:t>&lt;/Amend&gt;</w:t>
      </w:r>
    </w:p>
    <w:p w14:paraId="249243A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482</w:t>
      </w:r>
      <w:r w:rsidRPr="00A60CEB">
        <w:rPr>
          <w:rStyle w:val="HideTWBExt"/>
          <w:b w:val="0"/>
        </w:rPr>
        <w:t>&lt;/NumAm&gt;</w:t>
      </w:r>
    </w:p>
    <w:p w14:paraId="1A3B22A2"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69AC7212" w14:textId="77777777" w:rsidR="00D243B0" w:rsidRPr="00A60CEB" w:rsidRDefault="00D243B0" w:rsidP="00D50DE5">
      <w:pPr>
        <w:pStyle w:val="NormalBold"/>
        <w:widowControl/>
      </w:pPr>
      <w:r w:rsidRPr="00A60CEB">
        <w:rPr>
          <w:rStyle w:val="HideTWBExt"/>
          <w:b w:val="0"/>
        </w:rPr>
        <w:t>&lt;/RepeatBlock-By&gt;</w:t>
      </w:r>
    </w:p>
    <w:p w14:paraId="17A118D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A42FD6C"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7E0F0C5" w14:textId="77777777" w:rsidTr="001B6736">
        <w:trPr>
          <w:trHeight w:val="240"/>
          <w:jc w:val="center"/>
        </w:trPr>
        <w:tc>
          <w:tcPr>
            <w:tcW w:w="9752" w:type="dxa"/>
            <w:gridSpan w:val="2"/>
            <w:tcBorders>
              <w:top w:val="nil"/>
              <w:left w:val="nil"/>
              <w:bottom w:val="nil"/>
              <w:right w:val="nil"/>
            </w:tcBorders>
          </w:tcPr>
          <w:p w14:paraId="1700E1BE" w14:textId="77777777" w:rsidR="00D243B0" w:rsidRPr="00A60CEB" w:rsidRDefault="00D243B0" w:rsidP="00D50DE5">
            <w:pPr>
              <w:widowControl/>
            </w:pPr>
          </w:p>
        </w:tc>
      </w:tr>
      <w:tr w:rsidR="00D243B0" w:rsidRPr="00A60CEB" w14:paraId="38682EC5" w14:textId="77777777" w:rsidTr="001B6736">
        <w:trPr>
          <w:trHeight w:val="240"/>
          <w:jc w:val="center"/>
        </w:trPr>
        <w:tc>
          <w:tcPr>
            <w:tcW w:w="4876" w:type="dxa"/>
            <w:tcBorders>
              <w:top w:val="nil"/>
              <w:left w:val="nil"/>
              <w:bottom w:val="nil"/>
              <w:right w:val="nil"/>
            </w:tcBorders>
            <w:hideMark/>
          </w:tcPr>
          <w:p w14:paraId="2B8178A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0FD81C5" w14:textId="77777777" w:rsidR="00D243B0" w:rsidRPr="00A60CEB" w:rsidRDefault="00D243B0" w:rsidP="00D50DE5">
            <w:pPr>
              <w:pStyle w:val="AmColumnHeading"/>
              <w:widowControl/>
            </w:pPr>
            <w:r w:rsidRPr="00A60CEB">
              <w:t>Amendement</w:t>
            </w:r>
          </w:p>
        </w:tc>
      </w:tr>
      <w:tr w:rsidR="00D243B0" w:rsidRPr="00A60CEB" w14:paraId="30DEA4BB" w14:textId="77777777" w:rsidTr="001B6736">
        <w:trPr>
          <w:jc w:val="center"/>
        </w:trPr>
        <w:tc>
          <w:tcPr>
            <w:tcW w:w="4876" w:type="dxa"/>
            <w:tcBorders>
              <w:top w:val="nil"/>
              <w:left w:val="nil"/>
              <w:bottom w:val="nil"/>
              <w:right w:val="nil"/>
            </w:tcBorders>
            <w:hideMark/>
          </w:tcPr>
          <w:p w14:paraId="0FD70AFE" w14:textId="77777777" w:rsidR="00D243B0" w:rsidRPr="00A60CEB" w:rsidRDefault="00D243B0" w:rsidP="00D50DE5">
            <w:pPr>
              <w:pStyle w:val="Normal6a"/>
              <w:widowControl/>
            </w:pPr>
            <w:r w:rsidRPr="00A60CEB">
              <w:t>21.</w:t>
            </w:r>
            <w:r w:rsidRPr="00A60CEB">
              <w:tab/>
              <w:t>invite la Bulgarie, la Tchéquie, la Hongrie, la Lituanie et la Slovaquie à ratifier la convention d’Istanbul;</w:t>
            </w:r>
          </w:p>
        </w:tc>
        <w:tc>
          <w:tcPr>
            <w:tcW w:w="4876" w:type="dxa"/>
            <w:tcBorders>
              <w:top w:val="nil"/>
              <w:left w:val="nil"/>
              <w:bottom w:val="nil"/>
              <w:right w:val="nil"/>
            </w:tcBorders>
            <w:hideMark/>
          </w:tcPr>
          <w:p w14:paraId="47CD7A6E" w14:textId="77777777" w:rsidR="00D243B0" w:rsidRPr="00A60CEB" w:rsidRDefault="00D243B0" w:rsidP="00D50DE5">
            <w:pPr>
              <w:pStyle w:val="Normal6a"/>
              <w:widowControl/>
            </w:pPr>
            <w:r w:rsidRPr="00A60CEB">
              <w:t>21.</w:t>
            </w:r>
            <w:r w:rsidRPr="00A60CEB">
              <w:tab/>
            </w:r>
            <w:r w:rsidRPr="00A60CEB">
              <w:rPr>
                <w:b/>
                <w:i/>
              </w:rPr>
              <w:t>se déclare profondément préoccupé par le vote récent du parlement letton en faveur du retrait de la convention d’Istanbul; souligne qu’il s’agit d’un point culminant d’une longue campagne de désinformation sur la portée et les objectifs de la convention menée par les forces antidémocratiques dans l’ensemble de l’Union; prie instamment la Lettonie de reconsidérer sa position;</w:t>
            </w:r>
            <w:r w:rsidRPr="00A60CEB">
              <w:t xml:space="preserve"> invite la Bulgarie, la Tchéquie, la Hongrie, la Lituanie et la Slovaquie à ratifier la convention d’Istanbul;</w:t>
            </w:r>
          </w:p>
        </w:tc>
      </w:tr>
    </w:tbl>
    <w:p w14:paraId="68625A7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034B051" w14:textId="77777777" w:rsidR="00D243B0" w:rsidRPr="00A60CEB" w:rsidRDefault="00D243B0" w:rsidP="00D50DE5">
      <w:pPr>
        <w:widowControl/>
      </w:pPr>
      <w:r w:rsidRPr="00A60CEB">
        <w:rPr>
          <w:rStyle w:val="HideTWBExt"/>
        </w:rPr>
        <w:t>&lt;/Amend&gt;</w:t>
      </w:r>
    </w:p>
    <w:p w14:paraId="1DAA93A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483</w:t>
      </w:r>
      <w:r w:rsidRPr="00A60CEB">
        <w:rPr>
          <w:rStyle w:val="HideTWBExt"/>
          <w:b w:val="0"/>
        </w:rPr>
        <w:t>&lt;/NumAm&gt;</w:t>
      </w:r>
    </w:p>
    <w:p w14:paraId="33EFB2F5"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0DB11E73" w14:textId="77777777" w:rsidR="00D243B0" w:rsidRPr="00A60CEB" w:rsidRDefault="00D243B0" w:rsidP="00D50DE5">
      <w:pPr>
        <w:pStyle w:val="NormalBold"/>
        <w:widowControl/>
      </w:pPr>
      <w:r w:rsidRPr="00A60CEB">
        <w:rPr>
          <w:rStyle w:val="HideTWBExt"/>
          <w:b w:val="0"/>
        </w:rPr>
        <w:t>&lt;/RepeatBlock-By&gt;</w:t>
      </w:r>
    </w:p>
    <w:p w14:paraId="5EE9D32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5673E8"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3936831" w14:textId="77777777" w:rsidTr="001B6736">
        <w:trPr>
          <w:trHeight w:val="240"/>
          <w:jc w:val="center"/>
        </w:trPr>
        <w:tc>
          <w:tcPr>
            <w:tcW w:w="9752" w:type="dxa"/>
            <w:gridSpan w:val="2"/>
            <w:tcBorders>
              <w:top w:val="nil"/>
              <w:left w:val="nil"/>
              <w:bottom w:val="nil"/>
              <w:right w:val="nil"/>
            </w:tcBorders>
          </w:tcPr>
          <w:p w14:paraId="4EA964F8" w14:textId="77777777" w:rsidR="00D243B0" w:rsidRPr="00A60CEB" w:rsidRDefault="00D243B0" w:rsidP="00D50DE5">
            <w:pPr>
              <w:widowControl/>
            </w:pPr>
          </w:p>
        </w:tc>
      </w:tr>
      <w:tr w:rsidR="00D243B0" w:rsidRPr="00A60CEB" w14:paraId="0E6DA746" w14:textId="77777777" w:rsidTr="001B6736">
        <w:trPr>
          <w:trHeight w:val="240"/>
          <w:jc w:val="center"/>
        </w:trPr>
        <w:tc>
          <w:tcPr>
            <w:tcW w:w="4876" w:type="dxa"/>
            <w:tcBorders>
              <w:top w:val="nil"/>
              <w:left w:val="nil"/>
              <w:bottom w:val="nil"/>
              <w:right w:val="nil"/>
            </w:tcBorders>
            <w:hideMark/>
          </w:tcPr>
          <w:p w14:paraId="5911016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C70CCCC" w14:textId="77777777" w:rsidR="00D243B0" w:rsidRPr="00A60CEB" w:rsidRDefault="00D243B0" w:rsidP="00D50DE5">
            <w:pPr>
              <w:pStyle w:val="AmColumnHeading"/>
              <w:widowControl/>
            </w:pPr>
            <w:r w:rsidRPr="00A60CEB">
              <w:t>Amendement</w:t>
            </w:r>
          </w:p>
        </w:tc>
      </w:tr>
      <w:tr w:rsidR="00D243B0" w:rsidRPr="00A60CEB" w14:paraId="72B119FE" w14:textId="77777777" w:rsidTr="001B6736">
        <w:trPr>
          <w:jc w:val="center"/>
        </w:trPr>
        <w:tc>
          <w:tcPr>
            <w:tcW w:w="4876" w:type="dxa"/>
            <w:tcBorders>
              <w:top w:val="nil"/>
              <w:left w:val="nil"/>
              <w:bottom w:val="nil"/>
              <w:right w:val="nil"/>
            </w:tcBorders>
            <w:hideMark/>
          </w:tcPr>
          <w:p w14:paraId="1FB6D0F8" w14:textId="77777777" w:rsidR="00D243B0" w:rsidRPr="00A60CEB" w:rsidRDefault="00D243B0" w:rsidP="00D50DE5">
            <w:pPr>
              <w:pStyle w:val="Normal6a"/>
              <w:widowControl/>
            </w:pPr>
            <w:r w:rsidRPr="00A60CEB">
              <w:t>21.</w:t>
            </w:r>
            <w:r w:rsidRPr="00A60CEB">
              <w:tab/>
              <w:t>invite la Bulgarie, la Tchéquie, la Hongrie, la Lituanie et la Slovaquie à ratifier la convention d’Istanbul;</w:t>
            </w:r>
          </w:p>
        </w:tc>
        <w:tc>
          <w:tcPr>
            <w:tcW w:w="4876" w:type="dxa"/>
            <w:tcBorders>
              <w:top w:val="nil"/>
              <w:left w:val="nil"/>
              <w:bottom w:val="nil"/>
              <w:right w:val="nil"/>
            </w:tcBorders>
            <w:hideMark/>
          </w:tcPr>
          <w:p w14:paraId="437B77D6" w14:textId="77777777" w:rsidR="00D243B0" w:rsidRPr="00A60CEB" w:rsidRDefault="00D243B0" w:rsidP="00D50DE5">
            <w:pPr>
              <w:pStyle w:val="Normal6a"/>
              <w:widowControl/>
            </w:pPr>
            <w:r w:rsidRPr="00A60CEB">
              <w:t>21.</w:t>
            </w:r>
            <w:r w:rsidRPr="00A60CEB">
              <w:tab/>
              <w:t xml:space="preserve">invite la Bulgarie, la Tchéquie, la Hongrie, la Lituanie et la Slovaquie à ratifier la convention d’Istanbul; </w:t>
            </w:r>
            <w:r w:rsidRPr="00A60CEB">
              <w:rPr>
                <w:b/>
                <w:i/>
              </w:rPr>
              <w:t>regrette profondément la décision de la Lettonie de se retirer de la convention d’Istanbul et invite instamment le pays à reconsidérer sa décision;</w:t>
            </w:r>
          </w:p>
        </w:tc>
      </w:tr>
    </w:tbl>
    <w:p w14:paraId="0F3F098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05D5B63" w14:textId="77777777" w:rsidR="00D243B0" w:rsidRPr="00A60CEB" w:rsidRDefault="00D243B0" w:rsidP="00D50DE5">
      <w:pPr>
        <w:widowControl/>
      </w:pPr>
      <w:r w:rsidRPr="00A60CEB">
        <w:rPr>
          <w:rStyle w:val="HideTWBExt"/>
        </w:rPr>
        <w:t>&lt;/Amend&gt;</w:t>
      </w:r>
    </w:p>
    <w:p w14:paraId="494C3D0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484</w:t>
      </w:r>
      <w:r w:rsidRPr="00A60CEB">
        <w:rPr>
          <w:rStyle w:val="HideTWBExt"/>
          <w:b w:val="0"/>
        </w:rPr>
        <w:t>&lt;/NumAm&gt;</w:t>
      </w:r>
    </w:p>
    <w:p w14:paraId="0CCE7A4F"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6836DBB9" w14:textId="77777777" w:rsidR="00D243B0" w:rsidRPr="00A60CEB" w:rsidRDefault="00D243B0" w:rsidP="00D50DE5">
      <w:pPr>
        <w:pStyle w:val="NormalBold"/>
        <w:widowControl/>
      </w:pPr>
      <w:r w:rsidRPr="00A60CEB">
        <w:rPr>
          <w:rStyle w:val="HideTWBExt"/>
          <w:b w:val="0"/>
        </w:rPr>
        <w:t>&lt;/RepeatBlock-By&gt;</w:t>
      </w:r>
    </w:p>
    <w:p w14:paraId="1B983CC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A6129DD"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40F1E38" w14:textId="77777777" w:rsidTr="001B6736">
        <w:trPr>
          <w:trHeight w:val="240"/>
          <w:jc w:val="center"/>
        </w:trPr>
        <w:tc>
          <w:tcPr>
            <w:tcW w:w="9752" w:type="dxa"/>
            <w:gridSpan w:val="2"/>
            <w:tcBorders>
              <w:top w:val="nil"/>
              <w:left w:val="nil"/>
              <w:bottom w:val="nil"/>
              <w:right w:val="nil"/>
            </w:tcBorders>
          </w:tcPr>
          <w:p w14:paraId="3C8FCF43" w14:textId="77777777" w:rsidR="00D243B0" w:rsidRPr="00A60CEB" w:rsidRDefault="00D243B0" w:rsidP="00D50DE5">
            <w:pPr>
              <w:widowControl/>
            </w:pPr>
          </w:p>
        </w:tc>
      </w:tr>
      <w:tr w:rsidR="00D243B0" w:rsidRPr="00A60CEB" w14:paraId="5D84128F" w14:textId="77777777" w:rsidTr="001B6736">
        <w:trPr>
          <w:trHeight w:val="240"/>
          <w:jc w:val="center"/>
        </w:trPr>
        <w:tc>
          <w:tcPr>
            <w:tcW w:w="4876" w:type="dxa"/>
            <w:tcBorders>
              <w:top w:val="nil"/>
              <w:left w:val="nil"/>
              <w:bottom w:val="nil"/>
              <w:right w:val="nil"/>
            </w:tcBorders>
            <w:hideMark/>
          </w:tcPr>
          <w:p w14:paraId="0307453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8F797B7" w14:textId="77777777" w:rsidR="00D243B0" w:rsidRPr="00A60CEB" w:rsidRDefault="00D243B0" w:rsidP="00D50DE5">
            <w:pPr>
              <w:pStyle w:val="AmColumnHeading"/>
              <w:widowControl/>
            </w:pPr>
            <w:r w:rsidRPr="00A60CEB">
              <w:t>Amendement</w:t>
            </w:r>
          </w:p>
        </w:tc>
      </w:tr>
      <w:tr w:rsidR="00D243B0" w:rsidRPr="00A60CEB" w14:paraId="671736B0" w14:textId="77777777" w:rsidTr="001B6736">
        <w:trPr>
          <w:jc w:val="center"/>
        </w:trPr>
        <w:tc>
          <w:tcPr>
            <w:tcW w:w="4876" w:type="dxa"/>
            <w:tcBorders>
              <w:top w:val="nil"/>
              <w:left w:val="nil"/>
              <w:bottom w:val="nil"/>
              <w:right w:val="nil"/>
            </w:tcBorders>
            <w:hideMark/>
          </w:tcPr>
          <w:p w14:paraId="2EC8E8F1" w14:textId="77777777" w:rsidR="00D243B0" w:rsidRPr="00A60CEB" w:rsidRDefault="00D243B0" w:rsidP="00D50DE5">
            <w:pPr>
              <w:pStyle w:val="Normal6a"/>
              <w:widowControl/>
            </w:pPr>
            <w:r w:rsidRPr="00A60CEB">
              <w:t>21.</w:t>
            </w:r>
            <w:r w:rsidRPr="00A60CEB">
              <w:tab/>
            </w:r>
            <w:r w:rsidRPr="00A60CEB">
              <w:rPr>
                <w:b/>
                <w:i/>
              </w:rPr>
              <w:t>invite la Bulgarie, la Tchéquie, la Hongrie, la Lituanie et la Slovaquie à</w:t>
            </w:r>
            <w:r w:rsidRPr="00A60CEB">
              <w:t xml:space="preserve"> ratifier la convention d’Istanbul;</w:t>
            </w:r>
          </w:p>
        </w:tc>
        <w:tc>
          <w:tcPr>
            <w:tcW w:w="4876" w:type="dxa"/>
            <w:tcBorders>
              <w:top w:val="nil"/>
              <w:left w:val="nil"/>
              <w:bottom w:val="nil"/>
              <w:right w:val="nil"/>
            </w:tcBorders>
            <w:hideMark/>
          </w:tcPr>
          <w:p w14:paraId="6C9D3C17" w14:textId="77777777" w:rsidR="00D243B0" w:rsidRPr="00A60CEB" w:rsidRDefault="00D243B0" w:rsidP="00D50DE5">
            <w:pPr>
              <w:pStyle w:val="Normal6a"/>
              <w:widowControl/>
            </w:pPr>
            <w:r w:rsidRPr="00A60CEB">
              <w:t>21.</w:t>
            </w:r>
            <w:r w:rsidRPr="00A60CEB">
              <w:tab/>
            </w:r>
            <w:r w:rsidRPr="00A60CEB">
              <w:rPr>
                <w:b/>
                <w:i/>
              </w:rPr>
              <w:t>respecte pleinement la décision souveraine de la Bulgarie, de la Tchéquie, de la Lituanie, de la Hongrie et de la Slovaquie de ne pas</w:t>
            </w:r>
            <w:r w:rsidRPr="00A60CEB">
              <w:t xml:space="preserve"> ratifier la convention d’Istanbul;</w:t>
            </w:r>
          </w:p>
        </w:tc>
      </w:tr>
    </w:tbl>
    <w:p w14:paraId="0099F35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2D198F60" w14:textId="77777777" w:rsidR="00D243B0" w:rsidRPr="00A60CEB" w:rsidRDefault="00D243B0" w:rsidP="00D50DE5">
      <w:pPr>
        <w:widowControl/>
      </w:pPr>
      <w:r w:rsidRPr="00A60CEB">
        <w:rPr>
          <w:rStyle w:val="HideTWBExt"/>
        </w:rPr>
        <w:t>&lt;/Amend&gt;</w:t>
      </w:r>
    </w:p>
    <w:p w14:paraId="08B3952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485</w:t>
      </w:r>
      <w:r w:rsidRPr="00A60CEB">
        <w:rPr>
          <w:rStyle w:val="HideTWBExt"/>
          <w:b w:val="0"/>
        </w:rPr>
        <w:t>&lt;/NumAm&gt;</w:t>
      </w:r>
    </w:p>
    <w:p w14:paraId="6C6E04D5"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3BC4F65" w14:textId="77777777" w:rsidR="00D243B0" w:rsidRPr="00A60CEB" w:rsidRDefault="00D243B0" w:rsidP="00D50DE5">
      <w:pPr>
        <w:pStyle w:val="NormalBold"/>
        <w:widowControl/>
      </w:pPr>
      <w:r w:rsidRPr="00A60CEB">
        <w:rPr>
          <w:rStyle w:val="HideTWBExt"/>
          <w:b w:val="0"/>
        </w:rPr>
        <w:t>&lt;/RepeatBlock-By&gt;</w:t>
      </w:r>
    </w:p>
    <w:p w14:paraId="7A3EC4C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5112159" w14:textId="77777777" w:rsidR="00D243B0" w:rsidRPr="00A60CEB" w:rsidRDefault="00D243B0" w:rsidP="00D50DE5">
      <w:pPr>
        <w:pStyle w:val="NormalBold"/>
        <w:widowControl/>
      </w:pPr>
      <w:r w:rsidRPr="00A60CEB">
        <w:rPr>
          <w:rStyle w:val="HideTWBExt"/>
          <w:b w:val="0"/>
        </w:rPr>
        <w:t>&lt;Article&gt;</w:t>
      </w:r>
      <w:r w:rsidRPr="00A60CEB">
        <w:t>Paragraphe 21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4FA295" w14:textId="77777777" w:rsidTr="001B6736">
        <w:trPr>
          <w:trHeight w:val="240"/>
          <w:jc w:val="center"/>
        </w:trPr>
        <w:tc>
          <w:tcPr>
            <w:tcW w:w="9752" w:type="dxa"/>
            <w:gridSpan w:val="2"/>
            <w:tcBorders>
              <w:top w:val="nil"/>
              <w:left w:val="nil"/>
              <w:bottom w:val="nil"/>
              <w:right w:val="nil"/>
            </w:tcBorders>
          </w:tcPr>
          <w:p w14:paraId="0D393FC2" w14:textId="77777777" w:rsidR="00D243B0" w:rsidRPr="00A60CEB" w:rsidRDefault="00D243B0" w:rsidP="00D50DE5">
            <w:pPr>
              <w:widowControl/>
            </w:pPr>
          </w:p>
        </w:tc>
      </w:tr>
      <w:tr w:rsidR="00D243B0" w:rsidRPr="00A60CEB" w14:paraId="347F8722" w14:textId="77777777" w:rsidTr="001B6736">
        <w:trPr>
          <w:trHeight w:val="240"/>
          <w:jc w:val="center"/>
        </w:trPr>
        <w:tc>
          <w:tcPr>
            <w:tcW w:w="4876" w:type="dxa"/>
            <w:tcBorders>
              <w:top w:val="nil"/>
              <w:left w:val="nil"/>
              <w:bottom w:val="nil"/>
              <w:right w:val="nil"/>
            </w:tcBorders>
            <w:hideMark/>
          </w:tcPr>
          <w:p w14:paraId="521D154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0C72FBF" w14:textId="77777777" w:rsidR="00D243B0" w:rsidRPr="00A60CEB" w:rsidRDefault="00D243B0" w:rsidP="00D50DE5">
            <w:pPr>
              <w:pStyle w:val="AmColumnHeading"/>
              <w:widowControl/>
            </w:pPr>
            <w:r w:rsidRPr="00A60CEB">
              <w:t>Amendement</w:t>
            </w:r>
          </w:p>
        </w:tc>
      </w:tr>
      <w:tr w:rsidR="00D243B0" w:rsidRPr="00A60CEB" w14:paraId="6DC0FAF1" w14:textId="77777777" w:rsidTr="001B6736">
        <w:trPr>
          <w:jc w:val="center"/>
        </w:trPr>
        <w:tc>
          <w:tcPr>
            <w:tcW w:w="4876" w:type="dxa"/>
            <w:tcBorders>
              <w:top w:val="nil"/>
              <w:left w:val="nil"/>
              <w:bottom w:val="nil"/>
              <w:right w:val="nil"/>
            </w:tcBorders>
            <w:hideMark/>
          </w:tcPr>
          <w:p w14:paraId="1B6FE78A" w14:textId="77777777" w:rsidR="00D243B0" w:rsidRPr="00A60CEB" w:rsidRDefault="00D243B0" w:rsidP="00D50DE5">
            <w:pPr>
              <w:pStyle w:val="Normal6a"/>
              <w:widowControl/>
            </w:pPr>
            <w:r w:rsidRPr="00A60CEB">
              <w:t>21.</w:t>
            </w:r>
            <w:r w:rsidRPr="00A60CEB">
              <w:tab/>
              <w:t xml:space="preserve">invite </w:t>
            </w:r>
            <w:r w:rsidRPr="00A60CEB">
              <w:rPr>
                <w:b/>
                <w:i/>
              </w:rPr>
              <w:t>la Bulgarie, la Tchéquie, la Hongrie, la Lituanie et la Slovaquie</w:t>
            </w:r>
            <w:r w:rsidRPr="00A60CEB">
              <w:t xml:space="preserve"> à ratifier la convention d’Istanbul;</w:t>
            </w:r>
          </w:p>
        </w:tc>
        <w:tc>
          <w:tcPr>
            <w:tcW w:w="4876" w:type="dxa"/>
            <w:tcBorders>
              <w:top w:val="nil"/>
              <w:left w:val="nil"/>
              <w:bottom w:val="nil"/>
              <w:right w:val="nil"/>
            </w:tcBorders>
            <w:hideMark/>
          </w:tcPr>
          <w:p w14:paraId="2F1257D9" w14:textId="77777777" w:rsidR="00D243B0" w:rsidRPr="00A60CEB" w:rsidRDefault="00D243B0" w:rsidP="00D50DE5">
            <w:pPr>
              <w:pStyle w:val="Normal6a"/>
              <w:widowControl/>
            </w:pPr>
            <w:r w:rsidRPr="00A60CEB">
              <w:t>21.</w:t>
            </w:r>
            <w:r w:rsidRPr="00A60CEB">
              <w:tab/>
              <w:t xml:space="preserve">invite </w:t>
            </w:r>
            <w:r w:rsidRPr="00A60CEB">
              <w:rPr>
                <w:b/>
                <w:i/>
              </w:rPr>
              <w:t>l’ensemble des États membres de l’Union</w:t>
            </w:r>
            <w:r w:rsidRPr="00A60CEB">
              <w:t xml:space="preserve"> à ratifier la Convention d’Istanbul;</w:t>
            </w:r>
          </w:p>
        </w:tc>
      </w:tr>
    </w:tbl>
    <w:p w14:paraId="1F67EAF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0AD9922" w14:textId="77777777" w:rsidR="00D243B0" w:rsidRPr="00A60CEB" w:rsidRDefault="00D243B0" w:rsidP="00D50DE5">
      <w:pPr>
        <w:widowControl/>
      </w:pPr>
      <w:r w:rsidRPr="00A60CEB">
        <w:rPr>
          <w:rStyle w:val="HideTWBExt"/>
        </w:rPr>
        <w:t>&lt;/Amend&gt;</w:t>
      </w:r>
    </w:p>
    <w:p w14:paraId="6522DFA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486</w:t>
      </w:r>
      <w:r w:rsidRPr="00A60CEB">
        <w:rPr>
          <w:rStyle w:val="HideTWBExt"/>
          <w:b w:val="0"/>
        </w:rPr>
        <w:t>&lt;/NumAm&gt;</w:t>
      </w:r>
    </w:p>
    <w:p w14:paraId="05EA536C"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098F1C98" w14:textId="77777777" w:rsidR="00D243B0" w:rsidRPr="00A60CEB" w:rsidRDefault="00D243B0" w:rsidP="00D50DE5">
      <w:pPr>
        <w:pStyle w:val="NormalBold"/>
        <w:widowControl/>
      </w:pPr>
      <w:r w:rsidRPr="00A60CEB">
        <w:rPr>
          <w:rStyle w:val="HideTWBExt"/>
          <w:b w:val="0"/>
        </w:rPr>
        <w:t>&lt;/RepeatBlock-By&gt;</w:t>
      </w:r>
    </w:p>
    <w:p w14:paraId="5248BC3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68C738" w14:textId="77777777" w:rsidR="00D243B0" w:rsidRPr="00A60CEB" w:rsidRDefault="00D243B0" w:rsidP="00D50DE5">
      <w:pPr>
        <w:pStyle w:val="NormalBold"/>
        <w:widowControl/>
      </w:pPr>
      <w:r w:rsidRPr="00A60CEB">
        <w:rPr>
          <w:rStyle w:val="HideTWBExt"/>
          <w:b w:val="0"/>
        </w:rPr>
        <w:t>&lt;Article&gt;</w:t>
      </w:r>
      <w:r w:rsidRPr="00A60CEB">
        <w:t>Paragraphe 21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3177746" w14:textId="77777777" w:rsidTr="001B6736">
        <w:trPr>
          <w:trHeight w:val="240"/>
          <w:jc w:val="center"/>
        </w:trPr>
        <w:tc>
          <w:tcPr>
            <w:tcW w:w="9752" w:type="dxa"/>
            <w:gridSpan w:val="2"/>
            <w:tcBorders>
              <w:top w:val="nil"/>
              <w:left w:val="nil"/>
              <w:bottom w:val="nil"/>
              <w:right w:val="nil"/>
            </w:tcBorders>
          </w:tcPr>
          <w:p w14:paraId="0DAF8F41" w14:textId="77777777" w:rsidR="00D243B0" w:rsidRPr="00A60CEB" w:rsidRDefault="00D243B0" w:rsidP="00D50DE5">
            <w:pPr>
              <w:widowControl/>
            </w:pPr>
          </w:p>
        </w:tc>
      </w:tr>
      <w:tr w:rsidR="00D243B0" w:rsidRPr="00A60CEB" w14:paraId="2B195BF6" w14:textId="77777777" w:rsidTr="001B6736">
        <w:trPr>
          <w:trHeight w:val="240"/>
          <w:jc w:val="center"/>
        </w:trPr>
        <w:tc>
          <w:tcPr>
            <w:tcW w:w="4876" w:type="dxa"/>
            <w:tcBorders>
              <w:top w:val="nil"/>
              <w:left w:val="nil"/>
              <w:bottom w:val="nil"/>
              <w:right w:val="nil"/>
            </w:tcBorders>
            <w:hideMark/>
          </w:tcPr>
          <w:p w14:paraId="564776E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EAA01F2" w14:textId="77777777" w:rsidR="00D243B0" w:rsidRPr="00A60CEB" w:rsidRDefault="00D243B0" w:rsidP="00D50DE5">
            <w:pPr>
              <w:pStyle w:val="AmColumnHeading"/>
              <w:widowControl/>
            </w:pPr>
            <w:r w:rsidRPr="00A60CEB">
              <w:t>Amendement</w:t>
            </w:r>
          </w:p>
        </w:tc>
      </w:tr>
      <w:tr w:rsidR="00D243B0" w:rsidRPr="00A60CEB" w14:paraId="0321A609" w14:textId="77777777" w:rsidTr="001B6736">
        <w:trPr>
          <w:jc w:val="center"/>
        </w:trPr>
        <w:tc>
          <w:tcPr>
            <w:tcW w:w="4876" w:type="dxa"/>
            <w:tcBorders>
              <w:top w:val="nil"/>
              <w:left w:val="nil"/>
              <w:bottom w:val="nil"/>
              <w:right w:val="nil"/>
            </w:tcBorders>
          </w:tcPr>
          <w:p w14:paraId="06E9A4F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C696A59" w14:textId="77777777" w:rsidR="00D243B0" w:rsidRPr="00A60CEB" w:rsidRDefault="00D243B0" w:rsidP="00D50DE5">
            <w:pPr>
              <w:pStyle w:val="Normal6a"/>
              <w:widowControl/>
            </w:pPr>
            <w:r w:rsidRPr="00A60CEB">
              <w:rPr>
                <w:b/>
                <w:i/>
              </w:rPr>
              <w:t>21 bis.</w:t>
            </w:r>
            <w:r w:rsidRPr="00A60CEB">
              <w:tab/>
            </w:r>
            <w:r w:rsidRPr="00A60CEB">
              <w:rPr>
                <w:b/>
                <w:i/>
              </w:rPr>
              <w:t>condamne avec la plus grande fermeté le recours au viol et à d’autres formes de violence sexuelle comme arme de guerre et rappelle que de tels comportements peuvent constituer des crimes de guerre ou des crimes contre l’humanité en vertu du droit international; prie instamment la Commission et les États membres d’œuvrer activement à ce que ces types de crimes fassent l’objet de poursuites et de responsabilités au niveau international et par l’application du régime mondial de sanctions de l’Union en matière de droits de l’homme, et de renforcer le soutien aux efforts internationaux visant à documenter ces crimes dans les conflits en cours et aux mesures de prévention; souligne qu’il importe de garantir l’accès à un avortement sûr et légal pour les victimes de violences sexuelles, y compris les victimes de viol dans le contexte de la guerre;</w:t>
            </w:r>
          </w:p>
        </w:tc>
      </w:tr>
    </w:tbl>
    <w:p w14:paraId="3CEB689C"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2E18EB23" w14:textId="77777777" w:rsidR="00D243B0" w:rsidRPr="00B04B25" w:rsidRDefault="00D243B0" w:rsidP="00D50DE5">
      <w:pPr>
        <w:widowControl/>
        <w:rPr>
          <w:lang w:val="pl-PL"/>
        </w:rPr>
      </w:pPr>
      <w:r w:rsidRPr="00B04B25">
        <w:rPr>
          <w:rStyle w:val="HideTWBExt"/>
          <w:lang w:val="pl-PL"/>
        </w:rPr>
        <w:t>&lt;/Amend&gt;</w:t>
      </w:r>
    </w:p>
    <w:p w14:paraId="4BA42749"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487</w:t>
      </w:r>
      <w:r w:rsidRPr="00B04B25">
        <w:rPr>
          <w:rStyle w:val="HideTWBExt"/>
          <w:b w:val="0"/>
          <w:lang w:val="pl-PL"/>
        </w:rPr>
        <w:t>&lt;/NumAm&gt;</w:t>
      </w:r>
    </w:p>
    <w:p w14:paraId="7383FB0D"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29431244" w14:textId="77777777" w:rsidR="00D243B0" w:rsidRPr="00B04B25" w:rsidRDefault="00D243B0" w:rsidP="00D50DE5">
      <w:pPr>
        <w:pStyle w:val="NormalBold"/>
        <w:widowControl/>
        <w:rPr>
          <w:lang w:val="pl-PL"/>
        </w:rPr>
      </w:pPr>
      <w:r w:rsidRPr="00B04B25">
        <w:rPr>
          <w:rStyle w:val="HideTWBExt"/>
          <w:b w:val="0"/>
          <w:lang w:val="pl-PL"/>
        </w:rPr>
        <w:t>&lt;/RepeatBlock-By&gt;</w:t>
      </w:r>
    </w:p>
    <w:p w14:paraId="0D208DF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4F2758D" w14:textId="77777777" w:rsidR="00D243B0" w:rsidRPr="00A60CEB" w:rsidRDefault="00D243B0" w:rsidP="00D50DE5">
      <w:pPr>
        <w:pStyle w:val="NormalBold"/>
        <w:widowControl/>
      </w:pPr>
      <w:r w:rsidRPr="00A60CEB">
        <w:rPr>
          <w:rStyle w:val="HideTWBExt"/>
          <w:b w:val="0"/>
        </w:rPr>
        <w:t>&lt;Article&gt;</w:t>
      </w:r>
      <w:r w:rsidRPr="00A60CEB">
        <w:t>Paragraphe 21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C322878" w14:textId="77777777" w:rsidTr="001B6736">
        <w:trPr>
          <w:trHeight w:val="240"/>
          <w:jc w:val="center"/>
        </w:trPr>
        <w:tc>
          <w:tcPr>
            <w:tcW w:w="9752" w:type="dxa"/>
            <w:gridSpan w:val="2"/>
            <w:tcBorders>
              <w:top w:val="nil"/>
              <w:left w:val="nil"/>
              <w:bottom w:val="nil"/>
              <w:right w:val="nil"/>
            </w:tcBorders>
          </w:tcPr>
          <w:p w14:paraId="549466A2" w14:textId="77777777" w:rsidR="00D243B0" w:rsidRPr="00A60CEB" w:rsidRDefault="00D243B0" w:rsidP="00D50DE5">
            <w:pPr>
              <w:widowControl/>
            </w:pPr>
          </w:p>
        </w:tc>
      </w:tr>
      <w:tr w:rsidR="00D243B0" w:rsidRPr="00A60CEB" w14:paraId="0DC76C3B" w14:textId="77777777" w:rsidTr="001B6736">
        <w:trPr>
          <w:trHeight w:val="240"/>
          <w:jc w:val="center"/>
        </w:trPr>
        <w:tc>
          <w:tcPr>
            <w:tcW w:w="4876" w:type="dxa"/>
            <w:tcBorders>
              <w:top w:val="nil"/>
              <w:left w:val="nil"/>
              <w:bottom w:val="nil"/>
              <w:right w:val="nil"/>
            </w:tcBorders>
            <w:hideMark/>
          </w:tcPr>
          <w:p w14:paraId="0B4778B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FEE8DEC" w14:textId="77777777" w:rsidR="00D243B0" w:rsidRPr="00A60CEB" w:rsidRDefault="00D243B0" w:rsidP="00D50DE5">
            <w:pPr>
              <w:pStyle w:val="AmColumnHeading"/>
              <w:widowControl/>
            </w:pPr>
            <w:r w:rsidRPr="00A60CEB">
              <w:t>Amendement</w:t>
            </w:r>
          </w:p>
        </w:tc>
      </w:tr>
      <w:tr w:rsidR="00D243B0" w:rsidRPr="00A60CEB" w14:paraId="58E41AB6" w14:textId="77777777" w:rsidTr="001B6736">
        <w:trPr>
          <w:jc w:val="center"/>
        </w:trPr>
        <w:tc>
          <w:tcPr>
            <w:tcW w:w="4876" w:type="dxa"/>
            <w:tcBorders>
              <w:top w:val="nil"/>
              <w:left w:val="nil"/>
              <w:bottom w:val="nil"/>
              <w:right w:val="nil"/>
            </w:tcBorders>
          </w:tcPr>
          <w:p w14:paraId="368FD09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64179A2" w14:textId="77777777" w:rsidR="00D243B0" w:rsidRPr="00A60CEB" w:rsidRDefault="00D243B0" w:rsidP="00D50DE5">
            <w:pPr>
              <w:pStyle w:val="Normal6a"/>
              <w:widowControl/>
            </w:pPr>
            <w:r w:rsidRPr="00A60CEB">
              <w:rPr>
                <w:b/>
                <w:i/>
              </w:rPr>
              <w:t>21 bis.</w:t>
            </w:r>
            <w:r w:rsidRPr="00A60CEB">
              <w:tab/>
            </w:r>
            <w:r w:rsidRPr="00A60CEB">
              <w:rPr>
                <w:b/>
                <w:i/>
              </w:rPr>
              <w:t>invite la Commission et les États membres à prendre des mesures pour renforcer le rôle de la famille en tant que fondement d’une société saine, à promouvoir des modèles de parentalité positifs et à prendre d’autres mesures en réponse à la crise démographique à laquelle les États membres sont confrontés;</w:t>
            </w:r>
          </w:p>
        </w:tc>
      </w:tr>
    </w:tbl>
    <w:p w14:paraId="41E1904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569F886" w14:textId="77777777" w:rsidR="00D243B0" w:rsidRPr="00A60CEB" w:rsidRDefault="00D243B0" w:rsidP="00D50DE5">
      <w:pPr>
        <w:widowControl/>
      </w:pPr>
      <w:r w:rsidRPr="00A60CEB">
        <w:rPr>
          <w:rStyle w:val="HideTWBExt"/>
        </w:rPr>
        <w:t>&lt;/Amend&gt;</w:t>
      </w:r>
    </w:p>
    <w:p w14:paraId="01760B1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488</w:t>
      </w:r>
      <w:r w:rsidRPr="00A60CEB">
        <w:rPr>
          <w:rStyle w:val="HideTWBExt"/>
          <w:b w:val="0"/>
        </w:rPr>
        <w:t>&lt;/NumAm&gt;</w:t>
      </w:r>
    </w:p>
    <w:p w14:paraId="28938B02" w14:textId="77777777" w:rsidR="00D243B0" w:rsidRPr="00A60CEB" w:rsidRDefault="00D243B0" w:rsidP="00D50DE5">
      <w:pPr>
        <w:pStyle w:val="NormalBold"/>
        <w:widowControl/>
      </w:pPr>
      <w:r w:rsidRPr="00A60CEB">
        <w:rPr>
          <w:rStyle w:val="HideTWBExt"/>
          <w:b w:val="0"/>
        </w:rPr>
        <w:t>&lt;RepeatBlock-By&gt;&lt;Members&gt;</w:t>
      </w:r>
      <w:r w:rsidRPr="00A60CEB">
        <w:t>Alessandro Zan, Marco Tarquinio</w:t>
      </w:r>
      <w:r w:rsidRPr="00A60CEB">
        <w:rPr>
          <w:rStyle w:val="HideTWBExt"/>
          <w:b w:val="0"/>
        </w:rPr>
        <w:t>&lt;/Members&gt;</w:t>
      </w:r>
    </w:p>
    <w:p w14:paraId="3F48860E" w14:textId="77777777" w:rsidR="00D243B0" w:rsidRPr="00A60CEB" w:rsidRDefault="00D243B0" w:rsidP="00D50DE5">
      <w:pPr>
        <w:pStyle w:val="NormalBold"/>
        <w:widowControl/>
      </w:pPr>
      <w:r w:rsidRPr="00A60CEB">
        <w:rPr>
          <w:rStyle w:val="HideTWBExt"/>
          <w:b w:val="0"/>
        </w:rPr>
        <w:t>&lt;/RepeatBlock-By&gt;</w:t>
      </w:r>
    </w:p>
    <w:p w14:paraId="5C4BACB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E2E3170" w14:textId="77777777" w:rsidR="00D243B0" w:rsidRPr="00A60CEB" w:rsidRDefault="00D243B0" w:rsidP="00D50DE5">
      <w:pPr>
        <w:pStyle w:val="NormalBold"/>
        <w:widowControl/>
      </w:pPr>
      <w:r w:rsidRPr="00A60CEB">
        <w:rPr>
          <w:rStyle w:val="HideTWBExt"/>
          <w:b w:val="0"/>
        </w:rPr>
        <w:t>&lt;Article&gt;</w:t>
      </w:r>
      <w:r w:rsidRPr="00A60CEB">
        <w:t>Paragraphe 21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74E151B" w14:textId="77777777" w:rsidTr="001B6736">
        <w:trPr>
          <w:trHeight w:val="240"/>
          <w:jc w:val="center"/>
        </w:trPr>
        <w:tc>
          <w:tcPr>
            <w:tcW w:w="9752" w:type="dxa"/>
            <w:gridSpan w:val="2"/>
            <w:tcBorders>
              <w:top w:val="nil"/>
              <w:left w:val="nil"/>
              <w:bottom w:val="nil"/>
              <w:right w:val="nil"/>
            </w:tcBorders>
          </w:tcPr>
          <w:p w14:paraId="2D2B75AC" w14:textId="77777777" w:rsidR="00D243B0" w:rsidRPr="00A60CEB" w:rsidRDefault="00D243B0" w:rsidP="00D50DE5">
            <w:pPr>
              <w:widowControl/>
            </w:pPr>
          </w:p>
        </w:tc>
      </w:tr>
      <w:tr w:rsidR="00D243B0" w:rsidRPr="00A60CEB" w14:paraId="7691890A" w14:textId="77777777" w:rsidTr="001B6736">
        <w:trPr>
          <w:trHeight w:val="240"/>
          <w:jc w:val="center"/>
        </w:trPr>
        <w:tc>
          <w:tcPr>
            <w:tcW w:w="4876" w:type="dxa"/>
            <w:tcBorders>
              <w:top w:val="nil"/>
              <w:left w:val="nil"/>
              <w:bottom w:val="nil"/>
              <w:right w:val="nil"/>
            </w:tcBorders>
            <w:hideMark/>
          </w:tcPr>
          <w:p w14:paraId="098CB3E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5DE91F0" w14:textId="77777777" w:rsidR="00D243B0" w:rsidRPr="00A60CEB" w:rsidRDefault="00D243B0" w:rsidP="00D50DE5">
            <w:pPr>
              <w:pStyle w:val="AmColumnHeading"/>
              <w:widowControl/>
            </w:pPr>
            <w:r w:rsidRPr="00A60CEB">
              <w:t>Amendement</w:t>
            </w:r>
          </w:p>
        </w:tc>
      </w:tr>
      <w:tr w:rsidR="00D243B0" w:rsidRPr="00A60CEB" w14:paraId="46A0EB32" w14:textId="77777777" w:rsidTr="001B6736">
        <w:trPr>
          <w:jc w:val="center"/>
        </w:trPr>
        <w:tc>
          <w:tcPr>
            <w:tcW w:w="4876" w:type="dxa"/>
            <w:tcBorders>
              <w:top w:val="nil"/>
              <w:left w:val="nil"/>
              <w:bottom w:val="nil"/>
              <w:right w:val="nil"/>
            </w:tcBorders>
          </w:tcPr>
          <w:p w14:paraId="4843315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4C9391D" w14:textId="77777777" w:rsidR="00D243B0" w:rsidRPr="00A60CEB" w:rsidRDefault="00D243B0" w:rsidP="00D50DE5">
            <w:pPr>
              <w:pStyle w:val="Normal6a"/>
              <w:widowControl/>
            </w:pPr>
            <w:r w:rsidRPr="00A60CEB">
              <w:rPr>
                <w:b/>
                <w:i/>
              </w:rPr>
              <w:t>21 bis.</w:t>
            </w:r>
            <w:r w:rsidRPr="00A60CEB">
              <w:tab/>
            </w:r>
            <w:r w:rsidRPr="00A60CEB">
              <w:rPr>
                <w:b/>
                <w:i/>
              </w:rPr>
              <w:t>se félicite de la nouvelle stratégie en faveur de l’égalité de traitement à l’égard des personnes LGBTIQ+ pour la période 2026-2030 et invite les États membres à renouveler ou à adopter, au niveau national, de nouveaux plans d’action ou de nouvelles stratégies en faveur des personnes LGBTIQ+ afin de compléter les initiatives de l’Union par des mesures nationales effectives;</w:t>
            </w:r>
          </w:p>
        </w:tc>
      </w:tr>
    </w:tbl>
    <w:p w14:paraId="266BB8F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DA32FAD" w14:textId="77777777" w:rsidR="00D243B0" w:rsidRPr="00A60CEB" w:rsidRDefault="00D243B0" w:rsidP="00D50DE5">
      <w:pPr>
        <w:widowControl/>
      </w:pPr>
      <w:r w:rsidRPr="00A60CEB">
        <w:rPr>
          <w:rStyle w:val="HideTWBExt"/>
        </w:rPr>
        <w:t>&lt;/Amend&gt;</w:t>
      </w:r>
    </w:p>
    <w:p w14:paraId="1C734FC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489</w:t>
      </w:r>
      <w:r w:rsidRPr="00A60CEB">
        <w:rPr>
          <w:rStyle w:val="HideTWBExt"/>
          <w:b w:val="0"/>
        </w:rPr>
        <w:t>&lt;/NumAm&gt;</w:t>
      </w:r>
    </w:p>
    <w:p w14:paraId="0EC8EBDA"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Francisco Assis, Birgit Sippel</w:t>
      </w:r>
      <w:r w:rsidRPr="00A60CEB">
        <w:rPr>
          <w:rStyle w:val="HideTWBExt"/>
          <w:b w:val="0"/>
        </w:rPr>
        <w:t>&lt;/Members&gt;</w:t>
      </w:r>
    </w:p>
    <w:p w14:paraId="4D0CBA26" w14:textId="77777777" w:rsidR="00D243B0" w:rsidRPr="00A60CEB" w:rsidRDefault="00D243B0" w:rsidP="00D50DE5">
      <w:pPr>
        <w:pStyle w:val="NormalBold"/>
        <w:widowControl/>
      </w:pPr>
      <w:r w:rsidRPr="00A60CEB">
        <w:rPr>
          <w:rStyle w:val="HideTWBExt"/>
          <w:b w:val="0"/>
        </w:rPr>
        <w:t>&lt;/RepeatBlock-By&gt;</w:t>
      </w:r>
    </w:p>
    <w:p w14:paraId="7C4E273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44040F" w14:textId="77777777" w:rsidR="00D243B0" w:rsidRPr="00A60CEB" w:rsidRDefault="00D243B0" w:rsidP="00D50DE5">
      <w:pPr>
        <w:pStyle w:val="NormalBold"/>
        <w:widowControl/>
      </w:pPr>
      <w:r w:rsidRPr="00A60CEB">
        <w:rPr>
          <w:rStyle w:val="HideTWBExt"/>
          <w:b w:val="0"/>
        </w:rPr>
        <w:t>&lt;Article&gt;</w:t>
      </w:r>
      <w:r w:rsidRPr="00A60CEB">
        <w:t>Paragraphe 21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C099185" w14:textId="77777777" w:rsidTr="001B6736">
        <w:trPr>
          <w:trHeight w:val="240"/>
          <w:jc w:val="center"/>
        </w:trPr>
        <w:tc>
          <w:tcPr>
            <w:tcW w:w="9752" w:type="dxa"/>
            <w:gridSpan w:val="2"/>
            <w:tcBorders>
              <w:top w:val="nil"/>
              <w:left w:val="nil"/>
              <w:bottom w:val="nil"/>
              <w:right w:val="nil"/>
            </w:tcBorders>
          </w:tcPr>
          <w:p w14:paraId="155C9695" w14:textId="77777777" w:rsidR="00D243B0" w:rsidRPr="00A60CEB" w:rsidRDefault="00D243B0" w:rsidP="00D50DE5">
            <w:pPr>
              <w:widowControl/>
            </w:pPr>
          </w:p>
        </w:tc>
      </w:tr>
      <w:tr w:rsidR="00D243B0" w:rsidRPr="00A60CEB" w14:paraId="41E4BFDE" w14:textId="77777777" w:rsidTr="001B6736">
        <w:trPr>
          <w:trHeight w:val="240"/>
          <w:jc w:val="center"/>
        </w:trPr>
        <w:tc>
          <w:tcPr>
            <w:tcW w:w="4876" w:type="dxa"/>
            <w:tcBorders>
              <w:top w:val="nil"/>
              <w:left w:val="nil"/>
              <w:bottom w:val="nil"/>
              <w:right w:val="nil"/>
            </w:tcBorders>
            <w:hideMark/>
          </w:tcPr>
          <w:p w14:paraId="362068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452A731" w14:textId="77777777" w:rsidR="00D243B0" w:rsidRPr="00A60CEB" w:rsidRDefault="00D243B0" w:rsidP="00D50DE5">
            <w:pPr>
              <w:pStyle w:val="AmColumnHeading"/>
              <w:widowControl/>
            </w:pPr>
            <w:r w:rsidRPr="00A60CEB">
              <w:t>Amendement</w:t>
            </w:r>
          </w:p>
        </w:tc>
      </w:tr>
      <w:tr w:rsidR="00D243B0" w:rsidRPr="00A60CEB" w14:paraId="04B95D05" w14:textId="77777777" w:rsidTr="001B6736">
        <w:trPr>
          <w:jc w:val="center"/>
        </w:trPr>
        <w:tc>
          <w:tcPr>
            <w:tcW w:w="4876" w:type="dxa"/>
            <w:tcBorders>
              <w:top w:val="nil"/>
              <w:left w:val="nil"/>
              <w:bottom w:val="nil"/>
              <w:right w:val="nil"/>
            </w:tcBorders>
          </w:tcPr>
          <w:p w14:paraId="7FA182E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228079F" w14:textId="77777777" w:rsidR="00D243B0" w:rsidRPr="00A60CEB" w:rsidRDefault="00D243B0" w:rsidP="00D50DE5">
            <w:pPr>
              <w:pStyle w:val="Normal6a"/>
              <w:widowControl/>
            </w:pPr>
            <w:r w:rsidRPr="00A60CEB">
              <w:rPr>
                <w:b/>
                <w:i/>
              </w:rPr>
              <w:t>21 bis.</w:t>
            </w:r>
            <w:r w:rsidRPr="00A60CEB">
              <w:tab/>
            </w:r>
            <w:r w:rsidRPr="00A60CEB">
              <w:rPr>
                <w:b/>
                <w:i/>
              </w:rPr>
              <w:t>invite la Commission et les États membres à veiller à la mise en œuvre rapide de la stratégie LGBTIQ +, à contrôler le respect de cette stratégie et à rendre compte régulièrement des progrès accomplis;</w:t>
            </w:r>
          </w:p>
        </w:tc>
      </w:tr>
    </w:tbl>
    <w:p w14:paraId="56323ED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0A19685" w14:textId="77777777" w:rsidR="00D243B0" w:rsidRPr="00A60CEB" w:rsidRDefault="00D243B0" w:rsidP="00D50DE5">
      <w:pPr>
        <w:widowControl/>
      </w:pPr>
      <w:r w:rsidRPr="00A60CEB">
        <w:rPr>
          <w:rStyle w:val="HideTWBExt"/>
        </w:rPr>
        <w:t>&lt;/Amend&gt;</w:t>
      </w:r>
    </w:p>
    <w:p w14:paraId="6B086FD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490</w:t>
      </w:r>
      <w:r w:rsidRPr="00A60CEB">
        <w:rPr>
          <w:rStyle w:val="HideTWBExt"/>
          <w:b w:val="0"/>
        </w:rPr>
        <w:t>&lt;/NumAm&gt;</w:t>
      </w:r>
    </w:p>
    <w:p w14:paraId="3DB83DCA"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0273364" w14:textId="77777777" w:rsidR="00D243B0" w:rsidRPr="00A60CEB" w:rsidRDefault="00D243B0" w:rsidP="00D50DE5">
      <w:pPr>
        <w:pStyle w:val="NormalBold"/>
        <w:widowControl/>
      </w:pPr>
      <w:r w:rsidRPr="00A60CEB">
        <w:rPr>
          <w:rStyle w:val="HideTWBExt"/>
          <w:b w:val="0"/>
        </w:rPr>
        <w:t>&lt;/RepeatBlock-By&gt;</w:t>
      </w:r>
    </w:p>
    <w:p w14:paraId="5AEB685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40E5907" w14:textId="77777777" w:rsidR="00D243B0" w:rsidRPr="00A60CEB" w:rsidRDefault="00D243B0" w:rsidP="00D50DE5">
      <w:pPr>
        <w:pStyle w:val="NormalBold"/>
        <w:widowControl/>
      </w:pPr>
      <w:r w:rsidRPr="00A60CEB">
        <w:rPr>
          <w:rStyle w:val="HideTWBExt"/>
          <w:b w:val="0"/>
        </w:rPr>
        <w:t>&lt;Article&gt;</w:t>
      </w:r>
      <w:r w:rsidRPr="00A60CEB">
        <w:t>Paragraphe 21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6B53A7" w14:textId="77777777" w:rsidTr="001B6736">
        <w:trPr>
          <w:trHeight w:val="240"/>
          <w:jc w:val="center"/>
        </w:trPr>
        <w:tc>
          <w:tcPr>
            <w:tcW w:w="9752" w:type="dxa"/>
            <w:gridSpan w:val="2"/>
            <w:tcBorders>
              <w:top w:val="nil"/>
              <w:left w:val="nil"/>
              <w:bottom w:val="nil"/>
              <w:right w:val="nil"/>
            </w:tcBorders>
          </w:tcPr>
          <w:p w14:paraId="057A1459" w14:textId="77777777" w:rsidR="00D243B0" w:rsidRPr="00A60CEB" w:rsidRDefault="00D243B0" w:rsidP="00D50DE5">
            <w:pPr>
              <w:widowControl/>
            </w:pPr>
          </w:p>
        </w:tc>
      </w:tr>
      <w:tr w:rsidR="00D243B0" w:rsidRPr="00A60CEB" w14:paraId="16ECE876" w14:textId="77777777" w:rsidTr="001B6736">
        <w:trPr>
          <w:trHeight w:val="240"/>
          <w:jc w:val="center"/>
        </w:trPr>
        <w:tc>
          <w:tcPr>
            <w:tcW w:w="4876" w:type="dxa"/>
            <w:tcBorders>
              <w:top w:val="nil"/>
              <w:left w:val="nil"/>
              <w:bottom w:val="nil"/>
              <w:right w:val="nil"/>
            </w:tcBorders>
            <w:hideMark/>
          </w:tcPr>
          <w:p w14:paraId="2B7505C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36BBADF" w14:textId="77777777" w:rsidR="00D243B0" w:rsidRPr="00A60CEB" w:rsidRDefault="00D243B0" w:rsidP="00D50DE5">
            <w:pPr>
              <w:pStyle w:val="AmColumnHeading"/>
              <w:widowControl/>
            </w:pPr>
            <w:r w:rsidRPr="00A60CEB">
              <w:t>Amendement</w:t>
            </w:r>
          </w:p>
        </w:tc>
      </w:tr>
      <w:tr w:rsidR="00D243B0" w:rsidRPr="00A60CEB" w14:paraId="25635D83" w14:textId="77777777" w:rsidTr="001B6736">
        <w:trPr>
          <w:jc w:val="center"/>
        </w:trPr>
        <w:tc>
          <w:tcPr>
            <w:tcW w:w="4876" w:type="dxa"/>
            <w:tcBorders>
              <w:top w:val="nil"/>
              <w:left w:val="nil"/>
              <w:bottom w:val="nil"/>
              <w:right w:val="nil"/>
            </w:tcBorders>
          </w:tcPr>
          <w:p w14:paraId="199EBC7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9B16457" w14:textId="77777777" w:rsidR="00D243B0" w:rsidRPr="00A60CEB" w:rsidRDefault="00D243B0" w:rsidP="00D50DE5">
            <w:pPr>
              <w:pStyle w:val="Normal6a"/>
              <w:widowControl/>
            </w:pPr>
            <w:r w:rsidRPr="00A60CEB">
              <w:rPr>
                <w:b/>
                <w:i/>
              </w:rPr>
              <w:t>21 bis.</w:t>
            </w:r>
            <w:r w:rsidRPr="00A60CEB">
              <w:tab/>
            </w:r>
            <w:r w:rsidRPr="00A60CEB">
              <w:rPr>
                <w:b/>
                <w:i/>
              </w:rPr>
              <w:t>exhorte l’Union et les États membres à lutter et à entamer des poursuites contre toute forme de violence et de discrimination à l’encontre des femmes;</w:t>
            </w:r>
          </w:p>
        </w:tc>
      </w:tr>
    </w:tbl>
    <w:p w14:paraId="7007207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C753FB5" w14:textId="77777777" w:rsidR="00D243B0" w:rsidRPr="00A60CEB" w:rsidRDefault="00D243B0" w:rsidP="00D50DE5">
      <w:pPr>
        <w:widowControl/>
      </w:pPr>
      <w:r w:rsidRPr="00A60CEB">
        <w:rPr>
          <w:rStyle w:val="HideTWBExt"/>
        </w:rPr>
        <w:t>&lt;/Amend&gt;</w:t>
      </w:r>
    </w:p>
    <w:p w14:paraId="4C0EBB5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491</w:t>
      </w:r>
      <w:r w:rsidRPr="00A60CEB">
        <w:rPr>
          <w:rStyle w:val="HideTWBExt"/>
          <w:b w:val="0"/>
        </w:rPr>
        <w:t>&lt;/NumAm&gt;</w:t>
      </w:r>
    </w:p>
    <w:p w14:paraId="6C368572" w14:textId="77777777" w:rsidR="00D243B0" w:rsidRPr="00A60CEB" w:rsidRDefault="00D243B0" w:rsidP="00D50DE5">
      <w:pPr>
        <w:pStyle w:val="NormalBold"/>
        <w:widowControl/>
      </w:pPr>
      <w:r w:rsidRPr="00A60CEB">
        <w:rPr>
          <w:rStyle w:val="HideTWBExt"/>
          <w:b w:val="0"/>
        </w:rPr>
        <w:t>&lt;RepeatBlock-By&gt;&lt;Members&gt;</w:t>
      </w:r>
      <w:r w:rsidRPr="00A60CEB">
        <w:t>Alessandro Zan, Marco Tarquinio</w:t>
      </w:r>
      <w:r w:rsidRPr="00A60CEB">
        <w:rPr>
          <w:rStyle w:val="HideTWBExt"/>
          <w:b w:val="0"/>
        </w:rPr>
        <w:t>&lt;/Members&gt;</w:t>
      </w:r>
    </w:p>
    <w:p w14:paraId="02AA5C21" w14:textId="77777777" w:rsidR="00D243B0" w:rsidRPr="00A60CEB" w:rsidRDefault="00D243B0" w:rsidP="00D50DE5">
      <w:pPr>
        <w:pStyle w:val="NormalBold"/>
        <w:widowControl/>
      </w:pPr>
      <w:r w:rsidRPr="00A60CEB">
        <w:rPr>
          <w:rStyle w:val="HideTWBExt"/>
          <w:b w:val="0"/>
        </w:rPr>
        <w:t>&lt;/RepeatBlock-By&gt;</w:t>
      </w:r>
    </w:p>
    <w:p w14:paraId="5C9D1F4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2C4BC1D" w14:textId="77777777" w:rsidR="00D243B0" w:rsidRPr="00A60CEB" w:rsidRDefault="00D243B0" w:rsidP="00D50DE5">
      <w:pPr>
        <w:pStyle w:val="NormalBold"/>
        <w:widowControl/>
      </w:pPr>
      <w:r w:rsidRPr="00A60CEB">
        <w:rPr>
          <w:rStyle w:val="HideTWBExt"/>
          <w:b w:val="0"/>
        </w:rPr>
        <w:t>&lt;Article&gt;</w:t>
      </w:r>
      <w:r w:rsidRPr="00A60CEB">
        <w:t>Paragraphe 21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644A888" w14:textId="77777777" w:rsidTr="001B6736">
        <w:trPr>
          <w:trHeight w:val="240"/>
          <w:jc w:val="center"/>
        </w:trPr>
        <w:tc>
          <w:tcPr>
            <w:tcW w:w="9752" w:type="dxa"/>
            <w:gridSpan w:val="2"/>
            <w:tcBorders>
              <w:top w:val="nil"/>
              <w:left w:val="nil"/>
              <w:bottom w:val="nil"/>
              <w:right w:val="nil"/>
            </w:tcBorders>
          </w:tcPr>
          <w:p w14:paraId="20715132" w14:textId="77777777" w:rsidR="00D243B0" w:rsidRPr="00A60CEB" w:rsidRDefault="00D243B0" w:rsidP="00D50DE5">
            <w:pPr>
              <w:widowControl/>
            </w:pPr>
          </w:p>
        </w:tc>
      </w:tr>
      <w:tr w:rsidR="00D243B0" w:rsidRPr="00A60CEB" w14:paraId="25F9CF93" w14:textId="77777777" w:rsidTr="001B6736">
        <w:trPr>
          <w:trHeight w:val="240"/>
          <w:jc w:val="center"/>
        </w:trPr>
        <w:tc>
          <w:tcPr>
            <w:tcW w:w="4876" w:type="dxa"/>
            <w:tcBorders>
              <w:top w:val="nil"/>
              <w:left w:val="nil"/>
              <w:bottom w:val="nil"/>
              <w:right w:val="nil"/>
            </w:tcBorders>
            <w:hideMark/>
          </w:tcPr>
          <w:p w14:paraId="03023A2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77EC936" w14:textId="77777777" w:rsidR="00D243B0" w:rsidRPr="00A60CEB" w:rsidRDefault="00D243B0" w:rsidP="00D50DE5">
            <w:pPr>
              <w:pStyle w:val="AmColumnHeading"/>
              <w:widowControl/>
            </w:pPr>
            <w:r w:rsidRPr="00A60CEB">
              <w:t>Amendement</w:t>
            </w:r>
          </w:p>
        </w:tc>
      </w:tr>
      <w:tr w:rsidR="00D243B0" w:rsidRPr="00A60CEB" w14:paraId="7BFB65DD" w14:textId="77777777" w:rsidTr="001B6736">
        <w:trPr>
          <w:jc w:val="center"/>
        </w:trPr>
        <w:tc>
          <w:tcPr>
            <w:tcW w:w="4876" w:type="dxa"/>
            <w:tcBorders>
              <w:top w:val="nil"/>
              <w:left w:val="nil"/>
              <w:bottom w:val="nil"/>
              <w:right w:val="nil"/>
            </w:tcBorders>
          </w:tcPr>
          <w:p w14:paraId="7B9CF24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F07DECE" w14:textId="77777777" w:rsidR="00D243B0" w:rsidRPr="00A60CEB" w:rsidRDefault="00D243B0" w:rsidP="00D50DE5">
            <w:pPr>
              <w:pStyle w:val="Normal6a"/>
              <w:widowControl/>
            </w:pPr>
            <w:r w:rsidRPr="00A60CEB">
              <w:rPr>
                <w:b/>
                <w:i/>
              </w:rPr>
              <w:t>21 ter.</w:t>
            </w:r>
            <w:r w:rsidRPr="00A60CEB">
              <w:tab/>
            </w:r>
            <w:r w:rsidRPr="00A60CEB">
              <w:rPr>
                <w:b/>
                <w:i/>
              </w:rPr>
              <w:t>demande de nouveau à la Commission de lutter contre toutes les pratiques discriminatoires et de défendre les principes inscrits dans la charte des droits fondamentaux de l’Union européenne et dans les traités; demande instamment à la Commission de veiller à ce que la libre circulation des personnes au sein de l’Union, les droits de l’enfant et le respect de la vie familiale soient pleinement respectés sur le territoire de l’Union et à ce que chaque citoyen puisse jouir des mêmes droits et les exercer pleinement; se félicite de la proposition de règlement du Conseil sur la reconnaissance de la parentalité entre les États membres présentée par la Commission; rappelle le mandat du Parlement européen soutenant la reconnaissance de la filiation dans l’ensemble de l’Union, indépendamment de la manière dont l’enfant a été conçu, est né ou du type de famille à laquelle il appartient; invite le Conseil à faire aboutir pleinement ces recommandations et à protéger les droits fondamentaux des enfants, à agir dans l’intérêt supérieur de l’enfant, à accroître la sécurité juridique et à lutter contre la discrimination;</w:t>
            </w:r>
          </w:p>
        </w:tc>
      </w:tr>
    </w:tbl>
    <w:p w14:paraId="767FD81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192515D" w14:textId="77777777" w:rsidR="00D243B0" w:rsidRPr="00A60CEB" w:rsidRDefault="00D243B0" w:rsidP="00D50DE5">
      <w:pPr>
        <w:widowControl/>
      </w:pPr>
      <w:r w:rsidRPr="00A60CEB">
        <w:rPr>
          <w:rStyle w:val="HideTWBExt"/>
        </w:rPr>
        <w:t>&lt;/Amend&gt;</w:t>
      </w:r>
    </w:p>
    <w:p w14:paraId="4D87DF8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492</w:t>
      </w:r>
      <w:r w:rsidRPr="00A60CEB">
        <w:rPr>
          <w:rStyle w:val="HideTWBExt"/>
          <w:b w:val="0"/>
        </w:rPr>
        <w:t>&lt;/NumAm&gt;</w:t>
      </w:r>
    </w:p>
    <w:p w14:paraId="7097EF00"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0FB8B77B" w14:textId="77777777" w:rsidR="00D243B0" w:rsidRPr="00A60CEB" w:rsidRDefault="00D243B0" w:rsidP="00D50DE5">
      <w:pPr>
        <w:pStyle w:val="NormalBold"/>
        <w:widowControl/>
      </w:pPr>
      <w:r w:rsidRPr="00A60CEB">
        <w:rPr>
          <w:rStyle w:val="HideTWBExt"/>
          <w:b w:val="0"/>
        </w:rPr>
        <w:t>&lt;/RepeatBlock-By&gt;</w:t>
      </w:r>
    </w:p>
    <w:p w14:paraId="3C63B37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7E99907" w14:textId="77777777" w:rsidR="00D243B0" w:rsidRPr="00A60CEB" w:rsidRDefault="00D243B0" w:rsidP="00D50DE5">
      <w:pPr>
        <w:pStyle w:val="NormalBold"/>
        <w:widowControl/>
      </w:pPr>
      <w:r w:rsidRPr="00A60CEB">
        <w:rPr>
          <w:rStyle w:val="HideTWBExt"/>
          <w:b w:val="0"/>
        </w:rPr>
        <w:t>&lt;Article&gt;</w:t>
      </w:r>
      <w:r w:rsidRPr="00A60CEB">
        <w:t>Paragraphe 21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287B1D4" w14:textId="77777777" w:rsidTr="001B6736">
        <w:trPr>
          <w:trHeight w:val="240"/>
          <w:jc w:val="center"/>
        </w:trPr>
        <w:tc>
          <w:tcPr>
            <w:tcW w:w="9752" w:type="dxa"/>
            <w:gridSpan w:val="2"/>
            <w:tcBorders>
              <w:top w:val="nil"/>
              <w:left w:val="nil"/>
              <w:bottom w:val="nil"/>
              <w:right w:val="nil"/>
            </w:tcBorders>
          </w:tcPr>
          <w:p w14:paraId="37A07A7C" w14:textId="77777777" w:rsidR="00D243B0" w:rsidRPr="00A60CEB" w:rsidRDefault="00D243B0" w:rsidP="00D50DE5">
            <w:pPr>
              <w:widowControl/>
            </w:pPr>
          </w:p>
        </w:tc>
      </w:tr>
      <w:tr w:rsidR="00D243B0" w:rsidRPr="00A60CEB" w14:paraId="19B35F48" w14:textId="77777777" w:rsidTr="001B6736">
        <w:trPr>
          <w:trHeight w:val="240"/>
          <w:jc w:val="center"/>
        </w:trPr>
        <w:tc>
          <w:tcPr>
            <w:tcW w:w="4876" w:type="dxa"/>
            <w:tcBorders>
              <w:top w:val="nil"/>
              <w:left w:val="nil"/>
              <w:bottom w:val="nil"/>
              <w:right w:val="nil"/>
            </w:tcBorders>
            <w:hideMark/>
          </w:tcPr>
          <w:p w14:paraId="4ABDD02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EE67214" w14:textId="77777777" w:rsidR="00D243B0" w:rsidRPr="00A60CEB" w:rsidRDefault="00D243B0" w:rsidP="00D50DE5">
            <w:pPr>
              <w:pStyle w:val="AmColumnHeading"/>
              <w:widowControl/>
            </w:pPr>
            <w:r w:rsidRPr="00A60CEB">
              <w:t>Amendement</w:t>
            </w:r>
          </w:p>
        </w:tc>
      </w:tr>
      <w:tr w:rsidR="00D243B0" w:rsidRPr="00A60CEB" w14:paraId="3CB7D942" w14:textId="77777777" w:rsidTr="001B6736">
        <w:trPr>
          <w:jc w:val="center"/>
        </w:trPr>
        <w:tc>
          <w:tcPr>
            <w:tcW w:w="4876" w:type="dxa"/>
            <w:tcBorders>
              <w:top w:val="nil"/>
              <w:left w:val="nil"/>
              <w:bottom w:val="nil"/>
              <w:right w:val="nil"/>
            </w:tcBorders>
          </w:tcPr>
          <w:p w14:paraId="115B03E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BB292D5" w14:textId="77777777" w:rsidR="00D243B0" w:rsidRPr="00A60CEB" w:rsidRDefault="00D243B0" w:rsidP="00D50DE5">
            <w:pPr>
              <w:pStyle w:val="Normal6a"/>
              <w:widowControl/>
            </w:pPr>
            <w:r w:rsidRPr="00A60CEB">
              <w:rPr>
                <w:b/>
                <w:i/>
              </w:rPr>
              <w:t>21 ter.</w:t>
            </w:r>
            <w:r w:rsidRPr="00A60CEB">
              <w:tab/>
            </w:r>
            <w:r w:rsidRPr="00A60CEB">
              <w:rPr>
                <w:b/>
                <w:i/>
              </w:rPr>
              <w:t>se déclare profondément préoccupé quant à la recrudescence des réactions négatives à l’encontre des personnes LGBTIQ et d’autres groupes vulnérables et marginalisés, tant dans l’Union que dans le monde; souligne la nécessité de remédier à l’absence de protection adéquate pour ces groupes dans les États membres, en raison des différents degrés de mise en œuvre des mesures de protection;</w:t>
            </w:r>
          </w:p>
        </w:tc>
      </w:tr>
    </w:tbl>
    <w:p w14:paraId="741697C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1C8E510" w14:textId="77777777" w:rsidR="00D243B0" w:rsidRPr="00A60CEB" w:rsidRDefault="00D243B0" w:rsidP="00D50DE5">
      <w:pPr>
        <w:widowControl/>
      </w:pPr>
      <w:r w:rsidRPr="00A60CEB">
        <w:rPr>
          <w:rStyle w:val="HideTWBExt"/>
        </w:rPr>
        <w:t>&lt;/Amend&gt;</w:t>
      </w:r>
    </w:p>
    <w:p w14:paraId="3358132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493</w:t>
      </w:r>
      <w:r w:rsidRPr="00A60CEB">
        <w:rPr>
          <w:rStyle w:val="HideTWBExt"/>
          <w:b w:val="0"/>
        </w:rPr>
        <w:t>&lt;/NumAm&gt;</w:t>
      </w:r>
    </w:p>
    <w:p w14:paraId="54E34B28"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2EC719C5" w14:textId="77777777" w:rsidR="00D243B0" w:rsidRPr="00A60CEB" w:rsidRDefault="00D243B0" w:rsidP="00D50DE5">
      <w:pPr>
        <w:pStyle w:val="NormalBold"/>
        <w:widowControl/>
      </w:pPr>
      <w:r w:rsidRPr="00A60CEB">
        <w:rPr>
          <w:rStyle w:val="HideTWBExt"/>
          <w:b w:val="0"/>
        </w:rPr>
        <w:t>&lt;/RepeatBlock-By&gt;</w:t>
      </w:r>
    </w:p>
    <w:p w14:paraId="2734650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01545F8" w14:textId="77777777" w:rsidR="00D243B0" w:rsidRPr="00A60CEB" w:rsidRDefault="00D243B0" w:rsidP="00D50DE5">
      <w:pPr>
        <w:pStyle w:val="NormalBold"/>
        <w:widowControl/>
      </w:pPr>
      <w:r w:rsidRPr="00A60CEB">
        <w:rPr>
          <w:rStyle w:val="HideTWBExt"/>
          <w:b w:val="0"/>
        </w:rPr>
        <w:t>&lt;Article&gt;</w:t>
      </w:r>
      <w:r w:rsidRPr="00A60CEB">
        <w:t>Sous-titre 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2C08810" w14:textId="77777777" w:rsidTr="001B6736">
        <w:trPr>
          <w:trHeight w:val="240"/>
          <w:jc w:val="center"/>
        </w:trPr>
        <w:tc>
          <w:tcPr>
            <w:tcW w:w="9752" w:type="dxa"/>
            <w:gridSpan w:val="2"/>
            <w:tcBorders>
              <w:top w:val="nil"/>
              <w:left w:val="nil"/>
              <w:bottom w:val="nil"/>
              <w:right w:val="nil"/>
            </w:tcBorders>
          </w:tcPr>
          <w:p w14:paraId="6B29EEF1" w14:textId="77777777" w:rsidR="00D243B0" w:rsidRPr="00A60CEB" w:rsidRDefault="00D243B0" w:rsidP="00D50DE5">
            <w:pPr>
              <w:widowControl/>
            </w:pPr>
          </w:p>
        </w:tc>
      </w:tr>
      <w:tr w:rsidR="00D243B0" w:rsidRPr="00A60CEB" w14:paraId="573770C7" w14:textId="77777777" w:rsidTr="001B6736">
        <w:trPr>
          <w:trHeight w:val="240"/>
          <w:jc w:val="center"/>
        </w:trPr>
        <w:tc>
          <w:tcPr>
            <w:tcW w:w="4876" w:type="dxa"/>
            <w:tcBorders>
              <w:top w:val="nil"/>
              <w:left w:val="nil"/>
              <w:bottom w:val="nil"/>
              <w:right w:val="nil"/>
            </w:tcBorders>
            <w:hideMark/>
          </w:tcPr>
          <w:p w14:paraId="6F30B90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B376556" w14:textId="77777777" w:rsidR="00D243B0" w:rsidRPr="00A60CEB" w:rsidRDefault="00D243B0" w:rsidP="00D50DE5">
            <w:pPr>
              <w:pStyle w:val="AmColumnHeading"/>
              <w:widowControl/>
            </w:pPr>
            <w:r w:rsidRPr="00A60CEB">
              <w:t>Amendement</w:t>
            </w:r>
          </w:p>
        </w:tc>
      </w:tr>
      <w:tr w:rsidR="00D243B0" w:rsidRPr="00A60CEB" w14:paraId="064D1150" w14:textId="77777777" w:rsidTr="001B6736">
        <w:trPr>
          <w:jc w:val="center"/>
        </w:trPr>
        <w:tc>
          <w:tcPr>
            <w:tcW w:w="4876" w:type="dxa"/>
            <w:tcBorders>
              <w:top w:val="nil"/>
              <w:left w:val="nil"/>
              <w:bottom w:val="nil"/>
              <w:right w:val="nil"/>
            </w:tcBorders>
          </w:tcPr>
          <w:p w14:paraId="04EE68A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931606D" w14:textId="77777777" w:rsidR="00D243B0" w:rsidRPr="00A60CEB" w:rsidRDefault="00D243B0" w:rsidP="00D50DE5">
            <w:pPr>
              <w:pStyle w:val="Normal6a"/>
              <w:widowControl/>
            </w:pPr>
            <w:r w:rsidRPr="00A60CEB">
              <w:rPr>
                <w:b/>
                <w:i/>
              </w:rPr>
              <w:t>Prisonniers et conditions de détention</w:t>
            </w:r>
          </w:p>
        </w:tc>
      </w:tr>
    </w:tbl>
    <w:p w14:paraId="559DEA20" w14:textId="77777777" w:rsidR="00D243B0" w:rsidRPr="00A60CEB" w:rsidRDefault="00D243B0" w:rsidP="00D50DE5">
      <w:pPr>
        <w:pStyle w:val="AmOrLang"/>
        <w:widowControl/>
        <w:rPr>
          <w:rStyle w:val="HideTWBExt"/>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62BB314" w14:textId="77777777" w:rsidR="00D243B0" w:rsidRPr="00A60CEB" w:rsidRDefault="00D243B0" w:rsidP="00D50DE5">
      <w:pPr>
        <w:widowControl/>
      </w:pPr>
      <w:r w:rsidRPr="00A60CEB">
        <w:rPr>
          <w:rStyle w:val="HideTWBExt"/>
        </w:rPr>
        <w:t>&lt;/Amend&gt;</w:t>
      </w:r>
    </w:p>
    <w:p w14:paraId="060C7BC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494</w:t>
      </w:r>
      <w:r w:rsidRPr="00A60CEB">
        <w:rPr>
          <w:rStyle w:val="HideTWBExt"/>
          <w:b w:val="0"/>
        </w:rPr>
        <w:t>&lt;/NumAm&gt;</w:t>
      </w:r>
    </w:p>
    <w:p w14:paraId="27F47507"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683A662E" w14:textId="77777777" w:rsidR="00D243B0" w:rsidRPr="00A60CEB" w:rsidRDefault="00D243B0" w:rsidP="00D50DE5">
      <w:pPr>
        <w:pStyle w:val="NormalBold"/>
        <w:widowControl/>
      </w:pPr>
      <w:r w:rsidRPr="00A60CEB">
        <w:rPr>
          <w:rStyle w:val="HideTWBExt"/>
          <w:b w:val="0"/>
        </w:rPr>
        <w:t>&lt;/RepeatBlock-By&gt;</w:t>
      </w:r>
    </w:p>
    <w:p w14:paraId="236EEE5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1BA7491" w14:textId="77777777" w:rsidR="00D243B0" w:rsidRPr="00A60CEB" w:rsidRDefault="00D243B0" w:rsidP="00D50DE5">
      <w:pPr>
        <w:pStyle w:val="NormalBold"/>
        <w:widowControl/>
      </w:pPr>
      <w:r w:rsidRPr="00A60CEB">
        <w:rPr>
          <w:rStyle w:val="HideTWBExt"/>
          <w:b w:val="0"/>
        </w:rPr>
        <w:t>&lt;Article&gt;</w:t>
      </w:r>
      <w:r w:rsidRPr="00A60CEB">
        <w:t>Paragraphe 21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ACDADCE" w14:textId="77777777" w:rsidTr="001B6736">
        <w:trPr>
          <w:trHeight w:val="240"/>
          <w:jc w:val="center"/>
        </w:trPr>
        <w:tc>
          <w:tcPr>
            <w:tcW w:w="9752" w:type="dxa"/>
            <w:gridSpan w:val="2"/>
            <w:tcBorders>
              <w:top w:val="nil"/>
              <w:left w:val="nil"/>
              <w:bottom w:val="nil"/>
              <w:right w:val="nil"/>
            </w:tcBorders>
          </w:tcPr>
          <w:p w14:paraId="1916CD46" w14:textId="77777777" w:rsidR="00D243B0" w:rsidRPr="00A60CEB" w:rsidRDefault="00D243B0" w:rsidP="00D50DE5">
            <w:pPr>
              <w:widowControl/>
            </w:pPr>
          </w:p>
        </w:tc>
      </w:tr>
      <w:tr w:rsidR="00D243B0" w:rsidRPr="00A60CEB" w14:paraId="1EA717AD" w14:textId="77777777" w:rsidTr="001B6736">
        <w:trPr>
          <w:trHeight w:val="240"/>
          <w:jc w:val="center"/>
        </w:trPr>
        <w:tc>
          <w:tcPr>
            <w:tcW w:w="4876" w:type="dxa"/>
            <w:tcBorders>
              <w:top w:val="nil"/>
              <w:left w:val="nil"/>
              <w:bottom w:val="nil"/>
              <w:right w:val="nil"/>
            </w:tcBorders>
            <w:hideMark/>
          </w:tcPr>
          <w:p w14:paraId="5F91743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A24BE58" w14:textId="77777777" w:rsidR="00D243B0" w:rsidRPr="00A60CEB" w:rsidRDefault="00D243B0" w:rsidP="00D50DE5">
            <w:pPr>
              <w:pStyle w:val="AmColumnHeading"/>
              <w:widowControl/>
            </w:pPr>
            <w:r w:rsidRPr="00A60CEB">
              <w:t>Amendement</w:t>
            </w:r>
          </w:p>
        </w:tc>
      </w:tr>
      <w:tr w:rsidR="00D243B0" w:rsidRPr="00A60CEB" w14:paraId="09B427F0" w14:textId="77777777" w:rsidTr="001B6736">
        <w:trPr>
          <w:jc w:val="center"/>
        </w:trPr>
        <w:tc>
          <w:tcPr>
            <w:tcW w:w="4876" w:type="dxa"/>
            <w:tcBorders>
              <w:top w:val="nil"/>
              <w:left w:val="nil"/>
              <w:bottom w:val="nil"/>
              <w:right w:val="nil"/>
            </w:tcBorders>
          </w:tcPr>
          <w:p w14:paraId="0B441C4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EFE37EC" w14:textId="77777777" w:rsidR="00D243B0" w:rsidRPr="00A60CEB" w:rsidRDefault="00D243B0" w:rsidP="00D50DE5">
            <w:pPr>
              <w:pStyle w:val="Normal6a"/>
              <w:widowControl/>
            </w:pPr>
            <w:r w:rsidRPr="00A60CEB">
              <w:rPr>
                <w:b/>
                <w:i/>
              </w:rPr>
              <w:t>21 ter.</w:t>
            </w:r>
            <w:r w:rsidRPr="00A60CEB">
              <w:tab/>
            </w:r>
            <w:r w:rsidRPr="00A60CEB">
              <w:rPr>
                <w:b/>
                <w:i/>
              </w:rPr>
              <w:t>condamne fermement la surpopulation systématique, le manque de soins médicaux et la détention provisoire prolongée illégale;</w:t>
            </w:r>
          </w:p>
        </w:tc>
      </w:tr>
    </w:tbl>
    <w:p w14:paraId="5F6CD57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D450CD1" w14:textId="77777777" w:rsidR="00D243B0" w:rsidRPr="00A60CEB" w:rsidRDefault="00D243B0" w:rsidP="00D50DE5">
      <w:pPr>
        <w:pStyle w:val="AmOrLang"/>
        <w:widowControl/>
        <w:rPr>
          <w:lang w:eastAsia="en-US"/>
        </w:rPr>
      </w:pPr>
    </w:p>
    <w:p w14:paraId="0D0993AF" w14:textId="77777777" w:rsidR="00D243B0" w:rsidRPr="00A60CEB" w:rsidRDefault="00D243B0" w:rsidP="00D50DE5">
      <w:pPr>
        <w:widowControl/>
      </w:pPr>
      <w:r w:rsidRPr="00A60CEB">
        <w:rPr>
          <w:rStyle w:val="HideTWBExt"/>
        </w:rPr>
        <w:t>&lt;/Amend&gt;</w:t>
      </w:r>
    </w:p>
    <w:p w14:paraId="081AA3C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495</w:t>
      </w:r>
      <w:r w:rsidRPr="00A60CEB">
        <w:rPr>
          <w:rStyle w:val="HideTWBExt"/>
          <w:b w:val="0"/>
        </w:rPr>
        <w:t>&lt;/NumAm&gt;</w:t>
      </w:r>
    </w:p>
    <w:p w14:paraId="010AB443" w14:textId="77777777" w:rsidR="00D243B0" w:rsidRPr="00A60CEB" w:rsidRDefault="00D243B0" w:rsidP="00D50DE5">
      <w:pPr>
        <w:pStyle w:val="NormalBold"/>
        <w:widowControl/>
      </w:pPr>
      <w:r w:rsidRPr="00A60CEB">
        <w:rPr>
          <w:rStyle w:val="HideTWBExt"/>
          <w:b w:val="0"/>
        </w:rPr>
        <w:t>&lt;RepeatBlock-By&gt;&lt;Members&gt;</w:t>
      </w:r>
      <w:r w:rsidRPr="00A60CEB">
        <w:t>Alessandro Zan, Marco Tarquinio</w:t>
      </w:r>
      <w:r w:rsidRPr="00A60CEB">
        <w:rPr>
          <w:rStyle w:val="HideTWBExt"/>
          <w:b w:val="0"/>
        </w:rPr>
        <w:t>&lt;/Members&gt;</w:t>
      </w:r>
    </w:p>
    <w:p w14:paraId="12B21814" w14:textId="77777777" w:rsidR="00D243B0" w:rsidRPr="00A60CEB" w:rsidRDefault="00D243B0" w:rsidP="00D50DE5">
      <w:pPr>
        <w:pStyle w:val="NormalBold"/>
        <w:widowControl/>
      </w:pPr>
      <w:r w:rsidRPr="00A60CEB">
        <w:rPr>
          <w:rStyle w:val="HideTWBExt"/>
          <w:b w:val="0"/>
        </w:rPr>
        <w:t>&lt;/RepeatBlock-By&gt;</w:t>
      </w:r>
    </w:p>
    <w:p w14:paraId="5552716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D5ACB0" w14:textId="77777777" w:rsidR="00D243B0" w:rsidRPr="00A60CEB" w:rsidRDefault="00D243B0" w:rsidP="00D50DE5">
      <w:pPr>
        <w:pStyle w:val="NormalBold"/>
        <w:widowControl/>
      </w:pPr>
      <w:r w:rsidRPr="00A60CEB">
        <w:rPr>
          <w:rStyle w:val="HideTWBExt"/>
          <w:b w:val="0"/>
        </w:rPr>
        <w:t>&lt;Article&gt;</w:t>
      </w:r>
      <w:r w:rsidRPr="00A60CEB">
        <w:t>Paragraphe 21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899183" w14:textId="77777777" w:rsidTr="001B6736">
        <w:trPr>
          <w:trHeight w:val="240"/>
          <w:jc w:val="center"/>
        </w:trPr>
        <w:tc>
          <w:tcPr>
            <w:tcW w:w="9752" w:type="dxa"/>
            <w:gridSpan w:val="2"/>
            <w:tcBorders>
              <w:top w:val="nil"/>
              <w:left w:val="nil"/>
              <w:bottom w:val="nil"/>
              <w:right w:val="nil"/>
            </w:tcBorders>
          </w:tcPr>
          <w:p w14:paraId="5E4EAE82" w14:textId="77777777" w:rsidR="00D243B0" w:rsidRPr="00A60CEB" w:rsidRDefault="00D243B0" w:rsidP="00D50DE5">
            <w:pPr>
              <w:widowControl/>
            </w:pPr>
          </w:p>
        </w:tc>
      </w:tr>
      <w:tr w:rsidR="00D243B0" w:rsidRPr="00A60CEB" w14:paraId="0B282C60" w14:textId="77777777" w:rsidTr="001B6736">
        <w:trPr>
          <w:trHeight w:val="240"/>
          <w:jc w:val="center"/>
        </w:trPr>
        <w:tc>
          <w:tcPr>
            <w:tcW w:w="4876" w:type="dxa"/>
            <w:tcBorders>
              <w:top w:val="nil"/>
              <w:left w:val="nil"/>
              <w:bottom w:val="nil"/>
              <w:right w:val="nil"/>
            </w:tcBorders>
            <w:hideMark/>
          </w:tcPr>
          <w:p w14:paraId="37A011B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2D4DCD2" w14:textId="77777777" w:rsidR="00D243B0" w:rsidRPr="00A60CEB" w:rsidRDefault="00D243B0" w:rsidP="00D50DE5">
            <w:pPr>
              <w:pStyle w:val="AmColumnHeading"/>
              <w:widowControl/>
            </w:pPr>
            <w:r w:rsidRPr="00A60CEB">
              <w:t>Amendement</w:t>
            </w:r>
          </w:p>
        </w:tc>
      </w:tr>
      <w:tr w:rsidR="00D243B0" w:rsidRPr="00A60CEB" w14:paraId="320CFA31" w14:textId="77777777" w:rsidTr="001B6736">
        <w:trPr>
          <w:jc w:val="center"/>
        </w:trPr>
        <w:tc>
          <w:tcPr>
            <w:tcW w:w="4876" w:type="dxa"/>
            <w:tcBorders>
              <w:top w:val="nil"/>
              <w:left w:val="nil"/>
              <w:bottom w:val="nil"/>
              <w:right w:val="nil"/>
            </w:tcBorders>
          </w:tcPr>
          <w:p w14:paraId="1F3B085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6BAA9B3" w14:textId="77777777" w:rsidR="00D243B0" w:rsidRPr="00A60CEB" w:rsidRDefault="00D243B0" w:rsidP="00D50DE5">
            <w:pPr>
              <w:pStyle w:val="Normal6a"/>
              <w:widowControl/>
            </w:pPr>
            <w:r w:rsidRPr="00A60CEB">
              <w:rPr>
                <w:b/>
                <w:i/>
              </w:rPr>
              <w:t>21 quater.</w:t>
            </w:r>
            <w:r w:rsidRPr="00A60CEB">
              <w:tab/>
            </w:r>
            <w:r w:rsidRPr="00A60CEB">
              <w:rPr>
                <w:b/>
                <w:i/>
              </w:rPr>
              <w:t>déplore vivement la propagation des crimes et des discours de haine; souligne que ce phénomène constitue une grave menace pour le respect des droits fondamentaux; met l’accent sur l’absence d’une législation globale de l’Union visant à y répondre; souligne dès lors l’importance d’une législation de l’Union sur les crimes de haine et les discours de haine, notamment ceux fondés sur l’identité de genre, à l’orientation sexuelle et encourage la Commission à donner suite à la stratégie en faveur de l’égalité de traitement à l’égard des personnes LGBTIQ + pour la période 2026-2030 et à présenter une initiative législative fondée sur les domaines de criminalité existants couverts par l’article 83, paragraphe 1, du traité FUE, tels que la criminalité informatique, afin d’harmoniser la définition des infractions haineuses commises en ligne; exhorte les États membres à adopter une décision visant à inclure les discours et crimes de haine parmi les infractions pénales énumérées à l’article 83, paragraphe 1, du traité FUE;</w:t>
            </w:r>
          </w:p>
        </w:tc>
      </w:tr>
    </w:tbl>
    <w:p w14:paraId="36E6EC3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3FFC4BA" w14:textId="77777777" w:rsidR="00D243B0" w:rsidRPr="00A60CEB" w:rsidRDefault="00D243B0" w:rsidP="00D50DE5">
      <w:pPr>
        <w:widowControl/>
      </w:pPr>
      <w:r w:rsidRPr="00A60CEB">
        <w:rPr>
          <w:rStyle w:val="HideTWBExt"/>
        </w:rPr>
        <w:t>&lt;/Amend&gt;</w:t>
      </w:r>
    </w:p>
    <w:p w14:paraId="7CCF953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496</w:t>
      </w:r>
      <w:r w:rsidRPr="00A60CEB">
        <w:rPr>
          <w:rStyle w:val="HideTWBExt"/>
          <w:b w:val="0"/>
        </w:rPr>
        <w:t>&lt;/NumAm&gt;</w:t>
      </w:r>
    </w:p>
    <w:p w14:paraId="429BF3F6"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w:t>
      </w:r>
      <w:r w:rsidRPr="00A60CEB">
        <w:rPr>
          <w:rStyle w:val="HideTWBExt"/>
          <w:b w:val="0"/>
        </w:rPr>
        <w:t>&lt;/Members&gt;</w:t>
      </w:r>
    </w:p>
    <w:p w14:paraId="73EAF8CF" w14:textId="77777777" w:rsidR="00D243B0" w:rsidRPr="00A60CEB" w:rsidRDefault="00D243B0" w:rsidP="00D50DE5">
      <w:pPr>
        <w:pStyle w:val="NormalBold"/>
        <w:widowControl/>
      </w:pPr>
      <w:r w:rsidRPr="00A60CEB">
        <w:rPr>
          <w:rStyle w:val="HideTWBExt"/>
          <w:b w:val="0"/>
        </w:rPr>
        <w:t>&lt;/RepeatBlock-By&gt;</w:t>
      </w:r>
    </w:p>
    <w:p w14:paraId="1858123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5C07D83" w14:textId="77777777" w:rsidR="00D243B0" w:rsidRPr="00A60CEB" w:rsidRDefault="00D243B0" w:rsidP="00D50DE5">
      <w:pPr>
        <w:pStyle w:val="NormalBold"/>
        <w:widowControl/>
      </w:pPr>
      <w:r w:rsidRPr="00A60CEB">
        <w:rPr>
          <w:rStyle w:val="HideTWBExt"/>
          <w:b w:val="0"/>
        </w:rPr>
        <w:t>&lt;Article&gt;</w:t>
      </w:r>
      <w:r w:rsidRPr="00A60CEB">
        <w:t>Paragraphe 21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7E56C2F" w14:textId="77777777" w:rsidTr="001B6736">
        <w:trPr>
          <w:trHeight w:val="240"/>
          <w:jc w:val="center"/>
        </w:trPr>
        <w:tc>
          <w:tcPr>
            <w:tcW w:w="9752" w:type="dxa"/>
            <w:gridSpan w:val="2"/>
            <w:tcBorders>
              <w:top w:val="nil"/>
              <w:left w:val="nil"/>
              <w:bottom w:val="nil"/>
              <w:right w:val="nil"/>
            </w:tcBorders>
          </w:tcPr>
          <w:p w14:paraId="449BCBC7" w14:textId="77777777" w:rsidR="00D243B0" w:rsidRPr="00A60CEB" w:rsidRDefault="00D243B0" w:rsidP="00D50DE5">
            <w:pPr>
              <w:widowControl/>
            </w:pPr>
          </w:p>
        </w:tc>
      </w:tr>
      <w:tr w:rsidR="00D243B0" w:rsidRPr="00A60CEB" w14:paraId="6C8D461A" w14:textId="77777777" w:rsidTr="001B6736">
        <w:trPr>
          <w:trHeight w:val="240"/>
          <w:jc w:val="center"/>
        </w:trPr>
        <w:tc>
          <w:tcPr>
            <w:tcW w:w="4876" w:type="dxa"/>
            <w:tcBorders>
              <w:top w:val="nil"/>
              <w:left w:val="nil"/>
              <w:bottom w:val="nil"/>
              <w:right w:val="nil"/>
            </w:tcBorders>
            <w:hideMark/>
          </w:tcPr>
          <w:p w14:paraId="2774073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9458F0A" w14:textId="77777777" w:rsidR="00D243B0" w:rsidRPr="00A60CEB" w:rsidRDefault="00D243B0" w:rsidP="00D50DE5">
            <w:pPr>
              <w:pStyle w:val="AmColumnHeading"/>
              <w:widowControl/>
            </w:pPr>
            <w:r w:rsidRPr="00A60CEB">
              <w:t>Amendement</w:t>
            </w:r>
          </w:p>
        </w:tc>
      </w:tr>
      <w:tr w:rsidR="00D243B0" w:rsidRPr="00A60CEB" w14:paraId="74158099" w14:textId="77777777" w:rsidTr="001B6736">
        <w:trPr>
          <w:jc w:val="center"/>
        </w:trPr>
        <w:tc>
          <w:tcPr>
            <w:tcW w:w="4876" w:type="dxa"/>
            <w:tcBorders>
              <w:top w:val="nil"/>
              <w:left w:val="nil"/>
              <w:bottom w:val="nil"/>
              <w:right w:val="nil"/>
            </w:tcBorders>
          </w:tcPr>
          <w:p w14:paraId="02C73AA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020C43F" w14:textId="77777777" w:rsidR="00D243B0" w:rsidRPr="00A60CEB" w:rsidRDefault="00D243B0" w:rsidP="00D50DE5">
            <w:pPr>
              <w:pStyle w:val="Normal6a"/>
              <w:widowControl/>
            </w:pPr>
            <w:r w:rsidRPr="00A60CEB">
              <w:rPr>
                <w:b/>
                <w:i/>
              </w:rPr>
              <w:t>21 quater.</w:t>
            </w:r>
            <w:r w:rsidRPr="00A60CEB">
              <w:tab/>
            </w:r>
            <w:r w:rsidRPr="00A60CEB">
              <w:rPr>
                <w:b/>
                <w:i/>
              </w:rPr>
              <w:t>se déclare vivement préoccupé par l’intensification des attaques contre la communauté LGBTIQ et ses droits fondamentaux dans certains États membres, notamment en rendant impossible la reconnaissance juridique du genre, en effaçant l’existence des personnes intersexuées, en violant les droits génésiques ou en restreignant l’accès des enfants à des soins de santé génésique essentiels et à une éducation sexuelle complète adaptée à leur âge; souligne que ces attaques violent le droit à la non-discrimination, le droit à l’égalité devant la loi et l’égalité de protection de la loi sans discrimination;</w:t>
            </w:r>
          </w:p>
        </w:tc>
      </w:tr>
    </w:tbl>
    <w:p w14:paraId="77F36B0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05D2EA0" w14:textId="77777777" w:rsidR="00D243B0" w:rsidRPr="00A60CEB" w:rsidRDefault="00D243B0" w:rsidP="00D50DE5">
      <w:pPr>
        <w:widowControl/>
      </w:pPr>
      <w:r w:rsidRPr="00A60CEB">
        <w:rPr>
          <w:rStyle w:val="HideTWBExt"/>
        </w:rPr>
        <w:t>&lt;/Amend&gt;</w:t>
      </w:r>
    </w:p>
    <w:p w14:paraId="25C069E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497</w:t>
      </w:r>
      <w:r w:rsidRPr="00A60CEB">
        <w:rPr>
          <w:rStyle w:val="HideTWBExt"/>
          <w:b w:val="0"/>
        </w:rPr>
        <w:t>&lt;/NumAm&gt;</w:t>
      </w:r>
    </w:p>
    <w:p w14:paraId="61AC17DD"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221C5BAB" w14:textId="77777777" w:rsidR="00D243B0" w:rsidRPr="00A60CEB" w:rsidRDefault="00D243B0" w:rsidP="00D50DE5">
      <w:pPr>
        <w:pStyle w:val="NormalBold"/>
        <w:widowControl/>
      </w:pPr>
      <w:r w:rsidRPr="00A60CEB">
        <w:rPr>
          <w:rStyle w:val="HideTWBExt"/>
          <w:b w:val="0"/>
        </w:rPr>
        <w:t>&lt;/RepeatBlock-By&gt;</w:t>
      </w:r>
    </w:p>
    <w:p w14:paraId="34F5758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7AB9889" w14:textId="77777777" w:rsidR="00D243B0" w:rsidRPr="00A60CEB" w:rsidRDefault="00D243B0" w:rsidP="00D50DE5">
      <w:pPr>
        <w:pStyle w:val="NormalBold"/>
        <w:widowControl/>
      </w:pPr>
      <w:r w:rsidRPr="00A60CEB">
        <w:rPr>
          <w:rStyle w:val="HideTWBExt"/>
          <w:b w:val="0"/>
        </w:rPr>
        <w:t>&lt;Article&gt;</w:t>
      </w:r>
      <w:r w:rsidRPr="00A60CEB">
        <w:t>Paragraphe 21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685F3E3" w14:textId="77777777" w:rsidTr="001B6736">
        <w:trPr>
          <w:trHeight w:val="240"/>
          <w:jc w:val="center"/>
        </w:trPr>
        <w:tc>
          <w:tcPr>
            <w:tcW w:w="9752" w:type="dxa"/>
            <w:gridSpan w:val="2"/>
            <w:tcBorders>
              <w:top w:val="nil"/>
              <w:left w:val="nil"/>
              <w:bottom w:val="nil"/>
              <w:right w:val="nil"/>
            </w:tcBorders>
          </w:tcPr>
          <w:p w14:paraId="1D079258" w14:textId="77777777" w:rsidR="00D243B0" w:rsidRPr="00A60CEB" w:rsidRDefault="00D243B0" w:rsidP="00D50DE5">
            <w:pPr>
              <w:widowControl/>
            </w:pPr>
          </w:p>
        </w:tc>
      </w:tr>
      <w:tr w:rsidR="00D243B0" w:rsidRPr="00A60CEB" w14:paraId="00E4E045" w14:textId="77777777" w:rsidTr="001B6736">
        <w:trPr>
          <w:trHeight w:val="240"/>
          <w:jc w:val="center"/>
        </w:trPr>
        <w:tc>
          <w:tcPr>
            <w:tcW w:w="4876" w:type="dxa"/>
            <w:tcBorders>
              <w:top w:val="nil"/>
              <w:left w:val="nil"/>
              <w:bottom w:val="nil"/>
              <w:right w:val="nil"/>
            </w:tcBorders>
            <w:hideMark/>
          </w:tcPr>
          <w:p w14:paraId="1BEA34F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2FEB7FC" w14:textId="77777777" w:rsidR="00D243B0" w:rsidRPr="00A60CEB" w:rsidRDefault="00D243B0" w:rsidP="00D50DE5">
            <w:pPr>
              <w:pStyle w:val="AmColumnHeading"/>
              <w:widowControl/>
            </w:pPr>
            <w:r w:rsidRPr="00A60CEB">
              <w:t>Amendement</w:t>
            </w:r>
          </w:p>
        </w:tc>
      </w:tr>
      <w:tr w:rsidR="00D243B0" w:rsidRPr="00A60CEB" w14:paraId="7078A47C" w14:textId="77777777" w:rsidTr="001B6736">
        <w:trPr>
          <w:jc w:val="center"/>
        </w:trPr>
        <w:tc>
          <w:tcPr>
            <w:tcW w:w="4876" w:type="dxa"/>
            <w:tcBorders>
              <w:top w:val="nil"/>
              <w:left w:val="nil"/>
              <w:bottom w:val="nil"/>
              <w:right w:val="nil"/>
            </w:tcBorders>
          </w:tcPr>
          <w:p w14:paraId="677C608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98F107F" w14:textId="77777777" w:rsidR="00D243B0" w:rsidRPr="00A60CEB" w:rsidRDefault="00D243B0" w:rsidP="00D50DE5">
            <w:pPr>
              <w:pStyle w:val="Normal6a"/>
              <w:widowControl/>
            </w:pPr>
            <w:r w:rsidRPr="00A60CEB">
              <w:rPr>
                <w:b/>
                <w:i/>
              </w:rPr>
              <w:t>21 quater.</w:t>
            </w:r>
            <w:r w:rsidRPr="00A60CEB">
              <w:tab/>
            </w:r>
            <w:r w:rsidRPr="00A60CEB">
              <w:rPr>
                <w:b/>
                <w:i/>
              </w:rPr>
              <w:t>invite les États membres à améliorer d’urgence les conditions de détention dans toutes les prisons, y compris les établissements pour mineurs, en luttant contre la surpopulation, en garantissant l’accès aux soins de santé et au soutien psychologique et en renforçant les mesures de prévention du suicide; prie instamment la Commission de contrôler le respect des règles pénitentiaires européennes, de la convention des Nations unies relative aux droits de l’enfant et de la charte des droits fondamentaux; souligne que la protection de la dignité humaine, en particulier des mineurs privés de liberté, est une mesure de la force morale et démocratique d’une société;</w:t>
            </w:r>
          </w:p>
        </w:tc>
      </w:tr>
    </w:tbl>
    <w:p w14:paraId="5F4B2CC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20167FE" w14:textId="77777777" w:rsidR="00D243B0" w:rsidRPr="00A60CEB" w:rsidRDefault="00D243B0" w:rsidP="00D50DE5">
      <w:pPr>
        <w:widowControl/>
      </w:pPr>
      <w:r w:rsidRPr="00A60CEB">
        <w:rPr>
          <w:rStyle w:val="HideTWBExt"/>
        </w:rPr>
        <w:t>&lt;/Amend&gt;</w:t>
      </w:r>
    </w:p>
    <w:p w14:paraId="5395E89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498</w:t>
      </w:r>
      <w:r w:rsidRPr="00A60CEB">
        <w:rPr>
          <w:rStyle w:val="HideTWBExt"/>
          <w:b w:val="0"/>
        </w:rPr>
        <w:t>&lt;/NumAm&gt;</w:t>
      </w:r>
    </w:p>
    <w:p w14:paraId="390906A8" w14:textId="77777777" w:rsidR="00D243B0" w:rsidRPr="00A60CEB" w:rsidRDefault="00D243B0" w:rsidP="00D50DE5">
      <w:pPr>
        <w:pStyle w:val="NormalBold"/>
        <w:widowControl/>
      </w:pPr>
      <w:r w:rsidRPr="00A60CEB">
        <w:rPr>
          <w:rStyle w:val="HideTWBExt"/>
          <w:b w:val="0"/>
        </w:rPr>
        <w:t>&lt;RepeatBlock-By&gt;&lt;Members&gt;</w:t>
      </w:r>
      <w:r w:rsidRPr="00A60CEB">
        <w:t>Alessandro Zan</w:t>
      </w:r>
      <w:r w:rsidRPr="00A60CEB">
        <w:rPr>
          <w:rStyle w:val="HideTWBExt"/>
          <w:b w:val="0"/>
        </w:rPr>
        <w:t>&lt;/Members&gt;</w:t>
      </w:r>
    </w:p>
    <w:p w14:paraId="2A51230A" w14:textId="77777777" w:rsidR="00D243B0" w:rsidRPr="00A60CEB" w:rsidRDefault="00D243B0" w:rsidP="00D50DE5">
      <w:pPr>
        <w:pStyle w:val="NormalBold"/>
        <w:widowControl/>
      </w:pPr>
      <w:r w:rsidRPr="00A60CEB">
        <w:rPr>
          <w:rStyle w:val="HideTWBExt"/>
          <w:b w:val="0"/>
        </w:rPr>
        <w:t>&lt;/RepeatBlock-By&gt;</w:t>
      </w:r>
    </w:p>
    <w:p w14:paraId="05B9FF7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8A40FC" w14:textId="77777777" w:rsidR="00D243B0" w:rsidRPr="00A60CEB" w:rsidRDefault="00D243B0" w:rsidP="00D50DE5">
      <w:pPr>
        <w:pStyle w:val="NormalBold"/>
        <w:widowControl/>
      </w:pPr>
      <w:r w:rsidRPr="00A60CEB">
        <w:rPr>
          <w:rStyle w:val="HideTWBExt"/>
          <w:b w:val="0"/>
        </w:rPr>
        <w:t>&lt;Article&gt;</w:t>
      </w:r>
      <w:r w:rsidRPr="00A60CEB">
        <w:t>Paragraphe 21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2BDF7F0" w14:textId="77777777" w:rsidTr="001B6736">
        <w:trPr>
          <w:trHeight w:val="240"/>
          <w:jc w:val="center"/>
        </w:trPr>
        <w:tc>
          <w:tcPr>
            <w:tcW w:w="9752" w:type="dxa"/>
            <w:gridSpan w:val="2"/>
            <w:tcBorders>
              <w:top w:val="nil"/>
              <w:left w:val="nil"/>
              <w:bottom w:val="nil"/>
              <w:right w:val="nil"/>
            </w:tcBorders>
          </w:tcPr>
          <w:p w14:paraId="11EBEBB3" w14:textId="77777777" w:rsidR="00D243B0" w:rsidRPr="00A60CEB" w:rsidRDefault="00D243B0" w:rsidP="00D50DE5">
            <w:pPr>
              <w:widowControl/>
            </w:pPr>
          </w:p>
        </w:tc>
      </w:tr>
      <w:tr w:rsidR="00D243B0" w:rsidRPr="00A60CEB" w14:paraId="3FD79113" w14:textId="77777777" w:rsidTr="001B6736">
        <w:trPr>
          <w:trHeight w:val="240"/>
          <w:jc w:val="center"/>
        </w:trPr>
        <w:tc>
          <w:tcPr>
            <w:tcW w:w="4876" w:type="dxa"/>
            <w:tcBorders>
              <w:top w:val="nil"/>
              <w:left w:val="nil"/>
              <w:bottom w:val="nil"/>
              <w:right w:val="nil"/>
            </w:tcBorders>
            <w:hideMark/>
          </w:tcPr>
          <w:p w14:paraId="6CDD77B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746BD44" w14:textId="77777777" w:rsidR="00D243B0" w:rsidRPr="00A60CEB" w:rsidRDefault="00D243B0" w:rsidP="00D50DE5">
            <w:pPr>
              <w:pStyle w:val="AmColumnHeading"/>
              <w:widowControl/>
            </w:pPr>
            <w:r w:rsidRPr="00A60CEB">
              <w:t>Amendement</w:t>
            </w:r>
          </w:p>
        </w:tc>
      </w:tr>
      <w:tr w:rsidR="00D243B0" w:rsidRPr="00A60CEB" w14:paraId="2C19380B" w14:textId="77777777" w:rsidTr="001B6736">
        <w:trPr>
          <w:jc w:val="center"/>
        </w:trPr>
        <w:tc>
          <w:tcPr>
            <w:tcW w:w="4876" w:type="dxa"/>
            <w:tcBorders>
              <w:top w:val="nil"/>
              <w:left w:val="nil"/>
              <w:bottom w:val="nil"/>
              <w:right w:val="nil"/>
            </w:tcBorders>
          </w:tcPr>
          <w:p w14:paraId="4BE568A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AECDE4E" w14:textId="77777777" w:rsidR="00D243B0" w:rsidRPr="00A60CEB" w:rsidRDefault="00D243B0" w:rsidP="00D50DE5">
            <w:pPr>
              <w:pStyle w:val="Normal6a"/>
              <w:widowControl/>
            </w:pPr>
            <w:r w:rsidRPr="00A60CEB">
              <w:rPr>
                <w:b/>
                <w:i/>
              </w:rPr>
              <w:t>21 quinquies.</w:t>
            </w:r>
            <w:r w:rsidRPr="00A60CEB">
              <w:tab/>
            </w:r>
            <w:r w:rsidRPr="00A60CEB">
              <w:rPr>
                <w:b/>
                <w:i/>
              </w:rPr>
              <w:t>souligne que l’absence de procédure de reconnaissance juridique du genre viole les droits fondamentaux; condamne les pratiques de conversion, à savoir, sans s’y limiter, les pratiques visant à modifier, réprimer ou supprimer l’orientation sexuelle, l’identité de genre et/ou l’expression de genre d’une personne, qui constituent des violations des droits fondamentaux, et invite instamment la Commission à y remédier au moyen d’actions concrètes, compte tenu également de l’initiative citoyenne européenne intitulée «Interdiction des pratiques de conversion dans l’Union européenne»;</w:t>
            </w:r>
          </w:p>
        </w:tc>
      </w:tr>
    </w:tbl>
    <w:p w14:paraId="5E87D27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BA107BA" w14:textId="77777777" w:rsidR="00D243B0" w:rsidRPr="00A60CEB" w:rsidRDefault="00D243B0" w:rsidP="00D50DE5">
      <w:pPr>
        <w:widowControl/>
      </w:pPr>
      <w:r w:rsidRPr="00A60CEB">
        <w:rPr>
          <w:rStyle w:val="HideTWBExt"/>
        </w:rPr>
        <w:t>&lt;/Amend&gt;</w:t>
      </w:r>
    </w:p>
    <w:p w14:paraId="5C9D927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499</w:t>
      </w:r>
      <w:r w:rsidRPr="00A60CEB">
        <w:rPr>
          <w:rStyle w:val="HideTWBExt"/>
          <w:b w:val="0"/>
        </w:rPr>
        <w:t>&lt;/NumAm&gt;</w:t>
      </w:r>
    </w:p>
    <w:p w14:paraId="24099044"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w:t>
      </w:r>
      <w:r w:rsidRPr="00A60CEB">
        <w:rPr>
          <w:rStyle w:val="HideTWBExt"/>
          <w:b w:val="0"/>
        </w:rPr>
        <w:t>&lt;/Members&gt;</w:t>
      </w:r>
    </w:p>
    <w:p w14:paraId="1DF045CA" w14:textId="77777777" w:rsidR="00D243B0" w:rsidRPr="00A60CEB" w:rsidRDefault="00D243B0" w:rsidP="00D50DE5">
      <w:pPr>
        <w:pStyle w:val="NormalBold"/>
        <w:widowControl/>
      </w:pPr>
      <w:r w:rsidRPr="00A60CEB">
        <w:rPr>
          <w:rStyle w:val="HideTWBExt"/>
          <w:b w:val="0"/>
        </w:rPr>
        <w:t>&lt;/RepeatBlock-By&gt;</w:t>
      </w:r>
    </w:p>
    <w:p w14:paraId="25B21BF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CE8AF4C" w14:textId="77777777" w:rsidR="00D243B0" w:rsidRPr="00A60CEB" w:rsidRDefault="00D243B0" w:rsidP="00D50DE5">
      <w:pPr>
        <w:pStyle w:val="NormalBold"/>
        <w:widowControl/>
      </w:pPr>
      <w:r w:rsidRPr="00A60CEB">
        <w:rPr>
          <w:rStyle w:val="HideTWBExt"/>
          <w:b w:val="0"/>
        </w:rPr>
        <w:t>&lt;Article&gt;</w:t>
      </w:r>
      <w:r w:rsidRPr="00A60CEB">
        <w:t>Paragraphe 21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8D31DF8" w14:textId="77777777" w:rsidTr="001B6736">
        <w:trPr>
          <w:trHeight w:val="240"/>
          <w:jc w:val="center"/>
        </w:trPr>
        <w:tc>
          <w:tcPr>
            <w:tcW w:w="9752" w:type="dxa"/>
            <w:gridSpan w:val="2"/>
            <w:tcBorders>
              <w:top w:val="nil"/>
              <w:left w:val="nil"/>
              <w:bottom w:val="nil"/>
              <w:right w:val="nil"/>
            </w:tcBorders>
          </w:tcPr>
          <w:p w14:paraId="4599D026" w14:textId="77777777" w:rsidR="00D243B0" w:rsidRPr="00A60CEB" w:rsidRDefault="00D243B0" w:rsidP="00D50DE5">
            <w:pPr>
              <w:widowControl/>
            </w:pPr>
          </w:p>
        </w:tc>
      </w:tr>
      <w:tr w:rsidR="00D243B0" w:rsidRPr="00A60CEB" w14:paraId="4B22641C" w14:textId="77777777" w:rsidTr="001B6736">
        <w:trPr>
          <w:trHeight w:val="240"/>
          <w:jc w:val="center"/>
        </w:trPr>
        <w:tc>
          <w:tcPr>
            <w:tcW w:w="4876" w:type="dxa"/>
            <w:tcBorders>
              <w:top w:val="nil"/>
              <w:left w:val="nil"/>
              <w:bottom w:val="nil"/>
              <w:right w:val="nil"/>
            </w:tcBorders>
            <w:hideMark/>
          </w:tcPr>
          <w:p w14:paraId="1631769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29FE50A" w14:textId="77777777" w:rsidR="00D243B0" w:rsidRPr="00A60CEB" w:rsidRDefault="00D243B0" w:rsidP="00D50DE5">
            <w:pPr>
              <w:pStyle w:val="AmColumnHeading"/>
              <w:widowControl/>
            </w:pPr>
            <w:r w:rsidRPr="00A60CEB">
              <w:t>Amendement</w:t>
            </w:r>
          </w:p>
        </w:tc>
      </w:tr>
      <w:tr w:rsidR="00D243B0" w:rsidRPr="00A60CEB" w14:paraId="02958873" w14:textId="77777777" w:rsidTr="001B6736">
        <w:trPr>
          <w:jc w:val="center"/>
        </w:trPr>
        <w:tc>
          <w:tcPr>
            <w:tcW w:w="4876" w:type="dxa"/>
            <w:tcBorders>
              <w:top w:val="nil"/>
              <w:left w:val="nil"/>
              <w:bottom w:val="nil"/>
              <w:right w:val="nil"/>
            </w:tcBorders>
          </w:tcPr>
          <w:p w14:paraId="016757D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4A1E9DC" w14:textId="77777777" w:rsidR="00D243B0" w:rsidRPr="00A60CEB" w:rsidRDefault="00D243B0" w:rsidP="00D50DE5">
            <w:pPr>
              <w:pStyle w:val="Normal6a"/>
              <w:widowControl/>
            </w:pPr>
            <w:r w:rsidRPr="00A60CEB">
              <w:rPr>
                <w:b/>
                <w:i/>
              </w:rPr>
              <w:t>21 quinquies.</w:t>
            </w:r>
            <w:r w:rsidRPr="00A60CEB">
              <w:tab/>
            </w:r>
            <w:r w:rsidRPr="00A60CEB">
              <w:rPr>
                <w:b/>
                <w:i/>
              </w:rPr>
              <w:t>invite les États membres à adopter rapidement le règlement relatif à la filiation afin d’apporter une sécurité juridique aux parents et aux enfants dans l’ensemble de l’Union, indépendamment de la manière dont l’enfant a été conçu ou est né et indépendamment du type de famille de l’enfant, et de garantir que la filiation établie par un État membre de l’Union est automatiquement reconnue dans l’ensemble de l’Union; invite la Commission à soutenir les discussions au sein du Conseil et à déterminer d’autres voies possibles au cas où l’unanimité au sein du Conseil ne serait pas atteinte;</w:t>
            </w:r>
          </w:p>
        </w:tc>
      </w:tr>
    </w:tbl>
    <w:p w14:paraId="3DA0559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B00ED22" w14:textId="77777777" w:rsidR="00D243B0" w:rsidRPr="00A60CEB" w:rsidRDefault="00D243B0" w:rsidP="00D50DE5">
      <w:pPr>
        <w:widowControl/>
      </w:pPr>
      <w:r w:rsidRPr="00A60CEB">
        <w:rPr>
          <w:rStyle w:val="HideTWBExt"/>
        </w:rPr>
        <w:t>&lt;/Amend&gt;</w:t>
      </w:r>
    </w:p>
    <w:p w14:paraId="760F8DD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500</w:t>
      </w:r>
      <w:r w:rsidRPr="00A60CEB">
        <w:rPr>
          <w:rStyle w:val="HideTWBExt"/>
          <w:b w:val="0"/>
        </w:rPr>
        <w:t>&lt;/NumAm&gt;</w:t>
      </w:r>
    </w:p>
    <w:p w14:paraId="4DC0D7DB"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7A25BE4D" w14:textId="77777777" w:rsidR="00D243B0" w:rsidRPr="00A60CEB" w:rsidRDefault="00D243B0" w:rsidP="00D50DE5">
      <w:pPr>
        <w:pStyle w:val="NormalBold"/>
        <w:widowControl/>
      </w:pPr>
      <w:r w:rsidRPr="00A60CEB">
        <w:rPr>
          <w:rStyle w:val="HideTWBExt"/>
          <w:b w:val="0"/>
        </w:rPr>
        <w:t>&lt;/RepeatBlock-By&gt;</w:t>
      </w:r>
    </w:p>
    <w:p w14:paraId="150296B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F5BF4EC" w14:textId="77777777" w:rsidR="00D243B0" w:rsidRPr="00A60CEB" w:rsidRDefault="00D243B0" w:rsidP="00D50DE5">
      <w:pPr>
        <w:pStyle w:val="NormalBold"/>
        <w:widowControl/>
      </w:pPr>
      <w:r w:rsidRPr="00A60CEB">
        <w:rPr>
          <w:rStyle w:val="HideTWBExt"/>
          <w:b w:val="0"/>
        </w:rPr>
        <w:t>&lt;Article&gt;</w:t>
      </w:r>
      <w:r w:rsidRPr="00A60CEB">
        <w:t>Paragraphe 21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C7049E7" w14:textId="77777777" w:rsidTr="001B6736">
        <w:trPr>
          <w:trHeight w:val="240"/>
          <w:jc w:val="center"/>
        </w:trPr>
        <w:tc>
          <w:tcPr>
            <w:tcW w:w="9752" w:type="dxa"/>
            <w:gridSpan w:val="2"/>
            <w:tcBorders>
              <w:top w:val="nil"/>
              <w:left w:val="nil"/>
              <w:bottom w:val="nil"/>
              <w:right w:val="nil"/>
            </w:tcBorders>
          </w:tcPr>
          <w:p w14:paraId="25CFB570" w14:textId="77777777" w:rsidR="00D243B0" w:rsidRPr="00A60CEB" w:rsidRDefault="00D243B0" w:rsidP="00D50DE5">
            <w:pPr>
              <w:widowControl/>
            </w:pPr>
          </w:p>
        </w:tc>
      </w:tr>
      <w:tr w:rsidR="00D243B0" w:rsidRPr="00A60CEB" w14:paraId="76727FF6" w14:textId="77777777" w:rsidTr="001B6736">
        <w:trPr>
          <w:trHeight w:val="240"/>
          <w:jc w:val="center"/>
        </w:trPr>
        <w:tc>
          <w:tcPr>
            <w:tcW w:w="4876" w:type="dxa"/>
            <w:tcBorders>
              <w:top w:val="nil"/>
              <w:left w:val="nil"/>
              <w:bottom w:val="nil"/>
              <w:right w:val="nil"/>
            </w:tcBorders>
            <w:hideMark/>
          </w:tcPr>
          <w:p w14:paraId="6ACFEFF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634E643" w14:textId="77777777" w:rsidR="00D243B0" w:rsidRPr="00A60CEB" w:rsidRDefault="00D243B0" w:rsidP="00D50DE5">
            <w:pPr>
              <w:pStyle w:val="AmColumnHeading"/>
              <w:widowControl/>
            </w:pPr>
            <w:r w:rsidRPr="00A60CEB">
              <w:t>Amendement</w:t>
            </w:r>
          </w:p>
        </w:tc>
      </w:tr>
      <w:tr w:rsidR="00D243B0" w:rsidRPr="00A60CEB" w14:paraId="3266CB8D" w14:textId="77777777" w:rsidTr="001B6736">
        <w:trPr>
          <w:jc w:val="center"/>
        </w:trPr>
        <w:tc>
          <w:tcPr>
            <w:tcW w:w="4876" w:type="dxa"/>
            <w:tcBorders>
              <w:top w:val="nil"/>
              <w:left w:val="nil"/>
              <w:bottom w:val="nil"/>
              <w:right w:val="nil"/>
            </w:tcBorders>
          </w:tcPr>
          <w:p w14:paraId="21A40897"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CEA4506" w14:textId="77777777" w:rsidR="00D243B0" w:rsidRPr="00A60CEB" w:rsidRDefault="00D243B0" w:rsidP="00D50DE5">
            <w:pPr>
              <w:pStyle w:val="Normal6a"/>
              <w:widowControl/>
            </w:pPr>
            <w:r w:rsidRPr="00A60CEB">
              <w:rPr>
                <w:b/>
                <w:i/>
              </w:rPr>
              <w:t>21 quinquies.</w:t>
            </w:r>
            <w:r w:rsidRPr="00A60CEB">
              <w:tab/>
            </w:r>
            <w:r w:rsidRPr="00A60CEB">
              <w:rPr>
                <w:b/>
                <w:i/>
              </w:rPr>
              <w:t>rappelle que l’interdiction de la torture et des traitements inhumains ou dégradants, énoncée à l’article 4 de la charte et à l’article 3 de la CEDH, est absolue, ne peut faire l’objet d’aucune dérogation et s’applique pleinement à toutes les personnes privées de liberté;</w:t>
            </w:r>
          </w:p>
        </w:tc>
      </w:tr>
    </w:tbl>
    <w:p w14:paraId="2C9BA7E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A8628C7" w14:textId="77777777" w:rsidR="00D243B0" w:rsidRPr="00A60CEB" w:rsidRDefault="00D243B0" w:rsidP="00D50DE5">
      <w:pPr>
        <w:widowControl/>
      </w:pPr>
      <w:r w:rsidRPr="00A60CEB">
        <w:rPr>
          <w:rStyle w:val="HideTWBExt"/>
        </w:rPr>
        <w:t>&lt;/Amend&gt;</w:t>
      </w:r>
    </w:p>
    <w:p w14:paraId="682467F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501</w:t>
      </w:r>
      <w:r w:rsidRPr="00A60CEB">
        <w:rPr>
          <w:rStyle w:val="HideTWBExt"/>
          <w:b w:val="0"/>
        </w:rPr>
        <w:t>&lt;/NumAm&gt;</w:t>
      </w:r>
    </w:p>
    <w:p w14:paraId="57B4915E"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Sandro Ruotolo, Murielle Laurent, Hannes Heide, Francisco Assis, Birgit Sippel</w:t>
      </w:r>
      <w:r w:rsidRPr="00A60CEB">
        <w:rPr>
          <w:rStyle w:val="HideTWBExt"/>
          <w:b w:val="0"/>
        </w:rPr>
        <w:t>&lt;/Members&gt;</w:t>
      </w:r>
    </w:p>
    <w:p w14:paraId="4539B6EA" w14:textId="77777777" w:rsidR="00D243B0" w:rsidRPr="00A60CEB" w:rsidRDefault="00D243B0" w:rsidP="00D50DE5">
      <w:pPr>
        <w:pStyle w:val="NormalBold"/>
        <w:widowControl/>
      </w:pPr>
      <w:r w:rsidRPr="00A60CEB">
        <w:rPr>
          <w:rStyle w:val="HideTWBExt"/>
          <w:b w:val="0"/>
        </w:rPr>
        <w:t>&lt;/RepeatBlock-By&gt;</w:t>
      </w:r>
    </w:p>
    <w:p w14:paraId="522AFAD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5E5B6B0" w14:textId="77777777" w:rsidR="00D243B0" w:rsidRPr="00A60CEB" w:rsidRDefault="00D243B0" w:rsidP="00D50DE5">
      <w:pPr>
        <w:pStyle w:val="NormalBold"/>
        <w:widowControl/>
      </w:pPr>
      <w:r w:rsidRPr="00A60CEB">
        <w:rPr>
          <w:rStyle w:val="HideTWBExt"/>
          <w:b w:val="0"/>
        </w:rPr>
        <w:t>&lt;Article&gt;</w:t>
      </w:r>
      <w:r w:rsidRPr="00A60CEB">
        <w:t>Paragraphe 21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E0A59EC" w14:textId="77777777" w:rsidTr="001B6736">
        <w:trPr>
          <w:trHeight w:val="240"/>
          <w:jc w:val="center"/>
        </w:trPr>
        <w:tc>
          <w:tcPr>
            <w:tcW w:w="9752" w:type="dxa"/>
            <w:gridSpan w:val="2"/>
            <w:tcBorders>
              <w:top w:val="nil"/>
              <w:left w:val="nil"/>
              <w:bottom w:val="nil"/>
              <w:right w:val="nil"/>
            </w:tcBorders>
          </w:tcPr>
          <w:p w14:paraId="689E5AB2" w14:textId="77777777" w:rsidR="00D243B0" w:rsidRPr="00A60CEB" w:rsidRDefault="00D243B0" w:rsidP="00D50DE5">
            <w:pPr>
              <w:widowControl/>
            </w:pPr>
          </w:p>
        </w:tc>
      </w:tr>
      <w:tr w:rsidR="00D243B0" w:rsidRPr="00A60CEB" w14:paraId="45CBD88E" w14:textId="77777777" w:rsidTr="001B6736">
        <w:trPr>
          <w:trHeight w:val="240"/>
          <w:jc w:val="center"/>
        </w:trPr>
        <w:tc>
          <w:tcPr>
            <w:tcW w:w="4876" w:type="dxa"/>
            <w:tcBorders>
              <w:top w:val="nil"/>
              <w:left w:val="nil"/>
              <w:bottom w:val="nil"/>
              <w:right w:val="nil"/>
            </w:tcBorders>
            <w:hideMark/>
          </w:tcPr>
          <w:p w14:paraId="0E2884D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37DA265" w14:textId="77777777" w:rsidR="00D243B0" w:rsidRPr="00A60CEB" w:rsidRDefault="00D243B0" w:rsidP="00D50DE5">
            <w:pPr>
              <w:pStyle w:val="AmColumnHeading"/>
              <w:widowControl/>
            </w:pPr>
            <w:r w:rsidRPr="00A60CEB">
              <w:t>Amendement</w:t>
            </w:r>
          </w:p>
        </w:tc>
      </w:tr>
      <w:tr w:rsidR="00D243B0" w:rsidRPr="00A60CEB" w14:paraId="7DE721BA" w14:textId="77777777" w:rsidTr="001B6736">
        <w:trPr>
          <w:jc w:val="center"/>
        </w:trPr>
        <w:tc>
          <w:tcPr>
            <w:tcW w:w="4876" w:type="dxa"/>
            <w:tcBorders>
              <w:top w:val="nil"/>
              <w:left w:val="nil"/>
              <w:bottom w:val="nil"/>
              <w:right w:val="nil"/>
            </w:tcBorders>
          </w:tcPr>
          <w:p w14:paraId="383F8D9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92790B3" w14:textId="77777777" w:rsidR="00D243B0" w:rsidRPr="00A60CEB" w:rsidRDefault="00D243B0" w:rsidP="00D50DE5">
            <w:pPr>
              <w:pStyle w:val="Normal6a"/>
              <w:widowControl/>
            </w:pPr>
            <w:r w:rsidRPr="00A60CEB">
              <w:rPr>
                <w:b/>
                <w:i/>
              </w:rPr>
              <w:t>21 sexies.</w:t>
            </w:r>
            <w:r w:rsidRPr="00A60CEB">
              <w:tab/>
            </w:r>
            <w:r w:rsidRPr="00A60CEB">
              <w:rPr>
                <w:b/>
                <w:i/>
              </w:rPr>
              <w:t>invite la Commission et les États membres à garantir le plein respect des règles Nelson Mandela, de la convention des Nations unies contre la torture et de son protocole facultatif, ainsi que des règles pénitentiaires européennes, en adoptant des mesures de prévention et de réhabilitation, en améliorant l’accès aux soins de santé et aux services de santé mentale;</w:t>
            </w:r>
          </w:p>
        </w:tc>
      </w:tr>
    </w:tbl>
    <w:p w14:paraId="2705E2C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7D95F55" w14:textId="77777777" w:rsidR="00D243B0" w:rsidRPr="00A60CEB" w:rsidRDefault="00D243B0" w:rsidP="00D50DE5">
      <w:pPr>
        <w:widowControl/>
      </w:pPr>
      <w:r w:rsidRPr="00A60CEB">
        <w:rPr>
          <w:rStyle w:val="HideTWBExt"/>
        </w:rPr>
        <w:t>&lt;/Amend&gt;</w:t>
      </w:r>
    </w:p>
    <w:p w14:paraId="578651E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502</w:t>
      </w:r>
      <w:r w:rsidRPr="00A60CEB">
        <w:rPr>
          <w:rStyle w:val="HideTWBExt"/>
          <w:b w:val="0"/>
        </w:rPr>
        <w:t>&lt;/NumAm&gt;</w:t>
      </w:r>
    </w:p>
    <w:p w14:paraId="57015167"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689CBCA0" w14:textId="77777777" w:rsidR="00D243B0" w:rsidRPr="00A60CEB" w:rsidRDefault="00D243B0" w:rsidP="00D50DE5">
      <w:pPr>
        <w:pStyle w:val="NormalBold"/>
        <w:widowControl/>
      </w:pPr>
      <w:r w:rsidRPr="00A60CEB">
        <w:rPr>
          <w:rStyle w:val="HideTWBExt"/>
          <w:b w:val="0"/>
        </w:rPr>
        <w:t>&lt;/RepeatBlock-By&gt;</w:t>
      </w:r>
    </w:p>
    <w:p w14:paraId="5FFD28A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0D8967" w14:textId="77777777" w:rsidR="00D243B0" w:rsidRPr="00A60CEB" w:rsidRDefault="00D243B0" w:rsidP="00D50DE5">
      <w:pPr>
        <w:pStyle w:val="NormalBold"/>
        <w:widowControl/>
      </w:pPr>
      <w:r w:rsidRPr="00A60CEB">
        <w:rPr>
          <w:rStyle w:val="HideTWBExt"/>
          <w:b w:val="0"/>
        </w:rPr>
        <w:t>&lt;Article&gt;</w:t>
      </w:r>
      <w:r w:rsidRPr="00A60CEB">
        <w:t>Paragraphe 21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2412AF2" w14:textId="77777777" w:rsidTr="001B6736">
        <w:trPr>
          <w:trHeight w:val="240"/>
          <w:jc w:val="center"/>
        </w:trPr>
        <w:tc>
          <w:tcPr>
            <w:tcW w:w="9752" w:type="dxa"/>
            <w:gridSpan w:val="2"/>
            <w:tcBorders>
              <w:top w:val="nil"/>
              <w:left w:val="nil"/>
              <w:bottom w:val="nil"/>
              <w:right w:val="nil"/>
            </w:tcBorders>
          </w:tcPr>
          <w:p w14:paraId="385CFC20" w14:textId="77777777" w:rsidR="00D243B0" w:rsidRPr="00A60CEB" w:rsidRDefault="00D243B0" w:rsidP="00D50DE5">
            <w:pPr>
              <w:widowControl/>
            </w:pPr>
          </w:p>
        </w:tc>
      </w:tr>
      <w:tr w:rsidR="00D243B0" w:rsidRPr="00A60CEB" w14:paraId="6A3DE96E" w14:textId="77777777" w:rsidTr="001B6736">
        <w:trPr>
          <w:trHeight w:val="240"/>
          <w:jc w:val="center"/>
        </w:trPr>
        <w:tc>
          <w:tcPr>
            <w:tcW w:w="4876" w:type="dxa"/>
            <w:tcBorders>
              <w:top w:val="nil"/>
              <w:left w:val="nil"/>
              <w:bottom w:val="nil"/>
              <w:right w:val="nil"/>
            </w:tcBorders>
            <w:hideMark/>
          </w:tcPr>
          <w:p w14:paraId="79195F2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6441D1" w14:textId="77777777" w:rsidR="00D243B0" w:rsidRPr="00A60CEB" w:rsidRDefault="00D243B0" w:rsidP="00D50DE5">
            <w:pPr>
              <w:pStyle w:val="AmColumnHeading"/>
              <w:widowControl/>
            </w:pPr>
            <w:r w:rsidRPr="00A60CEB">
              <w:t>Amendement</w:t>
            </w:r>
          </w:p>
        </w:tc>
      </w:tr>
      <w:tr w:rsidR="00D243B0" w:rsidRPr="00A60CEB" w14:paraId="75BFDFD5" w14:textId="77777777" w:rsidTr="001B6736">
        <w:trPr>
          <w:jc w:val="center"/>
        </w:trPr>
        <w:tc>
          <w:tcPr>
            <w:tcW w:w="4876" w:type="dxa"/>
            <w:tcBorders>
              <w:top w:val="nil"/>
              <w:left w:val="nil"/>
              <w:bottom w:val="nil"/>
              <w:right w:val="nil"/>
            </w:tcBorders>
          </w:tcPr>
          <w:p w14:paraId="6431207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BB83B18" w14:textId="77777777" w:rsidR="00D243B0" w:rsidRPr="00A60CEB" w:rsidRDefault="00D243B0" w:rsidP="00D50DE5">
            <w:pPr>
              <w:pStyle w:val="Normal6a"/>
              <w:widowControl/>
            </w:pPr>
            <w:r w:rsidRPr="00A60CEB">
              <w:rPr>
                <w:b/>
                <w:i/>
              </w:rPr>
              <w:t>21 septies.</w:t>
            </w:r>
            <w:r w:rsidRPr="00A60CEB">
              <w:tab/>
            </w:r>
            <w:r w:rsidRPr="00A60CEB">
              <w:rPr>
                <w:b/>
                <w:i/>
              </w:rPr>
              <w:t>prie instamment les États membres de veiller à ce que le Comité européen pour la prévention de la torture et les mécanismes nationaux de prévention puissent effectuer des visites sans restriction dans tous les lieux de détention et à ce que leurs recommandations soient pleinement mises en œuvre;</w:t>
            </w:r>
          </w:p>
        </w:tc>
      </w:tr>
    </w:tbl>
    <w:p w14:paraId="5CFADF9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60B5BE" w14:textId="77777777" w:rsidR="00D243B0" w:rsidRPr="00A60CEB" w:rsidRDefault="00D243B0" w:rsidP="00D50DE5">
      <w:pPr>
        <w:widowControl/>
      </w:pPr>
      <w:r w:rsidRPr="00A60CEB">
        <w:rPr>
          <w:rStyle w:val="HideTWBExt"/>
        </w:rPr>
        <w:t>&lt;/Amend&gt;</w:t>
      </w:r>
    </w:p>
    <w:p w14:paraId="6A37C1A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503</w:t>
      </w:r>
      <w:r w:rsidRPr="00A60CEB">
        <w:rPr>
          <w:rStyle w:val="HideTWBExt"/>
          <w:b w:val="0"/>
        </w:rPr>
        <w:t>&lt;/NumAm&gt;</w:t>
      </w:r>
    </w:p>
    <w:p w14:paraId="780D8114"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Birgit Sippel</w:t>
      </w:r>
      <w:r w:rsidRPr="00A60CEB">
        <w:rPr>
          <w:rStyle w:val="HideTWBExt"/>
          <w:b w:val="0"/>
        </w:rPr>
        <w:t>&lt;/Members&gt;</w:t>
      </w:r>
    </w:p>
    <w:p w14:paraId="391DD2CE" w14:textId="77777777" w:rsidR="00D243B0" w:rsidRPr="00A60CEB" w:rsidRDefault="00D243B0" w:rsidP="00D50DE5">
      <w:pPr>
        <w:pStyle w:val="NormalBold"/>
        <w:widowControl/>
      </w:pPr>
      <w:r w:rsidRPr="00A60CEB">
        <w:rPr>
          <w:rStyle w:val="HideTWBExt"/>
          <w:b w:val="0"/>
        </w:rPr>
        <w:t>&lt;/RepeatBlock-By&gt;</w:t>
      </w:r>
    </w:p>
    <w:p w14:paraId="482CEA1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E1DA2EF" w14:textId="77777777" w:rsidR="00D243B0" w:rsidRPr="00A60CEB" w:rsidRDefault="00D243B0" w:rsidP="00D50DE5">
      <w:pPr>
        <w:pStyle w:val="NormalBold"/>
        <w:widowControl/>
      </w:pPr>
      <w:r w:rsidRPr="00A60CEB">
        <w:rPr>
          <w:rStyle w:val="HideTWBExt"/>
          <w:b w:val="0"/>
        </w:rPr>
        <w:t>&lt;Article&gt;</w:t>
      </w:r>
      <w:r w:rsidRPr="00A60CEB">
        <w:t>Paragraphe 21 octies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FF5AE8B" w14:textId="77777777" w:rsidTr="001B6736">
        <w:trPr>
          <w:trHeight w:val="240"/>
          <w:jc w:val="center"/>
        </w:trPr>
        <w:tc>
          <w:tcPr>
            <w:tcW w:w="9752" w:type="dxa"/>
            <w:gridSpan w:val="2"/>
            <w:tcBorders>
              <w:top w:val="nil"/>
              <w:left w:val="nil"/>
              <w:bottom w:val="nil"/>
              <w:right w:val="nil"/>
            </w:tcBorders>
          </w:tcPr>
          <w:p w14:paraId="5200B391" w14:textId="77777777" w:rsidR="00D243B0" w:rsidRPr="00A60CEB" w:rsidRDefault="00D243B0" w:rsidP="00D50DE5">
            <w:pPr>
              <w:widowControl/>
            </w:pPr>
          </w:p>
        </w:tc>
      </w:tr>
      <w:tr w:rsidR="00D243B0" w:rsidRPr="00A60CEB" w14:paraId="5AFBF8AE" w14:textId="77777777" w:rsidTr="001B6736">
        <w:trPr>
          <w:trHeight w:val="240"/>
          <w:jc w:val="center"/>
        </w:trPr>
        <w:tc>
          <w:tcPr>
            <w:tcW w:w="4876" w:type="dxa"/>
            <w:tcBorders>
              <w:top w:val="nil"/>
              <w:left w:val="nil"/>
              <w:bottom w:val="nil"/>
              <w:right w:val="nil"/>
            </w:tcBorders>
            <w:hideMark/>
          </w:tcPr>
          <w:p w14:paraId="0F3607C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D52BBF" w14:textId="77777777" w:rsidR="00D243B0" w:rsidRPr="00A60CEB" w:rsidRDefault="00D243B0" w:rsidP="00D50DE5">
            <w:pPr>
              <w:pStyle w:val="AmColumnHeading"/>
              <w:widowControl/>
            </w:pPr>
            <w:r w:rsidRPr="00A60CEB">
              <w:t>Amendement</w:t>
            </w:r>
          </w:p>
        </w:tc>
      </w:tr>
      <w:tr w:rsidR="00D243B0" w:rsidRPr="00A60CEB" w14:paraId="53551F5E" w14:textId="77777777" w:rsidTr="001B6736">
        <w:trPr>
          <w:jc w:val="center"/>
        </w:trPr>
        <w:tc>
          <w:tcPr>
            <w:tcW w:w="4876" w:type="dxa"/>
            <w:tcBorders>
              <w:top w:val="nil"/>
              <w:left w:val="nil"/>
              <w:bottom w:val="nil"/>
              <w:right w:val="nil"/>
            </w:tcBorders>
          </w:tcPr>
          <w:p w14:paraId="0F80113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F204072" w14:textId="77777777" w:rsidR="00D243B0" w:rsidRPr="00A60CEB" w:rsidRDefault="00D243B0" w:rsidP="00D50DE5">
            <w:pPr>
              <w:pStyle w:val="Normal6a"/>
              <w:widowControl/>
            </w:pPr>
            <w:r w:rsidRPr="00A60CEB">
              <w:rPr>
                <w:b/>
                <w:i/>
              </w:rPr>
              <w:t>21 octies.</w:t>
            </w:r>
            <w:r w:rsidRPr="00A60CEB">
              <w:tab/>
            </w:r>
            <w:r w:rsidRPr="00A60CEB">
              <w:rPr>
                <w:b/>
                <w:i/>
              </w:rPr>
              <w:t>invite la Commission à mettre en place un mécanisme de réaction rapide pour lutter contre les violations graves dans les prisons, conformément à l’obligation de l’Union de respecter les valeurs consacrées à l’article 2 du traité UE;</w:t>
            </w:r>
          </w:p>
        </w:tc>
      </w:tr>
    </w:tbl>
    <w:p w14:paraId="03A13DB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BC8F316" w14:textId="77777777" w:rsidR="00D243B0" w:rsidRPr="00A60CEB" w:rsidRDefault="00D243B0" w:rsidP="00D50DE5">
      <w:pPr>
        <w:widowControl/>
      </w:pPr>
      <w:r w:rsidRPr="00A60CEB">
        <w:rPr>
          <w:rStyle w:val="HideTWBExt"/>
        </w:rPr>
        <w:t>&lt;/Amend&gt;</w:t>
      </w:r>
    </w:p>
    <w:p w14:paraId="60431EB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504</w:t>
      </w:r>
      <w:r w:rsidRPr="00A60CEB">
        <w:rPr>
          <w:rStyle w:val="HideTWBExt"/>
          <w:b w:val="0"/>
        </w:rPr>
        <w:t>&lt;/NumAm&gt;</w:t>
      </w:r>
    </w:p>
    <w:p w14:paraId="09FEC22E"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0D6C14D0" w14:textId="77777777" w:rsidR="00D243B0" w:rsidRPr="00A60CEB" w:rsidRDefault="00D243B0" w:rsidP="00D50DE5">
      <w:pPr>
        <w:pStyle w:val="NormalBold"/>
        <w:widowControl/>
      </w:pPr>
      <w:r w:rsidRPr="00A60CEB">
        <w:rPr>
          <w:rStyle w:val="HideTWBExt"/>
          <w:b w:val="0"/>
        </w:rPr>
        <w:t>&lt;/RepeatBlock-By&gt;</w:t>
      </w:r>
    </w:p>
    <w:p w14:paraId="0667289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E8CBEBC" w14:textId="77777777" w:rsidR="00D243B0" w:rsidRPr="00A60CEB" w:rsidRDefault="00D243B0" w:rsidP="00D50DE5">
      <w:pPr>
        <w:pStyle w:val="NormalBold"/>
        <w:widowControl/>
      </w:pPr>
      <w:r w:rsidRPr="00A60CEB">
        <w:rPr>
          <w:rStyle w:val="HideTWBExt"/>
          <w:b w:val="0"/>
        </w:rPr>
        <w:t>&lt;Article&gt;</w:t>
      </w:r>
      <w:r w:rsidRPr="00A60CEB">
        <w:t>Sous-titre 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6DDE9CD" w14:textId="77777777" w:rsidTr="001B6736">
        <w:trPr>
          <w:trHeight w:val="240"/>
          <w:jc w:val="center"/>
        </w:trPr>
        <w:tc>
          <w:tcPr>
            <w:tcW w:w="9752" w:type="dxa"/>
            <w:gridSpan w:val="2"/>
            <w:tcBorders>
              <w:top w:val="nil"/>
              <w:left w:val="nil"/>
              <w:bottom w:val="nil"/>
              <w:right w:val="nil"/>
            </w:tcBorders>
          </w:tcPr>
          <w:p w14:paraId="387E0DA3" w14:textId="77777777" w:rsidR="00D243B0" w:rsidRPr="00A60CEB" w:rsidRDefault="00D243B0" w:rsidP="00D50DE5">
            <w:pPr>
              <w:widowControl/>
            </w:pPr>
          </w:p>
        </w:tc>
      </w:tr>
      <w:tr w:rsidR="00D243B0" w:rsidRPr="00A60CEB" w14:paraId="588F1FA7" w14:textId="77777777" w:rsidTr="001B6736">
        <w:trPr>
          <w:trHeight w:val="240"/>
          <w:jc w:val="center"/>
        </w:trPr>
        <w:tc>
          <w:tcPr>
            <w:tcW w:w="4876" w:type="dxa"/>
            <w:tcBorders>
              <w:top w:val="nil"/>
              <w:left w:val="nil"/>
              <w:bottom w:val="nil"/>
              <w:right w:val="nil"/>
            </w:tcBorders>
            <w:hideMark/>
          </w:tcPr>
          <w:p w14:paraId="1A5F312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EE1457" w14:textId="77777777" w:rsidR="00D243B0" w:rsidRPr="00A60CEB" w:rsidRDefault="00D243B0" w:rsidP="00D50DE5">
            <w:pPr>
              <w:pStyle w:val="AmColumnHeading"/>
              <w:widowControl/>
            </w:pPr>
            <w:r w:rsidRPr="00A60CEB">
              <w:t>Amendement</w:t>
            </w:r>
          </w:p>
        </w:tc>
      </w:tr>
      <w:tr w:rsidR="00D243B0" w:rsidRPr="00A60CEB" w14:paraId="6BBF7BBD" w14:textId="77777777" w:rsidTr="001B6736">
        <w:trPr>
          <w:jc w:val="center"/>
        </w:trPr>
        <w:tc>
          <w:tcPr>
            <w:tcW w:w="4876" w:type="dxa"/>
            <w:tcBorders>
              <w:top w:val="nil"/>
              <w:left w:val="nil"/>
              <w:bottom w:val="nil"/>
              <w:right w:val="nil"/>
            </w:tcBorders>
            <w:hideMark/>
          </w:tcPr>
          <w:p w14:paraId="05BE1F8A" w14:textId="77777777" w:rsidR="00D243B0" w:rsidRPr="00A60CEB" w:rsidRDefault="00D243B0" w:rsidP="00D50DE5">
            <w:pPr>
              <w:pStyle w:val="Normal6a"/>
              <w:widowControl/>
            </w:pPr>
            <w:r w:rsidRPr="00A60CEB">
              <w:rPr>
                <w:b/>
                <w:i/>
              </w:rPr>
              <w:t>Menaces pesant sur</w:t>
            </w:r>
            <w:r w:rsidRPr="00A60CEB">
              <w:t xml:space="preserve"> la société civile</w:t>
            </w:r>
          </w:p>
        </w:tc>
        <w:tc>
          <w:tcPr>
            <w:tcW w:w="4876" w:type="dxa"/>
            <w:tcBorders>
              <w:top w:val="nil"/>
              <w:left w:val="nil"/>
              <w:bottom w:val="nil"/>
              <w:right w:val="nil"/>
            </w:tcBorders>
            <w:hideMark/>
          </w:tcPr>
          <w:p w14:paraId="69CCAAC0" w14:textId="77777777" w:rsidR="00D243B0" w:rsidRPr="00A60CEB" w:rsidRDefault="00D243B0" w:rsidP="00D50DE5">
            <w:pPr>
              <w:pStyle w:val="Normal6a"/>
              <w:widowControl/>
            </w:pPr>
            <w:r w:rsidRPr="00A60CEB">
              <w:rPr>
                <w:b/>
                <w:i/>
              </w:rPr>
              <w:t>Favoriser la mise en place de conditions favorables à</w:t>
            </w:r>
            <w:r w:rsidRPr="00A60CEB">
              <w:t xml:space="preserve"> la société civile</w:t>
            </w:r>
          </w:p>
        </w:tc>
      </w:tr>
    </w:tbl>
    <w:p w14:paraId="2BFAE26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2CC0359" w14:textId="77777777" w:rsidR="00D243B0" w:rsidRPr="00A60CEB" w:rsidRDefault="00D243B0" w:rsidP="00D50DE5">
      <w:pPr>
        <w:widowControl/>
      </w:pPr>
      <w:r w:rsidRPr="00A60CEB">
        <w:rPr>
          <w:rStyle w:val="HideTWBExt"/>
        </w:rPr>
        <w:t>&lt;/Amend&gt;</w:t>
      </w:r>
    </w:p>
    <w:p w14:paraId="203BFE1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505</w:t>
      </w:r>
      <w:r w:rsidRPr="00A60CEB">
        <w:rPr>
          <w:rStyle w:val="HideTWBExt"/>
          <w:b w:val="0"/>
        </w:rPr>
        <w:t>&lt;/NumAm&gt;</w:t>
      </w:r>
    </w:p>
    <w:p w14:paraId="388F7D84"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73CEFD87" w14:textId="77777777" w:rsidR="00D243B0" w:rsidRPr="00A60CEB" w:rsidRDefault="00D243B0" w:rsidP="00D50DE5">
      <w:pPr>
        <w:pStyle w:val="NormalBold"/>
        <w:widowControl/>
      </w:pPr>
      <w:r w:rsidRPr="00A60CEB">
        <w:rPr>
          <w:rStyle w:val="HideTWBExt"/>
          <w:b w:val="0"/>
        </w:rPr>
        <w:t>&lt;/RepeatBlock-By&gt;</w:t>
      </w:r>
    </w:p>
    <w:p w14:paraId="66E1164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421AEB0"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9A54D02" w14:textId="77777777" w:rsidTr="001B6736">
        <w:trPr>
          <w:trHeight w:val="240"/>
          <w:jc w:val="center"/>
        </w:trPr>
        <w:tc>
          <w:tcPr>
            <w:tcW w:w="9752" w:type="dxa"/>
            <w:gridSpan w:val="2"/>
            <w:tcBorders>
              <w:top w:val="nil"/>
              <w:left w:val="nil"/>
              <w:bottom w:val="nil"/>
              <w:right w:val="nil"/>
            </w:tcBorders>
          </w:tcPr>
          <w:p w14:paraId="7B37758B" w14:textId="77777777" w:rsidR="00D243B0" w:rsidRPr="00A60CEB" w:rsidRDefault="00D243B0" w:rsidP="00D50DE5">
            <w:pPr>
              <w:widowControl/>
            </w:pPr>
          </w:p>
        </w:tc>
      </w:tr>
      <w:tr w:rsidR="00D243B0" w:rsidRPr="00A60CEB" w14:paraId="7796D29D" w14:textId="77777777" w:rsidTr="001B6736">
        <w:trPr>
          <w:trHeight w:val="240"/>
          <w:jc w:val="center"/>
        </w:trPr>
        <w:tc>
          <w:tcPr>
            <w:tcW w:w="4876" w:type="dxa"/>
            <w:tcBorders>
              <w:top w:val="nil"/>
              <w:left w:val="nil"/>
              <w:bottom w:val="nil"/>
              <w:right w:val="nil"/>
            </w:tcBorders>
            <w:hideMark/>
          </w:tcPr>
          <w:p w14:paraId="758814C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091E1FA" w14:textId="77777777" w:rsidR="00D243B0" w:rsidRPr="00A60CEB" w:rsidRDefault="00D243B0" w:rsidP="00D50DE5">
            <w:pPr>
              <w:pStyle w:val="AmColumnHeading"/>
              <w:widowControl/>
            </w:pPr>
            <w:r w:rsidRPr="00A60CEB">
              <w:t>Amendement</w:t>
            </w:r>
          </w:p>
        </w:tc>
      </w:tr>
      <w:tr w:rsidR="00D243B0" w:rsidRPr="00A60CEB" w14:paraId="37EB5448" w14:textId="77777777" w:rsidTr="001B6736">
        <w:trPr>
          <w:jc w:val="center"/>
        </w:trPr>
        <w:tc>
          <w:tcPr>
            <w:tcW w:w="4876" w:type="dxa"/>
            <w:tcBorders>
              <w:top w:val="nil"/>
              <w:left w:val="nil"/>
              <w:bottom w:val="nil"/>
              <w:right w:val="nil"/>
            </w:tcBorders>
            <w:hideMark/>
          </w:tcPr>
          <w:p w14:paraId="701AC3F9" w14:textId="77777777" w:rsidR="00D243B0" w:rsidRPr="00A60CEB" w:rsidRDefault="00D243B0" w:rsidP="00D50DE5">
            <w:pPr>
              <w:pStyle w:val="Normal6a"/>
              <w:widowControl/>
            </w:pPr>
            <w:r w:rsidRPr="00A60CEB">
              <w:t>22.</w:t>
            </w:r>
            <w:r w:rsidRPr="00A60CEB">
              <w:tab/>
              <w:t>prie la Commission et les États membres de garantir et de promouvoir l’engagement et la participation effective des citoyens et des organisations de la société civile à l’élaboration des politiques;</w:t>
            </w:r>
          </w:p>
        </w:tc>
        <w:tc>
          <w:tcPr>
            <w:tcW w:w="4876" w:type="dxa"/>
            <w:tcBorders>
              <w:top w:val="nil"/>
              <w:left w:val="nil"/>
              <w:bottom w:val="nil"/>
              <w:right w:val="nil"/>
            </w:tcBorders>
            <w:hideMark/>
          </w:tcPr>
          <w:p w14:paraId="4DDD2543" w14:textId="77777777" w:rsidR="00D243B0" w:rsidRPr="00A60CEB" w:rsidRDefault="00D243B0" w:rsidP="00D50DE5">
            <w:pPr>
              <w:pStyle w:val="Normal6a"/>
              <w:widowControl/>
            </w:pPr>
            <w:r w:rsidRPr="00A60CEB">
              <w:t>22.</w:t>
            </w:r>
            <w:r w:rsidRPr="00A60CEB">
              <w:tab/>
              <w:t xml:space="preserve">prie la Commission et les États membres de garantir et de promouvoir l’engagement et la participation effective des citoyens et des organisations de la société civile à l’élaboration des politiques; </w:t>
            </w:r>
            <w:r w:rsidRPr="00A60CEB">
              <w:rPr>
                <w:b/>
                <w:i/>
              </w:rPr>
              <w:t>rappelle que, conformément à l’article 11, paragraphe 2, du traité UE, les institutions de l’Union doivent entretenir un dialogue ouvert, transparent et structuré avec les organisations de la société civile et les associations représentatives, et souligne en particulier à cet égard que l’accès aux financements structurels est une condition préalable à la participation du public;</w:t>
            </w:r>
          </w:p>
        </w:tc>
      </w:tr>
    </w:tbl>
    <w:p w14:paraId="5A0D18E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3826D4E" w14:textId="77777777" w:rsidR="00D243B0" w:rsidRPr="00A60CEB" w:rsidRDefault="00D243B0" w:rsidP="00D50DE5">
      <w:pPr>
        <w:widowControl/>
      </w:pPr>
      <w:r w:rsidRPr="00A60CEB">
        <w:rPr>
          <w:rStyle w:val="HideTWBExt"/>
        </w:rPr>
        <w:t>&lt;/Amend&gt;</w:t>
      </w:r>
    </w:p>
    <w:p w14:paraId="1708195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506</w:t>
      </w:r>
      <w:r w:rsidRPr="00A60CEB">
        <w:rPr>
          <w:rStyle w:val="HideTWBExt"/>
          <w:b w:val="0"/>
        </w:rPr>
        <w:t>&lt;/NumAm&gt;</w:t>
      </w:r>
    </w:p>
    <w:p w14:paraId="2CC1CD64"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21F14F8B" w14:textId="77777777" w:rsidR="00D243B0" w:rsidRPr="00A60CEB" w:rsidRDefault="00D243B0" w:rsidP="00D50DE5">
      <w:pPr>
        <w:pStyle w:val="NormalBold"/>
        <w:widowControl/>
      </w:pPr>
      <w:r w:rsidRPr="00A60CEB">
        <w:rPr>
          <w:rStyle w:val="HideTWBExt"/>
          <w:b w:val="0"/>
        </w:rPr>
        <w:t>&lt;/RepeatBlock-By&gt;</w:t>
      </w:r>
    </w:p>
    <w:p w14:paraId="418555A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3338617"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13472A7" w14:textId="77777777" w:rsidTr="001B6736">
        <w:trPr>
          <w:trHeight w:val="240"/>
          <w:jc w:val="center"/>
        </w:trPr>
        <w:tc>
          <w:tcPr>
            <w:tcW w:w="9752" w:type="dxa"/>
            <w:gridSpan w:val="2"/>
            <w:tcBorders>
              <w:top w:val="nil"/>
              <w:left w:val="nil"/>
              <w:bottom w:val="nil"/>
              <w:right w:val="nil"/>
            </w:tcBorders>
          </w:tcPr>
          <w:p w14:paraId="5AABF074" w14:textId="77777777" w:rsidR="00D243B0" w:rsidRPr="00A60CEB" w:rsidRDefault="00D243B0" w:rsidP="00D50DE5">
            <w:pPr>
              <w:widowControl/>
            </w:pPr>
          </w:p>
        </w:tc>
      </w:tr>
      <w:tr w:rsidR="00D243B0" w:rsidRPr="00A60CEB" w14:paraId="09F8518D" w14:textId="77777777" w:rsidTr="001B6736">
        <w:trPr>
          <w:trHeight w:val="240"/>
          <w:jc w:val="center"/>
        </w:trPr>
        <w:tc>
          <w:tcPr>
            <w:tcW w:w="4876" w:type="dxa"/>
            <w:tcBorders>
              <w:top w:val="nil"/>
              <w:left w:val="nil"/>
              <w:bottom w:val="nil"/>
              <w:right w:val="nil"/>
            </w:tcBorders>
            <w:hideMark/>
          </w:tcPr>
          <w:p w14:paraId="241F225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9757437" w14:textId="77777777" w:rsidR="00D243B0" w:rsidRPr="00A60CEB" w:rsidRDefault="00D243B0" w:rsidP="00D50DE5">
            <w:pPr>
              <w:pStyle w:val="AmColumnHeading"/>
              <w:widowControl/>
            </w:pPr>
            <w:r w:rsidRPr="00A60CEB">
              <w:t>Amendement</w:t>
            </w:r>
          </w:p>
        </w:tc>
      </w:tr>
      <w:tr w:rsidR="00D243B0" w:rsidRPr="00A60CEB" w14:paraId="594B5181" w14:textId="77777777" w:rsidTr="001B6736">
        <w:trPr>
          <w:jc w:val="center"/>
        </w:trPr>
        <w:tc>
          <w:tcPr>
            <w:tcW w:w="4876" w:type="dxa"/>
            <w:tcBorders>
              <w:top w:val="nil"/>
              <w:left w:val="nil"/>
              <w:bottom w:val="nil"/>
              <w:right w:val="nil"/>
            </w:tcBorders>
            <w:hideMark/>
          </w:tcPr>
          <w:p w14:paraId="165D5376" w14:textId="77777777" w:rsidR="00D243B0" w:rsidRPr="00A60CEB" w:rsidRDefault="00D243B0" w:rsidP="00D50DE5">
            <w:pPr>
              <w:pStyle w:val="Normal6a"/>
              <w:widowControl/>
            </w:pPr>
            <w:r w:rsidRPr="00A60CEB">
              <w:t>22.</w:t>
            </w:r>
            <w:r w:rsidRPr="00A60CEB">
              <w:tab/>
              <w:t xml:space="preserve">prie la Commission et les États membres de garantir et de promouvoir l’engagement et la participation effective des citoyens et des organisations de la société civile </w:t>
            </w:r>
            <w:r w:rsidRPr="00A60CEB">
              <w:rPr>
                <w:b/>
                <w:i/>
              </w:rPr>
              <w:t>à l’élaboration</w:t>
            </w:r>
            <w:r w:rsidRPr="00A60CEB">
              <w:t xml:space="preserve"> des politiques;</w:t>
            </w:r>
          </w:p>
        </w:tc>
        <w:tc>
          <w:tcPr>
            <w:tcW w:w="4876" w:type="dxa"/>
            <w:tcBorders>
              <w:top w:val="nil"/>
              <w:left w:val="nil"/>
              <w:bottom w:val="nil"/>
              <w:right w:val="nil"/>
            </w:tcBorders>
            <w:hideMark/>
          </w:tcPr>
          <w:p w14:paraId="1557830D" w14:textId="77777777" w:rsidR="00D243B0" w:rsidRPr="00A60CEB" w:rsidRDefault="00D243B0" w:rsidP="00D50DE5">
            <w:pPr>
              <w:pStyle w:val="Normal6a"/>
              <w:widowControl/>
            </w:pPr>
            <w:r w:rsidRPr="00A60CEB">
              <w:t>22.</w:t>
            </w:r>
            <w:r w:rsidRPr="00A60CEB">
              <w:tab/>
              <w:t xml:space="preserve">prie la Commission et les États membres de garantir et de promouvoir l’engagement et la participation effective des citoyens et des organisations de la société civile </w:t>
            </w:r>
            <w:r w:rsidRPr="00A60CEB">
              <w:rPr>
                <w:b/>
                <w:i/>
              </w:rPr>
              <w:t>dans le processus d’élaboration</w:t>
            </w:r>
            <w:r w:rsidRPr="00A60CEB">
              <w:t xml:space="preserve"> des politiques</w:t>
            </w:r>
            <w:r w:rsidRPr="00A60CEB">
              <w:rPr>
                <w:b/>
                <w:i/>
              </w:rPr>
              <w:t xml:space="preserve"> publiques</w:t>
            </w:r>
            <w:r w:rsidRPr="00A60CEB">
              <w:t xml:space="preserve">; </w:t>
            </w:r>
            <w:r w:rsidRPr="00A60CEB">
              <w:rPr>
                <w:b/>
                <w:i/>
              </w:rPr>
              <w:t>rappelle cependant que les systèmes démocratiques des États membres ont mis en place des mécanismes constitutionnels et juridiques qui définissent les principes de participation du public au processus législatif et fixent les limites des compétences des autorités de l’Union à cet égard;</w:t>
            </w:r>
          </w:p>
        </w:tc>
      </w:tr>
    </w:tbl>
    <w:p w14:paraId="39829C2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62AD5949" w14:textId="77777777" w:rsidR="00D243B0" w:rsidRPr="00A60CEB" w:rsidRDefault="00D243B0" w:rsidP="00D50DE5">
      <w:pPr>
        <w:widowControl/>
      </w:pPr>
      <w:r w:rsidRPr="00A60CEB">
        <w:rPr>
          <w:rStyle w:val="HideTWBExt"/>
        </w:rPr>
        <w:t>&lt;/Amend&gt;</w:t>
      </w:r>
    </w:p>
    <w:p w14:paraId="24F1DE5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507</w:t>
      </w:r>
      <w:r w:rsidRPr="00A60CEB">
        <w:rPr>
          <w:rStyle w:val="HideTWBExt"/>
          <w:b w:val="0"/>
        </w:rPr>
        <w:t>&lt;/NumAm&gt;</w:t>
      </w:r>
    </w:p>
    <w:p w14:paraId="6DEC8D12"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26ECCBF9" w14:textId="77777777" w:rsidR="00D243B0" w:rsidRPr="00A60CEB" w:rsidRDefault="00D243B0" w:rsidP="00D50DE5">
      <w:pPr>
        <w:pStyle w:val="NormalBold"/>
        <w:widowControl/>
      </w:pPr>
      <w:r w:rsidRPr="00A60CEB">
        <w:rPr>
          <w:rStyle w:val="HideTWBExt"/>
          <w:b w:val="0"/>
        </w:rPr>
        <w:t>&lt;/RepeatBlock-By&gt;</w:t>
      </w:r>
    </w:p>
    <w:p w14:paraId="6559E09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40A6948"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A41D290" w14:textId="77777777" w:rsidTr="001B6736">
        <w:trPr>
          <w:trHeight w:val="240"/>
          <w:jc w:val="center"/>
        </w:trPr>
        <w:tc>
          <w:tcPr>
            <w:tcW w:w="9752" w:type="dxa"/>
            <w:gridSpan w:val="2"/>
            <w:tcBorders>
              <w:top w:val="nil"/>
              <w:left w:val="nil"/>
              <w:bottom w:val="nil"/>
              <w:right w:val="nil"/>
            </w:tcBorders>
          </w:tcPr>
          <w:p w14:paraId="5E75DA3A" w14:textId="77777777" w:rsidR="00D243B0" w:rsidRPr="00A60CEB" w:rsidRDefault="00D243B0" w:rsidP="00D50DE5">
            <w:pPr>
              <w:widowControl/>
            </w:pPr>
          </w:p>
        </w:tc>
      </w:tr>
      <w:tr w:rsidR="00D243B0" w:rsidRPr="00A60CEB" w14:paraId="1E3D7EE7" w14:textId="77777777" w:rsidTr="001B6736">
        <w:trPr>
          <w:trHeight w:val="240"/>
          <w:jc w:val="center"/>
        </w:trPr>
        <w:tc>
          <w:tcPr>
            <w:tcW w:w="4876" w:type="dxa"/>
            <w:tcBorders>
              <w:top w:val="nil"/>
              <w:left w:val="nil"/>
              <w:bottom w:val="nil"/>
              <w:right w:val="nil"/>
            </w:tcBorders>
            <w:hideMark/>
          </w:tcPr>
          <w:p w14:paraId="7A37C2F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83E6F37" w14:textId="77777777" w:rsidR="00D243B0" w:rsidRPr="00A60CEB" w:rsidRDefault="00D243B0" w:rsidP="00D50DE5">
            <w:pPr>
              <w:pStyle w:val="AmColumnHeading"/>
              <w:widowControl/>
            </w:pPr>
            <w:r w:rsidRPr="00A60CEB">
              <w:t>Amendement</w:t>
            </w:r>
          </w:p>
        </w:tc>
      </w:tr>
      <w:tr w:rsidR="00D243B0" w:rsidRPr="00A60CEB" w14:paraId="3FCE580B" w14:textId="77777777" w:rsidTr="001B6736">
        <w:trPr>
          <w:jc w:val="center"/>
        </w:trPr>
        <w:tc>
          <w:tcPr>
            <w:tcW w:w="4876" w:type="dxa"/>
            <w:tcBorders>
              <w:top w:val="nil"/>
              <w:left w:val="nil"/>
              <w:bottom w:val="nil"/>
              <w:right w:val="nil"/>
            </w:tcBorders>
            <w:hideMark/>
          </w:tcPr>
          <w:p w14:paraId="383A294D" w14:textId="77777777" w:rsidR="00D243B0" w:rsidRPr="00A60CEB" w:rsidRDefault="00D243B0" w:rsidP="00D50DE5">
            <w:pPr>
              <w:pStyle w:val="Normal6a"/>
              <w:widowControl/>
            </w:pPr>
            <w:r w:rsidRPr="00A60CEB">
              <w:t>22.</w:t>
            </w:r>
            <w:r w:rsidRPr="00A60CEB">
              <w:tab/>
              <w:t>prie la Commission et les États membres de garantir et de promouvoir l’engagement et la participation effective des citoyens et des organisations de la société civile à l’élaboration des politiques;</w:t>
            </w:r>
          </w:p>
        </w:tc>
        <w:tc>
          <w:tcPr>
            <w:tcW w:w="4876" w:type="dxa"/>
            <w:tcBorders>
              <w:top w:val="nil"/>
              <w:left w:val="nil"/>
              <w:bottom w:val="nil"/>
              <w:right w:val="nil"/>
            </w:tcBorders>
            <w:hideMark/>
          </w:tcPr>
          <w:p w14:paraId="2A4F5075" w14:textId="77777777" w:rsidR="00D243B0" w:rsidRPr="00A60CEB" w:rsidRDefault="00D243B0" w:rsidP="00D50DE5">
            <w:pPr>
              <w:pStyle w:val="Normal6a"/>
              <w:widowControl/>
            </w:pPr>
            <w:r w:rsidRPr="00A60CEB">
              <w:t>22.</w:t>
            </w:r>
            <w:r w:rsidRPr="00A60CEB">
              <w:tab/>
              <w:t>prie la Commission et les États membres de garantir et de promouvoir l’engagement et la participation effective des citoyens et des organisations de la société civile à l’élaboration des politiques</w:t>
            </w:r>
            <w:r w:rsidRPr="00A60CEB">
              <w:rPr>
                <w:b/>
                <w:i/>
              </w:rPr>
              <w:t>, y compris en ce qui concerne les questions liées à la protection et à la promotion des droits fondamentaux</w:t>
            </w:r>
            <w:r w:rsidRPr="00A60CEB">
              <w:t>;</w:t>
            </w:r>
          </w:p>
        </w:tc>
      </w:tr>
    </w:tbl>
    <w:p w14:paraId="6A14790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E741C59" w14:textId="77777777" w:rsidR="00D243B0" w:rsidRPr="00A60CEB" w:rsidRDefault="00D243B0" w:rsidP="00D50DE5">
      <w:pPr>
        <w:widowControl/>
      </w:pPr>
      <w:r w:rsidRPr="00A60CEB">
        <w:rPr>
          <w:rStyle w:val="HideTWBExt"/>
        </w:rPr>
        <w:t>&lt;/Amend&gt;</w:t>
      </w:r>
    </w:p>
    <w:p w14:paraId="5DB5CD2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508</w:t>
      </w:r>
      <w:r w:rsidRPr="00A60CEB">
        <w:rPr>
          <w:rStyle w:val="HideTWBExt"/>
          <w:b w:val="0"/>
        </w:rPr>
        <w:t>&lt;/NumAm&gt;</w:t>
      </w:r>
    </w:p>
    <w:p w14:paraId="228D2D49"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1D0F1F9D" w14:textId="77777777" w:rsidR="00D243B0" w:rsidRPr="00A60CEB" w:rsidRDefault="00D243B0" w:rsidP="00D50DE5">
      <w:pPr>
        <w:pStyle w:val="NormalBold"/>
        <w:widowControl/>
      </w:pPr>
      <w:r w:rsidRPr="00A60CEB">
        <w:rPr>
          <w:rStyle w:val="HideTWBExt"/>
          <w:b w:val="0"/>
        </w:rPr>
        <w:t>&lt;/RepeatBlock-By&gt;</w:t>
      </w:r>
    </w:p>
    <w:p w14:paraId="683C988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B58D92"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F002081" w14:textId="77777777" w:rsidTr="001B6736">
        <w:trPr>
          <w:trHeight w:val="240"/>
          <w:jc w:val="center"/>
        </w:trPr>
        <w:tc>
          <w:tcPr>
            <w:tcW w:w="9752" w:type="dxa"/>
            <w:gridSpan w:val="2"/>
            <w:tcBorders>
              <w:top w:val="nil"/>
              <w:left w:val="nil"/>
              <w:bottom w:val="nil"/>
              <w:right w:val="nil"/>
            </w:tcBorders>
          </w:tcPr>
          <w:p w14:paraId="0B052243" w14:textId="77777777" w:rsidR="00D243B0" w:rsidRPr="00A60CEB" w:rsidRDefault="00D243B0" w:rsidP="00D50DE5">
            <w:pPr>
              <w:widowControl/>
            </w:pPr>
          </w:p>
        </w:tc>
      </w:tr>
      <w:tr w:rsidR="00D243B0" w:rsidRPr="00A60CEB" w14:paraId="2FA05234" w14:textId="77777777" w:rsidTr="001B6736">
        <w:trPr>
          <w:trHeight w:val="240"/>
          <w:jc w:val="center"/>
        </w:trPr>
        <w:tc>
          <w:tcPr>
            <w:tcW w:w="4876" w:type="dxa"/>
            <w:tcBorders>
              <w:top w:val="nil"/>
              <w:left w:val="nil"/>
              <w:bottom w:val="nil"/>
              <w:right w:val="nil"/>
            </w:tcBorders>
            <w:hideMark/>
          </w:tcPr>
          <w:p w14:paraId="22EBEF9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53884A" w14:textId="77777777" w:rsidR="00D243B0" w:rsidRPr="00A60CEB" w:rsidRDefault="00D243B0" w:rsidP="00D50DE5">
            <w:pPr>
              <w:pStyle w:val="AmColumnHeading"/>
              <w:widowControl/>
            </w:pPr>
            <w:r w:rsidRPr="00A60CEB">
              <w:t>Amendement</w:t>
            </w:r>
          </w:p>
        </w:tc>
      </w:tr>
      <w:tr w:rsidR="00D243B0" w:rsidRPr="00A60CEB" w14:paraId="372B3D93" w14:textId="77777777" w:rsidTr="001B6736">
        <w:trPr>
          <w:jc w:val="center"/>
        </w:trPr>
        <w:tc>
          <w:tcPr>
            <w:tcW w:w="4876" w:type="dxa"/>
            <w:tcBorders>
              <w:top w:val="nil"/>
              <w:left w:val="nil"/>
              <w:bottom w:val="nil"/>
              <w:right w:val="nil"/>
            </w:tcBorders>
            <w:hideMark/>
          </w:tcPr>
          <w:p w14:paraId="347E6E22" w14:textId="77777777" w:rsidR="00D243B0" w:rsidRPr="00A60CEB" w:rsidRDefault="00D243B0" w:rsidP="00D50DE5">
            <w:pPr>
              <w:pStyle w:val="Normal6a"/>
              <w:widowControl/>
            </w:pPr>
            <w:r w:rsidRPr="00A60CEB">
              <w:t>22.</w:t>
            </w:r>
            <w:r w:rsidRPr="00A60CEB">
              <w:tab/>
              <w:t xml:space="preserve">invite la Commission </w:t>
            </w:r>
            <w:r w:rsidRPr="00A60CEB">
              <w:rPr>
                <w:b/>
                <w:i/>
              </w:rPr>
              <w:t>et les États membres</w:t>
            </w:r>
            <w:r w:rsidRPr="00A60CEB">
              <w:t xml:space="preserve"> à garantir </w:t>
            </w:r>
            <w:r w:rsidRPr="00A60CEB">
              <w:rPr>
                <w:b/>
                <w:i/>
              </w:rPr>
              <w:t xml:space="preserve">et promouvoir l’engagement et la participation effective des </w:t>
            </w:r>
            <w:r w:rsidRPr="00A60CEB">
              <w:t xml:space="preserve">citoyens </w:t>
            </w:r>
            <w:r w:rsidRPr="00A60CEB">
              <w:rPr>
                <w:b/>
                <w:i/>
              </w:rPr>
              <w:t>et</w:t>
            </w:r>
            <w:r w:rsidRPr="00A60CEB">
              <w:t xml:space="preserve"> des organisations de la société civile</w:t>
            </w:r>
            <w:r w:rsidRPr="00A60CEB">
              <w:rPr>
                <w:b/>
                <w:i/>
              </w:rPr>
              <w:t xml:space="preserve"> à l’élaboration des politiques</w:t>
            </w:r>
            <w:r w:rsidRPr="00A60CEB">
              <w:t>;</w:t>
            </w:r>
          </w:p>
        </w:tc>
        <w:tc>
          <w:tcPr>
            <w:tcW w:w="4876" w:type="dxa"/>
            <w:tcBorders>
              <w:top w:val="nil"/>
              <w:left w:val="nil"/>
              <w:bottom w:val="nil"/>
              <w:right w:val="nil"/>
            </w:tcBorders>
            <w:hideMark/>
          </w:tcPr>
          <w:p w14:paraId="7153CEA3" w14:textId="77777777" w:rsidR="00D243B0" w:rsidRPr="00A60CEB" w:rsidRDefault="00D243B0" w:rsidP="00D50DE5">
            <w:pPr>
              <w:pStyle w:val="Normal6a"/>
              <w:widowControl/>
            </w:pPr>
            <w:r w:rsidRPr="00A60CEB">
              <w:t>22.</w:t>
            </w:r>
            <w:r w:rsidRPr="00A60CEB">
              <w:tab/>
              <w:t xml:space="preserve">invite la Commission à garantir </w:t>
            </w:r>
            <w:r w:rsidRPr="00A60CEB">
              <w:rPr>
                <w:b/>
                <w:i/>
              </w:rPr>
              <w:t xml:space="preserve">une plus grande participation des États membres et de leurs </w:t>
            </w:r>
            <w:r w:rsidRPr="00A60CEB">
              <w:t xml:space="preserve">citoyens </w:t>
            </w:r>
            <w:r w:rsidRPr="00A60CEB">
              <w:rPr>
                <w:b/>
                <w:i/>
              </w:rPr>
              <w:t>à la prise de décision, et à veiller à ce que le financement</w:t>
            </w:r>
            <w:r w:rsidRPr="00A60CEB">
              <w:t xml:space="preserve"> des organisations de la société civile</w:t>
            </w:r>
            <w:r w:rsidRPr="00A60CEB">
              <w:rPr>
                <w:b/>
                <w:i/>
              </w:rPr>
              <w:t xml:space="preserve"> soit transparent et neutre sur le plan politique</w:t>
            </w:r>
            <w:r w:rsidRPr="00A60CEB">
              <w:t>;</w:t>
            </w:r>
          </w:p>
        </w:tc>
      </w:tr>
    </w:tbl>
    <w:p w14:paraId="10E5FBB5"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{FI}</w:t>
      </w:r>
      <w:r w:rsidRPr="00B04B25">
        <w:rPr>
          <w:lang w:val="da-DK"/>
        </w:rPr>
        <w:t>fi</w:t>
      </w:r>
      <w:r w:rsidRPr="00B04B25">
        <w:rPr>
          <w:rStyle w:val="HideTWBExt"/>
          <w:lang w:val="da-DK"/>
        </w:rPr>
        <w:t>&lt;/Original&gt;</w:t>
      </w:r>
    </w:p>
    <w:p w14:paraId="61F61748" w14:textId="77777777" w:rsidR="00D243B0" w:rsidRPr="00B04B25" w:rsidRDefault="00D243B0" w:rsidP="00D50DE5">
      <w:pPr>
        <w:widowControl/>
        <w:rPr>
          <w:lang w:val="da-DK"/>
        </w:rPr>
      </w:pPr>
      <w:r w:rsidRPr="00B04B25">
        <w:rPr>
          <w:rStyle w:val="HideTWBExt"/>
          <w:lang w:val="da-DK"/>
        </w:rPr>
        <w:t>&lt;/Amend&gt;</w:t>
      </w:r>
    </w:p>
    <w:p w14:paraId="2B0593E7"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509</w:t>
      </w:r>
      <w:r w:rsidRPr="00B04B25">
        <w:rPr>
          <w:rStyle w:val="HideTWBExt"/>
          <w:b w:val="0"/>
          <w:lang w:val="da-DK"/>
        </w:rPr>
        <w:t>&lt;/NumAm&gt;</w:t>
      </w:r>
    </w:p>
    <w:p w14:paraId="1007C044"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14679EC9" w14:textId="77777777" w:rsidR="00D243B0" w:rsidRPr="00B04B25" w:rsidRDefault="00D243B0" w:rsidP="00D50DE5">
      <w:pPr>
        <w:pStyle w:val="NormalBold"/>
        <w:widowControl/>
        <w:rPr>
          <w:lang w:val="da-DK"/>
        </w:rPr>
      </w:pPr>
      <w:r w:rsidRPr="00B04B25">
        <w:rPr>
          <w:rStyle w:val="HideTWBExt"/>
          <w:b w:val="0"/>
          <w:lang w:val="da-DK"/>
        </w:rPr>
        <w:t>&lt;/RepeatBlock-By&gt;</w:t>
      </w:r>
    </w:p>
    <w:p w14:paraId="664353B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FEEA2DD"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8347B0" w14:textId="77777777" w:rsidTr="001B6736">
        <w:trPr>
          <w:trHeight w:val="240"/>
          <w:jc w:val="center"/>
        </w:trPr>
        <w:tc>
          <w:tcPr>
            <w:tcW w:w="9752" w:type="dxa"/>
            <w:gridSpan w:val="2"/>
            <w:tcBorders>
              <w:top w:val="nil"/>
              <w:left w:val="nil"/>
              <w:bottom w:val="nil"/>
              <w:right w:val="nil"/>
            </w:tcBorders>
          </w:tcPr>
          <w:p w14:paraId="40EAD1E6" w14:textId="77777777" w:rsidR="00D243B0" w:rsidRPr="00A60CEB" w:rsidRDefault="00D243B0" w:rsidP="00D50DE5">
            <w:pPr>
              <w:widowControl/>
            </w:pPr>
          </w:p>
        </w:tc>
      </w:tr>
      <w:tr w:rsidR="00D243B0" w:rsidRPr="00A60CEB" w14:paraId="5AB234B7" w14:textId="77777777" w:rsidTr="001B6736">
        <w:trPr>
          <w:trHeight w:val="240"/>
          <w:jc w:val="center"/>
        </w:trPr>
        <w:tc>
          <w:tcPr>
            <w:tcW w:w="4876" w:type="dxa"/>
            <w:tcBorders>
              <w:top w:val="nil"/>
              <w:left w:val="nil"/>
              <w:bottom w:val="nil"/>
              <w:right w:val="nil"/>
            </w:tcBorders>
            <w:hideMark/>
          </w:tcPr>
          <w:p w14:paraId="4661EA5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567659E" w14:textId="77777777" w:rsidR="00D243B0" w:rsidRPr="00A60CEB" w:rsidRDefault="00D243B0" w:rsidP="00D50DE5">
            <w:pPr>
              <w:pStyle w:val="AmColumnHeading"/>
              <w:widowControl/>
            </w:pPr>
            <w:r w:rsidRPr="00A60CEB">
              <w:t>Amendement</w:t>
            </w:r>
          </w:p>
        </w:tc>
      </w:tr>
      <w:tr w:rsidR="00D243B0" w:rsidRPr="00A60CEB" w14:paraId="72DC4343" w14:textId="77777777" w:rsidTr="001B6736">
        <w:trPr>
          <w:jc w:val="center"/>
        </w:trPr>
        <w:tc>
          <w:tcPr>
            <w:tcW w:w="4876" w:type="dxa"/>
            <w:tcBorders>
              <w:top w:val="nil"/>
              <w:left w:val="nil"/>
              <w:bottom w:val="nil"/>
              <w:right w:val="nil"/>
            </w:tcBorders>
            <w:hideMark/>
          </w:tcPr>
          <w:p w14:paraId="019D33EA" w14:textId="77777777" w:rsidR="00D243B0" w:rsidRPr="00A60CEB" w:rsidRDefault="00D243B0" w:rsidP="00D50DE5">
            <w:pPr>
              <w:pStyle w:val="Normal6a"/>
              <w:widowControl/>
            </w:pPr>
            <w:r w:rsidRPr="00A60CEB">
              <w:t>22.</w:t>
            </w:r>
            <w:r w:rsidRPr="00A60CEB">
              <w:tab/>
              <w:t xml:space="preserve">prie la Commission et les États membres de garantir et de promouvoir l’engagement et la participation effective des citoyens </w:t>
            </w:r>
            <w:r w:rsidRPr="00A60CEB">
              <w:rPr>
                <w:b/>
                <w:i/>
              </w:rPr>
              <w:t>et des organisations de la société civile</w:t>
            </w:r>
            <w:r w:rsidRPr="00A60CEB">
              <w:t xml:space="preserve"> à l’élaboration des politiques;</w:t>
            </w:r>
          </w:p>
        </w:tc>
        <w:tc>
          <w:tcPr>
            <w:tcW w:w="4876" w:type="dxa"/>
            <w:tcBorders>
              <w:top w:val="nil"/>
              <w:left w:val="nil"/>
              <w:bottom w:val="nil"/>
              <w:right w:val="nil"/>
            </w:tcBorders>
            <w:hideMark/>
          </w:tcPr>
          <w:p w14:paraId="06DD4CE9" w14:textId="77777777" w:rsidR="00D243B0" w:rsidRPr="00A60CEB" w:rsidRDefault="00D243B0" w:rsidP="00D50DE5">
            <w:pPr>
              <w:pStyle w:val="Normal6a"/>
              <w:widowControl/>
            </w:pPr>
            <w:r w:rsidRPr="00A60CEB">
              <w:t>22.</w:t>
            </w:r>
            <w:r w:rsidRPr="00A60CEB">
              <w:tab/>
              <w:t>prie la Commission et les États membres de garantir et de promouvoir l’engagement et la participation effective des citoyens à l’élaboration des politiques</w:t>
            </w:r>
            <w:r w:rsidRPr="00A60CEB">
              <w:rPr>
                <w:b/>
                <w:i/>
              </w:rPr>
              <w:t>, sans influence des organisations dites politiques non gouvernementales</w:t>
            </w:r>
            <w:r w:rsidRPr="00A60CEB">
              <w:t>;</w:t>
            </w:r>
          </w:p>
        </w:tc>
      </w:tr>
    </w:tbl>
    <w:p w14:paraId="070D44A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230FC510" w14:textId="77777777" w:rsidR="00D243B0" w:rsidRPr="00A60CEB" w:rsidRDefault="00D243B0" w:rsidP="00D50DE5">
      <w:pPr>
        <w:widowControl/>
      </w:pPr>
      <w:r w:rsidRPr="00A60CEB">
        <w:rPr>
          <w:rStyle w:val="HideTWBExt"/>
        </w:rPr>
        <w:t>&lt;/Amend&gt;</w:t>
      </w:r>
    </w:p>
    <w:p w14:paraId="4CA2A35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510</w:t>
      </w:r>
      <w:r w:rsidRPr="00A60CEB">
        <w:rPr>
          <w:rStyle w:val="HideTWBExt"/>
          <w:b w:val="0"/>
        </w:rPr>
        <w:t>&lt;/NumAm&gt;</w:t>
      </w:r>
    </w:p>
    <w:p w14:paraId="16607E5F"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Nikola Minchev, Hilde Vautmans</w:t>
      </w:r>
      <w:r w:rsidRPr="00A60CEB">
        <w:rPr>
          <w:rStyle w:val="HideTWBExt"/>
          <w:b w:val="0"/>
        </w:rPr>
        <w:t>&lt;/Members&gt;</w:t>
      </w:r>
    </w:p>
    <w:p w14:paraId="0EDCC67A" w14:textId="77777777" w:rsidR="00D243B0" w:rsidRPr="00A60CEB" w:rsidRDefault="00D243B0" w:rsidP="00D50DE5">
      <w:pPr>
        <w:pStyle w:val="NormalBold"/>
        <w:widowControl/>
      </w:pPr>
      <w:r w:rsidRPr="00A60CEB">
        <w:rPr>
          <w:rStyle w:val="HideTWBExt"/>
          <w:b w:val="0"/>
        </w:rPr>
        <w:t>&lt;/RepeatBlock-By&gt;</w:t>
      </w:r>
    </w:p>
    <w:p w14:paraId="46B6E02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0C13976" w14:textId="77777777" w:rsidR="00D243B0" w:rsidRPr="00A60CEB" w:rsidRDefault="00D243B0" w:rsidP="00D50DE5">
      <w:pPr>
        <w:pStyle w:val="NormalBold"/>
        <w:widowControl/>
      </w:pPr>
      <w:r w:rsidRPr="00A60CEB">
        <w:rPr>
          <w:rStyle w:val="HideTWBExt"/>
          <w:b w:val="0"/>
        </w:rPr>
        <w:t>&lt;Article&gt;</w:t>
      </w:r>
      <w:r w:rsidRPr="00A60CEB">
        <w:t>Paragraphe 22</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816C26E" w14:textId="77777777" w:rsidTr="001B6736">
        <w:trPr>
          <w:trHeight w:val="240"/>
          <w:jc w:val="center"/>
        </w:trPr>
        <w:tc>
          <w:tcPr>
            <w:tcW w:w="9752" w:type="dxa"/>
            <w:gridSpan w:val="2"/>
            <w:tcBorders>
              <w:top w:val="nil"/>
              <w:left w:val="nil"/>
              <w:bottom w:val="nil"/>
              <w:right w:val="nil"/>
            </w:tcBorders>
          </w:tcPr>
          <w:p w14:paraId="3FC65E27" w14:textId="77777777" w:rsidR="00D243B0" w:rsidRPr="00A60CEB" w:rsidRDefault="00D243B0" w:rsidP="00D50DE5">
            <w:pPr>
              <w:widowControl/>
            </w:pPr>
          </w:p>
        </w:tc>
      </w:tr>
      <w:tr w:rsidR="00D243B0" w:rsidRPr="00A60CEB" w14:paraId="332CC93E" w14:textId="77777777" w:rsidTr="001B6736">
        <w:trPr>
          <w:trHeight w:val="240"/>
          <w:jc w:val="center"/>
        </w:trPr>
        <w:tc>
          <w:tcPr>
            <w:tcW w:w="4876" w:type="dxa"/>
            <w:tcBorders>
              <w:top w:val="nil"/>
              <w:left w:val="nil"/>
              <w:bottom w:val="nil"/>
              <w:right w:val="nil"/>
            </w:tcBorders>
            <w:hideMark/>
          </w:tcPr>
          <w:p w14:paraId="5C2DBBA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847FEE" w14:textId="77777777" w:rsidR="00D243B0" w:rsidRPr="00A60CEB" w:rsidRDefault="00D243B0" w:rsidP="00D50DE5">
            <w:pPr>
              <w:pStyle w:val="AmColumnHeading"/>
              <w:widowControl/>
            </w:pPr>
            <w:r w:rsidRPr="00A60CEB">
              <w:t>Amendement</w:t>
            </w:r>
          </w:p>
        </w:tc>
      </w:tr>
      <w:tr w:rsidR="00D243B0" w:rsidRPr="00A60CEB" w14:paraId="0F4193F6" w14:textId="77777777" w:rsidTr="001B6736">
        <w:trPr>
          <w:jc w:val="center"/>
        </w:trPr>
        <w:tc>
          <w:tcPr>
            <w:tcW w:w="4876" w:type="dxa"/>
            <w:tcBorders>
              <w:top w:val="nil"/>
              <w:left w:val="nil"/>
              <w:bottom w:val="nil"/>
              <w:right w:val="nil"/>
            </w:tcBorders>
            <w:hideMark/>
          </w:tcPr>
          <w:p w14:paraId="58312C0F" w14:textId="77777777" w:rsidR="00D243B0" w:rsidRPr="00A60CEB" w:rsidRDefault="00D243B0" w:rsidP="00D50DE5">
            <w:pPr>
              <w:pStyle w:val="Normal6a"/>
              <w:widowControl/>
            </w:pPr>
            <w:r w:rsidRPr="00A60CEB">
              <w:t>22.</w:t>
            </w:r>
            <w:r w:rsidRPr="00A60CEB">
              <w:tab/>
              <w:t xml:space="preserve">prie la Commission et les États membres de garantir </w:t>
            </w:r>
            <w:r w:rsidRPr="00A60CEB">
              <w:rPr>
                <w:b/>
                <w:i/>
              </w:rPr>
              <w:t>et de promouvoir l’engagement et la participation effective des citoyens et des organisations de la société civile à l’élaboration des politiques</w:t>
            </w:r>
            <w:r w:rsidRPr="00A60CEB">
              <w:t>;</w:t>
            </w:r>
          </w:p>
        </w:tc>
        <w:tc>
          <w:tcPr>
            <w:tcW w:w="4876" w:type="dxa"/>
            <w:tcBorders>
              <w:top w:val="nil"/>
              <w:left w:val="nil"/>
              <w:bottom w:val="nil"/>
              <w:right w:val="nil"/>
            </w:tcBorders>
            <w:hideMark/>
          </w:tcPr>
          <w:p w14:paraId="717421CC" w14:textId="77777777" w:rsidR="00D243B0" w:rsidRPr="00A60CEB" w:rsidRDefault="00D243B0" w:rsidP="00D50DE5">
            <w:pPr>
              <w:pStyle w:val="Normal6a"/>
              <w:widowControl/>
            </w:pPr>
            <w:r w:rsidRPr="00A60CEB">
              <w:t>22.</w:t>
            </w:r>
            <w:r w:rsidRPr="00A60CEB">
              <w:tab/>
              <w:t xml:space="preserve">prie la Commission et les États membres de garantir </w:t>
            </w:r>
            <w:r w:rsidRPr="00A60CEB">
              <w:rPr>
                <w:b/>
                <w:i/>
              </w:rPr>
              <w:t>des processus de consultation efficaces conformes aux normes de bonne gouvernance</w:t>
            </w:r>
            <w:r w:rsidRPr="00A60CEB">
              <w:t>;</w:t>
            </w:r>
          </w:p>
        </w:tc>
      </w:tr>
    </w:tbl>
    <w:p w14:paraId="61D5F9C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8DCA7C7" w14:textId="77777777" w:rsidR="00D243B0" w:rsidRPr="00A60CEB" w:rsidRDefault="00D243B0" w:rsidP="00D50DE5">
      <w:pPr>
        <w:widowControl/>
      </w:pPr>
      <w:r w:rsidRPr="00A60CEB">
        <w:rPr>
          <w:rStyle w:val="HideTWBExt"/>
        </w:rPr>
        <w:t>&lt;/Amend&gt;</w:t>
      </w:r>
    </w:p>
    <w:p w14:paraId="58462A4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511</w:t>
      </w:r>
      <w:r w:rsidRPr="00A60CEB">
        <w:rPr>
          <w:rStyle w:val="HideTWBExt"/>
          <w:b w:val="0"/>
        </w:rPr>
        <w:t>&lt;/NumAm&gt;</w:t>
      </w:r>
    </w:p>
    <w:p w14:paraId="16CFDF86"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FBEDE56" w14:textId="77777777" w:rsidR="00D243B0" w:rsidRPr="00A60CEB" w:rsidRDefault="00D243B0" w:rsidP="00D50DE5">
      <w:pPr>
        <w:pStyle w:val="NormalBold"/>
        <w:widowControl/>
      </w:pPr>
      <w:r w:rsidRPr="00A60CEB">
        <w:rPr>
          <w:rStyle w:val="HideTWBExt"/>
          <w:b w:val="0"/>
        </w:rPr>
        <w:t>&lt;/RepeatBlock-By&gt;</w:t>
      </w:r>
    </w:p>
    <w:p w14:paraId="18646E1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FE07B4A" w14:textId="77777777" w:rsidR="00D243B0" w:rsidRPr="00A60CEB" w:rsidRDefault="00D243B0" w:rsidP="00D50DE5">
      <w:pPr>
        <w:pStyle w:val="NormalBold"/>
        <w:widowControl/>
      </w:pPr>
      <w:r w:rsidRPr="00A60CEB">
        <w:rPr>
          <w:rStyle w:val="HideTWBExt"/>
          <w:b w:val="0"/>
        </w:rPr>
        <w:t>&lt;Article&gt;</w:t>
      </w:r>
      <w:r w:rsidRPr="00A60CEB">
        <w:t>Paragraphe 22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8ACA0D1" w14:textId="77777777" w:rsidTr="001B6736">
        <w:trPr>
          <w:trHeight w:val="240"/>
          <w:jc w:val="center"/>
        </w:trPr>
        <w:tc>
          <w:tcPr>
            <w:tcW w:w="9752" w:type="dxa"/>
            <w:gridSpan w:val="2"/>
            <w:tcBorders>
              <w:top w:val="nil"/>
              <w:left w:val="nil"/>
              <w:bottom w:val="nil"/>
              <w:right w:val="nil"/>
            </w:tcBorders>
          </w:tcPr>
          <w:p w14:paraId="41E6A74A" w14:textId="77777777" w:rsidR="00D243B0" w:rsidRPr="00A60CEB" w:rsidRDefault="00D243B0" w:rsidP="00D50DE5">
            <w:pPr>
              <w:widowControl/>
            </w:pPr>
          </w:p>
        </w:tc>
      </w:tr>
      <w:tr w:rsidR="00D243B0" w:rsidRPr="00A60CEB" w14:paraId="00F51C01" w14:textId="77777777" w:rsidTr="001B6736">
        <w:trPr>
          <w:trHeight w:val="240"/>
          <w:jc w:val="center"/>
        </w:trPr>
        <w:tc>
          <w:tcPr>
            <w:tcW w:w="4876" w:type="dxa"/>
            <w:tcBorders>
              <w:top w:val="nil"/>
              <w:left w:val="nil"/>
              <w:bottom w:val="nil"/>
              <w:right w:val="nil"/>
            </w:tcBorders>
            <w:hideMark/>
          </w:tcPr>
          <w:p w14:paraId="21A2511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0D86B1" w14:textId="77777777" w:rsidR="00D243B0" w:rsidRPr="00A60CEB" w:rsidRDefault="00D243B0" w:rsidP="00D50DE5">
            <w:pPr>
              <w:pStyle w:val="AmColumnHeading"/>
              <w:widowControl/>
            </w:pPr>
            <w:r w:rsidRPr="00A60CEB">
              <w:t>Amendement</w:t>
            </w:r>
          </w:p>
        </w:tc>
      </w:tr>
      <w:tr w:rsidR="00D243B0" w:rsidRPr="00A60CEB" w14:paraId="07D4A348" w14:textId="77777777" w:rsidTr="001B6736">
        <w:trPr>
          <w:jc w:val="center"/>
        </w:trPr>
        <w:tc>
          <w:tcPr>
            <w:tcW w:w="4876" w:type="dxa"/>
            <w:tcBorders>
              <w:top w:val="nil"/>
              <w:left w:val="nil"/>
              <w:bottom w:val="nil"/>
              <w:right w:val="nil"/>
            </w:tcBorders>
          </w:tcPr>
          <w:p w14:paraId="564014D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36BC0E9" w14:textId="77777777" w:rsidR="00D243B0" w:rsidRPr="00A60CEB" w:rsidRDefault="00D243B0" w:rsidP="00D50DE5">
            <w:pPr>
              <w:pStyle w:val="Normal6a"/>
              <w:widowControl/>
            </w:pPr>
            <w:r w:rsidRPr="00A60CEB">
              <w:rPr>
                <w:b/>
                <w:i/>
              </w:rPr>
              <w:t>22 bis.</w:t>
            </w:r>
            <w:r w:rsidRPr="00A60CEB">
              <w:tab/>
            </w:r>
            <w:r w:rsidRPr="00A60CEB">
              <w:rPr>
                <w:b/>
                <w:i/>
              </w:rPr>
              <w:t>regrette que la Commission n’ait pas tenu compte des appels en faveur du maintien et du renforcement du programme «Citoyens, égalité, droits et valeurs» (programme CERV) en tant que programme autonome et doté d’un financement accru dans le prochain CFP; rappelle l’importance du rôle joué par le programme CERV dans la protection et promotion des droits et des valeurs consacrés par les traités, la charte et les conventions internationales en vigueur relatives aux droits de l’homme, notamment en soutenant les organisations de la société civile et d’autres acteurs actifs aux niveaux local, régional, national et transnational, et en encourageant la participation civique et démocratique, afin de soutenir et de promouvoir des sociétés ouvertes à tous, fondées sur les droits, démocratiques, égalitaires et inclusives; estime que le nouveau programme AgoraEU doit prévoir des garanties qui reflètent au minimum le même niveau d’ambition que le programme CERV;</w:t>
            </w:r>
          </w:p>
        </w:tc>
      </w:tr>
    </w:tbl>
    <w:p w14:paraId="0388C5B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115DF0A" w14:textId="77777777" w:rsidR="00D243B0" w:rsidRPr="00A60CEB" w:rsidRDefault="00D243B0" w:rsidP="00D50DE5">
      <w:pPr>
        <w:widowControl/>
      </w:pPr>
      <w:r w:rsidRPr="00A60CEB">
        <w:rPr>
          <w:rStyle w:val="HideTWBExt"/>
        </w:rPr>
        <w:t>&lt;/Amend&gt;</w:t>
      </w:r>
    </w:p>
    <w:p w14:paraId="5285CBC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512</w:t>
      </w:r>
      <w:r w:rsidRPr="00A60CEB">
        <w:rPr>
          <w:rStyle w:val="HideTWBExt"/>
          <w:b w:val="0"/>
        </w:rPr>
        <w:t>&lt;/NumAm&gt;</w:t>
      </w:r>
    </w:p>
    <w:p w14:paraId="71E775EB"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57A3B666" w14:textId="77777777" w:rsidR="00D243B0" w:rsidRPr="00A60CEB" w:rsidRDefault="00D243B0" w:rsidP="00D50DE5">
      <w:pPr>
        <w:pStyle w:val="NormalBold"/>
        <w:widowControl/>
      </w:pPr>
      <w:r w:rsidRPr="00A60CEB">
        <w:rPr>
          <w:rStyle w:val="HideTWBExt"/>
          <w:b w:val="0"/>
        </w:rPr>
        <w:t>&lt;/RepeatBlock-By&gt;</w:t>
      </w:r>
    </w:p>
    <w:p w14:paraId="3E9954F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5DC035"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6815E69" w14:textId="77777777" w:rsidTr="001B6736">
        <w:trPr>
          <w:trHeight w:val="240"/>
          <w:jc w:val="center"/>
        </w:trPr>
        <w:tc>
          <w:tcPr>
            <w:tcW w:w="9752" w:type="dxa"/>
            <w:gridSpan w:val="2"/>
            <w:tcBorders>
              <w:top w:val="nil"/>
              <w:left w:val="nil"/>
              <w:bottom w:val="nil"/>
              <w:right w:val="nil"/>
            </w:tcBorders>
          </w:tcPr>
          <w:p w14:paraId="76A36C5F" w14:textId="77777777" w:rsidR="00D243B0" w:rsidRPr="00A60CEB" w:rsidRDefault="00D243B0" w:rsidP="00D50DE5">
            <w:pPr>
              <w:widowControl/>
            </w:pPr>
          </w:p>
        </w:tc>
      </w:tr>
      <w:tr w:rsidR="00D243B0" w:rsidRPr="00A60CEB" w14:paraId="5A3977DF" w14:textId="77777777" w:rsidTr="001B6736">
        <w:trPr>
          <w:trHeight w:val="240"/>
          <w:jc w:val="center"/>
        </w:trPr>
        <w:tc>
          <w:tcPr>
            <w:tcW w:w="4876" w:type="dxa"/>
            <w:tcBorders>
              <w:top w:val="nil"/>
              <w:left w:val="nil"/>
              <w:bottom w:val="nil"/>
              <w:right w:val="nil"/>
            </w:tcBorders>
            <w:hideMark/>
          </w:tcPr>
          <w:p w14:paraId="5C0FE38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8994002" w14:textId="77777777" w:rsidR="00D243B0" w:rsidRPr="00A60CEB" w:rsidRDefault="00D243B0" w:rsidP="00D50DE5">
            <w:pPr>
              <w:pStyle w:val="AmColumnHeading"/>
              <w:widowControl/>
            </w:pPr>
            <w:r w:rsidRPr="00A60CEB">
              <w:t>Amendement</w:t>
            </w:r>
          </w:p>
        </w:tc>
      </w:tr>
      <w:tr w:rsidR="00D243B0" w:rsidRPr="00A60CEB" w14:paraId="40CCE346" w14:textId="77777777" w:rsidTr="001B6736">
        <w:trPr>
          <w:jc w:val="center"/>
        </w:trPr>
        <w:tc>
          <w:tcPr>
            <w:tcW w:w="4876" w:type="dxa"/>
            <w:tcBorders>
              <w:top w:val="nil"/>
              <w:left w:val="nil"/>
              <w:bottom w:val="nil"/>
              <w:right w:val="nil"/>
            </w:tcBorders>
            <w:hideMark/>
          </w:tcPr>
          <w:p w14:paraId="69B89C79" w14:textId="77777777" w:rsidR="00D243B0" w:rsidRPr="00A60CEB" w:rsidRDefault="00D243B0" w:rsidP="00D50DE5">
            <w:pPr>
              <w:pStyle w:val="Normal6a"/>
              <w:widowControl/>
            </w:pPr>
            <w:r w:rsidRPr="00A60CEB">
              <w:rPr>
                <w:b/>
                <w:i/>
              </w:rPr>
              <w:t>23.</w:t>
            </w:r>
            <w:r w:rsidRPr="00A60CEB">
              <w:tab/>
            </w:r>
            <w:r w:rsidRPr="00A60CEB">
              <w:rPr>
                <w:b/>
                <w:i/>
              </w:rPr>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 ainsi qu’à mettre en place un mécanisme de réaction rapide dans l’Union pour les soutenir;</w:t>
            </w:r>
          </w:p>
        </w:tc>
        <w:tc>
          <w:tcPr>
            <w:tcW w:w="4876" w:type="dxa"/>
            <w:tcBorders>
              <w:top w:val="nil"/>
              <w:left w:val="nil"/>
              <w:bottom w:val="nil"/>
              <w:right w:val="nil"/>
            </w:tcBorders>
            <w:hideMark/>
          </w:tcPr>
          <w:p w14:paraId="6A57AE76" w14:textId="77777777" w:rsidR="00D243B0" w:rsidRPr="00A60CEB" w:rsidRDefault="00D243B0" w:rsidP="00D50DE5">
            <w:pPr>
              <w:pStyle w:val="Normal6a"/>
              <w:widowControl/>
            </w:pPr>
            <w:r w:rsidRPr="00A60CEB">
              <w:rPr>
                <w:b/>
                <w:i/>
              </w:rPr>
              <w:t>supprimé</w:t>
            </w:r>
          </w:p>
        </w:tc>
      </w:tr>
    </w:tbl>
    <w:p w14:paraId="0F37B85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67A6C4A1" w14:textId="77777777" w:rsidR="00D243B0" w:rsidRPr="00A60CEB" w:rsidRDefault="00D243B0" w:rsidP="00D50DE5">
      <w:pPr>
        <w:widowControl/>
      </w:pPr>
      <w:r w:rsidRPr="00A60CEB">
        <w:rPr>
          <w:rStyle w:val="HideTWBExt"/>
        </w:rPr>
        <w:t>&lt;/Amend&gt;</w:t>
      </w:r>
    </w:p>
    <w:p w14:paraId="5BA9FC0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513</w:t>
      </w:r>
      <w:r w:rsidRPr="00A60CEB">
        <w:rPr>
          <w:rStyle w:val="HideTWBExt"/>
          <w:b w:val="0"/>
        </w:rPr>
        <w:t>&lt;/NumAm&gt;</w:t>
      </w:r>
    </w:p>
    <w:p w14:paraId="23366067"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781D0A4F" w14:textId="77777777" w:rsidR="00D243B0" w:rsidRPr="00A60CEB" w:rsidRDefault="00D243B0" w:rsidP="00D50DE5">
      <w:pPr>
        <w:pStyle w:val="NormalBold"/>
        <w:widowControl/>
      </w:pPr>
      <w:r w:rsidRPr="00A60CEB">
        <w:rPr>
          <w:rStyle w:val="HideTWBExt"/>
          <w:b w:val="0"/>
        </w:rPr>
        <w:t>&lt;/RepeatBlock-By&gt;</w:t>
      </w:r>
    </w:p>
    <w:p w14:paraId="0D21701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D4D6ED"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1C78214" w14:textId="77777777" w:rsidTr="001B6736">
        <w:trPr>
          <w:trHeight w:val="240"/>
          <w:jc w:val="center"/>
        </w:trPr>
        <w:tc>
          <w:tcPr>
            <w:tcW w:w="9752" w:type="dxa"/>
            <w:gridSpan w:val="2"/>
            <w:tcBorders>
              <w:top w:val="nil"/>
              <w:left w:val="nil"/>
              <w:bottom w:val="nil"/>
              <w:right w:val="nil"/>
            </w:tcBorders>
          </w:tcPr>
          <w:p w14:paraId="3E461605" w14:textId="77777777" w:rsidR="00D243B0" w:rsidRPr="00A60CEB" w:rsidRDefault="00D243B0" w:rsidP="00D50DE5">
            <w:pPr>
              <w:widowControl/>
            </w:pPr>
          </w:p>
        </w:tc>
      </w:tr>
      <w:tr w:rsidR="00D243B0" w:rsidRPr="00A60CEB" w14:paraId="172C3790" w14:textId="77777777" w:rsidTr="001B6736">
        <w:trPr>
          <w:trHeight w:val="240"/>
          <w:jc w:val="center"/>
        </w:trPr>
        <w:tc>
          <w:tcPr>
            <w:tcW w:w="4876" w:type="dxa"/>
            <w:tcBorders>
              <w:top w:val="nil"/>
              <w:left w:val="nil"/>
              <w:bottom w:val="nil"/>
              <w:right w:val="nil"/>
            </w:tcBorders>
            <w:hideMark/>
          </w:tcPr>
          <w:p w14:paraId="7DD5FEF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A28746" w14:textId="77777777" w:rsidR="00D243B0" w:rsidRPr="00A60CEB" w:rsidRDefault="00D243B0" w:rsidP="00D50DE5">
            <w:pPr>
              <w:pStyle w:val="AmColumnHeading"/>
              <w:widowControl/>
            </w:pPr>
            <w:r w:rsidRPr="00A60CEB">
              <w:t>Amendement</w:t>
            </w:r>
          </w:p>
        </w:tc>
      </w:tr>
      <w:tr w:rsidR="00D243B0" w:rsidRPr="00A60CEB" w14:paraId="59C57B5F" w14:textId="77777777" w:rsidTr="001B6736">
        <w:trPr>
          <w:jc w:val="center"/>
        </w:trPr>
        <w:tc>
          <w:tcPr>
            <w:tcW w:w="4876" w:type="dxa"/>
            <w:tcBorders>
              <w:top w:val="nil"/>
              <w:left w:val="nil"/>
              <w:bottom w:val="nil"/>
              <w:right w:val="nil"/>
            </w:tcBorders>
            <w:hideMark/>
          </w:tcPr>
          <w:p w14:paraId="165C4C75"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 </w:t>
            </w:r>
            <w:r w:rsidRPr="00A60CEB">
              <w:rPr>
                <w:b/>
                <w:i/>
              </w:rPr>
              <w:t>ainsi qu’à</w:t>
            </w:r>
            <w:r w:rsidRPr="00A60CEB">
              <w:t xml:space="preserve"> mettre en place un mécanisme de réaction rapide dans l’Union pour </w:t>
            </w:r>
            <w:r w:rsidRPr="00A60CEB">
              <w:rPr>
                <w:b/>
                <w:i/>
              </w:rPr>
              <w:t>les</w:t>
            </w:r>
            <w:r w:rsidRPr="00A60CEB">
              <w:t xml:space="preserve"> soutenir;</w:t>
            </w:r>
          </w:p>
        </w:tc>
        <w:tc>
          <w:tcPr>
            <w:tcW w:w="4876" w:type="dxa"/>
            <w:tcBorders>
              <w:top w:val="nil"/>
              <w:left w:val="nil"/>
              <w:bottom w:val="nil"/>
              <w:right w:val="nil"/>
            </w:tcBorders>
            <w:hideMark/>
          </w:tcPr>
          <w:p w14:paraId="6DEDE05E"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 </w:t>
            </w:r>
            <w:r w:rsidRPr="00A60CEB">
              <w:rPr>
                <w:b/>
                <w:i/>
              </w:rPr>
              <w:t>en garantissant leur protection contre les menaces et les attaques telles que les poursuites-bâillons, en réduisant les charges administratives, en fournissant un soutien structurel à long terme, prévisible, adéquat et durable, en particulier un financement de l’Union, ainsi qu’en envisageant la révision de la législation préjudiciable qui restreint le droit de réunion pacifique et remet en cause leur travail</w:t>
            </w:r>
            <w:r w:rsidRPr="00A60CEB">
              <w:t>;</w:t>
            </w:r>
            <w:r w:rsidRPr="00A60CEB">
              <w:rPr>
                <w:b/>
                <w:i/>
              </w:rPr>
              <w:t xml:space="preserve"> invite en outre la Commission à</w:t>
            </w:r>
            <w:r w:rsidRPr="00A60CEB">
              <w:t xml:space="preserve"> mettre en place un mécanisme de réaction rapide dans l’Union pour soutenir </w:t>
            </w:r>
            <w:r w:rsidRPr="00A60CEB">
              <w:rPr>
                <w:b/>
                <w:i/>
              </w:rPr>
              <w:t>les OSC et les défenseurs des droits de l’homme menacés qui protègent et promeuvent les valeurs de l’Union</w:t>
            </w:r>
            <w:r w:rsidRPr="00A60CEB">
              <w:t>;</w:t>
            </w:r>
          </w:p>
        </w:tc>
      </w:tr>
    </w:tbl>
    <w:p w14:paraId="081AC3D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5D861F5" w14:textId="77777777" w:rsidR="00D243B0" w:rsidRPr="00A60CEB" w:rsidRDefault="00D243B0" w:rsidP="00D50DE5">
      <w:pPr>
        <w:widowControl/>
      </w:pPr>
      <w:r w:rsidRPr="00A60CEB">
        <w:rPr>
          <w:rStyle w:val="HideTWBExt"/>
        </w:rPr>
        <w:t>&lt;/Amend&gt;</w:t>
      </w:r>
    </w:p>
    <w:p w14:paraId="76EC2BD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514</w:t>
      </w:r>
      <w:r w:rsidRPr="00A60CEB">
        <w:rPr>
          <w:rStyle w:val="HideTWBExt"/>
          <w:b w:val="0"/>
        </w:rPr>
        <w:t>&lt;/NumAm&gt;</w:t>
      </w:r>
    </w:p>
    <w:p w14:paraId="5D5A95D2"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77327479" w14:textId="77777777" w:rsidR="00D243B0" w:rsidRPr="00A60CEB" w:rsidRDefault="00D243B0" w:rsidP="00D50DE5">
      <w:pPr>
        <w:pStyle w:val="NormalBold"/>
        <w:widowControl/>
      </w:pPr>
      <w:r w:rsidRPr="00A60CEB">
        <w:rPr>
          <w:rStyle w:val="HideTWBExt"/>
          <w:b w:val="0"/>
        </w:rPr>
        <w:t>&lt;/RepeatBlock-By&gt;</w:t>
      </w:r>
    </w:p>
    <w:p w14:paraId="65AB485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02C0D0"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0C5B86E" w14:textId="77777777" w:rsidTr="001B6736">
        <w:trPr>
          <w:trHeight w:val="240"/>
          <w:jc w:val="center"/>
        </w:trPr>
        <w:tc>
          <w:tcPr>
            <w:tcW w:w="9752" w:type="dxa"/>
            <w:gridSpan w:val="2"/>
            <w:tcBorders>
              <w:top w:val="nil"/>
              <w:left w:val="nil"/>
              <w:bottom w:val="nil"/>
              <w:right w:val="nil"/>
            </w:tcBorders>
          </w:tcPr>
          <w:p w14:paraId="3FABE6E5" w14:textId="77777777" w:rsidR="00D243B0" w:rsidRPr="00A60CEB" w:rsidRDefault="00D243B0" w:rsidP="00D50DE5">
            <w:pPr>
              <w:widowControl/>
            </w:pPr>
          </w:p>
        </w:tc>
      </w:tr>
      <w:tr w:rsidR="00D243B0" w:rsidRPr="00A60CEB" w14:paraId="59CD9735" w14:textId="77777777" w:rsidTr="001B6736">
        <w:trPr>
          <w:trHeight w:val="240"/>
          <w:jc w:val="center"/>
        </w:trPr>
        <w:tc>
          <w:tcPr>
            <w:tcW w:w="4876" w:type="dxa"/>
            <w:tcBorders>
              <w:top w:val="nil"/>
              <w:left w:val="nil"/>
              <w:bottom w:val="nil"/>
              <w:right w:val="nil"/>
            </w:tcBorders>
            <w:hideMark/>
          </w:tcPr>
          <w:p w14:paraId="7C413A9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D726D07" w14:textId="77777777" w:rsidR="00D243B0" w:rsidRPr="00A60CEB" w:rsidRDefault="00D243B0" w:rsidP="00D50DE5">
            <w:pPr>
              <w:pStyle w:val="AmColumnHeading"/>
              <w:widowControl/>
            </w:pPr>
            <w:r w:rsidRPr="00A60CEB">
              <w:t>Amendement</w:t>
            </w:r>
          </w:p>
        </w:tc>
      </w:tr>
      <w:tr w:rsidR="00D243B0" w:rsidRPr="00A60CEB" w14:paraId="3F8D52E3" w14:textId="77777777" w:rsidTr="001B6736">
        <w:trPr>
          <w:jc w:val="center"/>
        </w:trPr>
        <w:tc>
          <w:tcPr>
            <w:tcW w:w="4876" w:type="dxa"/>
            <w:tcBorders>
              <w:top w:val="nil"/>
              <w:left w:val="nil"/>
              <w:bottom w:val="nil"/>
              <w:right w:val="nil"/>
            </w:tcBorders>
            <w:hideMark/>
          </w:tcPr>
          <w:p w14:paraId="3F2EBB39" w14:textId="77777777" w:rsidR="00D243B0" w:rsidRPr="00A60CEB" w:rsidRDefault="00D243B0" w:rsidP="00D50DE5">
            <w:pPr>
              <w:pStyle w:val="Normal6a"/>
              <w:widowControl/>
            </w:pPr>
            <w:r w:rsidRPr="00A60CEB">
              <w:t>23.</w:t>
            </w:r>
            <w:r w:rsidRPr="00A60CEB">
              <w:tab/>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 ainsi qu’à mettre en place un mécanisme de réaction rapide dans l’Union pour les soutenir;</w:t>
            </w:r>
          </w:p>
        </w:tc>
        <w:tc>
          <w:tcPr>
            <w:tcW w:w="4876" w:type="dxa"/>
            <w:tcBorders>
              <w:top w:val="nil"/>
              <w:left w:val="nil"/>
              <w:bottom w:val="nil"/>
              <w:right w:val="nil"/>
            </w:tcBorders>
            <w:hideMark/>
          </w:tcPr>
          <w:p w14:paraId="7ED153EB"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 ainsi qu’à mettre en place un mécanisme de réaction rapide dans l’Union pour les soutenir; </w:t>
            </w:r>
            <w:r w:rsidRPr="00A60CEB">
              <w:rPr>
                <w:b/>
                <w:i/>
              </w:rPr>
              <w:t>se félicite de la proposition de la Commission dans le contexte du prochain CFP visant à permettre la redistribution des fonds gelés aux organisations de la société civile, et souligne la nécessité de garantir qu’une partie de ces ressources puisse soutenir les organisations qui œuvrent à la promotion de l’état de droit et des droits fondamentaux dans les États membres où les fonds restent gelés;</w:t>
            </w:r>
          </w:p>
        </w:tc>
      </w:tr>
    </w:tbl>
    <w:p w14:paraId="2BB1935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66DAE38" w14:textId="77777777" w:rsidR="00D243B0" w:rsidRPr="00A60CEB" w:rsidRDefault="00D243B0" w:rsidP="00D50DE5">
      <w:pPr>
        <w:widowControl/>
      </w:pPr>
      <w:r w:rsidRPr="00A60CEB">
        <w:rPr>
          <w:rStyle w:val="HideTWBExt"/>
        </w:rPr>
        <w:t>&lt;/Amend&gt;</w:t>
      </w:r>
    </w:p>
    <w:p w14:paraId="792086A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515</w:t>
      </w:r>
      <w:r w:rsidRPr="00A60CEB">
        <w:rPr>
          <w:rStyle w:val="HideTWBExt"/>
          <w:b w:val="0"/>
        </w:rPr>
        <w:t>&lt;/NumAm&gt;</w:t>
      </w:r>
    </w:p>
    <w:p w14:paraId="6FDB6DDE"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5012C161" w14:textId="77777777" w:rsidR="00D243B0" w:rsidRPr="00A60CEB" w:rsidRDefault="00D243B0" w:rsidP="00D50DE5">
      <w:pPr>
        <w:pStyle w:val="NormalBold"/>
        <w:widowControl/>
      </w:pPr>
      <w:r w:rsidRPr="00A60CEB">
        <w:rPr>
          <w:rStyle w:val="HideTWBExt"/>
          <w:b w:val="0"/>
        </w:rPr>
        <w:t>&lt;/RepeatBlock-By&gt;</w:t>
      </w:r>
    </w:p>
    <w:p w14:paraId="7A91771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9926075"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BD08366" w14:textId="77777777" w:rsidTr="001B6736">
        <w:trPr>
          <w:trHeight w:val="240"/>
          <w:jc w:val="center"/>
        </w:trPr>
        <w:tc>
          <w:tcPr>
            <w:tcW w:w="9752" w:type="dxa"/>
            <w:gridSpan w:val="2"/>
            <w:tcBorders>
              <w:top w:val="nil"/>
              <w:left w:val="nil"/>
              <w:bottom w:val="nil"/>
              <w:right w:val="nil"/>
            </w:tcBorders>
          </w:tcPr>
          <w:p w14:paraId="3F8B3DD9" w14:textId="77777777" w:rsidR="00D243B0" w:rsidRPr="00A60CEB" w:rsidRDefault="00D243B0" w:rsidP="00D50DE5">
            <w:pPr>
              <w:widowControl/>
            </w:pPr>
          </w:p>
        </w:tc>
      </w:tr>
      <w:tr w:rsidR="00D243B0" w:rsidRPr="00A60CEB" w14:paraId="32046667" w14:textId="77777777" w:rsidTr="001B6736">
        <w:trPr>
          <w:trHeight w:val="240"/>
          <w:jc w:val="center"/>
        </w:trPr>
        <w:tc>
          <w:tcPr>
            <w:tcW w:w="4876" w:type="dxa"/>
            <w:tcBorders>
              <w:top w:val="nil"/>
              <w:left w:val="nil"/>
              <w:bottom w:val="nil"/>
              <w:right w:val="nil"/>
            </w:tcBorders>
            <w:hideMark/>
          </w:tcPr>
          <w:p w14:paraId="694DCA8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85F7B27" w14:textId="77777777" w:rsidR="00D243B0" w:rsidRPr="00A60CEB" w:rsidRDefault="00D243B0" w:rsidP="00D50DE5">
            <w:pPr>
              <w:pStyle w:val="AmColumnHeading"/>
              <w:widowControl/>
            </w:pPr>
            <w:r w:rsidRPr="00A60CEB">
              <w:t>Amendement</w:t>
            </w:r>
          </w:p>
        </w:tc>
      </w:tr>
      <w:tr w:rsidR="00D243B0" w:rsidRPr="00A60CEB" w14:paraId="36293F50" w14:textId="77777777" w:rsidTr="001B6736">
        <w:trPr>
          <w:jc w:val="center"/>
        </w:trPr>
        <w:tc>
          <w:tcPr>
            <w:tcW w:w="4876" w:type="dxa"/>
            <w:tcBorders>
              <w:top w:val="nil"/>
              <w:left w:val="nil"/>
              <w:bottom w:val="nil"/>
              <w:right w:val="nil"/>
            </w:tcBorders>
            <w:hideMark/>
          </w:tcPr>
          <w:p w14:paraId="6DD95216" w14:textId="77777777" w:rsidR="00D243B0" w:rsidRPr="00A60CEB" w:rsidRDefault="00D243B0" w:rsidP="00D50DE5">
            <w:pPr>
              <w:pStyle w:val="Normal6a"/>
              <w:widowControl/>
            </w:pPr>
            <w:r w:rsidRPr="00A60CEB">
              <w:t>23.</w:t>
            </w:r>
            <w:r w:rsidRPr="00A60CEB">
              <w:tab/>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w:t>
            </w:r>
            <w:r w:rsidRPr="00A60CEB">
              <w:rPr>
                <w:b/>
                <w:bCs/>
                <w:i/>
                <w:iCs/>
              </w:rPr>
              <w:t>, ainsi qu’à</w:t>
            </w:r>
            <w:r w:rsidRPr="00A60CEB">
              <w:t xml:space="preserve"> mettre en place un mécanisme de réaction rapide dans l’Union pour les soutenir;</w:t>
            </w:r>
          </w:p>
        </w:tc>
        <w:tc>
          <w:tcPr>
            <w:tcW w:w="4876" w:type="dxa"/>
            <w:tcBorders>
              <w:top w:val="nil"/>
              <w:left w:val="nil"/>
              <w:bottom w:val="nil"/>
              <w:right w:val="nil"/>
            </w:tcBorders>
            <w:hideMark/>
          </w:tcPr>
          <w:p w14:paraId="452EF992" w14:textId="77777777" w:rsidR="00D243B0" w:rsidRPr="00A60CEB" w:rsidRDefault="00D243B0" w:rsidP="00D50DE5">
            <w:pPr>
              <w:pStyle w:val="Normal6a"/>
              <w:widowControl/>
            </w:pPr>
            <w:r w:rsidRPr="00A60CEB">
              <w:t>23.</w:t>
            </w:r>
            <w:r w:rsidRPr="00A60CEB">
              <w:tab/>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w:t>
            </w:r>
            <w:r w:rsidRPr="00A60CEB">
              <w:rPr>
                <w:b/>
                <w:i/>
              </w:rPr>
              <w:t>; prie instamment la Commission de surveiller systématiquement la situation de ces organisations dans ses rapports sur l’état de droit et de</w:t>
            </w:r>
            <w:r w:rsidRPr="00A60CEB">
              <w:t xml:space="preserve"> mettre en place un mécanisme de réaction rapide dans l’Union pour les soutenir; </w:t>
            </w:r>
            <w:r w:rsidRPr="00A60CEB">
              <w:rPr>
                <w:b/>
                <w:i/>
              </w:rPr>
              <w:t>souligne la nécessité de garantir un financement spécifique adéquat de l’Union pour les acteurs de la société civile travaillant sur les droits fondamentaux;</w:t>
            </w:r>
          </w:p>
        </w:tc>
      </w:tr>
    </w:tbl>
    <w:p w14:paraId="676EC1C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0C7703" w14:textId="77777777" w:rsidR="00D243B0" w:rsidRPr="00A60CEB" w:rsidRDefault="00D243B0" w:rsidP="00D50DE5">
      <w:pPr>
        <w:widowControl/>
      </w:pPr>
      <w:r w:rsidRPr="00A60CEB">
        <w:rPr>
          <w:rStyle w:val="HideTWBExt"/>
        </w:rPr>
        <w:t>&lt;/Amend&gt;</w:t>
      </w:r>
    </w:p>
    <w:p w14:paraId="0BC6729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516</w:t>
      </w:r>
      <w:r w:rsidRPr="00A60CEB">
        <w:rPr>
          <w:rStyle w:val="HideTWBExt"/>
          <w:b w:val="0"/>
        </w:rPr>
        <w:t>&lt;/NumAm&gt;</w:t>
      </w:r>
    </w:p>
    <w:p w14:paraId="5725E3D7"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63A28DAA" w14:textId="77777777" w:rsidR="00D243B0" w:rsidRPr="00A60CEB" w:rsidRDefault="00D243B0" w:rsidP="00D50DE5">
      <w:pPr>
        <w:pStyle w:val="NormalBold"/>
        <w:widowControl/>
      </w:pPr>
      <w:r w:rsidRPr="00A60CEB">
        <w:rPr>
          <w:rStyle w:val="HideTWBExt"/>
          <w:b w:val="0"/>
        </w:rPr>
        <w:t>&lt;/RepeatBlock-By&gt;</w:t>
      </w:r>
    </w:p>
    <w:p w14:paraId="6E21957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96ECBFF"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F47A84" w14:textId="77777777" w:rsidTr="001B6736">
        <w:trPr>
          <w:trHeight w:val="240"/>
          <w:jc w:val="center"/>
        </w:trPr>
        <w:tc>
          <w:tcPr>
            <w:tcW w:w="9752" w:type="dxa"/>
            <w:gridSpan w:val="2"/>
            <w:tcBorders>
              <w:top w:val="nil"/>
              <w:left w:val="nil"/>
              <w:bottom w:val="nil"/>
              <w:right w:val="nil"/>
            </w:tcBorders>
          </w:tcPr>
          <w:p w14:paraId="4A94B51A" w14:textId="77777777" w:rsidR="00D243B0" w:rsidRPr="00A60CEB" w:rsidRDefault="00D243B0" w:rsidP="00D50DE5">
            <w:pPr>
              <w:widowControl/>
            </w:pPr>
          </w:p>
        </w:tc>
      </w:tr>
      <w:tr w:rsidR="00D243B0" w:rsidRPr="00A60CEB" w14:paraId="6263A569" w14:textId="77777777" w:rsidTr="001B6736">
        <w:trPr>
          <w:trHeight w:val="240"/>
          <w:jc w:val="center"/>
        </w:trPr>
        <w:tc>
          <w:tcPr>
            <w:tcW w:w="4876" w:type="dxa"/>
            <w:tcBorders>
              <w:top w:val="nil"/>
              <w:left w:val="nil"/>
              <w:bottom w:val="nil"/>
              <w:right w:val="nil"/>
            </w:tcBorders>
            <w:hideMark/>
          </w:tcPr>
          <w:p w14:paraId="4F0CEC2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DCC519C" w14:textId="77777777" w:rsidR="00D243B0" w:rsidRPr="00A60CEB" w:rsidRDefault="00D243B0" w:rsidP="00D50DE5">
            <w:pPr>
              <w:pStyle w:val="AmColumnHeading"/>
              <w:widowControl/>
            </w:pPr>
            <w:r w:rsidRPr="00A60CEB">
              <w:t>Amendement</w:t>
            </w:r>
          </w:p>
        </w:tc>
      </w:tr>
      <w:tr w:rsidR="00D243B0" w:rsidRPr="00A60CEB" w14:paraId="759E137A" w14:textId="77777777" w:rsidTr="001B6736">
        <w:trPr>
          <w:jc w:val="center"/>
        </w:trPr>
        <w:tc>
          <w:tcPr>
            <w:tcW w:w="4876" w:type="dxa"/>
            <w:tcBorders>
              <w:top w:val="nil"/>
              <w:left w:val="nil"/>
              <w:bottom w:val="nil"/>
              <w:right w:val="nil"/>
            </w:tcBorders>
            <w:hideMark/>
          </w:tcPr>
          <w:p w14:paraId="23CDA1E3"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w:t>
            </w:r>
            <w:r w:rsidRPr="00A60CEB">
              <w:rPr>
                <w:b/>
                <w:i/>
              </w:rPr>
              <w:t>soutienne et protège les organisations de la société civile et les défenseurs des droits de l’homme qui protègent et promeuvent les valeurs de l’Union, et qu’elle leur donne les moyens d’agir, ainsi qu’à mettre en place un mécanisme de réaction rapide dans l’Union pour les soutenir</w:t>
            </w:r>
            <w:r w:rsidRPr="00A60CEB">
              <w:t>;</w:t>
            </w:r>
          </w:p>
        </w:tc>
        <w:tc>
          <w:tcPr>
            <w:tcW w:w="4876" w:type="dxa"/>
            <w:tcBorders>
              <w:top w:val="nil"/>
              <w:left w:val="nil"/>
              <w:bottom w:val="nil"/>
              <w:right w:val="nil"/>
            </w:tcBorders>
            <w:hideMark/>
          </w:tcPr>
          <w:p w14:paraId="22C834CB"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w:t>
            </w:r>
            <w:r w:rsidRPr="00A60CEB">
              <w:rPr>
                <w:b/>
                <w:i/>
              </w:rPr>
              <w:t>garantisse la transparence du financement des OSC</w:t>
            </w:r>
            <w:r w:rsidRPr="00A60CEB">
              <w:t>;</w:t>
            </w:r>
          </w:p>
        </w:tc>
      </w:tr>
    </w:tbl>
    <w:p w14:paraId="4C5E375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57CEBFA" w14:textId="77777777" w:rsidR="00D243B0" w:rsidRPr="00A60CEB" w:rsidRDefault="00D243B0" w:rsidP="00D50DE5">
      <w:pPr>
        <w:widowControl/>
      </w:pPr>
      <w:r w:rsidRPr="00A60CEB">
        <w:rPr>
          <w:rStyle w:val="HideTWBExt"/>
        </w:rPr>
        <w:t>&lt;/Amend&gt;</w:t>
      </w:r>
    </w:p>
    <w:p w14:paraId="65C6F53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517</w:t>
      </w:r>
      <w:r w:rsidRPr="00A60CEB">
        <w:rPr>
          <w:rStyle w:val="HideTWBExt"/>
          <w:b w:val="0"/>
        </w:rPr>
        <w:t>&lt;/NumAm&gt;</w:t>
      </w:r>
    </w:p>
    <w:p w14:paraId="1CB96D89"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0ABE99A" w14:textId="77777777" w:rsidR="00D243B0" w:rsidRPr="00A60CEB" w:rsidRDefault="00D243B0" w:rsidP="00D50DE5">
      <w:pPr>
        <w:pStyle w:val="NormalBold"/>
        <w:widowControl/>
      </w:pPr>
      <w:r w:rsidRPr="00A60CEB">
        <w:rPr>
          <w:rStyle w:val="HideTWBExt"/>
          <w:b w:val="0"/>
        </w:rPr>
        <w:t>&lt;/RepeatBlock-By&gt;</w:t>
      </w:r>
    </w:p>
    <w:p w14:paraId="2E2D81B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2D5982E"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71B34B" w14:textId="77777777" w:rsidTr="001B6736">
        <w:trPr>
          <w:trHeight w:val="240"/>
          <w:jc w:val="center"/>
        </w:trPr>
        <w:tc>
          <w:tcPr>
            <w:tcW w:w="9752" w:type="dxa"/>
            <w:gridSpan w:val="2"/>
            <w:tcBorders>
              <w:top w:val="nil"/>
              <w:left w:val="nil"/>
              <w:bottom w:val="nil"/>
              <w:right w:val="nil"/>
            </w:tcBorders>
          </w:tcPr>
          <w:p w14:paraId="773BE29E" w14:textId="77777777" w:rsidR="00D243B0" w:rsidRPr="00A60CEB" w:rsidRDefault="00D243B0" w:rsidP="00D50DE5">
            <w:pPr>
              <w:widowControl/>
            </w:pPr>
          </w:p>
        </w:tc>
      </w:tr>
      <w:tr w:rsidR="00D243B0" w:rsidRPr="00A60CEB" w14:paraId="057B8AAA" w14:textId="77777777" w:rsidTr="001B6736">
        <w:trPr>
          <w:trHeight w:val="240"/>
          <w:jc w:val="center"/>
        </w:trPr>
        <w:tc>
          <w:tcPr>
            <w:tcW w:w="4876" w:type="dxa"/>
            <w:tcBorders>
              <w:top w:val="nil"/>
              <w:left w:val="nil"/>
              <w:bottom w:val="nil"/>
              <w:right w:val="nil"/>
            </w:tcBorders>
            <w:hideMark/>
          </w:tcPr>
          <w:p w14:paraId="57F833A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7E2DE6B" w14:textId="77777777" w:rsidR="00D243B0" w:rsidRPr="00A60CEB" w:rsidRDefault="00D243B0" w:rsidP="00D50DE5">
            <w:pPr>
              <w:pStyle w:val="AmColumnHeading"/>
              <w:widowControl/>
            </w:pPr>
            <w:r w:rsidRPr="00A60CEB">
              <w:t>Amendement</w:t>
            </w:r>
          </w:p>
        </w:tc>
      </w:tr>
      <w:tr w:rsidR="00D243B0" w:rsidRPr="00A60CEB" w14:paraId="00273C82" w14:textId="77777777" w:rsidTr="001B6736">
        <w:trPr>
          <w:jc w:val="center"/>
        </w:trPr>
        <w:tc>
          <w:tcPr>
            <w:tcW w:w="4876" w:type="dxa"/>
            <w:tcBorders>
              <w:top w:val="nil"/>
              <w:left w:val="nil"/>
              <w:bottom w:val="nil"/>
              <w:right w:val="nil"/>
            </w:tcBorders>
            <w:hideMark/>
          </w:tcPr>
          <w:p w14:paraId="6F833C6D"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soutienne et protège les organisations de la société civile et les défenseurs des droits de l’homme </w:t>
            </w:r>
            <w:r w:rsidRPr="00A60CEB">
              <w:rPr>
                <w:b/>
                <w:i/>
              </w:rPr>
              <w:t>qui protègent et promeuvent les valeurs de l’Union, et qu’elle leur donne les moyens d’agir, ainsi qu’à mettre en place un mécanisme de réaction rapide dans l’Union pour les soutenir</w:t>
            </w:r>
            <w:r w:rsidRPr="00A60CEB">
              <w:t>;</w:t>
            </w:r>
          </w:p>
        </w:tc>
        <w:tc>
          <w:tcPr>
            <w:tcW w:w="4876" w:type="dxa"/>
            <w:tcBorders>
              <w:top w:val="nil"/>
              <w:left w:val="nil"/>
              <w:bottom w:val="nil"/>
              <w:right w:val="nil"/>
            </w:tcBorders>
            <w:hideMark/>
          </w:tcPr>
          <w:p w14:paraId="18B202EF" w14:textId="77777777" w:rsidR="00D243B0" w:rsidRPr="00A60CEB" w:rsidRDefault="00D243B0" w:rsidP="00D50DE5">
            <w:pPr>
              <w:pStyle w:val="Normal6a"/>
              <w:widowControl/>
            </w:pPr>
            <w:r w:rsidRPr="00A60CEB">
              <w:t>23.</w:t>
            </w:r>
            <w:r w:rsidRPr="00A60CEB">
              <w:tab/>
              <w:t xml:space="preserve">invite la Commission à veiller à ce que la future stratégie de l’Union en faveur de la société civile soutienne et protège les organisations de la société civile et les défenseurs des droits de l’homme </w:t>
            </w:r>
            <w:r w:rsidRPr="00A60CEB">
              <w:rPr>
                <w:b/>
                <w:i/>
              </w:rPr>
              <w:t>dans les limites des traités et dans le respect de la souveraineté des États membres et des orientations politiques choisies démocratiquement</w:t>
            </w:r>
            <w:r w:rsidRPr="00A60CEB">
              <w:t>;</w:t>
            </w:r>
          </w:p>
        </w:tc>
      </w:tr>
    </w:tbl>
    <w:p w14:paraId="7C48E4B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37C62F6" w14:textId="77777777" w:rsidR="00D243B0" w:rsidRPr="00A60CEB" w:rsidRDefault="00D243B0" w:rsidP="00D50DE5">
      <w:pPr>
        <w:widowControl/>
      </w:pPr>
      <w:r w:rsidRPr="00A60CEB">
        <w:rPr>
          <w:rStyle w:val="HideTWBExt"/>
        </w:rPr>
        <w:t>&lt;/Amend&gt;</w:t>
      </w:r>
    </w:p>
    <w:p w14:paraId="2D7F578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518</w:t>
      </w:r>
      <w:r w:rsidRPr="00A60CEB">
        <w:rPr>
          <w:rStyle w:val="HideTWBExt"/>
          <w:b w:val="0"/>
        </w:rPr>
        <w:t>&lt;/NumAm&gt;</w:t>
      </w:r>
    </w:p>
    <w:p w14:paraId="094DE1DD"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0BDE8C84" w14:textId="77777777" w:rsidR="00D243B0" w:rsidRPr="00A60CEB" w:rsidRDefault="00D243B0" w:rsidP="00D50DE5">
      <w:pPr>
        <w:pStyle w:val="NormalBold"/>
        <w:widowControl/>
      </w:pPr>
      <w:r w:rsidRPr="00A60CEB">
        <w:rPr>
          <w:rStyle w:val="HideTWBExt"/>
          <w:b w:val="0"/>
        </w:rPr>
        <w:t>&lt;/RepeatBlock-By&gt;</w:t>
      </w:r>
    </w:p>
    <w:p w14:paraId="73C1646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D353242"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780F3B3" w14:textId="77777777" w:rsidTr="001B6736">
        <w:trPr>
          <w:trHeight w:val="240"/>
          <w:jc w:val="center"/>
        </w:trPr>
        <w:tc>
          <w:tcPr>
            <w:tcW w:w="9752" w:type="dxa"/>
            <w:gridSpan w:val="2"/>
            <w:tcBorders>
              <w:top w:val="nil"/>
              <w:left w:val="nil"/>
              <w:bottom w:val="nil"/>
              <w:right w:val="nil"/>
            </w:tcBorders>
          </w:tcPr>
          <w:p w14:paraId="5CD5F766" w14:textId="77777777" w:rsidR="00D243B0" w:rsidRPr="00A60CEB" w:rsidRDefault="00D243B0" w:rsidP="00D50DE5">
            <w:pPr>
              <w:widowControl/>
            </w:pPr>
          </w:p>
        </w:tc>
      </w:tr>
      <w:tr w:rsidR="00D243B0" w:rsidRPr="00A60CEB" w14:paraId="588AA414" w14:textId="77777777" w:rsidTr="001B6736">
        <w:trPr>
          <w:trHeight w:val="240"/>
          <w:jc w:val="center"/>
        </w:trPr>
        <w:tc>
          <w:tcPr>
            <w:tcW w:w="4876" w:type="dxa"/>
            <w:tcBorders>
              <w:top w:val="nil"/>
              <w:left w:val="nil"/>
              <w:bottom w:val="nil"/>
              <w:right w:val="nil"/>
            </w:tcBorders>
            <w:hideMark/>
          </w:tcPr>
          <w:p w14:paraId="4911E63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EBA34DB" w14:textId="77777777" w:rsidR="00D243B0" w:rsidRPr="00A60CEB" w:rsidRDefault="00D243B0" w:rsidP="00D50DE5">
            <w:pPr>
              <w:pStyle w:val="AmColumnHeading"/>
              <w:widowControl/>
            </w:pPr>
            <w:r w:rsidRPr="00A60CEB">
              <w:t>Amendement</w:t>
            </w:r>
          </w:p>
        </w:tc>
      </w:tr>
      <w:tr w:rsidR="00D243B0" w:rsidRPr="00A60CEB" w14:paraId="5842308E" w14:textId="77777777" w:rsidTr="001B6736">
        <w:trPr>
          <w:jc w:val="center"/>
        </w:trPr>
        <w:tc>
          <w:tcPr>
            <w:tcW w:w="4876" w:type="dxa"/>
            <w:tcBorders>
              <w:top w:val="nil"/>
              <w:left w:val="nil"/>
              <w:bottom w:val="nil"/>
              <w:right w:val="nil"/>
            </w:tcBorders>
            <w:hideMark/>
          </w:tcPr>
          <w:p w14:paraId="59C56A08" w14:textId="77777777" w:rsidR="00D243B0" w:rsidRPr="00A60CEB" w:rsidRDefault="00D243B0" w:rsidP="00D50DE5">
            <w:pPr>
              <w:pStyle w:val="Normal6a"/>
              <w:widowControl/>
            </w:pPr>
            <w:r w:rsidRPr="00A60CEB">
              <w:t>23.</w:t>
            </w:r>
            <w:r w:rsidRPr="00A60CEB">
              <w:tab/>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w:t>
            </w:r>
            <w:r w:rsidRPr="00A60CEB">
              <w:rPr>
                <w:b/>
                <w:i/>
              </w:rPr>
              <w:t>, ainsi qu’à mettre en place un mécanisme de réaction rapide dans l’Union pour les soutenir</w:t>
            </w:r>
            <w:r w:rsidRPr="00A60CEB">
              <w:t>;</w:t>
            </w:r>
          </w:p>
        </w:tc>
        <w:tc>
          <w:tcPr>
            <w:tcW w:w="4876" w:type="dxa"/>
            <w:tcBorders>
              <w:top w:val="nil"/>
              <w:left w:val="nil"/>
              <w:bottom w:val="nil"/>
              <w:right w:val="nil"/>
            </w:tcBorders>
            <w:hideMark/>
          </w:tcPr>
          <w:p w14:paraId="05819BC9" w14:textId="77777777" w:rsidR="00D243B0" w:rsidRPr="00A60CEB" w:rsidRDefault="00D243B0" w:rsidP="00D50DE5">
            <w:pPr>
              <w:pStyle w:val="Normal6a"/>
              <w:widowControl/>
            </w:pPr>
            <w:r w:rsidRPr="00A60CEB">
              <w:t>23.</w:t>
            </w:r>
            <w:r w:rsidRPr="00A60CEB">
              <w:tab/>
              <w:t>invite la Commission à veiller à ce que la future stratégie de l’Union en faveur de la société civile soutienne et protège les organisations de la société civile et les défenseurs des droits de l’homme qui protègent et promeuvent les valeurs de l’Union, et qu’elle leur donne les moyens d’agir;</w:t>
            </w:r>
          </w:p>
        </w:tc>
      </w:tr>
    </w:tbl>
    <w:p w14:paraId="7E4D9CD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85C09E" w14:textId="77777777" w:rsidR="00D243B0" w:rsidRPr="00A60CEB" w:rsidRDefault="00D243B0" w:rsidP="00D50DE5">
      <w:pPr>
        <w:widowControl/>
      </w:pPr>
      <w:r w:rsidRPr="00A60CEB">
        <w:rPr>
          <w:rStyle w:val="HideTWBExt"/>
        </w:rPr>
        <w:t>&lt;/Amend&gt;</w:t>
      </w:r>
    </w:p>
    <w:p w14:paraId="31E9A3A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519</w:t>
      </w:r>
      <w:r w:rsidRPr="00A60CEB">
        <w:rPr>
          <w:rStyle w:val="HideTWBExt"/>
          <w:b w:val="0"/>
        </w:rPr>
        <w:t>&lt;/NumAm&gt;</w:t>
      </w:r>
    </w:p>
    <w:p w14:paraId="6B392852"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0ACCB107" w14:textId="77777777" w:rsidR="00D243B0" w:rsidRPr="00A60CEB" w:rsidRDefault="00D243B0" w:rsidP="00D50DE5">
      <w:pPr>
        <w:pStyle w:val="NormalBold"/>
        <w:widowControl/>
      </w:pPr>
      <w:r w:rsidRPr="00A60CEB">
        <w:rPr>
          <w:rStyle w:val="HideTWBExt"/>
          <w:b w:val="0"/>
        </w:rPr>
        <w:t>&lt;/RepeatBlock-By&gt;</w:t>
      </w:r>
    </w:p>
    <w:p w14:paraId="69B007E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12CD349" w14:textId="77777777" w:rsidR="00D243B0" w:rsidRPr="00A60CEB" w:rsidRDefault="00D243B0" w:rsidP="00D50DE5">
      <w:pPr>
        <w:pStyle w:val="NormalBold"/>
        <w:widowControl/>
      </w:pPr>
      <w:r w:rsidRPr="00A60CEB">
        <w:rPr>
          <w:rStyle w:val="HideTWBExt"/>
          <w:b w:val="0"/>
        </w:rPr>
        <w:t>&lt;Article&gt;</w:t>
      </w:r>
      <w:r w:rsidRPr="00A60CEB">
        <w:t>Paragraphe 23</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7A316EA" w14:textId="77777777" w:rsidTr="001B6736">
        <w:trPr>
          <w:trHeight w:val="240"/>
          <w:jc w:val="center"/>
        </w:trPr>
        <w:tc>
          <w:tcPr>
            <w:tcW w:w="9752" w:type="dxa"/>
            <w:gridSpan w:val="2"/>
            <w:tcBorders>
              <w:top w:val="nil"/>
              <w:left w:val="nil"/>
              <w:bottom w:val="nil"/>
              <w:right w:val="nil"/>
            </w:tcBorders>
          </w:tcPr>
          <w:p w14:paraId="4FB2563C" w14:textId="77777777" w:rsidR="00D243B0" w:rsidRPr="00A60CEB" w:rsidRDefault="00D243B0" w:rsidP="00D50DE5">
            <w:pPr>
              <w:widowControl/>
            </w:pPr>
          </w:p>
        </w:tc>
      </w:tr>
      <w:tr w:rsidR="00D243B0" w:rsidRPr="00A60CEB" w14:paraId="16AE533C" w14:textId="77777777" w:rsidTr="001B6736">
        <w:trPr>
          <w:trHeight w:val="240"/>
          <w:jc w:val="center"/>
        </w:trPr>
        <w:tc>
          <w:tcPr>
            <w:tcW w:w="4876" w:type="dxa"/>
            <w:tcBorders>
              <w:top w:val="nil"/>
              <w:left w:val="nil"/>
              <w:bottom w:val="nil"/>
              <w:right w:val="nil"/>
            </w:tcBorders>
            <w:hideMark/>
          </w:tcPr>
          <w:p w14:paraId="16B2BDB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223E8FE" w14:textId="77777777" w:rsidR="00D243B0" w:rsidRPr="00A60CEB" w:rsidRDefault="00D243B0" w:rsidP="00D50DE5">
            <w:pPr>
              <w:pStyle w:val="AmColumnHeading"/>
              <w:widowControl/>
            </w:pPr>
            <w:r w:rsidRPr="00A60CEB">
              <w:t>Amendement</w:t>
            </w:r>
          </w:p>
        </w:tc>
      </w:tr>
      <w:tr w:rsidR="00D243B0" w:rsidRPr="00A60CEB" w14:paraId="3A6457CA" w14:textId="77777777" w:rsidTr="001B6736">
        <w:trPr>
          <w:jc w:val="center"/>
        </w:trPr>
        <w:tc>
          <w:tcPr>
            <w:tcW w:w="4876" w:type="dxa"/>
            <w:tcBorders>
              <w:top w:val="nil"/>
              <w:left w:val="nil"/>
              <w:bottom w:val="nil"/>
              <w:right w:val="nil"/>
            </w:tcBorders>
            <w:hideMark/>
          </w:tcPr>
          <w:p w14:paraId="38BBDB0C" w14:textId="77777777" w:rsidR="00D243B0" w:rsidRPr="00A60CEB" w:rsidRDefault="00D243B0" w:rsidP="00D50DE5">
            <w:pPr>
              <w:pStyle w:val="Normal6a"/>
              <w:widowControl/>
            </w:pPr>
            <w:r w:rsidRPr="00A60CEB">
              <w:t>23.</w:t>
            </w:r>
            <w:r w:rsidRPr="00A60CEB">
              <w:tab/>
            </w:r>
            <w:r w:rsidRPr="00A60CEB">
              <w:rPr>
                <w:b/>
                <w:i/>
              </w:rPr>
              <w:t>invite</w:t>
            </w:r>
            <w:r w:rsidRPr="00A60CEB">
              <w:t xml:space="preserve"> la Commission à veiller à </w:t>
            </w:r>
            <w:r w:rsidRPr="00A60CEB">
              <w:rPr>
                <w:b/>
                <w:i/>
              </w:rPr>
              <w:t>ce que la future stratégie de l’Union en faveur de la société civile soutienne et protège les organisations de la société civile et les défenseurs des droits de l’homme qui protègent et promeuvent les valeurs de l’Union, et qu’elle leur donne les moyens d’agir, ainsi qu’à mettre en place un mécanisme de réaction rapide dans l’Union pour les soutenir</w:t>
            </w:r>
            <w:r w:rsidRPr="00A60CEB">
              <w:t>;</w:t>
            </w:r>
          </w:p>
        </w:tc>
        <w:tc>
          <w:tcPr>
            <w:tcW w:w="4876" w:type="dxa"/>
            <w:tcBorders>
              <w:top w:val="nil"/>
              <w:left w:val="nil"/>
              <w:bottom w:val="nil"/>
              <w:right w:val="nil"/>
            </w:tcBorders>
            <w:hideMark/>
          </w:tcPr>
          <w:p w14:paraId="19CF2252" w14:textId="77777777" w:rsidR="00D243B0" w:rsidRPr="00A60CEB" w:rsidRDefault="00D243B0" w:rsidP="00D50DE5">
            <w:pPr>
              <w:pStyle w:val="Normal6a"/>
              <w:widowControl/>
            </w:pPr>
            <w:r w:rsidRPr="00A60CEB">
              <w:t>23.</w:t>
            </w:r>
            <w:r w:rsidRPr="00A60CEB">
              <w:tab/>
            </w:r>
            <w:r w:rsidRPr="00A60CEB">
              <w:rPr>
                <w:b/>
                <w:i/>
              </w:rPr>
              <w:t>exhorte</w:t>
            </w:r>
            <w:r w:rsidRPr="00A60CEB">
              <w:t xml:space="preserve"> la Commission à veiller à </w:t>
            </w:r>
            <w:r w:rsidRPr="00A60CEB">
              <w:rPr>
                <w:b/>
                <w:i/>
              </w:rPr>
              <w:t>ne pas poursuivre son propre programme politique en apportant un soutien financier à la société civile; souligne l’évolution de la situation en matière de sécurité en Europe, qui doit également se refléter dans l’orientation du financement de la société civile</w:t>
            </w:r>
            <w:r w:rsidRPr="00A60CEB">
              <w:t>;</w:t>
            </w:r>
          </w:p>
        </w:tc>
      </w:tr>
    </w:tbl>
    <w:p w14:paraId="3688BC78"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{FI}</w:t>
      </w:r>
      <w:r w:rsidRPr="00B04B25">
        <w:rPr>
          <w:lang w:val="pl-PL"/>
        </w:rPr>
        <w:t>fi</w:t>
      </w:r>
      <w:r w:rsidRPr="00B04B25">
        <w:rPr>
          <w:rStyle w:val="HideTWBExt"/>
          <w:lang w:val="pl-PL"/>
        </w:rPr>
        <w:t>&lt;/Original&gt;</w:t>
      </w:r>
    </w:p>
    <w:p w14:paraId="36B32A80" w14:textId="77777777" w:rsidR="00D243B0" w:rsidRPr="00B04B25" w:rsidRDefault="00D243B0" w:rsidP="00D50DE5">
      <w:pPr>
        <w:widowControl/>
        <w:rPr>
          <w:lang w:val="pl-PL"/>
        </w:rPr>
      </w:pPr>
      <w:r w:rsidRPr="00B04B25">
        <w:rPr>
          <w:rStyle w:val="HideTWBExt"/>
          <w:lang w:val="pl-PL"/>
        </w:rPr>
        <w:t>&lt;/Amend&gt;</w:t>
      </w:r>
    </w:p>
    <w:p w14:paraId="1B26E0E4"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520</w:t>
      </w:r>
      <w:r w:rsidRPr="00B04B25">
        <w:rPr>
          <w:rStyle w:val="HideTWBExt"/>
          <w:b w:val="0"/>
          <w:lang w:val="pl-PL"/>
        </w:rPr>
        <w:t>&lt;/NumAm&gt;</w:t>
      </w:r>
    </w:p>
    <w:p w14:paraId="3D8E49C5"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Krzysztof Śmiszek</w:t>
      </w:r>
      <w:r w:rsidRPr="00B04B25">
        <w:rPr>
          <w:rStyle w:val="HideTWBExt"/>
          <w:b w:val="0"/>
          <w:lang w:val="pl-PL"/>
        </w:rPr>
        <w:t>&lt;/Members&gt;</w:t>
      </w:r>
    </w:p>
    <w:p w14:paraId="16B0D439" w14:textId="77777777" w:rsidR="00D243B0" w:rsidRPr="00B04B25" w:rsidRDefault="00D243B0" w:rsidP="00D50DE5">
      <w:pPr>
        <w:pStyle w:val="NormalBold"/>
        <w:widowControl/>
        <w:rPr>
          <w:lang w:val="pl-PL"/>
        </w:rPr>
      </w:pPr>
      <w:r w:rsidRPr="00B04B25">
        <w:rPr>
          <w:rStyle w:val="HideTWBExt"/>
          <w:b w:val="0"/>
          <w:lang w:val="pl-PL"/>
        </w:rPr>
        <w:t>&lt;/RepeatBlock-By&gt;</w:t>
      </w:r>
    </w:p>
    <w:p w14:paraId="18CA576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5875226" w14:textId="77777777" w:rsidR="00D243B0" w:rsidRPr="00A60CEB" w:rsidRDefault="00D243B0" w:rsidP="00D50DE5">
      <w:pPr>
        <w:pStyle w:val="NormalBold"/>
        <w:widowControl/>
      </w:pPr>
      <w:r w:rsidRPr="00A60CEB">
        <w:rPr>
          <w:rStyle w:val="HideTWBExt"/>
          <w:b w:val="0"/>
        </w:rPr>
        <w:t>&lt;Article&gt;</w:t>
      </w:r>
      <w:r w:rsidRPr="00A60CEB">
        <w:t>Paragraphe 23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BEEE7E7" w14:textId="77777777" w:rsidTr="001B6736">
        <w:trPr>
          <w:trHeight w:val="240"/>
          <w:jc w:val="center"/>
        </w:trPr>
        <w:tc>
          <w:tcPr>
            <w:tcW w:w="9752" w:type="dxa"/>
            <w:gridSpan w:val="2"/>
            <w:tcBorders>
              <w:top w:val="nil"/>
              <w:left w:val="nil"/>
              <w:bottom w:val="nil"/>
              <w:right w:val="nil"/>
            </w:tcBorders>
          </w:tcPr>
          <w:p w14:paraId="536745D5" w14:textId="77777777" w:rsidR="00D243B0" w:rsidRPr="00A60CEB" w:rsidRDefault="00D243B0" w:rsidP="00D50DE5">
            <w:pPr>
              <w:widowControl/>
            </w:pPr>
          </w:p>
        </w:tc>
      </w:tr>
      <w:tr w:rsidR="00D243B0" w:rsidRPr="00A60CEB" w14:paraId="53B51A8C" w14:textId="77777777" w:rsidTr="001B6736">
        <w:trPr>
          <w:trHeight w:val="240"/>
          <w:jc w:val="center"/>
        </w:trPr>
        <w:tc>
          <w:tcPr>
            <w:tcW w:w="4876" w:type="dxa"/>
            <w:tcBorders>
              <w:top w:val="nil"/>
              <w:left w:val="nil"/>
              <w:bottom w:val="nil"/>
              <w:right w:val="nil"/>
            </w:tcBorders>
            <w:hideMark/>
          </w:tcPr>
          <w:p w14:paraId="5743557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D33B50A" w14:textId="77777777" w:rsidR="00D243B0" w:rsidRPr="00A60CEB" w:rsidRDefault="00D243B0" w:rsidP="00D50DE5">
            <w:pPr>
              <w:pStyle w:val="AmColumnHeading"/>
              <w:widowControl/>
            </w:pPr>
            <w:r w:rsidRPr="00A60CEB">
              <w:t>Amendement</w:t>
            </w:r>
          </w:p>
        </w:tc>
      </w:tr>
      <w:tr w:rsidR="00D243B0" w:rsidRPr="00A60CEB" w14:paraId="766C982A" w14:textId="77777777" w:rsidTr="001B6736">
        <w:trPr>
          <w:jc w:val="center"/>
        </w:trPr>
        <w:tc>
          <w:tcPr>
            <w:tcW w:w="4876" w:type="dxa"/>
            <w:tcBorders>
              <w:top w:val="nil"/>
              <w:left w:val="nil"/>
              <w:bottom w:val="nil"/>
              <w:right w:val="nil"/>
            </w:tcBorders>
          </w:tcPr>
          <w:p w14:paraId="65C8457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F1F14C5" w14:textId="77777777" w:rsidR="00D243B0" w:rsidRPr="00A60CEB" w:rsidRDefault="00D243B0" w:rsidP="00D50DE5">
            <w:pPr>
              <w:pStyle w:val="Normal6a"/>
              <w:widowControl/>
            </w:pPr>
            <w:r w:rsidRPr="00A60CEB">
              <w:rPr>
                <w:b/>
                <w:i/>
              </w:rPr>
              <w:t>23 bis.</w:t>
            </w:r>
            <w:r w:rsidRPr="00A60CEB">
              <w:tab/>
            </w:r>
            <w:r w:rsidRPr="00A60CEB">
              <w:rPr>
                <w:b/>
                <w:i/>
              </w:rPr>
              <w:t>constate avec inquiétude le rétrécissement continu de l’espace dévolu à la société civile dans plusieurs États membres; rappelle les conclusions de la FRA selon lesquelles les défenseurs des droits de l’homme et les organisations de la société civile continuent de faire l’objet de harcèlement, de campagnes de dénigrement et d’obstacles pour accéder aux financements de l’Union; souligne que la liberté d’association, telle qu’elle est garantie par l’article 12 de la charte des droits fondamentaux, est une pierre angulaire de la société démocratique; demande instamment à la Commission d’établir un indice européen de l’espace civique afin de suivre et d’établir un rapport annuel sur l’environnement propice à la société civile et à la protection de ce droit fondamental;</w:t>
            </w:r>
          </w:p>
        </w:tc>
      </w:tr>
    </w:tbl>
    <w:p w14:paraId="3F1671D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B1A95EE" w14:textId="77777777" w:rsidR="00D243B0" w:rsidRPr="00A60CEB" w:rsidRDefault="00D243B0" w:rsidP="00D50DE5">
      <w:pPr>
        <w:widowControl/>
      </w:pPr>
      <w:r w:rsidRPr="00A60CEB">
        <w:rPr>
          <w:rStyle w:val="HideTWBExt"/>
        </w:rPr>
        <w:t>&lt;/Amend&gt;</w:t>
      </w:r>
    </w:p>
    <w:p w14:paraId="5AC9B78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521</w:t>
      </w:r>
      <w:r w:rsidRPr="00A60CEB">
        <w:rPr>
          <w:rStyle w:val="HideTWBExt"/>
          <w:b w:val="0"/>
        </w:rPr>
        <w:t>&lt;/NumAm&gt;</w:t>
      </w:r>
    </w:p>
    <w:p w14:paraId="0791ACB4"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7A9B2AE3" w14:textId="77777777" w:rsidR="00D243B0" w:rsidRPr="00A60CEB" w:rsidRDefault="00D243B0" w:rsidP="00D50DE5">
      <w:pPr>
        <w:pStyle w:val="NormalBold"/>
        <w:widowControl/>
      </w:pPr>
      <w:r w:rsidRPr="00A60CEB">
        <w:rPr>
          <w:rStyle w:val="HideTWBExt"/>
          <w:b w:val="0"/>
        </w:rPr>
        <w:t>&lt;/RepeatBlock-By&gt;</w:t>
      </w:r>
    </w:p>
    <w:p w14:paraId="2DC93AD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E2B44E" w14:textId="77777777" w:rsidR="00D243B0" w:rsidRPr="00A60CEB" w:rsidRDefault="00D243B0" w:rsidP="00D50DE5">
      <w:pPr>
        <w:pStyle w:val="NormalBold"/>
        <w:widowControl/>
      </w:pPr>
      <w:r w:rsidRPr="00A60CEB">
        <w:rPr>
          <w:rStyle w:val="HideTWBExt"/>
          <w:b w:val="0"/>
        </w:rPr>
        <w:t>&lt;Article&gt;</w:t>
      </w:r>
      <w:r w:rsidRPr="00A60CEB">
        <w:t>Paragraphe 23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26F1ECC" w14:textId="77777777" w:rsidTr="001B6736">
        <w:trPr>
          <w:trHeight w:val="240"/>
          <w:jc w:val="center"/>
        </w:trPr>
        <w:tc>
          <w:tcPr>
            <w:tcW w:w="9752" w:type="dxa"/>
            <w:gridSpan w:val="2"/>
            <w:tcBorders>
              <w:top w:val="nil"/>
              <w:left w:val="nil"/>
              <w:bottom w:val="nil"/>
              <w:right w:val="nil"/>
            </w:tcBorders>
          </w:tcPr>
          <w:p w14:paraId="632BCD48" w14:textId="77777777" w:rsidR="00D243B0" w:rsidRPr="00A60CEB" w:rsidRDefault="00D243B0" w:rsidP="00D50DE5">
            <w:pPr>
              <w:widowControl/>
            </w:pPr>
          </w:p>
        </w:tc>
      </w:tr>
      <w:tr w:rsidR="00D243B0" w:rsidRPr="00A60CEB" w14:paraId="7A548972" w14:textId="77777777" w:rsidTr="001B6736">
        <w:trPr>
          <w:trHeight w:val="240"/>
          <w:jc w:val="center"/>
        </w:trPr>
        <w:tc>
          <w:tcPr>
            <w:tcW w:w="4876" w:type="dxa"/>
            <w:tcBorders>
              <w:top w:val="nil"/>
              <w:left w:val="nil"/>
              <w:bottom w:val="nil"/>
              <w:right w:val="nil"/>
            </w:tcBorders>
            <w:hideMark/>
          </w:tcPr>
          <w:p w14:paraId="1BFD313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B558177" w14:textId="77777777" w:rsidR="00D243B0" w:rsidRPr="00A60CEB" w:rsidRDefault="00D243B0" w:rsidP="00D50DE5">
            <w:pPr>
              <w:pStyle w:val="AmColumnHeading"/>
              <w:widowControl/>
            </w:pPr>
            <w:r w:rsidRPr="00A60CEB">
              <w:t>Amendement</w:t>
            </w:r>
          </w:p>
        </w:tc>
      </w:tr>
      <w:tr w:rsidR="00D243B0" w:rsidRPr="00A60CEB" w14:paraId="1EABF0BA" w14:textId="77777777" w:rsidTr="001B6736">
        <w:trPr>
          <w:jc w:val="center"/>
        </w:trPr>
        <w:tc>
          <w:tcPr>
            <w:tcW w:w="4876" w:type="dxa"/>
            <w:tcBorders>
              <w:top w:val="nil"/>
              <w:left w:val="nil"/>
              <w:bottom w:val="nil"/>
              <w:right w:val="nil"/>
            </w:tcBorders>
          </w:tcPr>
          <w:p w14:paraId="1829C4B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56D56E9" w14:textId="77777777" w:rsidR="00D243B0" w:rsidRPr="00A60CEB" w:rsidRDefault="00D243B0" w:rsidP="00D50DE5">
            <w:pPr>
              <w:pStyle w:val="Normal6a"/>
              <w:widowControl/>
            </w:pPr>
            <w:r w:rsidRPr="00A60CEB">
              <w:rPr>
                <w:b/>
                <w:i/>
              </w:rPr>
              <w:t>23 bis.</w:t>
            </w:r>
            <w:r w:rsidRPr="00A60CEB">
              <w:tab/>
            </w:r>
            <w:r w:rsidRPr="00A60CEB">
              <w:rPr>
                <w:b/>
                <w:i/>
              </w:rPr>
              <w:t>se déclare profondément préoccupé par le fait que les citoyens bulgares ont été privés de la possibilité d’exprimer directement leur volonté démocratique au moyen d’un référendum national sur l’adoption de l’euro, malgré un débat public soutenu et la demande manifeste de 604 000 citoyens qui ont signé une pétition demandant un référendum sur le report de l’entrée de la Bulgarie dans la zone euro;</w:t>
            </w:r>
          </w:p>
        </w:tc>
      </w:tr>
    </w:tbl>
    <w:p w14:paraId="453EDF5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80C0426" w14:textId="77777777" w:rsidR="00D243B0" w:rsidRPr="00A60CEB" w:rsidRDefault="00D243B0" w:rsidP="00D50DE5">
      <w:pPr>
        <w:widowControl/>
      </w:pPr>
      <w:r w:rsidRPr="00A60CEB">
        <w:rPr>
          <w:rStyle w:val="HideTWBExt"/>
        </w:rPr>
        <w:t>&lt;/Amend&gt;</w:t>
      </w:r>
    </w:p>
    <w:p w14:paraId="2030256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522</w:t>
      </w:r>
      <w:r w:rsidRPr="00A60CEB">
        <w:rPr>
          <w:rStyle w:val="HideTWBExt"/>
          <w:b w:val="0"/>
        </w:rPr>
        <w:t>&lt;/NumAm&gt;</w:t>
      </w:r>
    </w:p>
    <w:p w14:paraId="7217A81F"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099A6F3" w14:textId="77777777" w:rsidR="00D243B0" w:rsidRPr="00A60CEB" w:rsidRDefault="00D243B0" w:rsidP="00D50DE5">
      <w:pPr>
        <w:pStyle w:val="NormalBold"/>
        <w:widowControl/>
      </w:pPr>
      <w:r w:rsidRPr="00A60CEB">
        <w:rPr>
          <w:rStyle w:val="HideTWBExt"/>
          <w:b w:val="0"/>
        </w:rPr>
        <w:t>&lt;/RepeatBlock-By&gt;</w:t>
      </w:r>
    </w:p>
    <w:p w14:paraId="71A66B2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8699DD3" w14:textId="77777777" w:rsidR="00D243B0" w:rsidRPr="00A60CEB" w:rsidRDefault="00D243B0" w:rsidP="00D50DE5">
      <w:pPr>
        <w:pStyle w:val="NormalBold"/>
        <w:widowControl/>
      </w:pPr>
      <w:r w:rsidRPr="00A60CEB">
        <w:rPr>
          <w:rStyle w:val="HideTWBExt"/>
          <w:b w:val="0"/>
        </w:rPr>
        <w:t>&lt;Article&gt;</w:t>
      </w:r>
      <w:r w:rsidRPr="00A60CEB">
        <w:t>Paragraphe 23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4525C7D" w14:textId="77777777" w:rsidTr="001B6736">
        <w:trPr>
          <w:trHeight w:val="240"/>
          <w:jc w:val="center"/>
        </w:trPr>
        <w:tc>
          <w:tcPr>
            <w:tcW w:w="9752" w:type="dxa"/>
            <w:gridSpan w:val="2"/>
            <w:tcBorders>
              <w:top w:val="nil"/>
              <w:left w:val="nil"/>
              <w:bottom w:val="nil"/>
              <w:right w:val="nil"/>
            </w:tcBorders>
          </w:tcPr>
          <w:p w14:paraId="26D8556F" w14:textId="77777777" w:rsidR="00D243B0" w:rsidRPr="00A60CEB" w:rsidRDefault="00D243B0" w:rsidP="00D50DE5">
            <w:pPr>
              <w:widowControl/>
            </w:pPr>
          </w:p>
        </w:tc>
      </w:tr>
      <w:tr w:rsidR="00D243B0" w:rsidRPr="00A60CEB" w14:paraId="78810B98" w14:textId="77777777" w:rsidTr="001B6736">
        <w:trPr>
          <w:trHeight w:val="240"/>
          <w:jc w:val="center"/>
        </w:trPr>
        <w:tc>
          <w:tcPr>
            <w:tcW w:w="4876" w:type="dxa"/>
            <w:tcBorders>
              <w:top w:val="nil"/>
              <w:left w:val="nil"/>
              <w:bottom w:val="nil"/>
              <w:right w:val="nil"/>
            </w:tcBorders>
            <w:hideMark/>
          </w:tcPr>
          <w:p w14:paraId="76B3071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D23FBD5" w14:textId="77777777" w:rsidR="00D243B0" w:rsidRPr="00A60CEB" w:rsidRDefault="00D243B0" w:rsidP="00D50DE5">
            <w:pPr>
              <w:pStyle w:val="AmColumnHeading"/>
              <w:widowControl/>
            </w:pPr>
            <w:r w:rsidRPr="00A60CEB">
              <w:t>Amendement</w:t>
            </w:r>
          </w:p>
        </w:tc>
      </w:tr>
      <w:tr w:rsidR="00D243B0" w:rsidRPr="00A60CEB" w14:paraId="5EAD3FB2" w14:textId="77777777" w:rsidTr="001B6736">
        <w:trPr>
          <w:jc w:val="center"/>
        </w:trPr>
        <w:tc>
          <w:tcPr>
            <w:tcW w:w="4876" w:type="dxa"/>
            <w:tcBorders>
              <w:top w:val="nil"/>
              <w:left w:val="nil"/>
              <w:bottom w:val="nil"/>
              <w:right w:val="nil"/>
            </w:tcBorders>
          </w:tcPr>
          <w:p w14:paraId="09A6B1A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AFAB2E1" w14:textId="77777777" w:rsidR="00D243B0" w:rsidRPr="00A60CEB" w:rsidRDefault="00D243B0" w:rsidP="00D50DE5">
            <w:pPr>
              <w:pStyle w:val="Normal6a"/>
              <w:widowControl/>
            </w:pPr>
            <w:r w:rsidRPr="00A60CEB">
              <w:rPr>
                <w:b/>
                <w:i/>
              </w:rPr>
              <w:t>23 bis.</w:t>
            </w:r>
            <w:r w:rsidRPr="00A60CEB">
              <w:tab/>
            </w:r>
            <w:r w:rsidRPr="00A60CEB">
              <w:rPr>
                <w:b/>
                <w:i/>
              </w:rPr>
              <w:t>déplore que les institutions de l’Union ne soutiennent que les organisations de la société civile de gauche libérale, outrepassant ainsi leurs compétences et prenant parti dans les débats idéologiques;</w:t>
            </w:r>
          </w:p>
        </w:tc>
      </w:tr>
    </w:tbl>
    <w:p w14:paraId="3771875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19615811" w14:textId="77777777" w:rsidR="00D243B0" w:rsidRPr="00A60CEB" w:rsidRDefault="00D243B0" w:rsidP="00D50DE5">
      <w:pPr>
        <w:widowControl/>
      </w:pPr>
      <w:r w:rsidRPr="00A60CEB">
        <w:rPr>
          <w:rStyle w:val="HideTWBExt"/>
        </w:rPr>
        <w:t>&lt;/Amend&gt;</w:t>
      </w:r>
    </w:p>
    <w:p w14:paraId="08C3AAF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523</w:t>
      </w:r>
      <w:r w:rsidRPr="00A60CEB">
        <w:rPr>
          <w:rStyle w:val="HideTWBExt"/>
          <w:b w:val="0"/>
        </w:rPr>
        <w:t>&lt;/NumAm&gt;</w:t>
      </w:r>
    </w:p>
    <w:p w14:paraId="5582D36B"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6F59C38" w14:textId="77777777" w:rsidR="00D243B0" w:rsidRPr="00A60CEB" w:rsidRDefault="00D243B0" w:rsidP="00D50DE5">
      <w:pPr>
        <w:pStyle w:val="NormalBold"/>
        <w:widowControl/>
      </w:pPr>
      <w:r w:rsidRPr="00A60CEB">
        <w:rPr>
          <w:rStyle w:val="HideTWBExt"/>
          <w:b w:val="0"/>
        </w:rPr>
        <w:t>&lt;/RepeatBlock-By&gt;</w:t>
      </w:r>
    </w:p>
    <w:p w14:paraId="6776DCD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0335C4" w14:textId="77777777" w:rsidR="00D243B0" w:rsidRPr="00A60CEB" w:rsidRDefault="00D243B0" w:rsidP="00D50DE5">
      <w:pPr>
        <w:pStyle w:val="NormalBold"/>
        <w:widowControl/>
      </w:pPr>
      <w:r w:rsidRPr="00A60CEB">
        <w:rPr>
          <w:rStyle w:val="HideTWBExt"/>
          <w:b w:val="0"/>
        </w:rPr>
        <w:t>&lt;Article&gt;</w:t>
      </w:r>
      <w:r w:rsidRPr="00A60CEB">
        <w:t>Paragraphe 23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021C26D" w14:textId="77777777" w:rsidTr="001B6736">
        <w:trPr>
          <w:trHeight w:val="240"/>
          <w:jc w:val="center"/>
        </w:trPr>
        <w:tc>
          <w:tcPr>
            <w:tcW w:w="9752" w:type="dxa"/>
            <w:gridSpan w:val="2"/>
            <w:tcBorders>
              <w:top w:val="nil"/>
              <w:left w:val="nil"/>
              <w:bottom w:val="nil"/>
              <w:right w:val="nil"/>
            </w:tcBorders>
          </w:tcPr>
          <w:p w14:paraId="54327E3D" w14:textId="77777777" w:rsidR="00D243B0" w:rsidRPr="00A60CEB" w:rsidRDefault="00D243B0" w:rsidP="00D50DE5">
            <w:pPr>
              <w:widowControl/>
            </w:pPr>
          </w:p>
        </w:tc>
      </w:tr>
      <w:tr w:rsidR="00D243B0" w:rsidRPr="00A60CEB" w14:paraId="6EB37B57" w14:textId="77777777" w:rsidTr="001B6736">
        <w:trPr>
          <w:trHeight w:val="240"/>
          <w:jc w:val="center"/>
        </w:trPr>
        <w:tc>
          <w:tcPr>
            <w:tcW w:w="4876" w:type="dxa"/>
            <w:tcBorders>
              <w:top w:val="nil"/>
              <w:left w:val="nil"/>
              <w:bottom w:val="nil"/>
              <w:right w:val="nil"/>
            </w:tcBorders>
            <w:hideMark/>
          </w:tcPr>
          <w:p w14:paraId="1A2CA86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E44C12C" w14:textId="77777777" w:rsidR="00D243B0" w:rsidRPr="00A60CEB" w:rsidRDefault="00D243B0" w:rsidP="00D50DE5">
            <w:pPr>
              <w:pStyle w:val="AmColumnHeading"/>
              <w:widowControl/>
            </w:pPr>
            <w:r w:rsidRPr="00A60CEB">
              <w:t>Amendement</w:t>
            </w:r>
          </w:p>
        </w:tc>
      </w:tr>
      <w:tr w:rsidR="00D243B0" w:rsidRPr="00A60CEB" w14:paraId="09B128D2" w14:textId="77777777" w:rsidTr="001B6736">
        <w:trPr>
          <w:jc w:val="center"/>
        </w:trPr>
        <w:tc>
          <w:tcPr>
            <w:tcW w:w="4876" w:type="dxa"/>
            <w:tcBorders>
              <w:top w:val="nil"/>
              <w:left w:val="nil"/>
              <w:bottom w:val="nil"/>
              <w:right w:val="nil"/>
            </w:tcBorders>
          </w:tcPr>
          <w:p w14:paraId="768FA7F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02AEC20" w14:textId="77777777" w:rsidR="00D243B0" w:rsidRPr="00A60CEB" w:rsidRDefault="00D243B0" w:rsidP="00D50DE5">
            <w:pPr>
              <w:pStyle w:val="Normal6a"/>
              <w:widowControl/>
            </w:pPr>
            <w:r w:rsidRPr="00A60CEB">
              <w:rPr>
                <w:b/>
                <w:i/>
              </w:rPr>
              <w:t>23 ter.</w:t>
            </w:r>
            <w:r w:rsidRPr="00A60CEB">
              <w:tab/>
            </w:r>
            <w:r w:rsidRPr="00A60CEB">
              <w:rPr>
                <w:b/>
                <w:i/>
              </w:rPr>
              <w:t>s’oppose catégoriquement au financement, par la Commission et ses agences, d’organisations qui ont pour mission d’influencer les positions des autres institutions de l’Union, y compris le Parlement européen; juge ces agissements inacceptables, exige de la Commission un rapport détaillé à ce sujet et demande à la Cour des comptes européenne d’effectuer un audit à cet égard; considère que la Commission et les autres institutions de l’Union n’ont pas le droit d’allouer des fonds ou d’autres formes de soutien à des activités à caractère idéologique, quelles qu’elles soient, y compris celles visant à influencer les institutions de l’Union et les États membres;</w:t>
            </w:r>
          </w:p>
        </w:tc>
      </w:tr>
    </w:tbl>
    <w:p w14:paraId="6C77C5A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49E74758" w14:textId="77777777" w:rsidR="00D243B0" w:rsidRPr="00A60CEB" w:rsidRDefault="00D243B0" w:rsidP="00D50DE5">
      <w:pPr>
        <w:widowControl/>
      </w:pPr>
      <w:r w:rsidRPr="00A60CEB">
        <w:rPr>
          <w:rStyle w:val="HideTWBExt"/>
        </w:rPr>
        <w:t>&lt;/Amend&gt;</w:t>
      </w:r>
    </w:p>
    <w:p w14:paraId="4280286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524</w:t>
      </w:r>
      <w:r w:rsidRPr="00A60CEB">
        <w:rPr>
          <w:rStyle w:val="HideTWBExt"/>
          <w:b w:val="0"/>
        </w:rPr>
        <w:t>&lt;/NumAm&gt;</w:t>
      </w:r>
    </w:p>
    <w:p w14:paraId="499A188F"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37AD0170" w14:textId="77777777" w:rsidR="00D243B0" w:rsidRPr="00A60CEB" w:rsidRDefault="00D243B0" w:rsidP="00D50DE5">
      <w:pPr>
        <w:pStyle w:val="NormalBold"/>
        <w:widowControl/>
      </w:pPr>
      <w:r w:rsidRPr="00A60CEB">
        <w:rPr>
          <w:rStyle w:val="HideTWBExt"/>
          <w:b w:val="0"/>
        </w:rPr>
        <w:t>&lt;/RepeatBlock-By&gt;</w:t>
      </w:r>
    </w:p>
    <w:p w14:paraId="031CF73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9449E13"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F8E01BA" w14:textId="77777777" w:rsidTr="001B6736">
        <w:trPr>
          <w:trHeight w:val="240"/>
          <w:jc w:val="center"/>
        </w:trPr>
        <w:tc>
          <w:tcPr>
            <w:tcW w:w="9752" w:type="dxa"/>
            <w:gridSpan w:val="2"/>
            <w:tcBorders>
              <w:top w:val="nil"/>
              <w:left w:val="nil"/>
              <w:bottom w:val="nil"/>
              <w:right w:val="nil"/>
            </w:tcBorders>
          </w:tcPr>
          <w:p w14:paraId="2870EF03" w14:textId="77777777" w:rsidR="00D243B0" w:rsidRPr="00A60CEB" w:rsidRDefault="00D243B0" w:rsidP="00D50DE5">
            <w:pPr>
              <w:widowControl/>
            </w:pPr>
          </w:p>
        </w:tc>
      </w:tr>
      <w:tr w:rsidR="00D243B0" w:rsidRPr="00A60CEB" w14:paraId="324CCCC9" w14:textId="77777777" w:rsidTr="001B6736">
        <w:trPr>
          <w:trHeight w:val="240"/>
          <w:jc w:val="center"/>
        </w:trPr>
        <w:tc>
          <w:tcPr>
            <w:tcW w:w="4876" w:type="dxa"/>
            <w:tcBorders>
              <w:top w:val="nil"/>
              <w:left w:val="nil"/>
              <w:bottom w:val="nil"/>
              <w:right w:val="nil"/>
            </w:tcBorders>
            <w:hideMark/>
          </w:tcPr>
          <w:p w14:paraId="55E4F74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BEF318D" w14:textId="77777777" w:rsidR="00D243B0" w:rsidRPr="00A60CEB" w:rsidRDefault="00D243B0" w:rsidP="00D50DE5">
            <w:pPr>
              <w:pStyle w:val="AmColumnHeading"/>
              <w:widowControl/>
            </w:pPr>
            <w:r w:rsidRPr="00A60CEB">
              <w:t>Amendement</w:t>
            </w:r>
          </w:p>
        </w:tc>
      </w:tr>
      <w:tr w:rsidR="00D243B0" w:rsidRPr="00A60CEB" w14:paraId="42F160B0" w14:textId="77777777" w:rsidTr="001B6736">
        <w:trPr>
          <w:jc w:val="center"/>
        </w:trPr>
        <w:tc>
          <w:tcPr>
            <w:tcW w:w="4876" w:type="dxa"/>
            <w:tcBorders>
              <w:top w:val="nil"/>
              <w:left w:val="nil"/>
              <w:bottom w:val="nil"/>
              <w:right w:val="nil"/>
            </w:tcBorders>
            <w:hideMark/>
          </w:tcPr>
          <w:p w14:paraId="4758F756" w14:textId="77777777" w:rsidR="00D243B0" w:rsidRPr="00A60CEB" w:rsidRDefault="00D243B0" w:rsidP="00D50DE5">
            <w:pPr>
              <w:pStyle w:val="Normal6a"/>
              <w:widowControl/>
            </w:pPr>
            <w:r w:rsidRPr="00A60CEB">
              <w:rPr>
                <w:b/>
                <w:i/>
              </w:rPr>
              <w:t>24.</w:t>
            </w:r>
            <w:r w:rsidRPr="00A60CEB">
              <w:tab/>
            </w:r>
            <w:r w:rsidRPr="00A60CEB">
              <w:rPr>
                <w:b/>
                <w:i/>
              </w:rPr>
              <w:t>condamne fermement la criminalisation constante de la solidarité et exhorte les États membres à cesser cette pratique;</w:t>
            </w:r>
          </w:p>
        </w:tc>
        <w:tc>
          <w:tcPr>
            <w:tcW w:w="4876" w:type="dxa"/>
            <w:tcBorders>
              <w:top w:val="nil"/>
              <w:left w:val="nil"/>
              <w:bottom w:val="nil"/>
              <w:right w:val="nil"/>
            </w:tcBorders>
            <w:hideMark/>
          </w:tcPr>
          <w:p w14:paraId="3B15808C" w14:textId="77777777" w:rsidR="00D243B0" w:rsidRPr="00A60CEB" w:rsidRDefault="00D243B0" w:rsidP="00D50DE5">
            <w:pPr>
              <w:pStyle w:val="Normal6a"/>
              <w:widowControl/>
            </w:pPr>
            <w:r w:rsidRPr="00A60CEB">
              <w:rPr>
                <w:b/>
                <w:i/>
              </w:rPr>
              <w:t>supprimé</w:t>
            </w:r>
          </w:p>
        </w:tc>
      </w:tr>
    </w:tbl>
    <w:p w14:paraId="4117140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2D6762ED" w14:textId="77777777" w:rsidR="00D243B0" w:rsidRPr="00A60CEB" w:rsidRDefault="00D243B0" w:rsidP="00D50DE5">
      <w:pPr>
        <w:widowControl/>
      </w:pPr>
      <w:r w:rsidRPr="00A60CEB">
        <w:rPr>
          <w:rStyle w:val="HideTWBExt"/>
        </w:rPr>
        <w:t>&lt;/Amend&gt;</w:t>
      </w:r>
    </w:p>
    <w:p w14:paraId="0B90A5D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525</w:t>
      </w:r>
      <w:r w:rsidRPr="00A60CEB">
        <w:rPr>
          <w:rStyle w:val="HideTWBExt"/>
          <w:b w:val="0"/>
        </w:rPr>
        <w:t>&lt;/NumAm&gt;</w:t>
      </w:r>
    </w:p>
    <w:p w14:paraId="473732AC"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2B9FDD35" w14:textId="77777777" w:rsidR="00D243B0" w:rsidRPr="00A60CEB" w:rsidRDefault="00D243B0" w:rsidP="00D50DE5">
      <w:pPr>
        <w:pStyle w:val="NormalBold"/>
        <w:widowControl/>
      </w:pPr>
      <w:r w:rsidRPr="00A60CEB">
        <w:rPr>
          <w:rStyle w:val="HideTWBExt"/>
          <w:b w:val="0"/>
        </w:rPr>
        <w:t>&lt;/RepeatBlock-By&gt;</w:t>
      </w:r>
    </w:p>
    <w:p w14:paraId="2EF6033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EE6EB7E"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A63E272" w14:textId="77777777" w:rsidTr="001B6736">
        <w:trPr>
          <w:trHeight w:val="240"/>
          <w:jc w:val="center"/>
        </w:trPr>
        <w:tc>
          <w:tcPr>
            <w:tcW w:w="9752" w:type="dxa"/>
            <w:gridSpan w:val="2"/>
            <w:tcBorders>
              <w:top w:val="nil"/>
              <w:left w:val="nil"/>
              <w:bottom w:val="nil"/>
              <w:right w:val="nil"/>
            </w:tcBorders>
          </w:tcPr>
          <w:p w14:paraId="6BE4FA51" w14:textId="77777777" w:rsidR="00D243B0" w:rsidRPr="00A60CEB" w:rsidRDefault="00D243B0" w:rsidP="00D50DE5">
            <w:pPr>
              <w:widowControl/>
            </w:pPr>
          </w:p>
        </w:tc>
      </w:tr>
      <w:tr w:rsidR="00D243B0" w:rsidRPr="00A60CEB" w14:paraId="03B005E2" w14:textId="77777777" w:rsidTr="001B6736">
        <w:trPr>
          <w:trHeight w:val="240"/>
          <w:jc w:val="center"/>
        </w:trPr>
        <w:tc>
          <w:tcPr>
            <w:tcW w:w="4876" w:type="dxa"/>
            <w:tcBorders>
              <w:top w:val="nil"/>
              <w:left w:val="nil"/>
              <w:bottom w:val="nil"/>
              <w:right w:val="nil"/>
            </w:tcBorders>
            <w:hideMark/>
          </w:tcPr>
          <w:p w14:paraId="74F3145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C604125" w14:textId="77777777" w:rsidR="00D243B0" w:rsidRPr="00A60CEB" w:rsidRDefault="00D243B0" w:rsidP="00D50DE5">
            <w:pPr>
              <w:pStyle w:val="AmColumnHeading"/>
              <w:widowControl/>
            </w:pPr>
            <w:r w:rsidRPr="00A60CEB">
              <w:t>Amendement</w:t>
            </w:r>
          </w:p>
        </w:tc>
      </w:tr>
      <w:tr w:rsidR="00D243B0" w:rsidRPr="00A60CEB" w14:paraId="4A0C90BD" w14:textId="77777777" w:rsidTr="001B6736">
        <w:trPr>
          <w:jc w:val="center"/>
        </w:trPr>
        <w:tc>
          <w:tcPr>
            <w:tcW w:w="4876" w:type="dxa"/>
            <w:tcBorders>
              <w:top w:val="nil"/>
              <w:left w:val="nil"/>
              <w:bottom w:val="nil"/>
              <w:right w:val="nil"/>
            </w:tcBorders>
            <w:hideMark/>
          </w:tcPr>
          <w:p w14:paraId="12DE4FA0" w14:textId="77777777" w:rsidR="00D243B0" w:rsidRPr="00A60CEB" w:rsidRDefault="00D243B0" w:rsidP="00D50DE5">
            <w:pPr>
              <w:pStyle w:val="Normal6a"/>
              <w:widowControl/>
            </w:pPr>
            <w:r w:rsidRPr="00A60CEB">
              <w:rPr>
                <w:b/>
                <w:i/>
              </w:rPr>
              <w:t>24.</w:t>
            </w:r>
            <w:r w:rsidRPr="00A60CEB">
              <w:tab/>
            </w:r>
            <w:r w:rsidRPr="00A60CEB">
              <w:rPr>
                <w:b/>
                <w:i/>
              </w:rPr>
              <w:t>condamne fermement la criminalisation constante de la solidarité et exhorte les États membres à cesser cette pratique;</w:t>
            </w:r>
          </w:p>
        </w:tc>
        <w:tc>
          <w:tcPr>
            <w:tcW w:w="4876" w:type="dxa"/>
            <w:tcBorders>
              <w:top w:val="nil"/>
              <w:left w:val="nil"/>
              <w:bottom w:val="nil"/>
              <w:right w:val="nil"/>
            </w:tcBorders>
            <w:hideMark/>
          </w:tcPr>
          <w:p w14:paraId="75A15A27" w14:textId="77777777" w:rsidR="00D243B0" w:rsidRPr="00A60CEB" w:rsidRDefault="00D243B0" w:rsidP="00D50DE5">
            <w:pPr>
              <w:pStyle w:val="Normal6a"/>
              <w:widowControl/>
            </w:pPr>
            <w:r w:rsidRPr="00A60CEB">
              <w:rPr>
                <w:b/>
                <w:i/>
              </w:rPr>
              <w:t>supprimé</w:t>
            </w:r>
          </w:p>
        </w:tc>
      </w:tr>
    </w:tbl>
    <w:p w14:paraId="5F19853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71177D2B" w14:textId="77777777" w:rsidR="00D243B0" w:rsidRPr="00A60CEB" w:rsidRDefault="00D243B0" w:rsidP="00D50DE5">
      <w:pPr>
        <w:widowControl/>
      </w:pPr>
      <w:r w:rsidRPr="00A60CEB">
        <w:rPr>
          <w:rStyle w:val="HideTWBExt"/>
        </w:rPr>
        <w:t>&lt;/Amend&gt;</w:t>
      </w:r>
    </w:p>
    <w:p w14:paraId="36EA60D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526</w:t>
      </w:r>
      <w:r w:rsidRPr="00A60CEB">
        <w:rPr>
          <w:rStyle w:val="HideTWBExt"/>
          <w:b w:val="0"/>
        </w:rPr>
        <w:t>&lt;/NumAm&gt;</w:t>
      </w:r>
    </w:p>
    <w:p w14:paraId="5891301B"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4EF5127" w14:textId="77777777" w:rsidR="00D243B0" w:rsidRPr="00A60CEB" w:rsidRDefault="00D243B0" w:rsidP="00D50DE5">
      <w:pPr>
        <w:pStyle w:val="NormalBold"/>
        <w:widowControl/>
      </w:pPr>
      <w:r w:rsidRPr="00A60CEB">
        <w:rPr>
          <w:rStyle w:val="HideTWBExt"/>
          <w:b w:val="0"/>
        </w:rPr>
        <w:t>&lt;/RepeatBlock-By&gt;</w:t>
      </w:r>
    </w:p>
    <w:p w14:paraId="7C091AB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45388C6"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D3F6AF4" w14:textId="77777777" w:rsidTr="001B6736">
        <w:trPr>
          <w:trHeight w:val="240"/>
          <w:jc w:val="center"/>
        </w:trPr>
        <w:tc>
          <w:tcPr>
            <w:tcW w:w="9752" w:type="dxa"/>
            <w:gridSpan w:val="2"/>
            <w:tcBorders>
              <w:top w:val="nil"/>
              <w:left w:val="nil"/>
              <w:bottom w:val="nil"/>
              <w:right w:val="nil"/>
            </w:tcBorders>
          </w:tcPr>
          <w:p w14:paraId="13B2CBC1" w14:textId="77777777" w:rsidR="00D243B0" w:rsidRPr="00A60CEB" w:rsidRDefault="00D243B0" w:rsidP="00D50DE5">
            <w:pPr>
              <w:widowControl/>
            </w:pPr>
          </w:p>
        </w:tc>
      </w:tr>
      <w:tr w:rsidR="00D243B0" w:rsidRPr="00A60CEB" w14:paraId="04F4BE02" w14:textId="77777777" w:rsidTr="001B6736">
        <w:trPr>
          <w:trHeight w:val="240"/>
          <w:jc w:val="center"/>
        </w:trPr>
        <w:tc>
          <w:tcPr>
            <w:tcW w:w="4876" w:type="dxa"/>
            <w:tcBorders>
              <w:top w:val="nil"/>
              <w:left w:val="nil"/>
              <w:bottom w:val="nil"/>
              <w:right w:val="nil"/>
            </w:tcBorders>
            <w:hideMark/>
          </w:tcPr>
          <w:p w14:paraId="14F6E33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E768C64" w14:textId="77777777" w:rsidR="00D243B0" w:rsidRPr="00A60CEB" w:rsidRDefault="00D243B0" w:rsidP="00D50DE5">
            <w:pPr>
              <w:pStyle w:val="AmColumnHeading"/>
              <w:widowControl/>
            </w:pPr>
            <w:r w:rsidRPr="00A60CEB">
              <w:t>Amendement</w:t>
            </w:r>
          </w:p>
        </w:tc>
      </w:tr>
      <w:tr w:rsidR="00D243B0" w:rsidRPr="00A60CEB" w14:paraId="00B0CE7B" w14:textId="77777777" w:rsidTr="001B6736">
        <w:trPr>
          <w:jc w:val="center"/>
        </w:trPr>
        <w:tc>
          <w:tcPr>
            <w:tcW w:w="4876" w:type="dxa"/>
            <w:tcBorders>
              <w:top w:val="nil"/>
              <w:left w:val="nil"/>
              <w:bottom w:val="nil"/>
              <w:right w:val="nil"/>
            </w:tcBorders>
            <w:hideMark/>
          </w:tcPr>
          <w:p w14:paraId="3C2A18DC" w14:textId="77777777" w:rsidR="00D243B0" w:rsidRPr="00A60CEB" w:rsidRDefault="00D243B0" w:rsidP="00D50DE5">
            <w:pPr>
              <w:pStyle w:val="Normal6a"/>
              <w:widowControl/>
            </w:pPr>
            <w:r w:rsidRPr="00A60CEB">
              <w:rPr>
                <w:b/>
                <w:i/>
              </w:rPr>
              <w:t>24.</w:t>
            </w:r>
            <w:r w:rsidRPr="00A60CEB">
              <w:tab/>
            </w:r>
            <w:r w:rsidRPr="00A60CEB">
              <w:rPr>
                <w:b/>
                <w:i/>
              </w:rPr>
              <w:t>condamne fermement la criminalisation constante de la solidarité et exhorte les États membres à cesser cette pratique;</w:t>
            </w:r>
          </w:p>
        </w:tc>
        <w:tc>
          <w:tcPr>
            <w:tcW w:w="4876" w:type="dxa"/>
            <w:tcBorders>
              <w:top w:val="nil"/>
              <w:left w:val="nil"/>
              <w:bottom w:val="nil"/>
              <w:right w:val="nil"/>
            </w:tcBorders>
            <w:hideMark/>
          </w:tcPr>
          <w:p w14:paraId="36088A5C" w14:textId="77777777" w:rsidR="00D243B0" w:rsidRPr="00A60CEB" w:rsidRDefault="00D243B0" w:rsidP="00D50DE5">
            <w:pPr>
              <w:pStyle w:val="Normal6a"/>
              <w:widowControl/>
            </w:pPr>
            <w:r w:rsidRPr="00A60CEB">
              <w:rPr>
                <w:b/>
                <w:i/>
              </w:rPr>
              <w:t>supprimé</w:t>
            </w:r>
          </w:p>
        </w:tc>
      </w:tr>
    </w:tbl>
    <w:p w14:paraId="19EDFD1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A13C608" w14:textId="77777777" w:rsidR="00D243B0" w:rsidRPr="00A60CEB" w:rsidRDefault="00D243B0" w:rsidP="00D50DE5">
      <w:pPr>
        <w:widowControl/>
      </w:pPr>
      <w:r w:rsidRPr="00A60CEB">
        <w:rPr>
          <w:rStyle w:val="HideTWBExt"/>
        </w:rPr>
        <w:t>&lt;/Amend&gt;</w:t>
      </w:r>
    </w:p>
    <w:p w14:paraId="40536B6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527</w:t>
      </w:r>
      <w:r w:rsidRPr="00A60CEB">
        <w:rPr>
          <w:rStyle w:val="HideTWBExt"/>
          <w:b w:val="0"/>
        </w:rPr>
        <w:t>&lt;/NumAm&gt;</w:t>
      </w:r>
    </w:p>
    <w:p w14:paraId="5B4D0033"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340D88EF" w14:textId="77777777" w:rsidR="00D243B0" w:rsidRPr="00A60CEB" w:rsidRDefault="00D243B0" w:rsidP="00D50DE5">
      <w:pPr>
        <w:pStyle w:val="NormalBold"/>
        <w:widowControl/>
      </w:pPr>
      <w:r w:rsidRPr="00A60CEB">
        <w:rPr>
          <w:rStyle w:val="HideTWBExt"/>
          <w:b w:val="0"/>
        </w:rPr>
        <w:t>&lt;/RepeatBlock-By&gt;</w:t>
      </w:r>
    </w:p>
    <w:p w14:paraId="064AFB9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5A27D44"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E86EA77" w14:textId="77777777" w:rsidTr="001B6736">
        <w:trPr>
          <w:trHeight w:val="240"/>
          <w:jc w:val="center"/>
        </w:trPr>
        <w:tc>
          <w:tcPr>
            <w:tcW w:w="9752" w:type="dxa"/>
            <w:gridSpan w:val="2"/>
            <w:tcBorders>
              <w:top w:val="nil"/>
              <w:left w:val="nil"/>
              <w:bottom w:val="nil"/>
              <w:right w:val="nil"/>
            </w:tcBorders>
          </w:tcPr>
          <w:p w14:paraId="45AC5007" w14:textId="77777777" w:rsidR="00D243B0" w:rsidRPr="00A60CEB" w:rsidRDefault="00D243B0" w:rsidP="00D50DE5">
            <w:pPr>
              <w:widowControl/>
            </w:pPr>
          </w:p>
        </w:tc>
      </w:tr>
      <w:tr w:rsidR="00D243B0" w:rsidRPr="00A60CEB" w14:paraId="5DAFAB25" w14:textId="77777777" w:rsidTr="001B6736">
        <w:trPr>
          <w:trHeight w:val="240"/>
          <w:jc w:val="center"/>
        </w:trPr>
        <w:tc>
          <w:tcPr>
            <w:tcW w:w="4876" w:type="dxa"/>
            <w:tcBorders>
              <w:top w:val="nil"/>
              <w:left w:val="nil"/>
              <w:bottom w:val="nil"/>
              <w:right w:val="nil"/>
            </w:tcBorders>
            <w:hideMark/>
          </w:tcPr>
          <w:p w14:paraId="18DDD3D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1149548" w14:textId="77777777" w:rsidR="00D243B0" w:rsidRPr="00A60CEB" w:rsidRDefault="00D243B0" w:rsidP="00D50DE5">
            <w:pPr>
              <w:pStyle w:val="AmColumnHeading"/>
              <w:widowControl/>
            </w:pPr>
            <w:r w:rsidRPr="00A60CEB">
              <w:t>Amendement</w:t>
            </w:r>
          </w:p>
        </w:tc>
      </w:tr>
      <w:tr w:rsidR="00D243B0" w:rsidRPr="00A60CEB" w14:paraId="5CD836A0" w14:textId="77777777" w:rsidTr="001B6736">
        <w:trPr>
          <w:jc w:val="center"/>
        </w:trPr>
        <w:tc>
          <w:tcPr>
            <w:tcW w:w="4876" w:type="dxa"/>
            <w:tcBorders>
              <w:top w:val="nil"/>
              <w:left w:val="nil"/>
              <w:bottom w:val="nil"/>
              <w:right w:val="nil"/>
            </w:tcBorders>
            <w:hideMark/>
          </w:tcPr>
          <w:p w14:paraId="374588ED" w14:textId="77777777" w:rsidR="00D243B0" w:rsidRPr="00A60CEB" w:rsidRDefault="00D243B0" w:rsidP="00D50DE5">
            <w:pPr>
              <w:pStyle w:val="Normal6a"/>
              <w:widowControl/>
            </w:pPr>
            <w:r w:rsidRPr="00A60CEB">
              <w:rPr>
                <w:b/>
                <w:i/>
              </w:rPr>
              <w:t>24.</w:t>
            </w:r>
            <w:r w:rsidRPr="00A60CEB">
              <w:tab/>
            </w:r>
            <w:r w:rsidRPr="00A60CEB">
              <w:rPr>
                <w:b/>
                <w:i/>
              </w:rPr>
              <w:t>condamne fermement la criminalisation constante de la solidarité et exhorte les États membres à cesser cette pratique;</w:t>
            </w:r>
          </w:p>
        </w:tc>
        <w:tc>
          <w:tcPr>
            <w:tcW w:w="4876" w:type="dxa"/>
            <w:tcBorders>
              <w:top w:val="nil"/>
              <w:left w:val="nil"/>
              <w:bottom w:val="nil"/>
              <w:right w:val="nil"/>
            </w:tcBorders>
            <w:hideMark/>
          </w:tcPr>
          <w:p w14:paraId="01A2C7D0" w14:textId="77777777" w:rsidR="00D243B0" w:rsidRPr="00A60CEB" w:rsidRDefault="00D243B0" w:rsidP="00D50DE5">
            <w:pPr>
              <w:pStyle w:val="Normal6a"/>
              <w:widowControl/>
            </w:pPr>
            <w:r w:rsidRPr="00A60CEB">
              <w:rPr>
                <w:b/>
                <w:i/>
              </w:rPr>
              <w:t>supprimé</w:t>
            </w:r>
          </w:p>
        </w:tc>
      </w:tr>
    </w:tbl>
    <w:p w14:paraId="6DB47D9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404279D2" w14:textId="77777777" w:rsidR="00D243B0" w:rsidRPr="00A60CEB" w:rsidRDefault="00D243B0" w:rsidP="00D50DE5">
      <w:pPr>
        <w:widowControl/>
      </w:pPr>
      <w:r w:rsidRPr="00A60CEB">
        <w:rPr>
          <w:rStyle w:val="HideTWBExt"/>
        </w:rPr>
        <w:t>&lt;/Amend&gt;</w:t>
      </w:r>
    </w:p>
    <w:p w14:paraId="588E1BB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528</w:t>
      </w:r>
      <w:r w:rsidRPr="00A60CEB">
        <w:rPr>
          <w:rStyle w:val="HideTWBExt"/>
          <w:b w:val="0"/>
        </w:rPr>
        <w:t>&lt;/NumAm&gt;</w:t>
      </w:r>
    </w:p>
    <w:p w14:paraId="5ECB3BDC"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35C46015" w14:textId="77777777" w:rsidR="00D243B0" w:rsidRPr="00A60CEB" w:rsidRDefault="00D243B0" w:rsidP="00D50DE5">
      <w:pPr>
        <w:pStyle w:val="NormalBold"/>
        <w:widowControl/>
      </w:pPr>
      <w:r w:rsidRPr="00A60CEB">
        <w:rPr>
          <w:rStyle w:val="HideTWBExt"/>
          <w:b w:val="0"/>
        </w:rPr>
        <w:t>&lt;/RepeatBlock-By&gt;</w:t>
      </w:r>
    </w:p>
    <w:p w14:paraId="49A6D47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0314347"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01B4B24" w14:textId="77777777" w:rsidTr="001B6736">
        <w:trPr>
          <w:trHeight w:val="240"/>
          <w:jc w:val="center"/>
        </w:trPr>
        <w:tc>
          <w:tcPr>
            <w:tcW w:w="9752" w:type="dxa"/>
            <w:gridSpan w:val="2"/>
            <w:tcBorders>
              <w:top w:val="nil"/>
              <w:left w:val="nil"/>
              <w:bottom w:val="nil"/>
              <w:right w:val="nil"/>
            </w:tcBorders>
          </w:tcPr>
          <w:p w14:paraId="1CEECC2B" w14:textId="77777777" w:rsidR="00D243B0" w:rsidRPr="00A60CEB" w:rsidRDefault="00D243B0" w:rsidP="00D50DE5">
            <w:pPr>
              <w:widowControl/>
            </w:pPr>
          </w:p>
        </w:tc>
      </w:tr>
      <w:tr w:rsidR="00D243B0" w:rsidRPr="00A60CEB" w14:paraId="7F1E0442" w14:textId="77777777" w:rsidTr="001B6736">
        <w:trPr>
          <w:trHeight w:val="240"/>
          <w:jc w:val="center"/>
        </w:trPr>
        <w:tc>
          <w:tcPr>
            <w:tcW w:w="4876" w:type="dxa"/>
            <w:tcBorders>
              <w:top w:val="nil"/>
              <w:left w:val="nil"/>
              <w:bottom w:val="nil"/>
              <w:right w:val="nil"/>
            </w:tcBorders>
            <w:hideMark/>
          </w:tcPr>
          <w:p w14:paraId="021E5C6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CC8BDA" w14:textId="77777777" w:rsidR="00D243B0" w:rsidRPr="00A60CEB" w:rsidRDefault="00D243B0" w:rsidP="00D50DE5">
            <w:pPr>
              <w:pStyle w:val="AmColumnHeading"/>
              <w:widowControl/>
            </w:pPr>
            <w:r w:rsidRPr="00A60CEB">
              <w:t>Amendement</w:t>
            </w:r>
          </w:p>
        </w:tc>
      </w:tr>
      <w:tr w:rsidR="00D243B0" w:rsidRPr="00A60CEB" w14:paraId="4CAB44D1" w14:textId="77777777" w:rsidTr="001B6736">
        <w:trPr>
          <w:jc w:val="center"/>
        </w:trPr>
        <w:tc>
          <w:tcPr>
            <w:tcW w:w="4876" w:type="dxa"/>
            <w:tcBorders>
              <w:top w:val="nil"/>
              <w:left w:val="nil"/>
              <w:bottom w:val="nil"/>
              <w:right w:val="nil"/>
            </w:tcBorders>
            <w:hideMark/>
          </w:tcPr>
          <w:p w14:paraId="3D96558F" w14:textId="77777777" w:rsidR="00D243B0" w:rsidRPr="00A60CEB" w:rsidRDefault="00D243B0" w:rsidP="00D50DE5">
            <w:pPr>
              <w:pStyle w:val="Normal6a"/>
              <w:widowControl/>
            </w:pPr>
            <w:r w:rsidRPr="00A60CEB">
              <w:t>24.</w:t>
            </w:r>
            <w:r w:rsidRPr="00A60CEB">
              <w:tab/>
              <w:t>condamne fermement la criminalisation constante de la solidarité et exhorte les États membres à cesser cette pratique;</w:t>
            </w:r>
          </w:p>
        </w:tc>
        <w:tc>
          <w:tcPr>
            <w:tcW w:w="4876" w:type="dxa"/>
            <w:tcBorders>
              <w:top w:val="nil"/>
              <w:left w:val="nil"/>
              <w:bottom w:val="nil"/>
              <w:right w:val="nil"/>
            </w:tcBorders>
            <w:hideMark/>
          </w:tcPr>
          <w:p w14:paraId="4B5D12E9" w14:textId="77777777" w:rsidR="00D243B0" w:rsidRPr="00A60CEB" w:rsidRDefault="00D243B0" w:rsidP="00D50DE5">
            <w:pPr>
              <w:pStyle w:val="Normal6a"/>
              <w:widowControl/>
            </w:pPr>
            <w:r w:rsidRPr="00A60CEB">
              <w:t>24.</w:t>
            </w:r>
            <w:r w:rsidRPr="00A60CEB">
              <w:tab/>
              <w:t xml:space="preserve">condamne fermement la criminalisation constante de la solidarité et exhorte les États membres à cesser cette pratique; </w:t>
            </w:r>
            <w:r w:rsidRPr="00A60CEB">
              <w:rPr>
                <w:b/>
                <w:i/>
              </w:rPr>
              <w:t>rappelle que la législation de l’Union doit être alignée sur les normes européennes et internationales en matière de droits de l’homme et invite la Commission et les États membres à remédier aux situations dans lesquelles il n’y a pas d’alignement;</w:t>
            </w:r>
          </w:p>
        </w:tc>
      </w:tr>
    </w:tbl>
    <w:p w14:paraId="617BED6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A4F5C56" w14:textId="77777777" w:rsidR="00D243B0" w:rsidRPr="00A60CEB" w:rsidRDefault="00D243B0" w:rsidP="00D50DE5">
      <w:pPr>
        <w:widowControl/>
      </w:pPr>
      <w:r w:rsidRPr="00A60CEB">
        <w:rPr>
          <w:rStyle w:val="HideTWBExt"/>
        </w:rPr>
        <w:t>&lt;/Amend&gt;</w:t>
      </w:r>
    </w:p>
    <w:p w14:paraId="2D7967F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529</w:t>
      </w:r>
      <w:r w:rsidRPr="00A60CEB">
        <w:rPr>
          <w:rStyle w:val="HideTWBExt"/>
          <w:b w:val="0"/>
        </w:rPr>
        <w:t>&lt;/NumAm&gt;</w:t>
      </w:r>
    </w:p>
    <w:p w14:paraId="259521E1"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65417759" w14:textId="77777777" w:rsidR="00D243B0" w:rsidRPr="00A60CEB" w:rsidRDefault="00D243B0" w:rsidP="00D50DE5">
      <w:pPr>
        <w:pStyle w:val="NormalBold"/>
        <w:widowControl/>
      </w:pPr>
      <w:r w:rsidRPr="00A60CEB">
        <w:rPr>
          <w:rStyle w:val="HideTWBExt"/>
          <w:b w:val="0"/>
        </w:rPr>
        <w:t>&lt;/RepeatBlock-By&gt;</w:t>
      </w:r>
    </w:p>
    <w:p w14:paraId="1B8C7D8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B888F8"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0F2754A" w14:textId="77777777" w:rsidTr="001B6736">
        <w:trPr>
          <w:trHeight w:val="240"/>
          <w:jc w:val="center"/>
        </w:trPr>
        <w:tc>
          <w:tcPr>
            <w:tcW w:w="9752" w:type="dxa"/>
            <w:gridSpan w:val="2"/>
            <w:tcBorders>
              <w:top w:val="nil"/>
              <w:left w:val="nil"/>
              <w:bottom w:val="nil"/>
              <w:right w:val="nil"/>
            </w:tcBorders>
          </w:tcPr>
          <w:p w14:paraId="7D6B85A1" w14:textId="77777777" w:rsidR="00D243B0" w:rsidRPr="00A60CEB" w:rsidRDefault="00D243B0" w:rsidP="00D50DE5">
            <w:pPr>
              <w:widowControl/>
            </w:pPr>
          </w:p>
        </w:tc>
      </w:tr>
      <w:tr w:rsidR="00D243B0" w:rsidRPr="00A60CEB" w14:paraId="71342FAE" w14:textId="77777777" w:rsidTr="001B6736">
        <w:trPr>
          <w:trHeight w:val="240"/>
          <w:jc w:val="center"/>
        </w:trPr>
        <w:tc>
          <w:tcPr>
            <w:tcW w:w="4876" w:type="dxa"/>
            <w:tcBorders>
              <w:top w:val="nil"/>
              <w:left w:val="nil"/>
              <w:bottom w:val="nil"/>
              <w:right w:val="nil"/>
            </w:tcBorders>
            <w:hideMark/>
          </w:tcPr>
          <w:p w14:paraId="108A5ED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7653879" w14:textId="77777777" w:rsidR="00D243B0" w:rsidRPr="00A60CEB" w:rsidRDefault="00D243B0" w:rsidP="00D50DE5">
            <w:pPr>
              <w:pStyle w:val="AmColumnHeading"/>
              <w:widowControl/>
            </w:pPr>
            <w:r w:rsidRPr="00A60CEB">
              <w:t>Amendement</w:t>
            </w:r>
          </w:p>
        </w:tc>
      </w:tr>
      <w:tr w:rsidR="00D243B0" w:rsidRPr="00A60CEB" w14:paraId="591F3CED" w14:textId="77777777" w:rsidTr="001B6736">
        <w:trPr>
          <w:jc w:val="center"/>
        </w:trPr>
        <w:tc>
          <w:tcPr>
            <w:tcW w:w="4876" w:type="dxa"/>
            <w:tcBorders>
              <w:top w:val="nil"/>
              <w:left w:val="nil"/>
              <w:bottom w:val="nil"/>
              <w:right w:val="nil"/>
            </w:tcBorders>
            <w:hideMark/>
          </w:tcPr>
          <w:p w14:paraId="7A16091D" w14:textId="77777777" w:rsidR="00D243B0" w:rsidRPr="00A60CEB" w:rsidRDefault="00D243B0" w:rsidP="00D50DE5">
            <w:pPr>
              <w:pStyle w:val="Normal6a"/>
              <w:widowControl/>
            </w:pPr>
            <w:r w:rsidRPr="00A60CEB">
              <w:t>24.</w:t>
            </w:r>
            <w:r w:rsidRPr="00A60CEB">
              <w:tab/>
              <w:t>condamne fermement la criminalisation constante de la solidarité et exhorte les États membres à cesser cette pratique;</w:t>
            </w:r>
          </w:p>
        </w:tc>
        <w:tc>
          <w:tcPr>
            <w:tcW w:w="4876" w:type="dxa"/>
            <w:tcBorders>
              <w:top w:val="nil"/>
              <w:left w:val="nil"/>
              <w:bottom w:val="nil"/>
              <w:right w:val="nil"/>
            </w:tcBorders>
            <w:hideMark/>
          </w:tcPr>
          <w:p w14:paraId="3A6894BF" w14:textId="4E22AA26" w:rsidR="00D243B0" w:rsidRPr="00A60CEB" w:rsidRDefault="00D243B0" w:rsidP="00D50DE5">
            <w:pPr>
              <w:pStyle w:val="Normal6a"/>
              <w:widowControl/>
            </w:pPr>
            <w:r w:rsidRPr="00A60CEB">
              <w:t>24.</w:t>
            </w:r>
            <w:r w:rsidRPr="00A60CEB">
              <w:tab/>
              <w:t xml:space="preserve">condamne fermement la criminalisation constante de la solidarité et exhorte les États membres à cesser cette pratique; </w:t>
            </w:r>
            <w:r w:rsidRPr="00A60CEB">
              <w:rPr>
                <w:b/>
                <w:i/>
              </w:rPr>
              <w:t xml:space="preserve">dénonce fermement le fait que le droit de manifester pacifiquement est de plus en plus menacé, en particulier pour les militants pour le climat et les manifestants </w:t>
            </w:r>
            <w:r w:rsidR="00D50DE5" w:rsidRPr="00A60CEB">
              <w:rPr>
                <w:b/>
                <w:i/>
              </w:rPr>
              <w:t>propalestiniens</w:t>
            </w:r>
            <w:r w:rsidRPr="00A60CEB">
              <w:rPr>
                <w:b/>
                <w:i/>
              </w:rPr>
              <w:t>;</w:t>
            </w:r>
          </w:p>
        </w:tc>
      </w:tr>
    </w:tbl>
    <w:p w14:paraId="1E712C4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6BBC9D9" w14:textId="77777777" w:rsidR="00D243B0" w:rsidRPr="00A60CEB" w:rsidRDefault="00D243B0" w:rsidP="00D50DE5">
      <w:pPr>
        <w:widowControl/>
      </w:pPr>
      <w:r w:rsidRPr="00A60CEB">
        <w:rPr>
          <w:rStyle w:val="HideTWBExt"/>
        </w:rPr>
        <w:t>&lt;/Amend&gt;</w:t>
      </w:r>
    </w:p>
    <w:p w14:paraId="044626C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530</w:t>
      </w:r>
      <w:r w:rsidRPr="00A60CEB">
        <w:rPr>
          <w:rStyle w:val="HideTWBExt"/>
          <w:b w:val="0"/>
        </w:rPr>
        <w:t>&lt;/NumAm&gt;</w:t>
      </w:r>
    </w:p>
    <w:p w14:paraId="124B948A"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788E3497" w14:textId="77777777" w:rsidR="00D243B0" w:rsidRPr="00A60CEB" w:rsidRDefault="00D243B0" w:rsidP="00D50DE5">
      <w:pPr>
        <w:pStyle w:val="NormalBold"/>
        <w:widowControl/>
      </w:pPr>
      <w:r w:rsidRPr="00A60CEB">
        <w:rPr>
          <w:rStyle w:val="HideTWBExt"/>
          <w:b w:val="0"/>
        </w:rPr>
        <w:t>&lt;/RepeatBlock-By&gt;</w:t>
      </w:r>
    </w:p>
    <w:p w14:paraId="0284897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19AFAA4"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937F3A3" w14:textId="77777777" w:rsidTr="001B6736">
        <w:trPr>
          <w:trHeight w:val="240"/>
          <w:jc w:val="center"/>
        </w:trPr>
        <w:tc>
          <w:tcPr>
            <w:tcW w:w="9752" w:type="dxa"/>
            <w:gridSpan w:val="2"/>
            <w:tcBorders>
              <w:top w:val="nil"/>
              <w:left w:val="nil"/>
              <w:bottom w:val="nil"/>
              <w:right w:val="nil"/>
            </w:tcBorders>
          </w:tcPr>
          <w:p w14:paraId="218E3FF2" w14:textId="77777777" w:rsidR="00D243B0" w:rsidRPr="00A60CEB" w:rsidRDefault="00D243B0" w:rsidP="00D50DE5">
            <w:pPr>
              <w:widowControl/>
            </w:pPr>
          </w:p>
        </w:tc>
      </w:tr>
      <w:tr w:rsidR="00D243B0" w:rsidRPr="00A60CEB" w14:paraId="0EC433E4" w14:textId="77777777" w:rsidTr="001B6736">
        <w:trPr>
          <w:trHeight w:val="240"/>
          <w:jc w:val="center"/>
        </w:trPr>
        <w:tc>
          <w:tcPr>
            <w:tcW w:w="4876" w:type="dxa"/>
            <w:tcBorders>
              <w:top w:val="nil"/>
              <w:left w:val="nil"/>
              <w:bottom w:val="nil"/>
              <w:right w:val="nil"/>
            </w:tcBorders>
            <w:hideMark/>
          </w:tcPr>
          <w:p w14:paraId="228AB4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E383E8B" w14:textId="77777777" w:rsidR="00D243B0" w:rsidRPr="00A60CEB" w:rsidRDefault="00D243B0" w:rsidP="00D50DE5">
            <w:pPr>
              <w:pStyle w:val="AmColumnHeading"/>
              <w:widowControl/>
            </w:pPr>
            <w:r w:rsidRPr="00A60CEB">
              <w:t>Amendement</w:t>
            </w:r>
          </w:p>
        </w:tc>
      </w:tr>
      <w:tr w:rsidR="00D243B0" w:rsidRPr="00A60CEB" w14:paraId="7FFD900F" w14:textId="77777777" w:rsidTr="001B6736">
        <w:trPr>
          <w:jc w:val="center"/>
        </w:trPr>
        <w:tc>
          <w:tcPr>
            <w:tcW w:w="4876" w:type="dxa"/>
            <w:tcBorders>
              <w:top w:val="nil"/>
              <w:left w:val="nil"/>
              <w:bottom w:val="nil"/>
              <w:right w:val="nil"/>
            </w:tcBorders>
            <w:hideMark/>
          </w:tcPr>
          <w:p w14:paraId="180759B1" w14:textId="77777777" w:rsidR="00D243B0" w:rsidRPr="00A60CEB" w:rsidRDefault="00D243B0" w:rsidP="00D50DE5">
            <w:pPr>
              <w:pStyle w:val="Normal6a"/>
              <w:widowControl/>
            </w:pPr>
            <w:r w:rsidRPr="00A60CEB">
              <w:t>24.</w:t>
            </w:r>
            <w:r w:rsidRPr="00A60CEB">
              <w:tab/>
            </w:r>
            <w:r w:rsidRPr="00A60CEB">
              <w:rPr>
                <w:b/>
                <w:i/>
              </w:rPr>
              <w:t>condamne fermement la criminalisation constante de la solidarité et exhorte</w:t>
            </w:r>
            <w:r w:rsidRPr="00A60CEB">
              <w:t xml:space="preserve"> les États membres à </w:t>
            </w:r>
            <w:r w:rsidRPr="00A60CEB">
              <w:rPr>
                <w:b/>
                <w:i/>
              </w:rPr>
              <w:t>cesser cette pratique</w:t>
            </w:r>
            <w:r w:rsidRPr="00A60CEB">
              <w:t>;</w:t>
            </w:r>
          </w:p>
        </w:tc>
        <w:tc>
          <w:tcPr>
            <w:tcW w:w="4876" w:type="dxa"/>
            <w:tcBorders>
              <w:top w:val="nil"/>
              <w:left w:val="nil"/>
              <w:bottom w:val="nil"/>
              <w:right w:val="nil"/>
            </w:tcBorders>
            <w:hideMark/>
          </w:tcPr>
          <w:p w14:paraId="6D08A70D" w14:textId="77777777" w:rsidR="00D243B0" w:rsidRPr="00A60CEB" w:rsidRDefault="00D243B0" w:rsidP="00D50DE5">
            <w:pPr>
              <w:pStyle w:val="Normal6a"/>
              <w:widowControl/>
            </w:pPr>
            <w:r w:rsidRPr="00A60CEB">
              <w:t>24.</w:t>
            </w:r>
            <w:r w:rsidRPr="00A60CEB">
              <w:tab/>
            </w:r>
            <w:r w:rsidRPr="00A60CEB">
              <w:rPr>
                <w:b/>
                <w:i/>
              </w:rPr>
              <w:t>encourage</w:t>
            </w:r>
            <w:r w:rsidRPr="00A60CEB">
              <w:t xml:space="preserve"> les États membres à </w:t>
            </w:r>
            <w:r w:rsidRPr="00A60CEB">
              <w:rPr>
                <w:b/>
                <w:i/>
              </w:rPr>
              <w:t>veiller à ce que la législation nationale n’ait pas pour effet de criminaliser l’aide humanitaire fournie aux personnes vulnérables, conformément aux obligations de l’Union et aux obligations internationales</w:t>
            </w:r>
            <w:r w:rsidRPr="00A60CEB">
              <w:t>;</w:t>
            </w:r>
          </w:p>
        </w:tc>
      </w:tr>
    </w:tbl>
    <w:p w14:paraId="3D8C96D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583BF00" w14:textId="77777777" w:rsidR="00D243B0" w:rsidRPr="00A60CEB" w:rsidRDefault="00D243B0" w:rsidP="00D50DE5">
      <w:pPr>
        <w:widowControl/>
      </w:pPr>
      <w:r w:rsidRPr="00A60CEB">
        <w:rPr>
          <w:rStyle w:val="HideTWBExt"/>
        </w:rPr>
        <w:t>&lt;/Amend&gt;</w:t>
      </w:r>
    </w:p>
    <w:p w14:paraId="1736555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531</w:t>
      </w:r>
      <w:r w:rsidRPr="00A60CEB">
        <w:rPr>
          <w:rStyle w:val="HideTWBExt"/>
          <w:b w:val="0"/>
        </w:rPr>
        <w:t>&lt;/NumAm&gt;</w:t>
      </w:r>
    </w:p>
    <w:p w14:paraId="1A73E636"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6B535AAA" w14:textId="77777777" w:rsidR="00D243B0" w:rsidRPr="00A60CEB" w:rsidRDefault="00D243B0" w:rsidP="00D50DE5">
      <w:pPr>
        <w:pStyle w:val="NormalBold"/>
        <w:widowControl/>
      </w:pPr>
      <w:r w:rsidRPr="00A60CEB">
        <w:rPr>
          <w:rStyle w:val="HideTWBExt"/>
          <w:b w:val="0"/>
        </w:rPr>
        <w:t>&lt;/RepeatBlock-By&gt;</w:t>
      </w:r>
    </w:p>
    <w:p w14:paraId="77CA1CA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FBAE880" w14:textId="77777777" w:rsidR="00D243B0" w:rsidRPr="00A60CEB" w:rsidRDefault="00D243B0" w:rsidP="00D50DE5">
      <w:pPr>
        <w:pStyle w:val="NormalBold"/>
        <w:widowControl/>
      </w:pPr>
      <w:r w:rsidRPr="00A60CEB">
        <w:rPr>
          <w:rStyle w:val="HideTWBExt"/>
          <w:b w:val="0"/>
        </w:rPr>
        <w:t>&lt;Article&gt;</w:t>
      </w:r>
      <w:r w:rsidRPr="00A60CEB">
        <w:t>Paragraphe 24</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0B3A7CE" w14:textId="77777777" w:rsidTr="001B6736">
        <w:trPr>
          <w:trHeight w:val="240"/>
          <w:jc w:val="center"/>
        </w:trPr>
        <w:tc>
          <w:tcPr>
            <w:tcW w:w="9752" w:type="dxa"/>
            <w:gridSpan w:val="2"/>
            <w:tcBorders>
              <w:top w:val="nil"/>
              <w:left w:val="nil"/>
              <w:bottom w:val="nil"/>
              <w:right w:val="nil"/>
            </w:tcBorders>
          </w:tcPr>
          <w:p w14:paraId="60762D45" w14:textId="77777777" w:rsidR="00D243B0" w:rsidRPr="00A60CEB" w:rsidRDefault="00D243B0" w:rsidP="00D50DE5">
            <w:pPr>
              <w:widowControl/>
            </w:pPr>
          </w:p>
        </w:tc>
      </w:tr>
      <w:tr w:rsidR="00D243B0" w:rsidRPr="00A60CEB" w14:paraId="3B952E09" w14:textId="77777777" w:rsidTr="001B6736">
        <w:trPr>
          <w:trHeight w:val="240"/>
          <w:jc w:val="center"/>
        </w:trPr>
        <w:tc>
          <w:tcPr>
            <w:tcW w:w="4876" w:type="dxa"/>
            <w:tcBorders>
              <w:top w:val="nil"/>
              <w:left w:val="nil"/>
              <w:bottom w:val="nil"/>
              <w:right w:val="nil"/>
            </w:tcBorders>
            <w:hideMark/>
          </w:tcPr>
          <w:p w14:paraId="7739475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732667" w14:textId="77777777" w:rsidR="00D243B0" w:rsidRPr="00A60CEB" w:rsidRDefault="00D243B0" w:rsidP="00D50DE5">
            <w:pPr>
              <w:pStyle w:val="AmColumnHeading"/>
              <w:widowControl/>
            </w:pPr>
            <w:r w:rsidRPr="00A60CEB">
              <w:t>Amendement</w:t>
            </w:r>
          </w:p>
        </w:tc>
      </w:tr>
      <w:tr w:rsidR="00D243B0" w:rsidRPr="00A60CEB" w14:paraId="168DE76C" w14:textId="77777777" w:rsidTr="001B6736">
        <w:trPr>
          <w:jc w:val="center"/>
        </w:trPr>
        <w:tc>
          <w:tcPr>
            <w:tcW w:w="4876" w:type="dxa"/>
            <w:tcBorders>
              <w:top w:val="nil"/>
              <w:left w:val="nil"/>
              <w:bottom w:val="nil"/>
              <w:right w:val="nil"/>
            </w:tcBorders>
            <w:hideMark/>
          </w:tcPr>
          <w:p w14:paraId="6513E968" w14:textId="77777777" w:rsidR="00D243B0" w:rsidRPr="00A60CEB" w:rsidRDefault="00D243B0" w:rsidP="00D50DE5">
            <w:pPr>
              <w:pStyle w:val="Normal6a"/>
              <w:widowControl/>
            </w:pPr>
            <w:r w:rsidRPr="00A60CEB">
              <w:t>24.</w:t>
            </w:r>
            <w:r w:rsidRPr="00A60CEB">
              <w:tab/>
              <w:t xml:space="preserve">condamne fermement la </w:t>
            </w:r>
            <w:r w:rsidRPr="00A60CEB">
              <w:rPr>
                <w:b/>
                <w:i/>
              </w:rPr>
              <w:t>criminalisation</w:t>
            </w:r>
            <w:r w:rsidRPr="00A60CEB">
              <w:t xml:space="preserve"> constante </w:t>
            </w:r>
            <w:r w:rsidRPr="00A60CEB">
              <w:rPr>
                <w:b/>
                <w:i/>
              </w:rPr>
              <w:t>de la solidarité</w:t>
            </w:r>
            <w:r w:rsidRPr="00A60CEB">
              <w:t xml:space="preserve"> et exhorte les États membres à cesser cette pratique;</w:t>
            </w:r>
          </w:p>
        </w:tc>
        <w:tc>
          <w:tcPr>
            <w:tcW w:w="4876" w:type="dxa"/>
            <w:tcBorders>
              <w:top w:val="nil"/>
              <w:left w:val="nil"/>
              <w:bottom w:val="nil"/>
              <w:right w:val="nil"/>
            </w:tcBorders>
            <w:hideMark/>
          </w:tcPr>
          <w:p w14:paraId="47EE2854" w14:textId="77777777" w:rsidR="00D243B0" w:rsidRPr="00A60CEB" w:rsidRDefault="00D243B0" w:rsidP="00D50DE5">
            <w:pPr>
              <w:pStyle w:val="Normal6a"/>
              <w:widowControl/>
            </w:pPr>
            <w:r w:rsidRPr="00A60CEB">
              <w:t>24.</w:t>
            </w:r>
            <w:r w:rsidRPr="00A60CEB">
              <w:tab/>
              <w:t xml:space="preserve">condamne fermement la </w:t>
            </w:r>
            <w:r w:rsidRPr="00A60CEB">
              <w:rPr>
                <w:b/>
                <w:i/>
              </w:rPr>
              <w:t>«criminalisation»</w:t>
            </w:r>
            <w:r w:rsidRPr="00A60CEB">
              <w:t xml:space="preserve"> constante </w:t>
            </w:r>
            <w:r w:rsidRPr="00A60CEB">
              <w:rPr>
                <w:b/>
                <w:i/>
              </w:rPr>
              <w:t>des opinions conservatrices</w:t>
            </w:r>
            <w:r w:rsidRPr="00A60CEB">
              <w:t xml:space="preserve"> et exhorte les États membres à cesser cette pratique;</w:t>
            </w:r>
          </w:p>
        </w:tc>
      </w:tr>
    </w:tbl>
    <w:p w14:paraId="5CF3E9F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14634009" w14:textId="77777777" w:rsidR="00D243B0" w:rsidRPr="00A60CEB" w:rsidRDefault="00D243B0" w:rsidP="00D50DE5">
      <w:pPr>
        <w:widowControl/>
      </w:pPr>
      <w:r w:rsidRPr="00A60CEB">
        <w:rPr>
          <w:rStyle w:val="HideTWBExt"/>
        </w:rPr>
        <w:t>&lt;/Amend&gt;</w:t>
      </w:r>
    </w:p>
    <w:p w14:paraId="0161F23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532</w:t>
      </w:r>
      <w:r w:rsidRPr="00A60CEB">
        <w:rPr>
          <w:rStyle w:val="HideTWBExt"/>
          <w:b w:val="0"/>
        </w:rPr>
        <w:t>&lt;/NumAm&gt;</w:t>
      </w:r>
    </w:p>
    <w:p w14:paraId="2594E339"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5BDDB5A2" w14:textId="77777777" w:rsidR="00D243B0" w:rsidRPr="00A60CEB" w:rsidRDefault="00D243B0" w:rsidP="00D50DE5">
      <w:pPr>
        <w:pStyle w:val="NormalBold"/>
        <w:widowControl/>
      </w:pPr>
      <w:r w:rsidRPr="00A60CEB">
        <w:rPr>
          <w:rStyle w:val="HideTWBExt"/>
          <w:b w:val="0"/>
        </w:rPr>
        <w:t>&lt;/RepeatBlock-By&gt;</w:t>
      </w:r>
    </w:p>
    <w:p w14:paraId="638DE87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1C393B" w14:textId="77777777" w:rsidR="00D243B0" w:rsidRPr="00A60CEB" w:rsidRDefault="00D243B0" w:rsidP="00D50DE5">
      <w:pPr>
        <w:pStyle w:val="NormalBold"/>
        <w:widowControl/>
      </w:pPr>
      <w:r w:rsidRPr="00A60CEB">
        <w:rPr>
          <w:rStyle w:val="HideTWBExt"/>
          <w:b w:val="0"/>
        </w:rPr>
        <w:t>&lt;Article&gt;</w:t>
      </w:r>
      <w:r w:rsidRPr="00A60CEB">
        <w:t>Paragraphe 24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47F1177" w14:textId="77777777" w:rsidTr="001B6736">
        <w:trPr>
          <w:trHeight w:val="240"/>
          <w:jc w:val="center"/>
        </w:trPr>
        <w:tc>
          <w:tcPr>
            <w:tcW w:w="9752" w:type="dxa"/>
            <w:gridSpan w:val="2"/>
            <w:tcBorders>
              <w:top w:val="nil"/>
              <w:left w:val="nil"/>
              <w:bottom w:val="nil"/>
              <w:right w:val="nil"/>
            </w:tcBorders>
          </w:tcPr>
          <w:p w14:paraId="13CC6D05" w14:textId="77777777" w:rsidR="00D243B0" w:rsidRPr="00A60CEB" w:rsidRDefault="00D243B0" w:rsidP="00D50DE5">
            <w:pPr>
              <w:widowControl/>
            </w:pPr>
          </w:p>
        </w:tc>
      </w:tr>
      <w:tr w:rsidR="00D243B0" w:rsidRPr="00A60CEB" w14:paraId="57A5AF0E" w14:textId="77777777" w:rsidTr="001B6736">
        <w:trPr>
          <w:trHeight w:val="240"/>
          <w:jc w:val="center"/>
        </w:trPr>
        <w:tc>
          <w:tcPr>
            <w:tcW w:w="4876" w:type="dxa"/>
            <w:tcBorders>
              <w:top w:val="nil"/>
              <w:left w:val="nil"/>
              <w:bottom w:val="nil"/>
              <w:right w:val="nil"/>
            </w:tcBorders>
            <w:hideMark/>
          </w:tcPr>
          <w:p w14:paraId="39CDC1F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981D38" w14:textId="77777777" w:rsidR="00D243B0" w:rsidRPr="00A60CEB" w:rsidRDefault="00D243B0" w:rsidP="00D50DE5">
            <w:pPr>
              <w:pStyle w:val="AmColumnHeading"/>
              <w:widowControl/>
            </w:pPr>
            <w:r w:rsidRPr="00A60CEB">
              <w:t>Amendement</w:t>
            </w:r>
          </w:p>
        </w:tc>
      </w:tr>
      <w:tr w:rsidR="00D243B0" w:rsidRPr="00A60CEB" w14:paraId="49C6F63A" w14:textId="77777777" w:rsidTr="001B6736">
        <w:trPr>
          <w:jc w:val="center"/>
        </w:trPr>
        <w:tc>
          <w:tcPr>
            <w:tcW w:w="4876" w:type="dxa"/>
            <w:tcBorders>
              <w:top w:val="nil"/>
              <w:left w:val="nil"/>
              <w:bottom w:val="nil"/>
              <w:right w:val="nil"/>
            </w:tcBorders>
          </w:tcPr>
          <w:p w14:paraId="0A39916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D8B72FB" w14:textId="77777777" w:rsidR="00D243B0" w:rsidRPr="00A60CEB" w:rsidRDefault="00D243B0" w:rsidP="00D50DE5">
            <w:pPr>
              <w:pStyle w:val="Normal6a"/>
              <w:widowControl/>
            </w:pPr>
            <w:r w:rsidRPr="00A60CEB">
              <w:rPr>
                <w:b/>
                <w:i/>
              </w:rPr>
              <w:t>24 bis.</w:t>
            </w:r>
            <w:r w:rsidRPr="00A60CEB">
              <w:tab/>
            </w:r>
            <w:r w:rsidRPr="00A60CEB">
              <w:rPr>
                <w:b/>
                <w:i/>
              </w:rPr>
              <w:t>condamne le fait que, dans de nombreux États membres, les autorités aient appliqué des mesures disproportionnées, telles que l’interdiction préventive de rassemblements publics de solidarité avec la Palestine au motif d’un risque pour l’«ordre public» et la «sécurité», le recours à une force excessive et à la détention de manifestants, ainsi que l’amalgame entre la critique légitime des autorités israéliennes et l’antisémitisme, générant un effet dissuasif; souligne que dans plusieurs cas, les interdictions ont fait l’objet d’un appel et que les tribunaux se sont prononcés contre l’interdiction des manifestations de solidarité avec la Palestine; condamne, au plus haut niveau politique, les restrictions illégales du droit à la liberté de réunion et d’expression pacifiques;</w:t>
            </w:r>
          </w:p>
        </w:tc>
      </w:tr>
    </w:tbl>
    <w:p w14:paraId="70E0F04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06DB7A6" w14:textId="77777777" w:rsidR="00D243B0" w:rsidRPr="00A60CEB" w:rsidRDefault="00D243B0" w:rsidP="00D50DE5">
      <w:pPr>
        <w:widowControl/>
      </w:pPr>
      <w:r w:rsidRPr="00A60CEB">
        <w:rPr>
          <w:rStyle w:val="HideTWBExt"/>
        </w:rPr>
        <w:t>&lt;/Amend&gt;</w:t>
      </w:r>
    </w:p>
    <w:p w14:paraId="256F992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533</w:t>
      </w:r>
      <w:r w:rsidRPr="00A60CEB">
        <w:rPr>
          <w:rStyle w:val="HideTWBExt"/>
          <w:b w:val="0"/>
        </w:rPr>
        <w:t>&lt;/NumAm&gt;</w:t>
      </w:r>
    </w:p>
    <w:p w14:paraId="45543893"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 Petra Steger, Nikola Bartůšek, Fabrice Leggeri, Jaroslav Bžoch, Matthieu Valet</w:t>
      </w:r>
      <w:r w:rsidRPr="00A60CEB">
        <w:rPr>
          <w:rStyle w:val="HideTWBExt"/>
          <w:b w:val="0"/>
        </w:rPr>
        <w:t>&lt;/Members&gt;</w:t>
      </w:r>
    </w:p>
    <w:p w14:paraId="4B0B4874" w14:textId="77777777" w:rsidR="00D243B0" w:rsidRPr="00A60CEB" w:rsidRDefault="00D243B0" w:rsidP="00D50DE5">
      <w:pPr>
        <w:pStyle w:val="NormalBold"/>
        <w:widowControl/>
      </w:pPr>
      <w:r w:rsidRPr="00A60CEB">
        <w:rPr>
          <w:rStyle w:val="HideTWBExt"/>
          <w:b w:val="0"/>
        </w:rPr>
        <w:t>&lt;/RepeatBlock-By&gt;</w:t>
      </w:r>
    </w:p>
    <w:p w14:paraId="0AE756F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7FF3C5B" w14:textId="77777777" w:rsidR="00D243B0" w:rsidRPr="00A60CEB" w:rsidRDefault="00D243B0" w:rsidP="00D50DE5">
      <w:pPr>
        <w:pStyle w:val="NormalBold"/>
        <w:widowControl/>
      </w:pPr>
      <w:r w:rsidRPr="00A60CEB">
        <w:rPr>
          <w:rStyle w:val="HideTWBExt"/>
          <w:b w:val="0"/>
        </w:rPr>
        <w:t>&lt;Article&gt;</w:t>
      </w:r>
      <w:r w:rsidRPr="00A60CEB">
        <w:t>Paragraphe 24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0D0C439" w14:textId="77777777" w:rsidTr="001B6736">
        <w:trPr>
          <w:trHeight w:val="240"/>
          <w:jc w:val="center"/>
        </w:trPr>
        <w:tc>
          <w:tcPr>
            <w:tcW w:w="9752" w:type="dxa"/>
            <w:gridSpan w:val="2"/>
            <w:tcBorders>
              <w:top w:val="nil"/>
              <w:left w:val="nil"/>
              <w:bottom w:val="nil"/>
              <w:right w:val="nil"/>
            </w:tcBorders>
          </w:tcPr>
          <w:p w14:paraId="45BB62F9" w14:textId="77777777" w:rsidR="00D243B0" w:rsidRPr="00A60CEB" w:rsidRDefault="00D243B0" w:rsidP="00D50DE5">
            <w:pPr>
              <w:widowControl/>
            </w:pPr>
          </w:p>
        </w:tc>
      </w:tr>
      <w:tr w:rsidR="00D243B0" w:rsidRPr="00A60CEB" w14:paraId="0AF420E3" w14:textId="77777777" w:rsidTr="001B6736">
        <w:trPr>
          <w:trHeight w:val="240"/>
          <w:jc w:val="center"/>
        </w:trPr>
        <w:tc>
          <w:tcPr>
            <w:tcW w:w="4876" w:type="dxa"/>
            <w:tcBorders>
              <w:top w:val="nil"/>
              <w:left w:val="nil"/>
              <w:bottom w:val="nil"/>
              <w:right w:val="nil"/>
            </w:tcBorders>
            <w:hideMark/>
          </w:tcPr>
          <w:p w14:paraId="2404896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185EA7" w14:textId="77777777" w:rsidR="00D243B0" w:rsidRPr="00A60CEB" w:rsidRDefault="00D243B0" w:rsidP="00D50DE5">
            <w:pPr>
              <w:pStyle w:val="AmColumnHeading"/>
              <w:widowControl/>
            </w:pPr>
            <w:r w:rsidRPr="00A60CEB">
              <w:t>Amendement</w:t>
            </w:r>
          </w:p>
        </w:tc>
      </w:tr>
      <w:tr w:rsidR="00D243B0" w:rsidRPr="00A60CEB" w14:paraId="301B3384" w14:textId="77777777" w:rsidTr="001B6736">
        <w:trPr>
          <w:jc w:val="center"/>
        </w:trPr>
        <w:tc>
          <w:tcPr>
            <w:tcW w:w="4876" w:type="dxa"/>
            <w:tcBorders>
              <w:top w:val="nil"/>
              <w:left w:val="nil"/>
              <w:bottom w:val="nil"/>
              <w:right w:val="nil"/>
            </w:tcBorders>
          </w:tcPr>
          <w:p w14:paraId="529E4D6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E0B3C76" w14:textId="77777777" w:rsidR="00D243B0" w:rsidRPr="00A60CEB" w:rsidRDefault="00D243B0" w:rsidP="00D50DE5">
            <w:pPr>
              <w:pStyle w:val="Normal6a"/>
              <w:widowControl/>
            </w:pPr>
            <w:r w:rsidRPr="00A60CEB">
              <w:rPr>
                <w:b/>
                <w:i/>
              </w:rPr>
              <w:t>24 bis.</w:t>
            </w:r>
            <w:r w:rsidRPr="00A60CEB">
              <w:tab/>
            </w:r>
            <w:r w:rsidRPr="00A60CEB">
              <w:rPr>
                <w:b/>
                <w:i/>
              </w:rPr>
              <w:t>condamne fermement la criminalisation des mouvements conservateurs dans les États membres de la part des médias traditionnels financés par des fonds publics, ce qui entraîne des attaques violentes contre des militants et des responsables politiques conservateurs;</w:t>
            </w:r>
          </w:p>
        </w:tc>
      </w:tr>
    </w:tbl>
    <w:p w14:paraId="1E940EB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105726D" w14:textId="77777777" w:rsidR="00D243B0" w:rsidRPr="00A60CEB" w:rsidRDefault="00D243B0" w:rsidP="00D50DE5">
      <w:pPr>
        <w:widowControl/>
      </w:pPr>
      <w:r w:rsidRPr="00A60CEB">
        <w:rPr>
          <w:rStyle w:val="HideTWBExt"/>
        </w:rPr>
        <w:t>&lt;/Amend&gt;</w:t>
      </w:r>
    </w:p>
    <w:p w14:paraId="54F9281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534</w:t>
      </w:r>
      <w:r w:rsidRPr="00A60CEB">
        <w:rPr>
          <w:rStyle w:val="HideTWBExt"/>
          <w:b w:val="0"/>
        </w:rPr>
        <w:t>&lt;/NumAm&gt;</w:t>
      </w:r>
    </w:p>
    <w:p w14:paraId="7582F731"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 Petra Steger, Nikola Bartůšek, Fabrice Leggeri, Matthieu Valet</w:t>
      </w:r>
      <w:r w:rsidRPr="00A60CEB">
        <w:rPr>
          <w:rStyle w:val="HideTWBExt"/>
          <w:b w:val="0"/>
        </w:rPr>
        <w:t>&lt;/Members&gt;</w:t>
      </w:r>
    </w:p>
    <w:p w14:paraId="3C52013F" w14:textId="77777777" w:rsidR="00D243B0" w:rsidRPr="00A60CEB" w:rsidRDefault="00D243B0" w:rsidP="00D50DE5">
      <w:pPr>
        <w:pStyle w:val="NormalBold"/>
        <w:widowControl/>
      </w:pPr>
      <w:r w:rsidRPr="00A60CEB">
        <w:rPr>
          <w:rStyle w:val="HideTWBExt"/>
          <w:b w:val="0"/>
        </w:rPr>
        <w:t>&lt;/RepeatBlock-By&gt;</w:t>
      </w:r>
    </w:p>
    <w:p w14:paraId="31069DD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5E1ED50" w14:textId="77777777" w:rsidR="00D243B0" w:rsidRPr="00A60CEB" w:rsidRDefault="00D243B0" w:rsidP="00D50DE5">
      <w:pPr>
        <w:pStyle w:val="NormalBold"/>
        <w:widowControl/>
      </w:pPr>
      <w:r w:rsidRPr="00A60CEB">
        <w:rPr>
          <w:rStyle w:val="HideTWBExt"/>
          <w:b w:val="0"/>
        </w:rPr>
        <w:t>&lt;Article&gt;</w:t>
      </w:r>
      <w:r w:rsidRPr="00A60CEB">
        <w:t>Paragraphe 24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14C7778" w14:textId="77777777" w:rsidTr="001B6736">
        <w:trPr>
          <w:trHeight w:val="240"/>
          <w:jc w:val="center"/>
        </w:trPr>
        <w:tc>
          <w:tcPr>
            <w:tcW w:w="9752" w:type="dxa"/>
            <w:gridSpan w:val="2"/>
            <w:tcBorders>
              <w:top w:val="nil"/>
              <w:left w:val="nil"/>
              <w:bottom w:val="nil"/>
              <w:right w:val="nil"/>
            </w:tcBorders>
          </w:tcPr>
          <w:p w14:paraId="2759F659" w14:textId="77777777" w:rsidR="00D243B0" w:rsidRPr="00A60CEB" w:rsidRDefault="00D243B0" w:rsidP="00D50DE5">
            <w:pPr>
              <w:widowControl/>
            </w:pPr>
          </w:p>
        </w:tc>
      </w:tr>
      <w:tr w:rsidR="00D243B0" w:rsidRPr="00A60CEB" w14:paraId="42AF7505" w14:textId="77777777" w:rsidTr="001B6736">
        <w:trPr>
          <w:trHeight w:val="240"/>
          <w:jc w:val="center"/>
        </w:trPr>
        <w:tc>
          <w:tcPr>
            <w:tcW w:w="4876" w:type="dxa"/>
            <w:tcBorders>
              <w:top w:val="nil"/>
              <w:left w:val="nil"/>
              <w:bottom w:val="nil"/>
              <w:right w:val="nil"/>
            </w:tcBorders>
            <w:hideMark/>
          </w:tcPr>
          <w:p w14:paraId="2D9006D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963548E" w14:textId="77777777" w:rsidR="00D243B0" w:rsidRPr="00A60CEB" w:rsidRDefault="00D243B0" w:rsidP="00D50DE5">
            <w:pPr>
              <w:pStyle w:val="AmColumnHeading"/>
              <w:widowControl/>
            </w:pPr>
            <w:r w:rsidRPr="00A60CEB">
              <w:t>Amendement</w:t>
            </w:r>
          </w:p>
        </w:tc>
      </w:tr>
      <w:tr w:rsidR="00D243B0" w:rsidRPr="00A60CEB" w14:paraId="7F1D3BBD" w14:textId="77777777" w:rsidTr="001B6736">
        <w:trPr>
          <w:jc w:val="center"/>
        </w:trPr>
        <w:tc>
          <w:tcPr>
            <w:tcW w:w="4876" w:type="dxa"/>
            <w:tcBorders>
              <w:top w:val="nil"/>
              <w:left w:val="nil"/>
              <w:bottom w:val="nil"/>
              <w:right w:val="nil"/>
            </w:tcBorders>
          </w:tcPr>
          <w:p w14:paraId="60292BD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682B317" w14:textId="77777777" w:rsidR="00D243B0" w:rsidRPr="00A60CEB" w:rsidRDefault="00D243B0" w:rsidP="00D50DE5">
            <w:pPr>
              <w:pStyle w:val="Normal6a"/>
              <w:widowControl/>
            </w:pPr>
            <w:r w:rsidRPr="00A60CEB">
              <w:rPr>
                <w:b/>
                <w:i/>
              </w:rPr>
              <w:t>24 ter.</w:t>
            </w:r>
            <w:r w:rsidRPr="00A60CEB">
              <w:tab/>
            </w:r>
            <w:r w:rsidRPr="00A60CEB">
              <w:rPr>
                <w:b/>
                <w:i/>
              </w:rPr>
              <w:t>rappelle que l’Union est fondée sur les valeurs énoncées à l’article 2 du traité sur l’Union européenne; souligne à cet égard que la violence politique n’a pas sa place dans des sociétés démocratiques saines et qu’il est du devoir de l’Union de défendre les valeurs et le mode de vie européens; invite dès lors instamment le Conseil à inscrire Antifa et les Frères musulmans sur la liste des organisations terroristes de l’Union afin de mettre un terme à leur financement et à leurs activités préjudiciables;</w:t>
            </w:r>
          </w:p>
        </w:tc>
      </w:tr>
    </w:tbl>
    <w:p w14:paraId="1F89BF5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7D516F" w14:textId="77777777" w:rsidR="00D243B0" w:rsidRPr="00A60CEB" w:rsidRDefault="00D243B0" w:rsidP="00D50DE5">
      <w:pPr>
        <w:widowControl/>
      </w:pPr>
      <w:r w:rsidRPr="00A60CEB">
        <w:rPr>
          <w:rStyle w:val="HideTWBExt"/>
        </w:rPr>
        <w:t>&lt;/Amend&gt;</w:t>
      </w:r>
    </w:p>
    <w:p w14:paraId="0F269AF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535</w:t>
      </w:r>
      <w:r w:rsidRPr="00A60CEB">
        <w:rPr>
          <w:rStyle w:val="HideTWBExt"/>
          <w:b w:val="0"/>
        </w:rPr>
        <w:t>&lt;/NumAm&gt;</w:t>
      </w:r>
    </w:p>
    <w:p w14:paraId="571311DA"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11A0AD2B" w14:textId="77777777" w:rsidR="00D243B0" w:rsidRPr="00A60CEB" w:rsidRDefault="00D243B0" w:rsidP="00D50DE5">
      <w:pPr>
        <w:pStyle w:val="NormalBold"/>
        <w:widowControl/>
      </w:pPr>
      <w:r w:rsidRPr="00A60CEB">
        <w:rPr>
          <w:rStyle w:val="HideTWBExt"/>
          <w:b w:val="0"/>
        </w:rPr>
        <w:t>&lt;/RepeatBlock-By&gt;</w:t>
      </w:r>
    </w:p>
    <w:p w14:paraId="5C1FFD5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247180C"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AF09810" w14:textId="77777777" w:rsidTr="001B6736">
        <w:trPr>
          <w:trHeight w:val="240"/>
          <w:jc w:val="center"/>
        </w:trPr>
        <w:tc>
          <w:tcPr>
            <w:tcW w:w="9752" w:type="dxa"/>
            <w:gridSpan w:val="2"/>
            <w:tcBorders>
              <w:top w:val="nil"/>
              <w:left w:val="nil"/>
              <w:bottom w:val="nil"/>
              <w:right w:val="nil"/>
            </w:tcBorders>
          </w:tcPr>
          <w:p w14:paraId="0C726099" w14:textId="77777777" w:rsidR="00D243B0" w:rsidRPr="00A60CEB" w:rsidRDefault="00D243B0" w:rsidP="00D50DE5">
            <w:pPr>
              <w:widowControl/>
            </w:pPr>
          </w:p>
        </w:tc>
      </w:tr>
      <w:tr w:rsidR="00D243B0" w:rsidRPr="00A60CEB" w14:paraId="4994A724" w14:textId="77777777" w:rsidTr="001B6736">
        <w:trPr>
          <w:trHeight w:val="240"/>
          <w:jc w:val="center"/>
        </w:trPr>
        <w:tc>
          <w:tcPr>
            <w:tcW w:w="4876" w:type="dxa"/>
            <w:tcBorders>
              <w:top w:val="nil"/>
              <w:left w:val="nil"/>
              <w:bottom w:val="nil"/>
              <w:right w:val="nil"/>
            </w:tcBorders>
            <w:hideMark/>
          </w:tcPr>
          <w:p w14:paraId="1B06666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F93F115" w14:textId="77777777" w:rsidR="00D243B0" w:rsidRPr="00A60CEB" w:rsidRDefault="00D243B0" w:rsidP="00D50DE5">
            <w:pPr>
              <w:pStyle w:val="AmColumnHeading"/>
              <w:widowControl/>
            </w:pPr>
            <w:r w:rsidRPr="00A60CEB">
              <w:t>Amendement</w:t>
            </w:r>
          </w:p>
        </w:tc>
      </w:tr>
      <w:tr w:rsidR="00D243B0" w:rsidRPr="00A60CEB" w14:paraId="50D94221" w14:textId="77777777" w:rsidTr="001B6736">
        <w:trPr>
          <w:jc w:val="center"/>
        </w:trPr>
        <w:tc>
          <w:tcPr>
            <w:tcW w:w="4876" w:type="dxa"/>
            <w:tcBorders>
              <w:top w:val="nil"/>
              <w:left w:val="nil"/>
              <w:bottom w:val="nil"/>
              <w:right w:val="nil"/>
            </w:tcBorders>
            <w:hideMark/>
          </w:tcPr>
          <w:p w14:paraId="66DCFB39" w14:textId="77777777" w:rsidR="00D243B0" w:rsidRPr="00A60CEB" w:rsidRDefault="00D243B0" w:rsidP="00D50DE5">
            <w:pPr>
              <w:pStyle w:val="Normal6a"/>
              <w:widowControl/>
            </w:pPr>
            <w:r w:rsidRPr="00A60CEB">
              <w:t>25.</w:t>
            </w:r>
            <w:r w:rsidRPr="00A60CEB">
              <w:tab/>
              <w:t>invite instamment la Commission et les États membres à garantir que les citoyens puissent exercer leur droit de réunion pacifique et à s’abstenir de présenter toute initiative susceptible d’avoir un effet dissuasif sur l’espace civique;</w:t>
            </w:r>
          </w:p>
        </w:tc>
        <w:tc>
          <w:tcPr>
            <w:tcW w:w="4876" w:type="dxa"/>
            <w:tcBorders>
              <w:top w:val="nil"/>
              <w:left w:val="nil"/>
              <w:bottom w:val="nil"/>
              <w:right w:val="nil"/>
            </w:tcBorders>
            <w:hideMark/>
          </w:tcPr>
          <w:p w14:paraId="469EB02B" w14:textId="77777777" w:rsidR="00D243B0" w:rsidRPr="00A60CEB" w:rsidRDefault="00D243B0" w:rsidP="00D50DE5">
            <w:pPr>
              <w:pStyle w:val="Normal6a"/>
              <w:widowControl/>
            </w:pPr>
            <w:r w:rsidRPr="00A60CEB">
              <w:t>25.</w:t>
            </w:r>
            <w:r w:rsidRPr="00A60CEB">
              <w:tab/>
              <w:t xml:space="preserve">invite instamment la Commission et les États membres à garantir que les citoyens puissent exercer leur droit de réunion pacifique et à s’abstenir de présenter toute initiative susceptible d’avoir un effet dissuasif sur l’espace civique; </w:t>
            </w:r>
            <w:r w:rsidRPr="00A60CEB">
              <w:rPr>
                <w:b/>
                <w:i/>
              </w:rPr>
              <w:t>déplore que certains gouvernements, comme en Pologne, nient le droit d’organiser des rassemblements cycliques, tolèrent qu’ils soient délibérément perturbés et aillent même jusqu’à organiser eux-mêmes des provocations en vue de les disperser, d’y mettre fin ou de les présenter sous un jour défavorable aux yeux de l’opinion publique;</w:t>
            </w:r>
          </w:p>
        </w:tc>
      </w:tr>
    </w:tbl>
    <w:p w14:paraId="39CAC40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32CF2ACB" w14:textId="77777777" w:rsidR="00D243B0" w:rsidRPr="00A60CEB" w:rsidRDefault="00D243B0" w:rsidP="00D50DE5">
      <w:pPr>
        <w:widowControl/>
      </w:pPr>
      <w:r w:rsidRPr="00A60CEB">
        <w:rPr>
          <w:rStyle w:val="HideTWBExt"/>
        </w:rPr>
        <w:t>&lt;/Amend&gt;</w:t>
      </w:r>
    </w:p>
    <w:p w14:paraId="6AF9262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536</w:t>
      </w:r>
      <w:r w:rsidRPr="00A60CEB">
        <w:rPr>
          <w:rStyle w:val="HideTWBExt"/>
          <w:b w:val="0"/>
        </w:rPr>
        <w:t>&lt;/NumAm&gt;</w:t>
      </w:r>
    </w:p>
    <w:p w14:paraId="733A7159"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241B5DD8" w14:textId="77777777" w:rsidR="00D243B0" w:rsidRPr="00A60CEB" w:rsidRDefault="00D243B0" w:rsidP="00D50DE5">
      <w:pPr>
        <w:pStyle w:val="NormalBold"/>
        <w:widowControl/>
      </w:pPr>
      <w:r w:rsidRPr="00A60CEB">
        <w:rPr>
          <w:rStyle w:val="HideTWBExt"/>
          <w:b w:val="0"/>
        </w:rPr>
        <w:t>&lt;/RepeatBlock-By&gt;</w:t>
      </w:r>
    </w:p>
    <w:p w14:paraId="48EBDA5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2448A0"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8E910B5" w14:textId="77777777" w:rsidTr="001B6736">
        <w:trPr>
          <w:trHeight w:val="240"/>
          <w:jc w:val="center"/>
        </w:trPr>
        <w:tc>
          <w:tcPr>
            <w:tcW w:w="9752" w:type="dxa"/>
            <w:gridSpan w:val="2"/>
            <w:tcBorders>
              <w:top w:val="nil"/>
              <w:left w:val="nil"/>
              <w:bottom w:val="nil"/>
              <w:right w:val="nil"/>
            </w:tcBorders>
          </w:tcPr>
          <w:p w14:paraId="5A02CFC1" w14:textId="77777777" w:rsidR="00D243B0" w:rsidRPr="00A60CEB" w:rsidRDefault="00D243B0" w:rsidP="00D50DE5">
            <w:pPr>
              <w:widowControl/>
            </w:pPr>
          </w:p>
        </w:tc>
      </w:tr>
      <w:tr w:rsidR="00D243B0" w:rsidRPr="00A60CEB" w14:paraId="2BD408A5" w14:textId="77777777" w:rsidTr="001B6736">
        <w:trPr>
          <w:trHeight w:val="240"/>
          <w:jc w:val="center"/>
        </w:trPr>
        <w:tc>
          <w:tcPr>
            <w:tcW w:w="4876" w:type="dxa"/>
            <w:tcBorders>
              <w:top w:val="nil"/>
              <w:left w:val="nil"/>
              <w:bottom w:val="nil"/>
              <w:right w:val="nil"/>
            </w:tcBorders>
            <w:hideMark/>
          </w:tcPr>
          <w:p w14:paraId="6032B15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3C947CC" w14:textId="77777777" w:rsidR="00D243B0" w:rsidRPr="00A60CEB" w:rsidRDefault="00D243B0" w:rsidP="00D50DE5">
            <w:pPr>
              <w:pStyle w:val="AmColumnHeading"/>
              <w:widowControl/>
            </w:pPr>
            <w:r w:rsidRPr="00A60CEB">
              <w:t>Amendement</w:t>
            </w:r>
          </w:p>
        </w:tc>
      </w:tr>
      <w:tr w:rsidR="00D243B0" w:rsidRPr="00A60CEB" w14:paraId="344F890A" w14:textId="77777777" w:rsidTr="001B6736">
        <w:trPr>
          <w:jc w:val="center"/>
        </w:trPr>
        <w:tc>
          <w:tcPr>
            <w:tcW w:w="4876" w:type="dxa"/>
            <w:tcBorders>
              <w:top w:val="nil"/>
              <w:left w:val="nil"/>
              <w:bottom w:val="nil"/>
              <w:right w:val="nil"/>
            </w:tcBorders>
            <w:hideMark/>
          </w:tcPr>
          <w:p w14:paraId="005C69E0" w14:textId="77777777" w:rsidR="00D243B0" w:rsidRPr="00A60CEB" w:rsidRDefault="00D243B0" w:rsidP="00D50DE5">
            <w:pPr>
              <w:pStyle w:val="Normal6a"/>
              <w:widowControl/>
            </w:pPr>
            <w:r w:rsidRPr="00A60CEB">
              <w:t>25.</w:t>
            </w:r>
            <w:r w:rsidRPr="00A60CEB">
              <w:tab/>
              <w:t xml:space="preserve">invite instamment la Commission et les États membres à garantir que les citoyens puissent exercer leur droit de réunion pacifique </w:t>
            </w:r>
            <w:r w:rsidRPr="00A60CEB">
              <w:rPr>
                <w:b/>
                <w:i/>
              </w:rPr>
              <w:t>et</w:t>
            </w:r>
            <w:r w:rsidRPr="00A60CEB">
              <w:t xml:space="preserve"> à s’abstenir de présenter toute initiative susceptible d’avoir un effet dissuasif sur l’espace civique;</w:t>
            </w:r>
          </w:p>
        </w:tc>
        <w:tc>
          <w:tcPr>
            <w:tcW w:w="4876" w:type="dxa"/>
            <w:tcBorders>
              <w:top w:val="nil"/>
              <w:left w:val="nil"/>
              <w:bottom w:val="nil"/>
              <w:right w:val="nil"/>
            </w:tcBorders>
            <w:hideMark/>
          </w:tcPr>
          <w:p w14:paraId="7456783C" w14:textId="77777777" w:rsidR="00D243B0" w:rsidRPr="00A60CEB" w:rsidRDefault="00D243B0" w:rsidP="00D50DE5">
            <w:pPr>
              <w:pStyle w:val="Normal6a"/>
              <w:widowControl/>
            </w:pPr>
            <w:r w:rsidRPr="00A60CEB">
              <w:t>25.</w:t>
            </w:r>
            <w:r w:rsidRPr="00A60CEB">
              <w:tab/>
              <w:t>invite instamment la Commission et les États membres à garantir que les citoyens puissent exercer leur droit de réunion pacifique</w:t>
            </w:r>
            <w:r w:rsidRPr="00A60CEB">
              <w:rPr>
                <w:b/>
                <w:i/>
              </w:rPr>
              <w:t>,</w:t>
            </w:r>
            <w:r w:rsidRPr="00A60CEB">
              <w:t xml:space="preserve"> à s’abstenir de présenter toute initiative susceptible d’avoir un effet dissuasif sur l’espace civique </w:t>
            </w:r>
            <w:r w:rsidRPr="00A60CEB">
              <w:rPr>
                <w:b/>
                <w:i/>
              </w:rPr>
              <w:t>et à permettre un environnement dans lequel les voix dissonantes font partie intégrante d’un débat sain sur toute question d’intérêt public</w:t>
            </w:r>
            <w:r w:rsidRPr="00A60CEB">
              <w:t xml:space="preserve">; </w:t>
            </w:r>
            <w:r w:rsidRPr="00A60CEB">
              <w:rPr>
                <w:b/>
                <w:i/>
              </w:rPr>
              <w:t>est d’avis que les entreprises devraient être tenues responsables de tout acte de représailles à l’encontre de journalistes, de défenseurs des droits, de lanceurs d’alerte, de militants et d’organisations non gouvernementales (ONG);</w:t>
            </w:r>
          </w:p>
        </w:tc>
      </w:tr>
    </w:tbl>
    <w:p w14:paraId="6A49146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0A1AAF6" w14:textId="77777777" w:rsidR="00D243B0" w:rsidRPr="00A60CEB" w:rsidRDefault="00D243B0" w:rsidP="00D50DE5">
      <w:pPr>
        <w:widowControl/>
      </w:pPr>
      <w:r w:rsidRPr="00A60CEB">
        <w:rPr>
          <w:rStyle w:val="HideTWBExt"/>
        </w:rPr>
        <w:t>&lt;/Amend&gt;</w:t>
      </w:r>
    </w:p>
    <w:p w14:paraId="09EEBBC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537</w:t>
      </w:r>
      <w:r w:rsidRPr="00A60CEB">
        <w:rPr>
          <w:rStyle w:val="HideTWBExt"/>
          <w:b w:val="0"/>
        </w:rPr>
        <w:t>&lt;/NumAm&gt;</w:t>
      </w:r>
    </w:p>
    <w:p w14:paraId="26A70AC7" w14:textId="77777777" w:rsidR="00D243B0" w:rsidRPr="00A60CEB" w:rsidRDefault="00D243B0" w:rsidP="00D50DE5">
      <w:pPr>
        <w:pStyle w:val="NormalBold"/>
        <w:widowControl/>
      </w:pPr>
      <w:r w:rsidRPr="00A60CEB">
        <w:rPr>
          <w:rStyle w:val="HideTWBExt"/>
          <w:b w:val="0"/>
        </w:rPr>
        <w:t>&lt;RepeatBlock-By&gt;&lt;Members&gt;</w:t>
      </w:r>
      <w:r w:rsidRPr="00A60CEB">
        <w:t>Jorge Buxadé Villalba, António Tânger Corrêa, Roberto Vannacci, Petra Steger, Nikola Bartůšek, Fabrice Leggeri, Matthieu Valet</w:t>
      </w:r>
      <w:r w:rsidRPr="00A60CEB">
        <w:rPr>
          <w:rStyle w:val="HideTWBExt"/>
          <w:b w:val="0"/>
        </w:rPr>
        <w:t>&lt;/Members&gt;</w:t>
      </w:r>
    </w:p>
    <w:p w14:paraId="71553853" w14:textId="77777777" w:rsidR="00D243B0" w:rsidRPr="00A60CEB" w:rsidRDefault="00D243B0" w:rsidP="00D50DE5">
      <w:pPr>
        <w:pStyle w:val="NormalBold"/>
        <w:widowControl/>
      </w:pPr>
      <w:r w:rsidRPr="00A60CEB">
        <w:rPr>
          <w:rStyle w:val="HideTWBExt"/>
          <w:b w:val="0"/>
        </w:rPr>
        <w:t>&lt;/RepeatBlock-By&gt;</w:t>
      </w:r>
    </w:p>
    <w:p w14:paraId="6D5EC5A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7D1A176"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41D3FD6" w14:textId="77777777" w:rsidTr="001B6736">
        <w:trPr>
          <w:trHeight w:val="240"/>
          <w:jc w:val="center"/>
        </w:trPr>
        <w:tc>
          <w:tcPr>
            <w:tcW w:w="9752" w:type="dxa"/>
            <w:gridSpan w:val="2"/>
            <w:tcBorders>
              <w:top w:val="nil"/>
              <w:left w:val="nil"/>
              <w:bottom w:val="nil"/>
              <w:right w:val="nil"/>
            </w:tcBorders>
          </w:tcPr>
          <w:p w14:paraId="702C0734" w14:textId="77777777" w:rsidR="00D243B0" w:rsidRPr="00A60CEB" w:rsidRDefault="00D243B0" w:rsidP="00D50DE5">
            <w:pPr>
              <w:widowControl/>
            </w:pPr>
          </w:p>
        </w:tc>
      </w:tr>
      <w:tr w:rsidR="00D243B0" w:rsidRPr="00A60CEB" w14:paraId="54CE71A1" w14:textId="77777777" w:rsidTr="001B6736">
        <w:trPr>
          <w:trHeight w:val="240"/>
          <w:jc w:val="center"/>
        </w:trPr>
        <w:tc>
          <w:tcPr>
            <w:tcW w:w="4876" w:type="dxa"/>
            <w:tcBorders>
              <w:top w:val="nil"/>
              <w:left w:val="nil"/>
              <w:bottom w:val="nil"/>
              <w:right w:val="nil"/>
            </w:tcBorders>
            <w:hideMark/>
          </w:tcPr>
          <w:p w14:paraId="5126EEF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A9C3EE" w14:textId="77777777" w:rsidR="00D243B0" w:rsidRPr="00A60CEB" w:rsidRDefault="00D243B0" w:rsidP="00D50DE5">
            <w:pPr>
              <w:pStyle w:val="AmColumnHeading"/>
              <w:widowControl/>
            </w:pPr>
            <w:r w:rsidRPr="00A60CEB">
              <w:t>Amendement</w:t>
            </w:r>
          </w:p>
        </w:tc>
      </w:tr>
      <w:tr w:rsidR="00D243B0" w:rsidRPr="00A60CEB" w14:paraId="68D58887" w14:textId="77777777" w:rsidTr="001B6736">
        <w:trPr>
          <w:jc w:val="center"/>
        </w:trPr>
        <w:tc>
          <w:tcPr>
            <w:tcW w:w="4876" w:type="dxa"/>
            <w:tcBorders>
              <w:top w:val="nil"/>
              <w:left w:val="nil"/>
              <w:bottom w:val="nil"/>
              <w:right w:val="nil"/>
            </w:tcBorders>
            <w:hideMark/>
          </w:tcPr>
          <w:p w14:paraId="0EEA041C" w14:textId="77777777" w:rsidR="00D243B0" w:rsidRPr="00A60CEB" w:rsidRDefault="00D243B0" w:rsidP="00D50DE5">
            <w:pPr>
              <w:pStyle w:val="Normal6a"/>
              <w:widowControl/>
            </w:pPr>
            <w:r w:rsidRPr="00A60CEB">
              <w:t>25.</w:t>
            </w:r>
            <w:r w:rsidRPr="00A60CEB">
              <w:tab/>
              <w:t>invite instamment la Commission et les États membres à garantir que les citoyens puissent exercer leur droit de réunion pacifique et à s’abstenir de présenter toute initiative susceptible d’avoir un effet dissuasif sur l’espace civique;</w:t>
            </w:r>
          </w:p>
        </w:tc>
        <w:tc>
          <w:tcPr>
            <w:tcW w:w="4876" w:type="dxa"/>
            <w:tcBorders>
              <w:top w:val="nil"/>
              <w:left w:val="nil"/>
              <w:bottom w:val="nil"/>
              <w:right w:val="nil"/>
            </w:tcBorders>
            <w:hideMark/>
          </w:tcPr>
          <w:p w14:paraId="42AC58C0" w14:textId="77777777" w:rsidR="00D243B0" w:rsidRPr="00A60CEB" w:rsidRDefault="00D243B0" w:rsidP="00D50DE5">
            <w:pPr>
              <w:pStyle w:val="Normal6a"/>
              <w:widowControl/>
            </w:pPr>
            <w:r w:rsidRPr="00A60CEB">
              <w:t>25.</w:t>
            </w:r>
            <w:r w:rsidRPr="00A60CEB">
              <w:tab/>
              <w:t xml:space="preserve">invite instamment la Commission et les États membres à garantir que les citoyens puissent exercer leur droit de réunion pacifique et à s’abstenir de présenter toute initiative susceptible d’avoir un effet dissuasif sur l’espace civique; </w:t>
            </w:r>
            <w:r w:rsidRPr="00A60CEB">
              <w:rPr>
                <w:b/>
                <w:i/>
              </w:rPr>
              <w:t>condamne avec la plus grande fermeté les récentes grâces accordées aux membres d’Antifa qui ont attaqué un rassemblement du parti VOX en Espagne en 2019, faisant office de soutien du gouvernement à la violence contre l’opposition;</w:t>
            </w:r>
          </w:p>
        </w:tc>
      </w:tr>
    </w:tbl>
    <w:p w14:paraId="62E3878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DD2E969" w14:textId="77777777" w:rsidR="00D243B0" w:rsidRPr="00A60CEB" w:rsidRDefault="00D243B0" w:rsidP="00D50DE5">
      <w:pPr>
        <w:widowControl/>
      </w:pPr>
      <w:r w:rsidRPr="00A60CEB">
        <w:rPr>
          <w:rStyle w:val="HideTWBExt"/>
        </w:rPr>
        <w:t>&lt;/Amend&gt;</w:t>
      </w:r>
    </w:p>
    <w:p w14:paraId="16AB22C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538</w:t>
      </w:r>
      <w:r w:rsidRPr="00A60CEB">
        <w:rPr>
          <w:rStyle w:val="HideTWBExt"/>
          <w:b w:val="0"/>
        </w:rPr>
        <w:t>&lt;/NumAm&gt;</w:t>
      </w:r>
    </w:p>
    <w:p w14:paraId="3E614FD5"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364072AD" w14:textId="77777777" w:rsidR="00D243B0" w:rsidRPr="00A60CEB" w:rsidRDefault="00D243B0" w:rsidP="00D50DE5">
      <w:pPr>
        <w:pStyle w:val="NormalBold"/>
        <w:widowControl/>
      </w:pPr>
      <w:r w:rsidRPr="00A60CEB">
        <w:rPr>
          <w:rStyle w:val="HideTWBExt"/>
          <w:b w:val="0"/>
        </w:rPr>
        <w:t>&lt;/RepeatBlock-By&gt;</w:t>
      </w:r>
    </w:p>
    <w:p w14:paraId="617C179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0A1ACEE"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3D6BB43" w14:textId="77777777" w:rsidTr="001B6736">
        <w:trPr>
          <w:trHeight w:val="240"/>
          <w:jc w:val="center"/>
        </w:trPr>
        <w:tc>
          <w:tcPr>
            <w:tcW w:w="9752" w:type="dxa"/>
            <w:gridSpan w:val="2"/>
            <w:tcBorders>
              <w:top w:val="nil"/>
              <w:left w:val="nil"/>
              <w:bottom w:val="nil"/>
              <w:right w:val="nil"/>
            </w:tcBorders>
          </w:tcPr>
          <w:p w14:paraId="057425B1" w14:textId="77777777" w:rsidR="00D243B0" w:rsidRPr="00A60CEB" w:rsidRDefault="00D243B0" w:rsidP="00D50DE5">
            <w:pPr>
              <w:widowControl/>
            </w:pPr>
          </w:p>
        </w:tc>
      </w:tr>
      <w:tr w:rsidR="00D243B0" w:rsidRPr="00A60CEB" w14:paraId="1A63F62C" w14:textId="77777777" w:rsidTr="001B6736">
        <w:trPr>
          <w:trHeight w:val="240"/>
          <w:jc w:val="center"/>
        </w:trPr>
        <w:tc>
          <w:tcPr>
            <w:tcW w:w="4876" w:type="dxa"/>
            <w:tcBorders>
              <w:top w:val="nil"/>
              <w:left w:val="nil"/>
              <w:bottom w:val="nil"/>
              <w:right w:val="nil"/>
            </w:tcBorders>
            <w:hideMark/>
          </w:tcPr>
          <w:p w14:paraId="6FDAC98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7718E11" w14:textId="77777777" w:rsidR="00D243B0" w:rsidRPr="00A60CEB" w:rsidRDefault="00D243B0" w:rsidP="00D50DE5">
            <w:pPr>
              <w:pStyle w:val="AmColumnHeading"/>
              <w:widowControl/>
            </w:pPr>
            <w:r w:rsidRPr="00A60CEB">
              <w:t>Amendement</w:t>
            </w:r>
          </w:p>
        </w:tc>
      </w:tr>
      <w:tr w:rsidR="00D243B0" w:rsidRPr="00A60CEB" w14:paraId="5D0FD7DC" w14:textId="77777777" w:rsidTr="001B6736">
        <w:trPr>
          <w:jc w:val="center"/>
        </w:trPr>
        <w:tc>
          <w:tcPr>
            <w:tcW w:w="4876" w:type="dxa"/>
            <w:tcBorders>
              <w:top w:val="nil"/>
              <w:left w:val="nil"/>
              <w:bottom w:val="nil"/>
              <w:right w:val="nil"/>
            </w:tcBorders>
            <w:hideMark/>
          </w:tcPr>
          <w:p w14:paraId="07E7C137" w14:textId="77777777" w:rsidR="00D243B0" w:rsidRPr="00A60CEB" w:rsidRDefault="00D243B0" w:rsidP="00D50DE5">
            <w:pPr>
              <w:pStyle w:val="Normal6a"/>
              <w:widowControl/>
            </w:pPr>
            <w:r w:rsidRPr="00A60CEB">
              <w:t>25.</w:t>
            </w:r>
            <w:r w:rsidRPr="00A60CEB">
              <w:tab/>
              <w:t>invite instamment la Commission et les États membres à garantir que les citoyens puissent exercer leur droit de réunion pacifique et à s’abstenir de présenter toute initiative susceptible d’avoir un effet dissuasif sur l’espace civique;</w:t>
            </w:r>
          </w:p>
        </w:tc>
        <w:tc>
          <w:tcPr>
            <w:tcW w:w="4876" w:type="dxa"/>
            <w:tcBorders>
              <w:top w:val="nil"/>
              <w:left w:val="nil"/>
              <w:bottom w:val="nil"/>
              <w:right w:val="nil"/>
            </w:tcBorders>
            <w:hideMark/>
          </w:tcPr>
          <w:p w14:paraId="60EC1C8B" w14:textId="77777777" w:rsidR="00D243B0" w:rsidRPr="00A60CEB" w:rsidRDefault="00D243B0" w:rsidP="00D50DE5">
            <w:pPr>
              <w:pStyle w:val="Normal6a"/>
              <w:widowControl/>
            </w:pPr>
            <w:r w:rsidRPr="00A60CEB">
              <w:t>25.</w:t>
            </w:r>
            <w:r w:rsidRPr="00A60CEB">
              <w:tab/>
            </w:r>
            <w:r w:rsidRPr="00A60CEB">
              <w:rPr>
                <w:b/>
                <w:i/>
              </w:rPr>
              <w:t>condamne fermement le recours aux «lois sur les agents de l’étranger», qui répriment la dissidence, servent à harceler les organisations de la société civile et restreignent leurs activités, créant ainsi un effet dissuasif sur la société civile et les défenseurs des droits de l’homme;</w:t>
            </w:r>
            <w:r w:rsidRPr="00A60CEB">
              <w:t xml:space="preserve"> invite instamment la Commission et les États membres à garantir que les citoyens puissent exercer leur droit de réunion pacifique et à s’abstenir de présenter toute initiative susceptible d’avoir un effet dissuasif sur l’espace civique;</w:t>
            </w:r>
          </w:p>
        </w:tc>
      </w:tr>
    </w:tbl>
    <w:p w14:paraId="43D90B2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88ED201" w14:textId="77777777" w:rsidR="00D243B0" w:rsidRPr="00A60CEB" w:rsidRDefault="00D243B0" w:rsidP="00D50DE5">
      <w:pPr>
        <w:widowControl/>
      </w:pPr>
      <w:r w:rsidRPr="00A60CEB">
        <w:rPr>
          <w:rStyle w:val="HideTWBExt"/>
        </w:rPr>
        <w:t>&lt;/Amend&gt;</w:t>
      </w:r>
    </w:p>
    <w:p w14:paraId="2E12D6A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539</w:t>
      </w:r>
      <w:r w:rsidRPr="00A60CEB">
        <w:rPr>
          <w:rStyle w:val="HideTWBExt"/>
          <w:b w:val="0"/>
        </w:rPr>
        <w:t>&lt;/NumAm&gt;</w:t>
      </w:r>
    </w:p>
    <w:p w14:paraId="23C26D9C"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4F3CD70" w14:textId="77777777" w:rsidR="00D243B0" w:rsidRPr="00A60CEB" w:rsidRDefault="00D243B0" w:rsidP="00D50DE5">
      <w:pPr>
        <w:pStyle w:val="NormalBold"/>
        <w:widowControl/>
      </w:pPr>
      <w:r w:rsidRPr="00A60CEB">
        <w:rPr>
          <w:rStyle w:val="HideTWBExt"/>
          <w:b w:val="0"/>
        </w:rPr>
        <w:t>&lt;/RepeatBlock-By&gt;</w:t>
      </w:r>
    </w:p>
    <w:p w14:paraId="481D44B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5E2D4AA"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BFF6A7" w14:textId="77777777" w:rsidTr="001B6736">
        <w:trPr>
          <w:trHeight w:val="240"/>
          <w:jc w:val="center"/>
        </w:trPr>
        <w:tc>
          <w:tcPr>
            <w:tcW w:w="9752" w:type="dxa"/>
            <w:gridSpan w:val="2"/>
            <w:tcBorders>
              <w:top w:val="nil"/>
              <w:left w:val="nil"/>
              <w:bottom w:val="nil"/>
              <w:right w:val="nil"/>
            </w:tcBorders>
          </w:tcPr>
          <w:p w14:paraId="0A05349C" w14:textId="77777777" w:rsidR="00D243B0" w:rsidRPr="00A60CEB" w:rsidRDefault="00D243B0" w:rsidP="00D50DE5">
            <w:pPr>
              <w:widowControl/>
            </w:pPr>
          </w:p>
        </w:tc>
      </w:tr>
      <w:tr w:rsidR="00D243B0" w:rsidRPr="00A60CEB" w14:paraId="75268049" w14:textId="77777777" w:rsidTr="001B6736">
        <w:trPr>
          <w:trHeight w:val="240"/>
          <w:jc w:val="center"/>
        </w:trPr>
        <w:tc>
          <w:tcPr>
            <w:tcW w:w="4876" w:type="dxa"/>
            <w:tcBorders>
              <w:top w:val="nil"/>
              <w:left w:val="nil"/>
              <w:bottom w:val="nil"/>
              <w:right w:val="nil"/>
            </w:tcBorders>
            <w:hideMark/>
          </w:tcPr>
          <w:p w14:paraId="53661E1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F9C2AE6" w14:textId="77777777" w:rsidR="00D243B0" w:rsidRPr="00A60CEB" w:rsidRDefault="00D243B0" w:rsidP="00D50DE5">
            <w:pPr>
              <w:pStyle w:val="AmColumnHeading"/>
              <w:widowControl/>
            </w:pPr>
            <w:r w:rsidRPr="00A60CEB">
              <w:t>Amendement</w:t>
            </w:r>
          </w:p>
        </w:tc>
      </w:tr>
      <w:tr w:rsidR="00D243B0" w:rsidRPr="00A60CEB" w14:paraId="325300BD" w14:textId="77777777" w:rsidTr="001B6736">
        <w:trPr>
          <w:jc w:val="center"/>
        </w:trPr>
        <w:tc>
          <w:tcPr>
            <w:tcW w:w="4876" w:type="dxa"/>
            <w:tcBorders>
              <w:top w:val="nil"/>
              <w:left w:val="nil"/>
              <w:bottom w:val="nil"/>
              <w:right w:val="nil"/>
            </w:tcBorders>
            <w:hideMark/>
          </w:tcPr>
          <w:p w14:paraId="61145C57" w14:textId="77777777" w:rsidR="00D243B0" w:rsidRPr="00A60CEB" w:rsidRDefault="00D243B0" w:rsidP="00D50DE5">
            <w:pPr>
              <w:pStyle w:val="Normal6a"/>
              <w:widowControl/>
            </w:pPr>
            <w:r w:rsidRPr="00A60CEB">
              <w:t>25.</w:t>
            </w:r>
            <w:r w:rsidRPr="00A60CEB">
              <w:tab/>
              <w:t xml:space="preserve">invite instamment la Commission et les États membres à garantir que les citoyens puissent exercer leur droit de réunion pacifique et à s’abstenir de </w:t>
            </w:r>
            <w:r w:rsidRPr="00A60CEB">
              <w:rPr>
                <w:b/>
                <w:i/>
              </w:rPr>
              <w:t>présenter toute initiative susceptible</w:t>
            </w:r>
            <w:r w:rsidRPr="00A60CEB">
              <w:t xml:space="preserve"> d’avoir un effet dissuasif sur l’espace civique;</w:t>
            </w:r>
          </w:p>
        </w:tc>
        <w:tc>
          <w:tcPr>
            <w:tcW w:w="4876" w:type="dxa"/>
            <w:tcBorders>
              <w:top w:val="nil"/>
              <w:left w:val="nil"/>
              <w:bottom w:val="nil"/>
              <w:right w:val="nil"/>
            </w:tcBorders>
            <w:hideMark/>
          </w:tcPr>
          <w:p w14:paraId="65275E21" w14:textId="77777777" w:rsidR="00D243B0" w:rsidRPr="00A60CEB" w:rsidRDefault="00D243B0" w:rsidP="00D50DE5">
            <w:pPr>
              <w:pStyle w:val="Normal6a"/>
              <w:widowControl/>
            </w:pPr>
            <w:r w:rsidRPr="00A60CEB">
              <w:t>25.</w:t>
            </w:r>
            <w:r w:rsidRPr="00A60CEB">
              <w:tab/>
              <w:t xml:space="preserve">invite instamment la Commission et les États membres à garantir que les citoyens puissent exercer leur droit </w:t>
            </w:r>
            <w:r w:rsidRPr="00A60CEB">
              <w:rPr>
                <w:b/>
                <w:i/>
              </w:rPr>
              <w:t xml:space="preserve">fondamental </w:t>
            </w:r>
            <w:r w:rsidRPr="00A60CEB">
              <w:t xml:space="preserve">de réunion pacifique et à s’abstenir de </w:t>
            </w:r>
            <w:r w:rsidRPr="00A60CEB">
              <w:rPr>
                <w:b/>
                <w:i/>
              </w:rPr>
              <w:t>proposer ou de mettre en œuvre des mesures susceptibles</w:t>
            </w:r>
            <w:r w:rsidRPr="00A60CEB">
              <w:t xml:space="preserve"> d’avoir un effet dissuasif sur l’espace civique</w:t>
            </w:r>
            <w:r w:rsidRPr="00A60CEB">
              <w:rPr>
                <w:b/>
                <w:i/>
              </w:rPr>
              <w:t>, en notant avec inquiétude que de telles tentatives ont été observées dans certains États membres</w:t>
            </w:r>
            <w:r w:rsidRPr="00A60CEB">
              <w:t>;</w:t>
            </w:r>
          </w:p>
        </w:tc>
      </w:tr>
    </w:tbl>
    <w:p w14:paraId="355029F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F664091" w14:textId="77777777" w:rsidR="00D243B0" w:rsidRPr="00A60CEB" w:rsidRDefault="00D243B0" w:rsidP="00D50DE5">
      <w:pPr>
        <w:widowControl/>
      </w:pPr>
      <w:r w:rsidRPr="00A60CEB">
        <w:rPr>
          <w:rStyle w:val="HideTWBExt"/>
        </w:rPr>
        <w:t>&lt;/Amend&gt;</w:t>
      </w:r>
    </w:p>
    <w:p w14:paraId="5DCA5BD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540</w:t>
      </w:r>
      <w:r w:rsidRPr="00A60CEB">
        <w:rPr>
          <w:rStyle w:val="HideTWBExt"/>
          <w:b w:val="0"/>
        </w:rPr>
        <w:t>&lt;/NumAm&gt;</w:t>
      </w:r>
    </w:p>
    <w:p w14:paraId="373111EE"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7089A95B" w14:textId="77777777" w:rsidR="00D243B0" w:rsidRPr="00A60CEB" w:rsidRDefault="00D243B0" w:rsidP="00D50DE5">
      <w:pPr>
        <w:pStyle w:val="NormalBold"/>
        <w:widowControl/>
      </w:pPr>
      <w:r w:rsidRPr="00A60CEB">
        <w:rPr>
          <w:rStyle w:val="HideTWBExt"/>
          <w:b w:val="0"/>
        </w:rPr>
        <w:t>&lt;/RepeatBlock-By&gt;</w:t>
      </w:r>
    </w:p>
    <w:p w14:paraId="6C32F65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A21C2EB"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09DBC65" w14:textId="77777777" w:rsidTr="001B6736">
        <w:trPr>
          <w:trHeight w:val="240"/>
          <w:jc w:val="center"/>
        </w:trPr>
        <w:tc>
          <w:tcPr>
            <w:tcW w:w="9752" w:type="dxa"/>
            <w:gridSpan w:val="2"/>
            <w:tcBorders>
              <w:top w:val="nil"/>
              <w:left w:val="nil"/>
              <w:bottom w:val="nil"/>
              <w:right w:val="nil"/>
            </w:tcBorders>
          </w:tcPr>
          <w:p w14:paraId="7C3FA4AF" w14:textId="77777777" w:rsidR="00D243B0" w:rsidRPr="00A60CEB" w:rsidRDefault="00D243B0" w:rsidP="00D50DE5">
            <w:pPr>
              <w:widowControl/>
            </w:pPr>
          </w:p>
        </w:tc>
      </w:tr>
      <w:tr w:rsidR="00D243B0" w:rsidRPr="00A60CEB" w14:paraId="72287355" w14:textId="77777777" w:rsidTr="001B6736">
        <w:trPr>
          <w:trHeight w:val="240"/>
          <w:jc w:val="center"/>
        </w:trPr>
        <w:tc>
          <w:tcPr>
            <w:tcW w:w="4876" w:type="dxa"/>
            <w:tcBorders>
              <w:top w:val="nil"/>
              <w:left w:val="nil"/>
              <w:bottom w:val="nil"/>
              <w:right w:val="nil"/>
            </w:tcBorders>
            <w:hideMark/>
          </w:tcPr>
          <w:p w14:paraId="2E513B0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D52F25A" w14:textId="77777777" w:rsidR="00D243B0" w:rsidRPr="00A60CEB" w:rsidRDefault="00D243B0" w:rsidP="00D50DE5">
            <w:pPr>
              <w:pStyle w:val="AmColumnHeading"/>
              <w:widowControl/>
            </w:pPr>
            <w:r w:rsidRPr="00A60CEB">
              <w:t>Amendement</w:t>
            </w:r>
          </w:p>
        </w:tc>
      </w:tr>
      <w:tr w:rsidR="00D243B0" w:rsidRPr="00A60CEB" w14:paraId="4AB23983" w14:textId="77777777" w:rsidTr="001B6736">
        <w:trPr>
          <w:jc w:val="center"/>
        </w:trPr>
        <w:tc>
          <w:tcPr>
            <w:tcW w:w="4876" w:type="dxa"/>
            <w:tcBorders>
              <w:top w:val="nil"/>
              <w:left w:val="nil"/>
              <w:bottom w:val="nil"/>
              <w:right w:val="nil"/>
            </w:tcBorders>
            <w:hideMark/>
          </w:tcPr>
          <w:p w14:paraId="14DD81D6" w14:textId="77777777" w:rsidR="00D243B0" w:rsidRPr="00A60CEB" w:rsidRDefault="00D243B0" w:rsidP="00D50DE5">
            <w:pPr>
              <w:pStyle w:val="Normal6a"/>
              <w:widowControl/>
            </w:pPr>
            <w:r w:rsidRPr="00A60CEB">
              <w:t>25.</w:t>
            </w:r>
            <w:r w:rsidRPr="00A60CEB">
              <w:tab/>
              <w:t>invite la Commission et les États membres à garantir que les citoyens puissent exercer leur droit de réunion pacifique</w:t>
            </w:r>
            <w:r w:rsidRPr="00A60CEB">
              <w:rPr>
                <w:b/>
                <w:i/>
              </w:rPr>
              <w:t xml:space="preserve"> et à s’abstenir de présenter toute initiative susceptible d’avoir un effet dissuasif sur l’espace civique</w:t>
            </w:r>
            <w:r w:rsidRPr="00A60CEB">
              <w:t>;</w:t>
            </w:r>
          </w:p>
        </w:tc>
        <w:tc>
          <w:tcPr>
            <w:tcW w:w="4876" w:type="dxa"/>
            <w:tcBorders>
              <w:top w:val="nil"/>
              <w:left w:val="nil"/>
              <w:bottom w:val="nil"/>
              <w:right w:val="nil"/>
            </w:tcBorders>
            <w:hideMark/>
          </w:tcPr>
          <w:p w14:paraId="10CAAF42" w14:textId="77777777" w:rsidR="00D243B0" w:rsidRPr="00A60CEB" w:rsidRDefault="00D243B0" w:rsidP="00D50DE5">
            <w:pPr>
              <w:pStyle w:val="Normal6a"/>
              <w:widowControl/>
            </w:pPr>
            <w:r w:rsidRPr="00A60CEB">
              <w:t>25.</w:t>
            </w:r>
            <w:r w:rsidRPr="00A60CEB">
              <w:tab/>
              <w:t>invite la Commission et les États membres à garantir que les citoyens puissent exercer leur droit de réunion pacifique;</w:t>
            </w:r>
          </w:p>
        </w:tc>
      </w:tr>
    </w:tbl>
    <w:p w14:paraId="32553BD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0AE4A9FB" w14:textId="77777777" w:rsidR="00D243B0" w:rsidRPr="00A60CEB" w:rsidRDefault="00D243B0" w:rsidP="00D50DE5">
      <w:pPr>
        <w:widowControl/>
      </w:pPr>
      <w:r w:rsidRPr="00A60CEB">
        <w:rPr>
          <w:rStyle w:val="HideTWBExt"/>
        </w:rPr>
        <w:t>&lt;/Amend&gt;</w:t>
      </w:r>
    </w:p>
    <w:p w14:paraId="23967F4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541</w:t>
      </w:r>
      <w:r w:rsidRPr="00A60CEB">
        <w:rPr>
          <w:rStyle w:val="HideTWBExt"/>
          <w:b w:val="0"/>
        </w:rPr>
        <w:t>&lt;/NumAm&gt;</w:t>
      </w:r>
    </w:p>
    <w:p w14:paraId="5F9E331D"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Nikola Minchev, Irena Joveva, Hilde Vautmans</w:t>
      </w:r>
      <w:r w:rsidRPr="00A60CEB">
        <w:rPr>
          <w:rStyle w:val="HideTWBExt"/>
          <w:b w:val="0"/>
        </w:rPr>
        <w:t>&lt;/Members&gt;</w:t>
      </w:r>
    </w:p>
    <w:p w14:paraId="531BDBB1" w14:textId="77777777" w:rsidR="00D243B0" w:rsidRPr="00A60CEB" w:rsidRDefault="00D243B0" w:rsidP="00D50DE5">
      <w:pPr>
        <w:pStyle w:val="NormalBold"/>
        <w:widowControl/>
      </w:pPr>
      <w:r w:rsidRPr="00A60CEB">
        <w:rPr>
          <w:rStyle w:val="HideTWBExt"/>
          <w:b w:val="0"/>
        </w:rPr>
        <w:t>&lt;/RepeatBlock-By&gt;</w:t>
      </w:r>
    </w:p>
    <w:p w14:paraId="6EC7EE5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70E6B2D" w14:textId="77777777" w:rsidR="00D243B0" w:rsidRPr="00A60CEB" w:rsidRDefault="00D243B0" w:rsidP="00D50DE5">
      <w:pPr>
        <w:pStyle w:val="NormalBold"/>
        <w:widowControl/>
      </w:pPr>
      <w:r w:rsidRPr="00A60CEB">
        <w:rPr>
          <w:rStyle w:val="HideTWBExt"/>
          <w:b w:val="0"/>
        </w:rPr>
        <w:t>&lt;Article&gt;</w:t>
      </w:r>
      <w:r w:rsidRPr="00A60CEB">
        <w:t>Paragraphe 25</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5074F1" w14:textId="77777777" w:rsidTr="001B6736">
        <w:trPr>
          <w:trHeight w:val="240"/>
          <w:jc w:val="center"/>
        </w:trPr>
        <w:tc>
          <w:tcPr>
            <w:tcW w:w="9752" w:type="dxa"/>
            <w:gridSpan w:val="2"/>
            <w:tcBorders>
              <w:top w:val="nil"/>
              <w:left w:val="nil"/>
              <w:bottom w:val="nil"/>
              <w:right w:val="nil"/>
            </w:tcBorders>
          </w:tcPr>
          <w:p w14:paraId="4F32576B" w14:textId="77777777" w:rsidR="00D243B0" w:rsidRPr="00A60CEB" w:rsidRDefault="00D243B0" w:rsidP="00D50DE5">
            <w:pPr>
              <w:widowControl/>
            </w:pPr>
          </w:p>
        </w:tc>
      </w:tr>
      <w:tr w:rsidR="00D243B0" w:rsidRPr="00A60CEB" w14:paraId="1A17386F" w14:textId="77777777" w:rsidTr="001B6736">
        <w:trPr>
          <w:trHeight w:val="240"/>
          <w:jc w:val="center"/>
        </w:trPr>
        <w:tc>
          <w:tcPr>
            <w:tcW w:w="4876" w:type="dxa"/>
            <w:tcBorders>
              <w:top w:val="nil"/>
              <w:left w:val="nil"/>
              <w:bottom w:val="nil"/>
              <w:right w:val="nil"/>
            </w:tcBorders>
            <w:hideMark/>
          </w:tcPr>
          <w:p w14:paraId="7EA32FE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5723990" w14:textId="77777777" w:rsidR="00D243B0" w:rsidRPr="00A60CEB" w:rsidRDefault="00D243B0" w:rsidP="00D50DE5">
            <w:pPr>
              <w:pStyle w:val="AmColumnHeading"/>
              <w:widowControl/>
            </w:pPr>
            <w:r w:rsidRPr="00A60CEB">
              <w:t>Amendement</w:t>
            </w:r>
          </w:p>
        </w:tc>
      </w:tr>
      <w:tr w:rsidR="00D243B0" w:rsidRPr="00A60CEB" w14:paraId="61E55CF2" w14:textId="77777777" w:rsidTr="001B6736">
        <w:trPr>
          <w:jc w:val="center"/>
        </w:trPr>
        <w:tc>
          <w:tcPr>
            <w:tcW w:w="4876" w:type="dxa"/>
            <w:tcBorders>
              <w:top w:val="nil"/>
              <w:left w:val="nil"/>
              <w:bottom w:val="nil"/>
              <w:right w:val="nil"/>
            </w:tcBorders>
            <w:hideMark/>
          </w:tcPr>
          <w:p w14:paraId="07DCBC1D" w14:textId="77777777" w:rsidR="00D243B0" w:rsidRPr="00A60CEB" w:rsidRDefault="00D243B0" w:rsidP="00D50DE5">
            <w:pPr>
              <w:pStyle w:val="Normal6a"/>
              <w:widowControl/>
            </w:pPr>
            <w:r w:rsidRPr="00A60CEB">
              <w:t>25.</w:t>
            </w:r>
            <w:r w:rsidRPr="00A60CEB">
              <w:tab/>
            </w:r>
            <w:r w:rsidRPr="00A60CEB">
              <w:rPr>
                <w:b/>
                <w:i/>
              </w:rPr>
              <w:t>invite instamment</w:t>
            </w:r>
            <w:r w:rsidRPr="00A60CEB">
              <w:t xml:space="preserve"> la Commission et </w:t>
            </w:r>
            <w:r w:rsidRPr="00A60CEB">
              <w:rPr>
                <w:b/>
                <w:i/>
              </w:rPr>
              <w:t>les</w:t>
            </w:r>
            <w:r w:rsidRPr="00A60CEB">
              <w:t xml:space="preserve"> États membres </w:t>
            </w:r>
            <w:r w:rsidRPr="00A60CEB">
              <w:rPr>
                <w:b/>
                <w:i/>
              </w:rPr>
              <w:t>à garantir que les citoyens puissent exercer leur</w:t>
            </w:r>
            <w:r w:rsidRPr="00A60CEB">
              <w:t xml:space="preserve"> droit de réunion pacifique </w:t>
            </w:r>
            <w:r w:rsidRPr="00A60CEB">
              <w:rPr>
                <w:b/>
                <w:i/>
              </w:rPr>
              <w:t>et à s’abstenir de présenter toute initiative susceptible d’avoir un effet dissuasif sur l’espace civique</w:t>
            </w:r>
            <w:r w:rsidRPr="00A60CEB">
              <w:t>;</w:t>
            </w:r>
          </w:p>
        </w:tc>
        <w:tc>
          <w:tcPr>
            <w:tcW w:w="4876" w:type="dxa"/>
            <w:tcBorders>
              <w:top w:val="nil"/>
              <w:left w:val="nil"/>
              <w:bottom w:val="nil"/>
              <w:right w:val="nil"/>
            </w:tcBorders>
            <w:hideMark/>
          </w:tcPr>
          <w:p w14:paraId="3A296A72" w14:textId="77777777" w:rsidR="00D243B0" w:rsidRPr="00A60CEB" w:rsidRDefault="00D243B0" w:rsidP="00D50DE5">
            <w:pPr>
              <w:pStyle w:val="Normal6a"/>
              <w:widowControl/>
            </w:pPr>
            <w:r w:rsidRPr="00A60CEB">
              <w:t>25.</w:t>
            </w:r>
            <w:r w:rsidRPr="00A60CEB">
              <w:tab/>
            </w:r>
            <w:r w:rsidRPr="00A60CEB">
              <w:rPr>
                <w:b/>
                <w:i/>
              </w:rPr>
              <w:t>demande à</w:t>
            </w:r>
            <w:r w:rsidRPr="00A60CEB">
              <w:t xml:space="preserve"> la Commission et </w:t>
            </w:r>
            <w:r w:rsidRPr="00A60CEB">
              <w:rPr>
                <w:b/>
                <w:i/>
              </w:rPr>
              <w:t>aux</w:t>
            </w:r>
            <w:r w:rsidRPr="00A60CEB">
              <w:t xml:space="preserve"> États membres </w:t>
            </w:r>
            <w:r w:rsidRPr="00A60CEB">
              <w:rPr>
                <w:b/>
                <w:i/>
              </w:rPr>
              <w:t>de veiller à ce que le</w:t>
            </w:r>
            <w:r w:rsidRPr="00A60CEB">
              <w:t xml:space="preserve"> droit de réunion pacifique </w:t>
            </w:r>
            <w:r w:rsidRPr="00A60CEB">
              <w:rPr>
                <w:b/>
                <w:i/>
              </w:rPr>
              <w:t>puisse être exercé conformément au droit de l’Union et au droit national, tout en préservant l’ordre et la sécurité publics</w:t>
            </w:r>
            <w:r w:rsidRPr="00A60CEB">
              <w:t>;</w:t>
            </w:r>
          </w:p>
        </w:tc>
      </w:tr>
    </w:tbl>
    <w:p w14:paraId="372B9F5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8C5D8B" w14:textId="77777777" w:rsidR="00D243B0" w:rsidRPr="00A60CEB" w:rsidRDefault="00D243B0" w:rsidP="00D50DE5">
      <w:pPr>
        <w:widowControl/>
      </w:pPr>
      <w:r w:rsidRPr="00A60CEB">
        <w:rPr>
          <w:rStyle w:val="HideTWBExt"/>
        </w:rPr>
        <w:t>&lt;/Amend&gt;</w:t>
      </w:r>
    </w:p>
    <w:p w14:paraId="7A3295B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542</w:t>
      </w:r>
      <w:r w:rsidRPr="00A60CEB">
        <w:rPr>
          <w:rStyle w:val="HideTWBExt"/>
          <w:b w:val="0"/>
        </w:rPr>
        <w:t>&lt;/NumAm&gt;</w:t>
      </w:r>
    </w:p>
    <w:p w14:paraId="01A72557"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04503E92" w14:textId="77777777" w:rsidR="00D243B0" w:rsidRPr="00A60CEB" w:rsidRDefault="00D243B0" w:rsidP="00D50DE5">
      <w:pPr>
        <w:pStyle w:val="NormalBold"/>
        <w:widowControl/>
      </w:pPr>
      <w:r w:rsidRPr="00A60CEB">
        <w:rPr>
          <w:rStyle w:val="HideTWBExt"/>
          <w:b w:val="0"/>
        </w:rPr>
        <w:t>&lt;/RepeatBlock-By&gt;</w:t>
      </w:r>
    </w:p>
    <w:p w14:paraId="157D10D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FC47CD" w14:textId="77777777" w:rsidR="00D243B0" w:rsidRPr="00A60CEB" w:rsidRDefault="00D243B0" w:rsidP="00D50DE5">
      <w:pPr>
        <w:pStyle w:val="NormalBold"/>
        <w:widowControl/>
      </w:pPr>
      <w:r w:rsidRPr="00A60CEB">
        <w:rPr>
          <w:rStyle w:val="HideTWBExt"/>
          <w:b w:val="0"/>
        </w:rPr>
        <w:t>&lt;Article&gt;</w:t>
      </w:r>
      <w:r w:rsidRPr="00A60CEB">
        <w:t>Paragraphe 25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801BBB4" w14:textId="77777777" w:rsidTr="001B6736">
        <w:trPr>
          <w:trHeight w:val="240"/>
          <w:jc w:val="center"/>
        </w:trPr>
        <w:tc>
          <w:tcPr>
            <w:tcW w:w="9752" w:type="dxa"/>
            <w:gridSpan w:val="2"/>
            <w:tcBorders>
              <w:top w:val="nil"/>
              <w:left w:val="nil"/>
              <w:bottom w:val="nil"/>
              <w:right w:val="nil"/>
            </w:tcBorders>
          </w:tcPr>
          <w:p w14:paraId="5E5B84C7" w14:textId="77777777" w:rsidR="00D243B0" w:rsidRPr="00A60CEB" w:rsidRDefault="00D243B0" w:rsidP="00D50DE5">
            <w:pPr>
              <w:widowControl/>
            </w:pPr>
          </w:p>
        </w:tc>
      </w:tr>
      <w:tr w:rsidR="00D243B0" w:rsidRPr="00A60CEB" w14:paraId="450EF6B3" w14:textId="77777777" w:rsidTr="001B6736">
        <w:trPr>
          <w:trHeight w:val="240"/>
          <w:jc w:val="center"/>
        </w:trPr>
        <w:tc>
          <w:tcPr>
            <w:tcW w:w="4876" w:type="dxa"/>
            <w:tcBorders>
              <w:top w:val="nil"/>
              <w:left w:val="nil"/>
              <w:bottom w:val="nil"/>
              <w:right w:val="nil"/>
            </w:tcBorders>
            <w:hideMark/>
          </w:tcPr>
          <w:p w14:paraId="758ADA6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AEA997B" w14:textId="77777777" w:rsidR="00D243B0" w:rsidRPr="00A60CEB" w:rsidRDefault="00D243B0" w:rsidP="00D50DE5">
            <w:pPr>
              <w:pStyle w:val="AmColumnHeading"/>
              <w:widowControl/>
            </w:pPr>
            <w:r w:rsidRPr="00A60CEB">
              <w:t>Amendement</w:t>
            </w:r>
          </w:p>
        </w:tc>
      </w:tr>
      <w:tr w:rsidR="00D243B0" w:rsidRPr="00A60CEB" w14:paraId="6C69ED3C" w14:textId="77777777" w:rsidTr="001B6736">
        <w:trPr>
          <w:jc w:val="center"/>
        </w:trPr>
        <w:tc>
          <w:tcPr>
            <w:tcW w:w="4876" w:type="dxa"/>
            <w:tcBorders>
              <w:top w:val="nil"/>
              <w:left w:val="nil"/>
              <w:bottom w:val="nil"/>
              <w:right w:val="nil"/>
            </w:tcBorders>
          </w:tcPr>
          <w:p w14:paraId="6A1B03F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9744438" w14:textId="77777777" w:rsidR="00D243B0" w:rsidRPr="00A60CEB" w:rsidRDefault="00D243B0" w:rsidP="00D50DE5">
            <w:pPr>
              <w:pStyle w:val="Normal6a"/>
              <w:widowControl/>
            </w:pPr>
            <w:r w:rsidRPr="00A60CEB">
              <w:rPr>
                <w:b/>
                <w:i/>
              </w:rPr>
              <w:t>25 bis.</w:t>
            </w:r>
            <w:r w:rsidRPr="00A60CEB">
              <w:tab/>
            </w:r>
            <w:r w:rsidRPr="00A60CEB">
              <w:rPr>
                <w:b/>
                <w:i/>
              </w:rPr>
              <w:t>constate avec inquiétude que plusieurs États membres ont imposé des mesures disproportionnées, y compris le recours excessif à la force et la détention de manifestants, afin d’empêcher des personnes d’exercer leur droit de réunion pacifique, ainsi que des interdictions préventives de rassemblements publics pour de vagues raisons de sécurité; déplore que les restrictions aux libertés de réunion, d’expression et d’association ainsi que le recours à une force excessive touchent souvent de manière disproportionnée des causes ou des groupes spécifiques;</w:t>
            </w:r>
          </w:p>
        </w:tc>
      </w:tr>
    </w:tbl>
    <w:p w14:paraId="36BF0F4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ABA19FE" w14:textId="77777777" w:rsidR="00D243B0" w:rsidRPr="00A60CEB" w:rsidRDefault="00D243B0" w:rsidP="00D50DE5">
      <w:pPr>
        <w:widowControl/>
      </w:pPr>
      <w:r w:rsidRPr="00A60CEB">
        <w:rPr>
          <w:rStyle w:val="HideTWBExt"/>
        </w:rPr>
        <w:t>&lt;/Amend&gt;</w:t>
      </w:r>
    </w:p>
    <w:p w14:paraId="60F082C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543</w:t>
      </w:r>
      <w:r w:rsidRPr="00A60CEB">
        <w:rPr>
          <w:rStyle w:val="HideTWBExt"/>
          <w:b w:val="0"/>
        </w:rPr>
        <w:t>&lt;/NumAm&gt;</w:t>
      </w:r>
    </w:p>
    <w:p w14:paraId="05D6ACEC"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7B480ED" w14:textId="77777777" w:rsidR="00D243B0" w:rsidRPr="00A60CEB" w:rsidRDefault="00D243B0" w:rsidP="00D50DE5">
      <w:pPr>
        <w:pStyle w:val="NormalBold"/>
        <w:widowControl/>
      </w:pPr>
      <w:r w:rsidRPr="00A60CEB">
        <w:rPr>
          <w:rStyle w:val="HideTWBExt"/>
          <w:b w:val="0"/>
        </w:rPr>
        <w:t>&lt;/RepeatBlock-By&gt;</w:t>
      </w:r>
    </w:p>
    <w:p w14:paraId="02C2B78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3067435" w14:textId="77777777" w:rsidR="00D243B0" w:rsidRPr="00A60CEB" w:rsidRDefault="00D243B0" w:rsidP="00D50DE5">
      <w:pPr>
        <w:pStyle w:val="NormalBold"/>
        <w:widowControl/>
      </w:pPr>
      <w:r w:rsidRPr="00A60CEB">
        <w:rPr>
          <w:rStyle w:val="HideTWBExt"/>
          <w:b w:val="0"/>
        </w:rPr>
        <w:t>&lt;Article&gt;</w:t>
      </w:r>
      <w:r w:rsidRPr="00A60CEB">
        <w:t>Paragraphe 25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2427045" w14:textId="77777777" w:rsidTr="001B6736">
        <w:trPr>
          <w:trHeight w:val="240"/>
          <w:jc w:val="center"/>
        </w:trPr>
        <w:tc>
          <w:tcPr>
            <w:tcW w:w="9752" w:type="dxa"/>
            <w:gridSpan w:val="2"/>
            <w:tcBorders>
              <w:top w:val="nil"/>
              <w:left w:val="nil"/>
              <w:bottom w:val="nil"/>
              <w:right w:val="nil"/>
            </w:tcBorders>
          </w:tcPr>
          <w:p w14:paraId="29A4CC68" w14:textId="77777777" w:rsidR="00D243B0" w:rsidRPr="00A60CEB" w:rsidRDefault="00D243B0" w:rsidP="00D50DE5">
            <w:pPr>
              <w:widowControl/>
            </w:pPr>
          </w:p>
        </w:tc>
      </w:tr>
      <w:tr w:rsidR="00D243B0" w:rsidRPr="00A60CEB" w14:paraId="25EADAD5" w14:textId="77777777" w:rsidTr="001B6736">
        <w:trPr>
          <w:trHeight w:val="240"/>
          <w:jc w:val="center"/>
        </w:trPr>
        <w:tc>
          <w:tcPr>
            <w:tcW w:w="4876" w:type="dxa"/>
            <w:tcBorders>
              <w:top w:val="nil"/>
              <w:left w:val="nil"/>
              <w:bottom w:val="nil"/>
              <w:right w:val="nil"/>
            </w:tcBorders>
            <w:hideMark/>
          </w:tcPr>
          <w:p w14:paraId="39D9C5A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27FA506" w14:textId="77777777" w:rsidR="00D243B0" w:rsidRPr="00A60CEB" w:rsidRDefault="00D243B0" w:rsidP="00D50DE5">
            <w:pPr>
              <w:pStyle w:val="AmColumnHeading"/>
              <w:widowControl/>
            </w:pPr>
            <w:r w:rsidRPr="00A60CEB">
              <w:t>Amendement</w:t>
            </w:r>
          </w:p>
        </w:tc>
      </w:tr>
      <w:tr w:rsidR="00D243B0" w:rsidRPr="00A60CEB" w14:paraId="2FCAD3BC" w14:textId="77777777" w:rsidTr="001B6736">
        <w:trPr>
          <w:jc w:val="center"/>
        </w:trPr>
        <w:tc>
          <w:tcPr>
            <w:tcW w:w="4876" w:type="dxa"/>
            <w:tcBorders>
              <w:top w:val="nil"/>
              <w:left w:val="nil"/>
              <w:bottom w:val="nil"/>
              <w:right w:val="nil"/>
            </w:tcBorders>
          </w:tcPr>
          <w:p w14:paraId="3DD9D66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902E9A8" w14:textId="77777777" w:rsidR="00D243B0" w:rsidRPr="00A60CEB" w:rsidRDefault="00D243B0" w:rsidP="00D50DE5">
            <w:pPr>
              <w:pStyle w:val="Normal6a"/>
              <w:widowControl/>
            </w:pPr>
            <w:r w:rsidRPr="00A60CEB">
              <w:rPr>
                <w:b/>
                <w:i/>
              </w:rPr>
              <w:t>25 bis.</w:t>
            </w:r>
            <w:r w:rsidRPr="00A60CEB">
              <w:tab/>
            </w:r>
            <w:r w:rsidRPr="00A60CEB">
              <w:rPr>
                <w:b/>
                <w:i/>
              </w:rPr>
              <w:t>souligne que la liberté de réunion et d’association est une composante essentielle de la démocratie, comme le reconnaît l’article 12 de la charte des droits fondamentaux; invite la Commission à surveiller systématiquement les restrictions ou le recours disproportionné à la force lors des manifestations et à veiller à ce que toute limitation soit strictement nécessaire et proportionnée;</w:t>
            </w:r>
          </w:p>
        </w:tc>
      </w:tr>
    </w:tbl>
    <w:p w14:paraId="132996E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D8E2FCC" w14:textId="77777777" w:rsidR="00D243B0" w:rsidRPr="00A60CEB" w:rsidRDefault="00D243B0" w:rsidP="00D50DE5">
      <w:pPr>
        <w:widowControl/>
      </w:pPr>
      <w:r w:rsidRPr="00A60CEB">
        <w:rPr>
          <w:rStyle w:val="HideTWBExt"/>
        </w:rPr>
        <w:t>&lt;/Amend&gt;</w:t>
      </w:r>
    </w:p>
    <w:p w14:paraId="6F74871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544</w:t>
      </w:r>
      <w:r w:rsidRPr="00A60CEB">
        <w:rPr>
          <w:rStyle w:val="HideTWBExt"/>
          <w:b w:val="0"/>
        </w:rPr>
        <w:t>&lt;/NumAm&gt;</w:t>
      </w:r>
    </w:p>
    <w:p w14:paraId="647051D4"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44001A3E" w14:textId="77777777" w:rsidR="00D243B0" w:rsidRPr="00A60CEB" w:rsidRDefault="00D243B0" w:rsidP="00D50DE5">
      <w:pPr>
        <w:pStyle w:val="NormalBold"/>
        <w:widowControl/>
      </w:pPr>
      <w:r w:rsidRPr="00A60CEB">
        <w:rPr>
          <w:rStyle w:val="HideTWBExt"/>
          <w:b w:val="0"/>
        </w:rPr>
        <w:t>&lt;/RepeatBlock-By&gt;</w:t>
      </w:r>
    </w:p>
    <w:p w14:paraId="52FB896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6D2F5D5" w14:textId="77777777" w:rsidR="00D243B0" w:rsidRPr="00A60CEB" w:rsidRDefault="00D243B0" w:rsidP="00D50DE5">
      <w:pPr>
        <w:pStyle w:val="NormalBold"/>
        <w:widowControl/>
      </w:pPr>
      <w:r w:rsidRPr="00A60CEB">
        <w:rPr>
          <w:rStyle w:val="HideTWBExt"/>
          <w:b w:val="0"/>
        </w:rPr>
        <w:t>&lt;Article&gt;</w:t>
      </w:r>
      <w:r w:rsidRPr="00A60CEB">
        <w:t>Paragraphe 25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2A4A057" w14:textId="77777777" w:rsidTr="001B6736">
        <w:trPr>
          <w:trHeight w:val="240"/>
          <w:jc w:val="center"/>
        </w:trPr>
        <w:tc>
          <w:tcPr>
            <w:tcW w:w="9752" w:type="dxa"/>
            <w:gridSpan w:val="2"/>
            <w:tcBorders>
              <w:top w:val="nil"/>
              <w:left w:val="nil"/>
              <w:bottom w:val="nil"/>
              <w:right w:val="nil"/>
            </w:tcBorders>
          </w:tcPr>
          <w:p w14:paraId="362DB5CF" w14:textId="77777777" w:rsidR="00D243B0" w:rsidRPr="00A60CEB" w:rsidRDefault="00D243B0" w:rsidP="00D50DE5">
            <w:pPr>
              <w:widowControl/>
            </w:pPr>
          </w:p>
        </w:tc>
      </w:tr>
      <w:tr w:rsidR="00D243B0" w:rsidRPr="00A60CEB" w14:paraId="3DDB6C9B" w14:textId="77777777" w:rsidTr="001B6736">
        <w:trPr>
          <w:trHeight w:val="240"/>
          <w:jc w:val="center"/>
        </w:trPr>
        <w:tc>
          <w:tcPr>
            <w:tcW w:w="4876" w:type="dxa"/>
            <w:tcBorders>
              <w:top w:val="nil"/>
              <w:left w:val="nil"/>
              <w:bottom w:val="nil"/>
              <w:right w:val="nil"/>
            </w:tcBorders>
            <w:hideMark/>
          </w:tcPr>
          <w:p w14:paraId="50A7F0C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5CD3E49" w14:textId="77777777" w:rsidR="00D243B0" w:rsidRPr="00A60CEB" w:rsidRDefault="00D243B0" w:rsidP="00D50DE5">
            <w:pPr>
              <w:pStyle w:val="AmColumnHeading"/>
              <w:widowControl/>
            </w:pPr>
            <w:r w:rsidRPr="00A60CEB">
              <w:t>Amendement</w:t>
            </w:r>
          </w:p>
        </w:tc>
      </w:tr>
      <w:tr w:rsidR="00D243B0" w:rsidRPr="00A60CEB" w14:paraId="4973C9D7" w14:textId="77777777" w:rsidTr="001B6736">
        <w:trPr>
          <w:jc w:val="center"/>
        </w:trPr>
        <w:tc>
          <w:tcPr>
            <w:tcW w:w="4876" w:type="dxa"/>
            <w:tcBorders>
              <w:top w:val="nil"/>
              <w:left w:val="nil"/>
              <w:bottom w:val="nil"/>
              <w:right w:val="nil"/>
            </w:tcBorders>
          </w:tcPr>
          <w:p w14:paraId="25E25A57"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7B081E3" w14:textId="77777777" w:rsidR="00D243B0" w:rsidRPr="00A60CEB" w:rsidRDefault="00D243B0" w:rsidP="00D50DE5">
            <w:pPr>
              <w:pStyle w:val="Normal6a"/>
              <w:widowControl/>
            </w:pPr>
            <w:r w:rsidRPr="00A60CEB">
              <w:rPr>
                <w:b/>
                <w:i/>
              </w:rPr>
              <w:t>25 bis.</w:t>
            </w:r>
            <w:r w:rsidRPr="00A60CEB">
              <w:tab/>
            </w:r>
            <w:r w:rsidRPr="00A60CEB">
              <w:rPr>
                <w:b/>
                <w:i/>
              </w:rPr>
              <w:t>invite la Commission et les États membres à renforcer le dialogue constructif avec les organisations de la société civile et à soutenir leur capacité à participer aux politiques de l’Union, tout en garantissant la transparence et le plein respect des règles applicables;</w:t>
            </w:r>
          </w:p>
        </w:tc>
      </w:tr>
    </w:tbl>
    <w:p w14:paraId="7A1317F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98C51C6" w14:textId="77777777" w:rsidR="00D243B0" w:rsidRPr="00A60CEB" w:rsidRDefault="00D243B0" w:rsidP="00D50DE5">
      <w:pPr>
        <w:widowControl/>
      </w:pPr>
      <w:r w:rsidRPr="00A60CEB">
        <w:rPr>
          <w:rStyle w:val="HideTWBExt"/>
        </w:rPr>
        <w:t>&lt;/Amend&gt;</w:t>
      </w:r>
    </w:p>
    <w:p w14:paraId="0030862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545</w:t>
      </w:r>
      <w:r w:rsidRPr="00A60CEB">
        <w:rPr>
          <w:rStyle w:val="HideTWBExt"/>
          <w:b w:val="0"/>
        </w:rPr>
        <w:t>&lt;/NumAm&gt;</w:t>
      </w:r>
    </w:p>
    <w:p w14:paraId="6097DD6F"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3D16E5E9" w14:textId="77777777" w:rsidR="00D243B0" w:rsidRPr="00A60CEB" w:rsidRDefault="00D243B0" w:rsidP="00D50DE5">
      <w:pPr>
        <w:pStyle w:val="NormalBold"/>
        <w:widowControl/>
      </w:pPr>
      <w:r w:rsidRPr="00A60CEB">
        <w:rPr>
          <w:rStyle w:val="HideTWBExt"/>
          <w:b w:val="0"/>
        </w:rPr>
        <w:t>&lt;/RepeatBlock-By&gt;</w:t>
      </w:r>
    </w:p>
    <w:p w14:paraId="327EE3C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8F6063D" w14:textId="77777777" w:rsidR="00D243B0" w:rsidRPr="00A60CEB" w:rsidRDefault="00D243B0" w:rsidP="00D50DE5">
      <w:pPr>
        <w:pStyle w:val="NormalBold"/>
        <w:widowControl/>
      </w:pPr>
      <w:r w:rsidRPr="00A60CEB">
        <w:rPr>
          <w:rStyle w:val="HideTWBExt"/>
          <w:b w:val="0"/>
        </w:rPr>
        <w:t>&lt;Article&gt;</w:t>
      </w:r>
      <w:r w:rsidRPr="00A60CEB">
        <w:t>Paragraphe 25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4AF72C" w14:textId="77777777" w:rsidTr="001B6736">
        <w:trPr>
          <w:trHeight w:val="240"/>
          <w:jc w:val="center"/>
        </w:trPr>
        <w:tc>
          <w:tcPr>
            <w:tcW w:w="9752" w:type="dxa"/>
            <w:gridSpan w:val="2"/>
            <w:tcBorders>
              <w:top w:val="nil"/>
              <w:left w:val="nil"/>
              <w:bottom w:val="nil"/>
              <w:right w:val="nil"/>
            </w:tcBorders>
          </w:tcPr>
          <w:p w14:paraId="215A390A" w14:textId="77777777" w:rsidR="00D243B0" w:rsidRPr="00A60CEB" w:rsidRDefault="00D243B0" w:rsidP="00D50DE5">
            <w:pPr>
              <w:widowControl/>
            </w:pPr>
          </w:p>
        </w:tc>
      </w:tr>
      <w:tr w:rsidR="00D243B0" w:rsidRPr="00A60CEB" w14:paraId="23F89CE8" w14:textId="77777777" w:rsidTr="001B6736">
        <w:trPr>
          <w:trHeight w:val="240"/>
          <w:jc w:val="center"/>
        </w:trPr>
        <w:tc>
          <w:tcPr>
            <w:tcW w:w="4876" w:type="dxa"/>
            <w:tcBorders>
              <w:top w:val="nil"/>
              <w:left w:val="nil"/>
              <w:bottom w:val="nil"/>
              <w:right w:val="nil"/>
            </w:tcBorders>
            <w:hideMark/>
          </w:tcPr>
          <w:p w14:paraId="5FF911D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12E9AE1" w14:textId="77777777" w:rsidR="00D243B0" w:rsidRPr="00A60CEB" w:rsidRDefault="00D243B0" w:rsidP="00D50DE5">
            <w:pPr>
              <w:pStyle w:val="AmColumnHeading"/>
              <w:widowControl/>
            </w:pPr>
            <w:r w:rsidRPr="00A60CEB">
              <w:t>Amendement</w:t>
            </w:r>
          </w:p>
        </w:tc>
      </w:tr>
      <w:tr w:rsidR="00D243B0" w:rsidRPr="00A60CEB" w14:paraId="5CD7BBEA" w14:textId="77777777" w:rsidTr="001B6736">
        <w:trPr>
          <w:jc w:val="center"/>
        </w:trPr>
        <w:tc>
          <w:tcPr>
            <w:tcW w:w="4876" w:type="dxa"/>
            <w:tcBorders>
              <w:top w:val="nil"/>
              <w:left w:val="nil"/>
              <w:bottom w:val="nil"/>
              <w:right w:val="nil"/>
            </w:tcBorders>
          </w:tcPr>
          <w:p w14:paraId="13A82AC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57ECEFE" w14:textId="77777777" w:rsidR="00D243B0" w:rsidRPr="00A60CEB" w:rsidRDefault="00D243B0" w:rsidP="00D50DE5">
            <w:pPr>
              <w:pStyle w:val="Normal6a"/>
              <w:widowControl/>
            </w:pPr>
            <w:r w:rsidRPr="00A60CEB">
              <w:rPr>
                <w:b/>
                <w:i/>
              </w:rPr>
              <w:t>25 ter.</w:t>
            </w:r>
            <w:r w:rsidRPr="00A60CEB">
              <w:tab/>
            </w:r>
            <w:r w:rsidRPr="00A60CEB">
              <w:rPr>
                <w:b/>
                <w:i/>
              </w:rPr>
              <w:t>invite instamment la Commission et les États membres à garantir que les citoyens puissent exercer leur droit de réunion pacifique et à s’abstenir de présenter toute initiative susceptible d’avoir un effet dissuasif sur l’espace civique; demande le plein respect de l’article 12 de la charte des droits fondamentaux de l’Union européenne et de l’article 11 de la convention européenne des droits de l’homme; condamne le recours excessif à la force, à la surveillance et au harcèlement judiciaire contre les manifestants pacifiques, les syndicalistes, les défenseurs de l’environnement et les journalistes couvrant les manifestations; souligne que le rôle des services répressifs doit être de protéger, et non d’intimider, ceux qui exercent leurs droits démocratiques; rappelle que protéger le droit de manifester signifie protéger la démocratie elle-même;</w:t>
            </w:r>
          </w:p>
        </w:tc>
      </w:tr>
    </w:tbl>
    <w:p w14:paraId="5B50F17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B4BA2C4" w14:textId="77777777" w:rsidR="00D243B0" w:rsidRPr="00A60CEB" w:rsidRDefault="00D243B0" w:rsidP="00D50DE5">
      <w:pPr>
        <w:widowControl/>
      </w:pPr>
      <w:r w:rsidRPr="00A60CEB">
        <w:rPr>
          <w:rStyle w:val="HideTWBExt"/>
        </w:rPr>
        <w:t>&lt;/Amend&gt;</w:t>
      </w:r>
    </w:p>
    <w:p w14:paraId="5919C85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546</w:t>
      </w:r>
      <w:r w:rsidRPr="00A60CEB">
        <w:rPr>
          <w:rStyle w:val="HideTWBExt"/>
          <w:b w:val="0"/>
        </w:rPr>
        <w:t>&lt;/NumAm&gt;</w:t>
      </w:r>
    </w:p>
    <w:p w14:paraId="4D2712F6"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6F0F360A" w14:textId="77777777" w:rsidR="00D243B0" w:rsidRPr="00A60CEB" w:rsidRDefault="00D243B0" w:rsidP="00D50DE5">
      <w:pPr>
        <w:pStyle w:val="NormalBold"/>
        <w:widowControl/>
      </w:pPr>
      <w:r w:rsidRPr="00A60CEB">
        <w:rPr>
          <w:rStyle w:val="HideTWBExt"/>
          <w:b w:val="0"/>
        </w:rPr>
        <w:t>&lt;/RepeatBlock-By&gt;</w:t>
      </w:r>
    </w:p>
    <w:p w14:paraId="3599133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C823EDA" w14:textId="77777777" w:rsidR="00D243B0" w:rsidRPr="00A60CEB" w:rsidRDefault="00D243B0" w:rsidP="00D50DE5">
      <w:pPr>
        <w:pStyle w:val="NormalBold"/>
        <w:widowControl/>
      </w:pPr>
      <w:r w:rsidRPr="00A60CEB">
        <w:rPr>
          <w:rStyle w:val="HideTWBExt"/>
          <w:b w:val="0"/>
        </w:rPr>
        <w:t>&lt;Article&gt;</w:t>
      </w:r>
      <w:r w:rsidRPr="00A60CEB">
        <w:t>Paragraphe 25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ACDEDE1" w14:textId="77777777" w:rsidTr="001B6736">
        <w:trPr>
          <w:trHeight w:val="240"/>
          <w:jc w:val="center"/>
        </w:trPr>
        <w:tc>
          <w:tcPr>
            <w:tcW w:w="9752" w:type="dxa"/>
            <w:gridSpan w:val="2"/>
            <w:tcBorders>
              <w:top w:val="nil"/>
              <w:left w:val="nil"/>
              <w:bottom w:val="nil"/>
              <w:right w:val="nil"/>
            </w:tcBorders>
          </w:tcPr>
          <w:p w14:paraId="3BB21B4B" w14:textId="77777777" w:rsidR="00D243B0" w:rsidRPr="00A60CEB" w:rsidRDefault="00D243B0" w:rsidP="00D50DE5">
            <w:pPr>
              <w:widowControl/>
            </w:pPr>
          </w:p>
        </w:tc>
      </w:tr>
      <w:tr w:rsidR="00D243B0" w:rsidRPr="00A60CEB" w14:paraId="5B167F1E" w14:textId="77777777" w:rsidTr="001B6736">
        <w:trPr>
          <w:trHeight w:val="240"/>
          <w:jc w:val="center"/>
        </w:trPr>
        <w:tc>
          <w:tcPr>
            <w:tcW w:w="4876" w:type="dxa"/>
            <w:tcBorders>
              <w:top w:val="nil"/>
              <w:left w:val="nil"/>
              <w:bottom w:val="nil"/>
              <w:right w:val="nil"/>
            </w:tcBorders>
            <w:hideMark/>
          </w:tcPr>
          <w:p w14:paraId="092B9E3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96176C6" w14:textId="77777777" w:rsidR="00D243B0" w:rsidRPr="00A60CEB" w:rsidRDefault="00D243B0" w:rsidP="00D50DE5">
            <w:pPr>
              <w:pStyle w:val="AmColumnHeading"/>
              <w:widowControl/>
            </w:pPr>
            <w:r w:rsidRPr="00A60CEB">
              <w:t>Amendement</w:t>
            </w:r>
          </w:p>
        </w:tc>
      </w:tr>
      <w:tr w:rsidR="00D243B0" w:rsidRPr="00A60CEB" w14:paraId="46BC7075" w14:textId="77777777" w:rsidTr="001B6736">
        <w:trPr>
          <w:jc w:val="center"/>
        </w:trPr>
        <w:tc>
          <w:tcPr>
            <w:tcW w:w="4876" w:type="dxa"/>
            <w:tcBorders>
              <w:top w:val="nil"/>
              <w:left w:val="nil"/>
              <w:bottom w:val="nil"/>
              <w:right w:val="nil"/>
            </w:tcBorders>
          </w:tcPr>
          <w:p w14:paraId="09177F0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5714DA4" w14:textId="77777777" w:rsidR="00D243B0" w:rsidRPr="00A60CEB" w:rsidRDefault="00D243B0" w:rsidP="00D50DE5">
            <w:pPr>
              <w:pStyle w:val="Normal6a"/>
              <w:widowControl/>
            </w:pPr>
            <w:r w:rsidRPr="00A60CEB">
              <w:rPr>
                <w:b/>
                <w:i/>
              </w:rPr>
              <w:t>25 quater.</w:t>
            </w:r>
            <w:r w:rsidRPr="00A60CEB">
              <w:tab/>
            </w:r>
            <w:r w:rsidRPr="00A60CEB">
              <w:rPr>
                <w:b/>
                <w:i/>
              </w:rPr>
              <w:t>est vivement préoccupé par le fait que les organisations de la société civile et les défenseurs des droits de l’homme soient de plus en plus souvent exposés à de nouvelles restrictions juridiques, à un manque de financement et à des attaques, ce qui compromet la liberté d’association, la liberté de réunion et la liberté d’expression; constate avec inquiétude que plusieurs États membres et pays candidats et candidats potentiels ont imposé des mesures disproportionnées, notamment le recours excessif à la force et la détention de manifestants pour empêcher des personnes de participer à des manifestations dans certains États membres, ainsi que l’interdiction préventive des rassemblements publics pour de vagues motifs de sécurité; souligne que les tribunaux ont annulé ces interdictions dans de nombreuses affaires; condamne fermement le recours aux «lois sur les agents de l’étranger», qui répriment la dissidence, servent à harceler les organisations de la société civile et restreignent leurs activités, ce qui produit un effet dissuasif sur la société civile et les défenseurs des droits de l’homme; déplore le fait que les restrictions à la liberté de réunion, d’expression et d’association et le recours à une force excessive touchent souvent de manière disproportionnée des causes ou des groupes spécifiques;</w:t>
            </w:r>
          </w:p>
        </w:tc>
      </w:tr>
    </w:tbl>
    <w:p w14:paraId="4633173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10E633C" w14:textId="77777777" w:rsidR="00D243B0" w:rsidRPr="00A60CEB" w:rsidRDefault="00D243B0" w:rsidP="00D50DE5">
      <w:pPr>
        <w:widowControl/>
      </w:pPr>
      <w:r w:rsidRPr="00A60CEB">
        <w:rPr>
          <w:rStyle w:val="HideTWBExt"/>
        </w:rPr>
        <w:t>&lt;/Amend&gt;</w:t>
      </w:r>
    </w:p>
    <w:p w14:paraId="49BCD64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547</w:t>
      </w:r>
      <w:r w:rsidRPr="00A60CEB">
        <w:rPr>
          <w:rStyle w:val="HideTWBExt"/>
          <w:b w:val="0"/>
        </w:rPr>
        <w:t>&lt;/NumAm&gt;</w:t>
      </w:r>
    </w:p>
    <w:p w14:paraId="6C7613F3"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08E8322A" w14:textId="77777777" w:rsidR="00D243B0" w:rsidRPr="00A60CEB" w:rsidRDefault="00D243B0" w:rsidP="00D50DE5">
      <w:pPr>
        <w:pStyle w:val="NormalBold"/>
        <w:widowControl/>
      </w:pPr>
      <w:r w:rsidRPr="00A60CEB">
        <w:rPr>
          <w:rStyle w:val="HideTWBExt"/>
          <w:b w:val="0"/>
        </w:rPr>
        <w:t>&lt;/RepeatBlock-By&gt;</w:t>
      </w:r>
    </w:p>
    <w:p w14:paraId="4ED9237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334F05" w14:textId="77777777" w:rsidR="00D243B0" w:rsidRPr="00A60CEB" w:rsidRDefault="00D243B0" w:rsidP="00D50DE5">
      <w:pPr>
        <w:pStyle w:val="NormalBold"/>
        <w:widowControl/>
      </w:pPr>
      <w:r w:rsidRPr="00A60CEB">
        <w:rPr>
          <w:rStyle w:val="HideTWBExt"/>
          <w:b w:val="0"/>
        </w:rPr>
        <w:t>&lt;Article&gt;</w:t>
      </w:r>
      <w:r w:rsidRPr="00A60CEB">
        <w:t>Paragraphe 25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53F928" w14:textId="77777777" w:rsidTr="001B6736">
        <w:trPr>
          <w:trHeight w:val="240"/>
          <w:jc w:val="center"/>
        </w:trPr>
        <w:tc>
          <w:tcPr>
            <w:tcW w:w="9752" w:type="dxa"/>
            <w:gridSpan w:val="2"/>
            <w:tcBorders>
              <w:top w:val="nil"/>
              <w:left w:val="nil"/>
              <w:bottom w:val="nil"/>
              <w:right w:val="nil"/>
            </w:tcBorders>
          </w:tcPr>
          <w:p w14:paraId="7A6B6022" w14:textId="77777777" w:rsidR="00D243B0" w:rsidRPr="00A60CEB" w:rsidRDefault="00D243B0" w:rsidP="00D50DE5">
            <w:pPr>
              <w:widowControl/>
            </w:pPr>
          </w:p>
        </w:tc>
      </w:tr>
      <w:tr w:rsidR="00D243B0" w:rsidRPr="00A60CEB" w14:paraId="13B2F1E4" w14:textId="77777777" w:rsidTr="001B6736">
        <w:trPr>
          <w:trHeight w:val="240"/>
          <w:jc w:val="center"/>
        </w:trPr>
        <w:tc>
          <w:tcPr>
            <w:tcW w:w="4876" w:type="dxa"/>
            <w:tcBorders>
              <w:top w:val="nil"/>
              <w:left w:val="nil"/>
              <w:bottom w:val="nil"/>
              <w:right w:val="nil"/>
            </w:tcBorders>
            <w:hideMark/>
          </w:tcPr>
          <w:p w14:paraId="248A304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46BB95C" w14:textId="77777777" w:rsidR="00D243B0" w:rsidRPr="00A60CEB" w:rsidRDefault="00D243B0" w:rsidP="00D50DE5">
            <w:pPr>
              <w:pStyle w:val="AmColumnHeading"/>
              <w:widowControl/>
            </w:pPr>
            <w:r w:rsidRPr="00A60CEB">
              <w:t>Amendement</w:t>
            </w:r>
          </w:p>
        </w:tc>
      </w:tr>
      <w:tr w:rsidR="00D243B0" w:rsidRPr="00A60CEB" w14:paraId="3CCBF241" w14:textId="77777777" w:rsidTr="001B6736">
        <w:trPr>
          <w:jc w:val="center"/>
        </w:trPr>
        <w:tc>
          <w:tcPr>
            <w:tcW w:w="4876" w:type="dxa"/>
            <w:tcBorders>
              <w:top w:val="nil"/>
              <w:left w:val="nil"/>
              <w:bottom w:val="nil"/>
              <w:right w:val="nil"/>
            </w:tcBorders>
          </w:tcPr>
          <w:p w14:paraId="52F667C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1F84716" w14:textId="77777777" w:rsidR="00D243B0" w:rsidRPr="00A60CEB" w:rsidRDefault="00D243B0" w:rsidP="00D50DE5">
            <w:pPr>
              <w:pStyle w:val="Normal6a"/>
              <w:widowControl/>
            </w:pPr>
            <w:r w:rsidRPr="00A60CEB">
              <w:rPr>
                <w:b/>
                <w:i/>
              </w:rPr>
              <w:t>25 quinquies.</w:t>
            </w:r>
            <w:r w:rsidRPr="00A60CEB">
              <w:tab/>
            </w:r>
            <w:r w:rsidRPr="00A60CEB">
              <w:rPr>
                <w:b/>
                <w:i/>
              </w:rPr>
              <w:t>souligne que le droit de réunion pacifique, la liberté d’association et d’expression et la liberté artistique et scientifique sont des droits fondamentaux protégés par le droit international et qu’ils jouent un rôle essentiel dans la démocratie;</w:t>
            </w:r>
          </w:p>
        </w:tc>
      </w:tr>
    </w:tbl>
    <w:p w14:paraId="77198A9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9E6C109" w14:textId="77777777" w:rsidR="00D243B0" w:rsidRPr="00A60CEB" w:rsidRDefault="00D243B0" w:rsidP="00D50DE5">
      <w:pPr>
        <w:widowControl/>
      </w:pPr>
      <w:r w:rsidRPr="00A60CEB">
        <w:rPr>
          <w:rStyle w:val="HideTWBExt"/>
        </w:rPr>
        <w:t>&lt;/Amend&gt;</w:t>
      </w:r>
    </w:p>
    <w:p w14:paraId="58501C2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548</w:t>
      </w:r>
      <w:r w:rsidRPr="00A60CEB">
        <w:rPr>
          <w:rStyle w:val="HideTWBExt"/>
          <w:b w:val="0"/>
        </w:rPr>
        <w:t>&lt;/NumAm&gt;</w:t>
      </w:r>
    </w:p>
    <w:p w14:paraId="145622E6"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478593A4" w14:textId="77777777" w:rsidR="00D243B0" w:rsidRPr="00A60CEB" w:rsidRDefault="00D243B0" w:rsidP="00D50DE5">
      <w:pPr>
        <w:pStyle w:val="NormalBold"/>
        <w:widowControl/>
      </w:pPr>
      <w:r w:rsidRPr="00A60CEB">
        <w:rPr>
          <w:rStyle w:val="HideTWBExt"/>
          <w:b w:val="0"/>
        </w:rPr>
        <w:t>&lt;/RepeatBlock-By&gt;</w:t>
      </w:r>
    </w:p>
    <w:p w14:paraId="6A7DDC5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7B90D5" w14:textId="77777777" w:rsidR="00D243B0" w:rsidRPr="00A60CEB" w:rsidRDefault="00D243B0" w:rsidP="00D50DE5">
      <w:pPr>
        <w:pStyle w:val="NormalBold"/>
        <w:widowControl/>
      </w:pPr>
      <w:r w:rsidRPr="00A60CEB">
        <w:rPr>
          <w:rStyle w:val="HideTWBExt"/>
          <w:b w:val="0"/>
        </w:rPr>
        <w:t>&lt;Article&gt;</w:t>
      </w:r>
      <w:r w:rsidRPr="00A60CEB">
        <w:t>Paragraphe 25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602F42" w14:textId="77777777" w:rsidTr="001B6736">
        <w:trPr>
          <w:trHeight w:val="240"/>
          <w:jc w:val="center"/>
        </w:trPr>
        <w:tc>
          <w:tcPr>
            <w:tcW w:w="9752" w:type="dxa"/>
            <w:gridSpan w:val="2"/>
            <w:tcBorders>
              <w:top w:val="nil"/>
              <w:left w:val="nil"/>
              <w:bottom w:val="nil"/>
              <w:right w:val="nil"/>
            </w:tcBorders>
          </w:tcPr>
          <w:p w14:paraId="14702C4D" w14:textId="77777777" w:rsidR="00D243B0" w:rsidRPr="00A60CEB" w:rsidRDefault="00D243B0" w:rsidP="00D50DE5">
            <w:pPr>
              <w:widowControl/>
            </w:pPr>
          </w:p>
        </w:tc>
      </w:tr>
      <w:tr w:rsidR="00D243B0" w:rsidRPr="00A60CEB" w14:paraId="682E9745" w14:textId="77777777" w:rsidTr="001B6736">
        <w:trPr>
          <w:trHeight w:val="240"/>
          <w:jc w:val="center"/>
        </w:trPr>
        <w:tc>
          <w:tcPr>
            <w:tcW w:w="4876" w:type="dxa"/>
            <w:tcBorders>
              <w:top w:val="nil"/>
              <w:left w:val="nil"/>
              <w:bottom w:val="nil"/>
              <w:right w:val="nil"/>
            </w:tcBorders>
            <w:hideMark/>
          </w:tcPr>
          <w:p w14:paraId="3B01D40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304E09" w14:textId="77777777" w:rsidR="00D243B0" w:rsidRPr="00A60CEB" w:rsidRDefault="00D243B0" w:rsidP="00D50DE5">
            <w:pPr>
              <w:pStyle w:val="AmColumnHeading"/>
              <w:widowControl/>
            </w:pPr>
            <w:r w:rsidRPr="00A60CEB">
              <w:t>Amendement</w:t>
            </w:r>
          </w:p>
        </w:tc>
      </w:tr>
      <w:tr w:rsidR="00D243B0" w:rsidRPr="00A60CEB" w14:paraId="7B9EFF77" w14:textId="77777777" w:rsidTr="001B6736">
        <w:trPr>
          <w:jc w:val="center"/>
        </w:trPr>
        <w:tc>
          <w:tcPr>
            <w:tcW w:w="4876" w:type="dxa"/>
            <w:tcBorders>
              <w:top w:val="nil"/>
              <w:left w:val="nil"/>
              <w:bottom w:val="nil"/>
              <w:right w:val="nil"/>
            </w:tcBorders>
          </w:tcPr>
          <w:p w14:paraId="5E6E106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F780D32" w14:textId="77777777" w:rsidR="00D243B0" w:rsidRPr="00A60CEB" w:rsidRDefault="00D243B0" w:rsidP="00D50DE5">
            <w:pPr>
              <w:pStyle w:val="Normal6a"/>
              <w:widowControl/>
            </w:pPr>
            <w:r w:rsidRPr="00A60CEB">
              <w:rPr>
                <w:b/>
                <w:i/>
              </w:rPr>
              <w:t>25 sexies.</w:t>
            </w:r>
            <w:r w:rsidRPr="00A60CEB">
              <w:tab/>
            </w:r>
            <w:r w:rsidRPr="00A60CEB">
              <w:rPr>
                <w:b/>
                <w:i/>
              </w:rPr>
              <w:t>se déclare profondément préoccupé par le rétrécissement de l’espace civique et la persécution croissante des organisations de la société civile et des défenseurs des droits de l’homme dans l’Union, en particulier ceux qui luttent contre le racisme, pour la justice climatique, les droits des personnes LGBTIQ, les droits des femmes et le soutien aux migrants; constate que ces groupes font face à un éventail de menaces, notamment des restrictions juridiques et financières, des suspensions de financement, des campagnes de diffamation, des intimidations et des incriminations; condamne, en particulier, la répression croissante de l’activisme climatique dans plusieurs États membres, y compris le recours abusif aux lois contre le terrorisme et la criminalité organisée ainsi que la classification des militants pacifiques pour le climat en tant que membres d’«organisations criminelles»; invite les États membres à s’abstenir de prendre toute action judiciaire disproportionnée à l’encontre de ces militants; demande instamment à la Commission de suivre de manière systématique la situation de ces organisations dans ses rapports sur l’état de droit et d’accroître le financement de l’Union consacré aux acteurs de la société civile qui luttent contre le racisme et œuvrent en faveur d’autres droits fondamentaux;</w:t>
            </w:r>
          </w:p>
        </w:tc>
      </w:tr>
    </w:tbl>
    <w:p w14:paraId="1DBB834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DA8D93F" w14:textId="77777777" w:rsidR="00D243B0" w:rsidRPr="00A60CEB" w:rsidRDefault="00D243B0" w:rsidP="00D50DE5">
      <w:pPr>
        <w:widowControl/>
      </w:pPr>
      <w:r w:rsidRPr="00A60CEB">
        <w:rPr>
          <w:rStyle w:val="HideTWBExt"/>
        </w:rPr>
        <w:t>&lt;/Amend&gt;</w:t>
      </w:r>
    </w:p>
    <w:p w14:paraId="09D9A65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549</w:t>
      </w:r>
      <w:r w:rsidRPr="00A60CEB">
        <w:rPr>
          <w:rStyle w:val="HideTWBExt"/>
          <w:b w:val="0"/>
        </w:rPr>
        <w:t>&lt;/NumAm&gt;</w:t>
      </w:r>
    </w:p>
    <w:p w14:paraId="7DCE5A66"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706EE740" w14:textId="77777777" w:rsidR="00D243B0" w:rsidRPr="00A60CEB" w:rsidRDefault="00D243B0" w:rsidP="00D50DE5">
      <w:pPr>
        <w:pStyle w:val="NormalBold"/>
        <w:widowControl/>
      </w:pPr>
      <w:r w:rsidRPr="00A60CEB">
        <w:rPr>
          <w:rStyle w:val="HideTWBExt"/>
          <w:b w:val="0"/>
        </w:rPr>
        <w:t>&lt;/RepeatBlock-By&gt;</w:t>
      </w:r>
    </w:p>
    <w:p w14:paraId="69AA672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9451CF6" w14:textId="77777777" w:rsidR="00D243B0" w:rsidRPr="00A60CEB" w:rsidRDefault="00D243B0" w:rsidP="00D50DE5">
      <w:pPr>
        <w:pStyle w:val="NormalBold"/>
        <w:widowControl/>
      </w:pPr>
      <w:r w:rsidRPr="00A60CEB">
        <w:rPr>
          <w:rStyle w:val="HideTWBExt"/>
          <w:b w:val="0"/>
        </w:rPr>
        <w:t>&lt;Article&gt;</w:t>
      </w:r>
      <w:r w:rsidRPr="00A60CEB">
        <w:t>Paragraphe 25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CCC7F3" w14:textId="77777777" w:rsidTr="001B6736">
        <w:trPr>
          <w:trHeight w:val="240"/>
          <w:jc w:val="center"/>
        </w:trPr>
        <w:tc>
          <w:tcPr>
            <w:tcW w:w="9752" w:type="dxa"/>
            <w:gridSpan w:val="2"/>
            <w:tcBorders>
              <w:top w:val="nil"/>
              <w:left w:val="nil"/>
              <w:bottom w:val="nil"/>
              <w:right w:val="nil"/>
            </w:tcBorders>
          </w:tcPr>
          <w:p w14:paraId="7B74ED9E" w14:textId="77777777" w:rsidR="00D243B0" w:rsidRPr="00A60CEB" w:rsidRDefault="00D243B0" w:rsidP="00D50DE5">
            <w:pPr>
              <w:widowControl/>
            </w:pPr>
          </w:p>
        </w:tc>
      </w:tr>
      <w:tr w:rsidR="00D243B0" w:rsidRPr="00A60CEB" w14:paraId="72E77A25" w14:textId="77777777" w:rsidTr="001B6736">
        <w:trPr>
          <w:trHeight w:val="240"/>
          <w:jc w:val="center"/>
        </w:trPr>
        <w:tc>
          <w:tcPr>
            <w:tcW w:w="4876" w:type="dxa"/>
            <w:tcBorders>
              <w:top w:val="nil"/>
              <w:left w:val="nil"/>
              <w:bottom w:val="nil"/>
              <w:right w:val="nil"/>
            </w:tcBorders>
            <w:hideMark/>
          </w:tcPr>
          <w:p w14:paraId="7E1F915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C187FB1" w14:textId="77777777" w:rsidR="00D243B0" w:rsidRPr="00A60CEB" w:rsidRDefault="00D243B0" w:rsidP="00D50DE5">
            <w:pPr>
              <w:pStyle w:val="AmColumnHeading"/>
              <w:widowControl/>
            </w:pPr>
            <w:r w:rsidRPr="00A60CEB">
              <w:t>Amendement</w:t>
            </w:r>
          </w:p>
        </w:tc>
      </w:tr>
      <w:tr w:rsidR="00D243B0" w:rsidRPr="00A60CEB" w14:paraId="2E1312B7" w14:textId="77777777" w:rsidTr="001B6736">
        <w:trPr>
          <w:jc w:val="center"/>
        </w:trPr>
        <w:tc>
          <w:tcPr>
            <w:tcW w:w="4876" w:type="dxa"/>
            <w:tcBorders>
              <w:top w:val="nil"/>
              <w:left w:val="nil"/>
              <w:bottom w:val="nil"/>
              <w:right w:val="nil"/>
            </w:tcBorders>
          </w:tcPr>
          <w:p w14:paraId="3545DD4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4467569" w14:textId="77777777" w:rsidR="00D243B0" w:rsidRPr="00A60CEB" w:rsidRDefault="00D243B0" w:rsidP="00D50DE5">
            <w:pPr>
              <w:pStyle w:val="Normal6a"/>
              <w:widowControl/>
            </w:pPr>
            <w:r w:rsidRPr="00A60CEB">
              <w:rPr>
                <w:b/>
                <w:i/>
              </w:rPr>
              <w:t>25 septies.</w:t>
            </w:r>
            <w:r w:rsidRPr="00A60CEB">
              <w:tab/>
            </w:r>
            <w:r w:rsidRPr="00A60CEB">
              <w:rPr>
                <w:b/>
                <w:i/>
              </w:rPr>
              <w:t>invite la Commission à renforcer la protection des organisations de la société civile et des défenseurs des droits de l’homme en établissant des mécanismes d’alerte précoce, en améliorant la transparence du financement pour tous les acteurs relevant du champ d’application du registre de transparence de l’Union et en élargissant le financement octroyé pour soutenir les organisations de la société civile afin de leur permettre d’exercer leurs activités librement et en toute indépendance;</w:t>
            </w:r>
          </w:p>
        </w:tc>
      </w:tr>
    </w:tbl>
    <w:p w14:paraId="2CC1BA9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2010F8" w14:textId="77777777" w:rsidR="00D243B0" w:rsidRPr="00A60CEB" w:rsidRDefault="00D243B0" w:rsidP="00D50DE5">
      <w:pPr>
        <w:widowControl/>
      </w:pPr>
      <w:r w:rsidRPr="00A60CEB">
        <w:rPr>
          <w:rStyle w:val="HideTWBExt"/>
        </w:rPr>
        <w:t>&lt;/Amend&gt;</w:t>
      </w:r>
    </w:p>
    <w:p w14:paraId="45C2E0E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550</w:t>
      </w:r>
      <w:r w:rsidRPr="00A60CEB">
        <w:rPr>
          <w:rStyle w:val="HideTWBExt"/>
          <w:b w:val="0"/>
        </w:rPr>
        <w:t>&lt;/NumAm&gt;</w:t>
      </w:r>
    </w:p>
    <w:p w14:paraId="603BE87F" w14:textId="77777777" w:rsidR="00D243B0" w:rsidRPr="00A60CEB" w:rsidRDefault="00D243B0" w:rsidP="00D50DE5">
      <w:pPr>
        <w:pStyle w:val="NormalBold"/>
        <w:widowControl/>
      </w:pPr>
      <w:r w:rsidRPr="00A60CEB">
        <w:rPr>
          <w:rStyle w:val="HideTWBExt"/>
          <w:b w:val="0"/>
        </w:rPr>
        <w:t>&lt;RepeatBlock-By&gt;&lt;Members&gt;</w:t>
      </w:r>
      <w:r w:rsidRPr="00A60CEB">
        <w:t>Marco Tarquinio, Ana Catarina Mendes, Birgit Sippel</w:t>
      </w:r>
      <w:r w:rsidRPr="00A60CEB">
        <w:rPr>
          <w:rStyle w:val="HideTWBExt"/>
          <w:b w:val="0"/>
        </w:rPr>
        <w:t>&lt;/Members&gt;</w:t>
      </w:r>
    </w:p>
    <w:p w14:paraId="75532866" w14:textId="77777777" w:rsidR="00D243B0" w:rsidRPr="00A60CEB" w:rsidRDefault="00D243B0" w:rsidP="00D50DE5">
      <w:pPr>
        <w:pStyle w:val="NormalBold"/>
        <w:widowControl/>
      </w:pPr>
      <w:r w:rsidRPr="00A60CEB">
        <w:rPr>
          <w:rStyle w:val="HideTWBExt"/>
          <w:b w:val="0"/>
        </w:rPr>
        <w:t>&lt;/RepeatBlock-By&gt;</w:t>
      </w:r>
    </w:p>
    <w:p w14:paraId="1241D03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1DD648A" w14:textId="77777777" w:rsidR="00D243B0" w:rsidRPr="00A60CEB" w:rsidRDefault="00D243B0" w:rsidP="00D50DE5">
      <w:pPr>
        <w:pStyle w:val="NormalBold"/>
        <w:widowControl/>
      </w:pPr>
      <w:r w:rsidRPr="00A60CEB">
        <w:rPr>
          <w:rStyle w:val="HideTWBExt"/>
          <w:b w:val="0"/>
        </w:rPr>
        <w:t>&lt;Article&gt;</w:t>
      </w:r>
      <w:r w:rsidRPr="00A60CEB">
        <w:t>Paragraphe 25 octies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E71E8F1" w14:textId="77777777" w:rsidTr="001B6736">
        <w:trPr>
          <w:trHeight w:val="240"/>
          <w:jc w:val="center"/>
        </w:trPr>
        <w:tc>
          <w:tcPr>
            <w:tcW w:w="9752" w:type="dxa"/>
            <w:gridSpan w:val="2"/>
            <w:tcBorders>
              <w:top w:val="nil"/>
              <w:left w:val="nil"/>
              <w:bottom w:val="nil"/>
              <w:right w:val="nil"/>
            </w:tcBorders>
          </w:tcPr>
          <w:p w14:paraId="2566A919" w14:textId="77777777" w:rsidR="00D243B0" w:rsidRPr="00A60CEB" w:rsidRDefault="00D243B0" w:rsidP="00D50DE5">
            <w:pPr>
              <w:widowControl/>
            </w:pPr>
          </w:p>
        </w:tc>
      </w:tr>
      <w:tr w:rsidR="00D243B0" w:rsidRPr="00A60CEB" w14:paraId="0947B4BE" w14:textId="77777777" w:rsidTr="001B6736">
        <w:trPr>
          <w:trHeight w:val="240"/>
          <w:jc w:val="center"/>
        </w:trPr>
        <w:tc>
          <w:tcPr>
            <w:tcW w:w="4876" w:type="dxa"/>
            <w:tcBorders>
              <w:top w:val="nil"/>
              <w:left w:val="nil"/>
              <w:bottom w:val="nil"/>
              <w:right w:val="nil"/>
            </w:tcBorders>
            <w:hideMark/>
          </w:tcPr>
          <w:p w14:paraId="2302539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B4ECE29" w14:textId="77777777" w:rsidR="00D243B0" w:rsidRPr="00A60CEB" w:rsidRDefault="00D243B0" w:rsidP="00D50DE5">
            <w:pPr>
              <w:pStyle w:val="AmColumnHeading"/>
              <w:widowControl/>
            </w:pPr>
            <w:r w:rsidRPr="00A60CEB">
              <w:t>Amendement</w:t>
            </w:r>
          </w:p>
        </w:tc>
      </w:tr>
      <w:tr w:rsidR="00D243B0" w:rsidRPr="00A60CEB" w14:paraId="49717CB1" w14:textId="77777777" w:rsidTr="001B6736">
        <w:trPr>
          <w:jc w:val="center"/>
        </w:trPr>
        <w:tc>
          <w:tcPr>
            <w:tcW w:w="4876" w:type="dxa"/>
            <w:tcBorders>
              <w:top w:val="nil"/>
              <w:left w:val="nil"/>
              <w:bottom w:val="nil"/>
              <w:right w:val="nil"/>
            </w:tcBorders>
          </w:tcPr>
          <w:p w14:paraId="1EED993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C1AC12C" w14:textId="77777777" w:rsidR="00D243B0" w:rsidRPr="00A60CEB" w:rsidRDefault="00D243B0" w:rsidP="00D50DE5">
            <w:pPr>
              <w:pStyle w:val="Normal6a"/>
              <w:widowControl/>
            </w:pPr>
            <w:r w:rsidRPr="00A60CEB">
              <w:rPr>
                <w:b/>
                <w:i/>
              </w:rPr>
              <w:t>25 octies.</w:t>
            </w:r>
            <w:r w:rsidRPr="00A60CEB">
              <w:tab/>
            </w:r>
            <w:r w:rsidRPr="00A60CEB">
              <w:rPr>
                <w:b/>
                <w:i/>
              </w:rPr>
              <w:t>prie instamment les États membres de créer un environnement favorable aux organisations de la société civile et aux défenseurs des droits de l’homme, d’adopter la directive contre les poursuites-bâillons et de mettre en œuvre la recommandation (UE) 2022/758 de la Commission afin de protéger les organisations de la société civile contre le harcèlement juridique; demande un renforcement de l’indépendance des organes de contrôle nationaux, au moyen de ressources et de garanties adéquates contre les ingérences politiques; encourage le soutien en faveur des organisations de la société civile dans l’élaboration et la diffusion d’initiatives éducatives afin de garantir une large portée et une grande accessibilité;</w:t>
            </w:r>
          </w:p>
        </w:tc>
      </w:tr>
    </w:tbl>
    <w:p w14:paraId="21C965A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64C5E00" w14:textId="77777777" w:rsidR="00D243B0" w:rsidRPr="00A60CEB" w:rsidRDefault="00D243B0" w:rsidP="00D50DE5">
      <w:pPr>
        <w:widowControl/>
      </w:pPr>
      <w:r w:rsidRPr="00A60CEB">
        <w:rPr>
          <w:rStyle w:val="HideTWBExt"/>
        </w:rPr>
        <w:t>&lt;/Amend&gt;</w:t>
      </w:r>
    </w:p>
    <w:p w14:paraId="0D469F4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551</w:t>
      </w:r>
      <w:r w:rsidRPr="00A60CEB">
        <w:rPr>
          <w:rStyle w:val="HideTWBExt"/>
          <w:b w:val="0"/>
        </w:rPr>
        <w:t>&lt;/NumAm&gt;</w:t>
      </w:r>
    </w:p>
    <w:p w14:paraId="695A272F"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429E2A96" w14:textId="77777777" w:rsidR="00D243B0" w:rsidRPr="00A60CEB" w:rsidRDefault="00D243B0" w:rsidP="00D50DE5">
      <w:pPr>
        <w:pStyle w:val="NormalBold"/>
        <w:widowControl/>
      </w:pPr>
      <w:r w:rsidRPr="00A60CEB">
        <w:rPr>
          <w:rStyle w:val="HideTWBExt"/>
          <w:b w:val="0"/>
        </w:rPr>
        <w:t>&lt;/RepeatBlock-By&gt;</w:t>
      </w:r>
    </w:p>
    <w:p w14:paraId="48D4A7A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1300EAE" w14:textId="77777777" w:rsidR="00D243B0" w:rsidRPr="00A60CEB" w:rsidRDefault="00D243B0" w:rsidP="00D50DE5">
      <w:pPr>
        <w:pStyle w:val="NormalBold"/>
        <w:widowControl/>
      </w:pPr>
      <w:r w:rsidRPr="00A60CEB">
        <w:rPr>
          <w:rStyle w:val="HideTWBExt"/>
          <w:b w:val="0"/>
        </w:rPr>
        <w:t>&lt;Article&gt;</w:t>
      </w:r>
      <w:r w:rsidRPr="00A60CEB">
        <w:t>Sous-titre 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B1F21A" w14:textId="77777777" w:rsidTr="001B6736">
        <w:trPr>
          <w:trHeight w:val="240"/>
          <w:jc w:val="center"/>
        </w:trPr>
        <w:tc>
          <w:tcPr>
            <w:tcW w:w="9752" w:type="dxa"/>
            <w:gridSpan w:val="2"/>
            <w:tcBorders>
              <w:top w:val="nil"/>
              <w:left w:val="nil"/>
              <w:bottom w:val="nil"/>
              <w:right w:val="nil"/>
            </w:tcBorders>
          </w:tcPr>
          <w:p w14:paraId="4BAFE35B" w14:textId="77777777" w:rsidR="00D243B0" w:rsidRPr="00A60CEB" w:rsidRDefault="00D243B0" w:rsidP="00D50DE5">
            <w:pPr>
              <w:widowControl/>
            </w:pPr>
          </w:p>
        </w:tc>
      </w:tr>
      <w:tr w:rsidR="00D243B0" w:rsidRPr="00A60CEB" w14:paraId="689D2A39" w14:textId="77777777" w:rsidTr="001B6736">
        <w:trPr>
          <w:trHeight w:val="240"/>
          <w:jc w:val="center"/>
        </w:trPr>
        <w:tc>
          <w:tcPr>
            <w:tcW w:w="4876" w:type="dxa"/>
            <w:tcBorders>
              <w:top w:val="nil"/>
              <w:left w:val="nil"/>
              <w:bottom w:val="nil"/>
              <w:right w:val="nil"/>
            </w:tcBorders>
            <w:hideMark/>
          </w:tcPr>
          <w:p w14:paraId="06A1935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F9DED15" w14:textId="77777777" w:rsidR="00D243B0" w:rsidRPr="00A60CEB" w:rsidRDefault="00D243B0" w:rsidP="00D50DE5">
            <w:pPr>
              <w:pStyle w:val="AmColumnHeading"/>
              <w:widowControl/>
            </w:pPr>
            <w:r w:rsidRPr="00A60CEB">
              <w:t>Amendement</w:t>
            </w:r>
          </w:p>
        </w:tc>
      </w:tr>
      <w:tr w:rsidR="00D243B0" w:rsidRPr="00A60CEB" w14:paraId="74EAB625" w14:textId="77777777" w:rsidTr="001B6736">
        <w:trPr>
          <w:jc w:val="center"/>
        </w:trPr>
        <w:tc>
          <w:tcPr>
            <w:tcW w:w="4876" w:type="dxa"/>
            <w:tcBorders>
              <w:top w:val="nil"/>
              <w:left w:val="nil"/>
              <w:bottom w:val="nil"/>
              <w:right w:val="nil"/>
            </w:tcBorders>
            <w:hideMark/>
          </w:tcPr>
          <w:p w14:paraId="7069C69D" w14:textId="77777777" w:rsidR="00D243B0" w:rsidRPr="00A60CEB" w:rsidRDefault="00D243B0" w:rsidP="00D50DE5">
            <w:pPr>
              <w:pStyle w:val="Normal6a"/>
              <w:widowControl/>
            </w:pPr>
            <w:r w:rsidRPr="00A60CEB">
              <w:rPr>
                <w:b/>
                <w:i/>
              </w:rPr>
              <w:t>Racisme et discrimination structurels</w:t>
            </w:r>
          </w:p>
        </w:tc>
        <w:tc>
          <w:tcPr>
            <w:tcW w:w="4876" w:type="dxa"/>
            <w:tcBorders>
              <w:top w:val="nil"/>
              <w:left w:val="nil"/>
              <w:bottom w:val="nil"/>
              <w:right w:val="nil"/>
            </w:tcBorders>
            <w:hideMark/>
          </w:tcPr>
          <w:p w14:paraId="24F5632F" w14:textId="77777777" w:rsidR="00D243B0" w:rsidRPr="00A60CEB" w:rsidRDefault="00D243B0" w:rsidP="00D50DE5">
            <w:pPr>
              <w:pStyle w:val="Normal6a"/>
              <w:widowControl/>
            </w:pPr>
            <w:r w:rsidRPr="00A60CEB">
              <w:rPr>
                <w:b/>
                <w:i/>
              </w:rPr>
              <w:t>Égalité, inclusion et non-discrimination</w:t>
            </w:r>
          </w:p>
        </w:tc>
      </w:tr>
    </w:tbl>
    <w:p w14:paraId="6B5AB2D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18C80DC" w14:textId="77777777" w:rsidR="00D243B0" w:rsidRPr="00A60CEB" w:rsidRDefault="00D243B0" w:rsidP="00D50DE5">
      <w:pPr>
        <w:widowControl/>
      </w:pPr>
      <w:r w:rsidRPr="00A60CEB">
        <w:rPr>
          <w:rStyle w:val="HideTWBExt"/>
        </w:rPr>
        <w:t>&lt;/Amend&gt;</w:t>
      </w:r>
    </w:p>
    <w:p w14:paraId="57B13E8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552</w:t>
      </w:r>
      <w:r w:rsidRPr="00A60CEB">
        <w:rPr>
          <w:rStyle w:val="HideTWBExt"/>
          <w:b w:val="0"/>
        </w:rPr>
        <w:t>&lt;/NumAm&gt;</w:t>
      </w:r>
    </w:p>
    <w:p w14:paraId="45B862C3" w14:textId="77777777" w:rsidR="00D243B0" w:rsidRPr="00A60CEB" w:rsidRDefault="00D243B0" w:rsidP="00D50DE5">
      <w:pPr>
        <w:pStyle w:val="NormalBold"/>
        <w:widowControl/>
      </w:pPr>
      <w:r w:rsidRPr="00A60CEB">
        <w:rPr>
          <w:rStyle w:val="HideTWBExt"/>
          <w:b w:val="0"/>
        </w:rPr>
        <w:t>&lt;RepeatBlock-By&gt;&lt;Members&gt;</w:t>
      </w:r>
      <w:r w:rsidRPr="00A60CEB">
        <w:t>Nadine Morano</w:t>
      </w:r>
      <w:r w:rsidRPr="00A60CEB">
        <w:rPr>
          <w:rStyle w:val="HideTWBExt"/>
          <w:b w:val="0"/>
        </w:rPr>
        <w:t>&lt;/Members&gt;</w:t>
      </w:r>
    </w:p>
    <w:p w14:paraId="4DB1A2A3" w14:textId="77777777" w:rsidR="00D243B0" w:rsidRPr="00A60CEB" w:rsidRDefault="00D243B0" w:rsidP="00D50DE5">
      <w:pPr>
        <w:pStyle w:val="NormalBold"/>
        <w:widowControl/>
      </w:pPr>
      <w:r w:rsidRPr="00A60CEB">
        <w:rPr>
          <w:rStyle w:val="HideTWBExt"/>
          <w:b w:val="0"/>
        </w:rPr>
        <w:t>&lt;/RepeatBlock-By&gt;</w:t>
      </w:r>
    </w:p>
    <w:p w14:paraId="32B9323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5C82A25"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6B8F4E" w14:textId="77777777" w:rsidTr="001B6736">
        <w:trPr>
          <w:trHeight w:val="240"/>
          <w:jc w:val="center"/>
        </w:trPr>
        <w:tc>
          <w:tcPr>
            <w:tcW w:w="9752" w:type="dxa"/>
            <w:gridSpan w:val="2"/>
            <w:tcBorders>
              <w:top w:val="nil"/>
              <w:left w:val="nil"/>
              <w:bottom w:val="nil"/>
              <w:right w:val="nil"/>
            </w:tcBorders>
          </w:tcPr>
          <w:p w14:paraId="6B058FD3" w14:textId="77777777" w:rsidR="00D243B0" w:rsidRPr="00A60CEB" w:rsidRDefault="00D243B0" w:rsidP="00D50DE5">
            <w:pPr>
              <w:widowControl/>
            </w:pPr>
          </w:p>
        </w:tc>
      </w:tr>
      <w:tr w:rsidR="00D243B0" w:rsidRPr="00A60CEB" w14:paraId="66DEEFDF" w14:textId="77777777" w:rsidTr="001B6736">
        <w:trPr>
          <w:trHeight w:val="240"/>
          <w:jc w:val="center"/>
        </w:trPr>
        <w:tc>
          <w:tcPr>
            <w:tcW w:w="4876" w:type="dxa"/>
            <w:tcBorders>
              <w:top w:val="nil"/>
              <w:left w:val="nil"/>
              <w:bottom w:val="nil"/>
              <w:right w:val="nil"/>
            </w:tcBorders>
            <w:hideMark/>
          </w:tcPr>
          <w:p w14:paraId="6C6594B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006906A" w14:textId="77777777" w:rsidR="00D243B0" w:rsidRPr="00A60CEB" w:rsidRDefault="00D243B0" w:rsidP="00D50DE5">
            <w:pPr>
              <w:pStyle w:val="AmColumnHeading"/>
              <w:widowControl/>
            </w:pPr>
            <w:r w:rsidRPr="00A60CEB">
              <w:t>Amendement</w:t>
            </w:r>
          </w:p>
        </w:tc>
      </w:tr>
      <w:tr w:rsidR="00D243B0" w:rsidRPr="00A60CEB" w14:paraId="0E41F44A" w14:textId="77777777" w:rsidTr="001B6736">
        <w:trPr>
          <w:jc w:val="center"/>
        </w:trPr>
        <w:tc>
          <w:tcPr>
            <w:tcW w:w="4876" w:type="dxa"/>
            <w:tcBorders>
              <w:top w:val="nil"/>
              <w:left w:val="nil"/>
              <w:bottom w:val="nil"/>
              <w:right w:val="nil"/>
            </w:tcBorders>
            <w:hideMark/>
          </w:tcPr>
          <w:p w14:paraId="11A53527" w14:textId="77777777" w:rsidR="00D243B0" w:rsidRPr="00A60CEB" w:rsidRDefault="00D243B0" w:rsidP="00D50DE5">
            <w:pPr>
              <w:pStyle w:val="Normal6a"/>
              <w:widowControl/>
            </w:pPr>
            <w:r w:rsidRPr="00A60CEB">
              <w:rPr>
                <w:b/>
                <w:i/>
              </w:rPr>
              <w:t>26.</w:t>
            </w:r>
            <w:r w:rsidRPr="00A60CEB">
              <w:tab/>
            </w:r>
            <w:r w:rsidRPr="00A60CEB">
              <w:rPr>
                <w:b/>
                <w:i/>
              </w:rPr>
              <w:t>demande une nouvelle fois la reprise des négociations sur la directive horizontale anti-discrimination;</w:t>
            </w:r>
          </w:p>
        </w:tc>
        <w:tc>
          <w:tcPr>
            <w:tcW w:w="4876" w:type="dxa"/>
            <w:tcBorders>
              <w:top w:val="nil"/>
              <w:left w:val="nil"/>
              <w:bottom w:val="nil"/>
              <w:right w:val="nil"/>
            </w:tcBorders>
            <w:hideMark/>
          </w:tcPr>
          <w:p w14:paraId="09F4C54E" w14:textId="77777777" w:rsidR="00D243B0" w:rsidRPr="00A60CEB" w:rsidRDefault="00D243B0" w:rsidP="00D50DE5">
            <w:pPr>
              <w:pStyle w:val="Normal6a"/>
              <w:widowControl/>
            </w:pPr>
            <w:r w:rsidRPr="00A60CEB">
              <w:rPr>
                <w:b/>
                <w:i/>
              </w:rPr>
              <w:t>supprimé</w:t>
            </w:r>
          </w:p>
        </w:tc>
      </w:tr>
    </w:tbl>
    <w:p w14:paraId="1345822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{FR}</w:t>
      </w:r>
      <w:r w:rsidRPr="00A60CEB">
        <w:t>fr</w:t>
      </w:r>
      <w:r w:rsidRPr="00A60CEB">
        <w:rPr>
          <w:rStyle w:val="HideTWBExt"/>
        </w:rPr>
        <w:t>&lt;/Original&gt;</w:t>
      </w:r>
    </w:p>
    <w:p w14:paraId="6C9E6EF3" w14:textId="77777777" w:rsidR="00D243B0" w:rsidRPr="00A60CEB" w:rsidRDefault="00D243B0" w:rsidP="00D50DE5">
      <w:pPr>
        <w:widowControl/>
      </w:pPr>
      <w:r w:rsidRPr="00A60CEB">
        <w:rPr>
          <w:rStyle w:val="HideTWBExt"/>
        </w:rPr>
        <w:t>&lt;/Amend&gt;</w:t>
      </w:r>
    </w:p>
    <w:p w14:paraId="2DF798B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553</w:t>
      </w:r>
      <w:r w:rsidRPr="00A60CEB">
        <w:rPr>
          <w:rStyle w:val="HideTWBExt"/>
          <w:b w:val="0"/>
        </w:rPr>
        <w:t>&lt;/NumAm&gt;</w:t>
      </w:r>
    </w:p>
    <w:p w14:paraId="0EAACD4C"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49929927" w14:textId="77777777" w:rsidR="00D243B0" w:rsidRPr="00A60CEB" w:rsidRDefault="00D243B0" w:rsidP="00D50DE5">
      <w:pPr>
        <w:pStyle w:val="NormalBold"/>
        <w:widowControl/>
      </w:pPr>
      <w:r w:rsidRPr="00A60CEB">
        <w:rPr>
          <w:rStyle w:val="HideTWBExt"/>
          <w:b w:val="0"/>
        </w:rPr>
        <w:t>&lt;/RepeatBlock-By&gt;</w:t>
      </w:r>
    </w:p>
    <w:p w14:paraId="180A3E0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BF9F8EB"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BA964E" w14:textId="77777777" w:rsidTr="001B6736">
        <w:trPr>
          <w:trHeight w:val="240"/>
          <w:jc w:val="center"/>
        </w:trPr>
        <w:tc>
          <w:tcPr>
            <w:tcW w:w="9752" w:type="dxa"/>
            <w:gridSpan w:val="2"/>
            <w:tcBorders>
              <w:top w:val="nil"/>
              <w:left w:val="nil"/>
              <w:bottom w:val="nil"/>
              <w:right w:val="nil"/>
            </w:tcBorders>
          </w:tcPr>
          <w:p w14:paraId="1FCF2491" w14:textId="77777777" w:rsidR="00D243B0" w:rsidRPr="00A60CEB" w:rsidRDefault="00D243B0" w:rsidP="00D50DE5">
            <w:pPr>
              <w:widowControl/>
            </w:pPr>
          </w:p>
        </w:tc>
      </w:tr>
      <w:tr w:rsidR="00D243B0" w:rsidRPr="00A60CEB" w14:paraId="28D584E8" w14:textId="77777777" w:rsidTr="001B6736">
        <w:trPr>
          <w:trHeight w:val="240"/>
          <w:jc w:val="center"/>
        </w:trPr>
        <w:tc>
          <w:tcPr>
            <w:tcW w:w="4876" w:type="dxa"/>
            <w:tcBorders>
              <w:top w:val="nil"/>
              <w:left w:val="nil"/>
              <w:bottom w:val="nil"/>
              <w:right w:val="nil"/>
            </w:tcBorders>
            <w:hideMark/>
          </w:tcPr>
          <w:p w14:paraId="5925210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071CD16" w14:textId="77777777" w:rsidR="00D243B0" w:rsidRPr="00A60CEB" w:rsidRDefault="00D243B0" w:rsidP="00D50DE5">
            <w:pPr>
              <w:pStyle w:val="AmColumnHeading"/>
              <w:widowControl/>
            </w:pPr>
            <w:r w:rsidRPr="00A60CEB">
              <w:t>Amendement</w:t>
            </w:r>
          </w:p>
        </w:tc>
      </w:tr>
      <w:tr w:rsidR="00D243B0" w:rsidRPr="00A60CEB" w14:paraId="789393C0" w14:textId="77777777" w:rsidTr="001B6736">
        <w:trPr>
          <w:jc w:val="center"/>
        </w:trPr>
        <w:tc>
          <w:tcPr>
            <w:tcW w:w="4876" w:type="dxa"/>
            <w:tcBorders>
              <w:top w:val="nil"/>
              <w:left w:val="nil"/>
              <w:bottom w:val="nil"/>
              <w:right w:val="nil"/>
            </w:tcBorders>
            <w:hideMark/>
          </w:tcPr>
          <w:p w14:paraId="22588FCD" w14:textId="77777777" w:rsidR="00D243B0" w:rsidRPr="00A60CEB" w:rsidRDefault="00D243B0" w:rsidP="00D50DE5">
            <w:pPr>
              <w:pStyle w:val="Normal6a"/>
              <w:widowControl/>
            </w:pPr>
            <w:r w:rsidRPr="00A60CEB">
              <w:rPr>
                <w:b/>
                <w:i/>
              </w:rPr>
              <w:t>26.</w:t>
            </w:r>
            <w:r w:rsidRPr="00A60CEB">
              <w:tab/>
            </w:r>
            <w:r w:rsidRPr="00A60CEB">
              <w:rPr>
                <w:b/>
                <w:i/>
              </w:rPr>
              <w:t>demande une nouvelle fois la reprise des négociations sur la directive horizontale anti‑discrimination;</w:t>
            </w:r>
          </w:p>
        </w:tc>
        <w:tc>
          <w:tcPr>
            <w:tcW w:w="4876" w:type="dxa"/>
            <w:tcBorders>
              <w:top w:val="nil"/>
              <w:left w:val="nil"/>
              <w:bottom w:val="nil"/>
              <w:right w:val="nil"/>
            </w:tcBorders>
            <w:hideMark/>
          </w:tcPr>
          <w:p w14:paraId="3A917072" w14:textId="77777777" w:rsidR="00D243B0" w:rsidRPr="00A60CEB" w:rsidRDefault="00D243B0" w:rsidP="00D50DE5">
            <w:pPr>
              <w:pStyle w:val="Normal6a"/>
              <w:widowControl/>
            </w:pPr>
            <w:r w:rsidRPr="00A60CEB">
              <w:rPr>
                <w:b/>
                <w:i/>
              </w:rPr>
              <w:t>supprimé</w:t>
            </w:r>
          </w:p>
        </w:tc>
      </w:tr>
    </w:tbl>
    <w:p w14:paraId="5098161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7594A5E7" w14:textId="77777777" w:rsidR="00D243B0" w:rsidRPr="00A60CEB" w:rsidRDefault="00D243B0" w:rsidP="00D50DE5">
      <w:pPr>
        <w:widowControl/>
      </w:pPr>
      <w:r w:rsidRPr="00A60CEB">
        <w:rPr>
          <w:rStyle w:val="HideTWBExt"/>
        </w:rPr>
        <w:t>&lt;/Amend&gt;</w:t>
      </w:r>
    </w:p>
    <w:p w14:paraId="571D39D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554</w:t>
      </w:r>
      <w:r w:rsidRPr="00A60CEB">
        <w:rPr>
          <w:rStyle w:val="HideTWBExt"/>
          <w:b w:val="0"/>
        </w:rPr>
        <w:t>&lt;/NumAm&gt;</w:t>
      </w:r>
    </w:p>
    <w:p w14:paraId="1740482B"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181D5E68" w14:textId="77777777" w:rsidR="00D243B0" w:rsidRPr="00A60CEB" w:rsidRDefault="00D243B0" w:rsidP="00D50DE5">
      <w:pPr>
        <w:pStyle w:val="NormalBold"/>
        <w:widowControl/>
      </w:pPr>
      <w:r w:rsidRPr="00A60CEB">
        <w:rPr>
          <w:rStyle w:val="HideTWBExt"/>
          <w:b w:val="0"/>
        </w:rPr>
        <w:t>&lt;/RepeatBlock-By&gt;</w:t>
      </w:r>
    </w:p>
    <w:p w14:paraId="39BB8BE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F2173E"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D07A56C" w14:textId="77777777" w:rsidTr="001B6736">
        <w:trPr>
          <w:trHeight w:val="240"/>
          <w:jc w:val="center"/>
        </w:trPr>
        <w:tc>
          <w:tcPr>
            <w:tcW w:w="9752" w:type="dxa"/>
            <w:gridSpan w:val="2"/>
            <w:tcBorders>
              <w:top w:val="nil"/>
              <w:left w:val="nil"/>
              <w:bottom w:val="nil"/>
              <w:right w:val="nil"/>
            </w:tcBorders>
          </w:tcPr>
          <w:p w14:paraId="6472A3ED" w14:textId="77777777" w:rsidR="00D243B0" w:rsidRPr="00A60CEB" w:rsidRDefault="00D243B0" w:rsidP="00D50DE5">
            <w:pPr>
              <w:widowControl/>
            </w:pPr>
          </w:p>
        </w:tc>
      </w:tr>
      <w:tr w:rsidR="00D243B0" w:rsidRPr="00A60CEB" w14:paraId="2B1390E6" w14:textId="77777777" w:rsidTr="001B6736">
        <w:trPr>
          <w:trHeight w:val="240"/>
          <w:jc w:val="center"/>
        </w:trPr>
        <w:tc>
          <w:tcPr>
            <w:tcW w:w="4876" w:type="dxa"/>
            <w:tcBorders>
              <w:top w:val="nil"/>
              <w:left w:val="nil"/>
              <w:bottom w:val="nil"/>
              <w:right w:val="nil"/>
            </w:tcBorders>
            <w:hideMark/>
          </w:tcPr>
          <w:p w14:paraId="4961F06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D50AD42" w14:textId="77777777" w:rsidR="00D243B0" w:rsidRPr="00A60CEB" w:rsidRDefault="00D243B0" w:rsidP="00D50DE5">
            <w:pPr>
              <w:pStyle w:val="AmColumnHeading"/>
              <w:widowControl/>
            </w:pPr>
            <w:r w:rsidRPr="00A60CEB">
              <w:t>Amendement</w:t>
            </w:r>
          </w:p>
        </w:tc>
      </w:tr>
      <w:tr w:rsidR="00D243B0" w:rsidRPr="00A60CEB" w14:paraId="1118B5AB" w14:textId="77777777" w:rsidTr="001B6736">
        <w:trPr>
          <w:jc w:val="center"/>
        </w:trPr>
        <w:tc>
          <w:tcPr>
            <w:tcW w:w="4876" w:type="dxa"/>
            <w:tcBorders>
              <w:top w:val="nil"/>
              <w:left w:val="nil"/>
              <w:bottom w:val="nil"/>
              <w:right w:val="nil"/>
            </w:tcBorders>
            <w:hideMark/>
          </w:tcPr>
          <w:p w14:paraId="28AA8BD1" w14:textId="77777777" w:rsidR="00D243B0" w:rsidRPr="00A60CEB" w:rsidRDefault="00D243B0" w:rsidP="00D50DE5">
            <w:pPr>
              <w:pStyle w:val="Normal6a"/>
              <w:widowControl/>
            </w:pPr>
            <w:r w:rsidRPr="00A60CEB">
              <w:t>26.</w:t>
            </w:r>
            <w:r w:rsidRPr="00A60CEB">
              <w:tab/>
              <w:t>demande une nouvelle fois la reprise des négociations sur la directive horizontale anti‑discrimination;</w:t>
            </w:r>
          </w:p>
        </w:tc>
        <w:tc>
          <w:tcPr>
            <w:tcW w:w="4876" w:type="dxa"/>
            <w:tcBorders>
              <w:top w:val="nil"/>
              <w:left w:val="nil"/>
              <w:bottom w:val="nil"/>
              <w:right w:val="nil"/>
            </w:tcBorders>
            <w:hideMark/>
          </w:tcPr>
          <w:p w14:paraId="31C2969C" w14:textId="77777777" w:rsidR="00D243B0" w:rsidRPr="00A60CEB" w:rsidRDefault="00D243B0" w:rsidP="00D50DE5">
            <w:pPr>
              <w:pStyle w:val="Normal6a"/>
              <w:widowControl/>
            </w:pPr>
            <w:r w:rsidRPr="00A60CEB">
              <w:t>26.</w:t>
            </w:r>
            <w:r w:rsidRPr="00A60CEB">
              <w:tab/>
            </w:r>
            <w:r w:rsidRPr="00A60CEB">
              <w:rPr>
                <w:b/>
                <w:i/>
              </w:rPr>
              <w:t>rappelle que les traités de l’Union et la charte consacrent le mandat et la responsabilité de l’Union en matière de lutte contre la discrimination et de promotion de l’égalité de traitement pour tous; invite la Commission à combler les lacunes du cadre de l’Union en matière de lutte contre la discrimination et invite instamment les États membres à mettre pleinement et correctement en œuvre la législation de l’Union en matière de lutte contre la discrimination;</w:t>
            </w:r>
            <w:r w:rsidRPr="00A60CEB">
              <w:t xml:space="preserve"> demande une nouvelle fois la reprise des négociations sur la directive horizontale anti-discrimination </w:t>
            </w:r>
            <w:r w:rsidRPr="00A60CEB">
              <w:rPr>
                <w:b/>
                <w:i/>
              </w:rPr>
              <w:t>et invite instamment les États membres à parvenir à un accord de compromis dès que possible</w:t>
            </w:r>
            <w:r w:rsidRPr="00A60CEB">
              <w:t>;</w:t>
            </w:r>
          </w:p>
        </w:tc>
      </w:tr>
    </w:tbl>
    <w:p w14:paraId="7BFE102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CBF6AE2" w14:textId="77777777" w:rsidR="00D243B0" w:rsidRPr="00A60CEB" w:rsidRDefault="00D243B0" w:rsidP="00D50DE5">
      <w:pPr>
        <w:widowControl/>
      </w:pPr>
      <w:r w:rsidRPr="00A60CEB">
        <w:rPr>
          <w:rStyle w:val="HideTWBExt"/>
        </w:rPr>
        <w:t>&lt;/Amend&gt;</w:t>
      </w:r>
    </w:p>
    <w:p w14:paraId="6E48DBF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555</w:t>
      </w:r>
      <w:r w:rsidRPr="00A60CEB">
        <w:rPr>
          <w:rStyle w:val="HideTWBExt"/>
          <w:b w:val="0"/>
        </w:rPr>
        <w:t>&lt;/NumAm&gt;</w:t>
      </w:r>
    </w:p>
    <w:p w14:paraId="7C2C0DD0"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411AD87A" w14:textId="77777777" w:rsidR="00D243B0" w:rsidRPr="00A60CEB" w:rsidRDefault="00D243B0" w:rsidP="00D50DE5">
      <w:pPr>
        <w:pStyle w:val="NormalBold"/>
        <w:widowControl/>
      </w:pPr>
      <w:r w:rsidRPr="00A60CEB">
        <w:rPr>
          <w:rStyle w:val="HideTWBExt"/>
          <w:b w:val="0"/>
        </w:rPr>
        <w:t>&lt;/RepeatBlock-By&gt;</w:t>
      </w:r>
    </w:p>
    <w:p w14:paraId="3DEF9A2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BF9E891"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8164667" w14:textId="77777777" w:rsidTr="001B6736">
        <w:trPr>
          <w:trHeight w:val="240"/>
          <w:jc w:val="center"/>
        </w:trPr>
        <w:tc>
          <w:tcPr>
            <w:tcW w:w="9752" w:type="dxa"/>
            <w:gridSpan w:val="2"/>
            <w:tcBorders>
              <w:top w:val="nil"/>
              <w:left w:val="nil"/>
              <w:bottom w:val="nil"/>
              <w:right w:val="nil"/>
            </w:tcBorders>
          </w:tcPr>
          <w:p w14:paraId="2D5BDC11" w14:textId="77777777" w:rsidR="00D243B0" w:rsidRPr="00A60CEB" w:rsidRDefault="00D243B0" w:rsidP="00D50DE5">
            <w:pPr>
              <w:widowControl/>
            </w:pPr>
          </w:p>
        </w:tc>
      </w:tr>
      <w:tr w:rsidR="00D243B0" w:rsidRPr="00A60CEB" w14:paraId="28C76640" w14:textId="77777777" w:rsidTr="001B6736">
        <w:trPr>
          <w:trHeight w:val="240"/>
          <w:jc w:val="center"/>
        </w:trPr>
        <w:tc>
          <w:tcPr>
            <w:tcW w:w="4876" w:type="dxa"/>
            <w:tcBorders>
              <w:top w:val="nil"/>
              <w:left w:val="nil"/>
              <w:bottom w:val="nil"/>
              <w:right w:val="nil"/>
            </w:tcBorders>
            <w:hideMark/>
          </w:tcPr>
          <w:p w14:paraId="4997A92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A41C8F6" w14:textId="77777777" w:rsidR="00D243B0" w:rsidRPr="00A60CEB" w:rsidRDefault="00D243B0" w:rsidP="00D50DE5">
            <w:pPr>
              <w:pStyle w:val="AmColumnHeading"/>
              <w:widowControl/>
            </w:pPr>
            <w:r w:rsidRPr="00A60CEB">
              <w:t>Amendement</w:t>
            </w:r>
          </w:p>
        </w:tc>
      </w:tr>
      <w:tr w:rsidR="00D243B0" w:rsidRPr="00A60CEB" w14:paraId="0F27F2B3" w14:textId="77777777" w:rsidTr="001B6736">
        <w:trPr>
          <w:jc w:val="center"/>
        </w:trPr>
        <w:tc>
          <w:tcPr>
            <w:tcW w:w="4876" w:type="dxa"/>
            <w:tcBorders>
              <w:top w:val="nil"/>
              <w:left w:val="nil"/>
              <w:bottom w:val="nil"/>
              <w:right w:val="nil"/>
            </w:tcBorders>
            <w:hideMark/>
          </w:tcPr>
          <w:p w14:paraId="04AA79C6" w14:textId="77777777" w:rsidR="00D243B0" w:rsidRPr="00A60CEB" w:rsidRDefault="00D243B0" w:rsidP="00D50DE5">
            <w:pPr>
              <w:pStyle w:val="Normal6a"/>
              <w:widowControl/>
            </w:pPr>
            <w:r w:rsidRPr="00A60CEB">
              <w:t>26.</w:t>
            </w:r>
            <w:r w:rsidRPr="00A60CEB">
              <w:tab/>
            </w:r>
            <w:r w:rsidRPr="00A60CEB">
              <w:rPr>
                <w:b/>
                <w:i/>
              </w:rPr>
              <w:t>demande une nouvelle fois la reprise des négociations sur la</w:t>
            </w:r>
            <w:r w:rsidRPr="00A60CEB">
              <w:t xml:space="preserve"> directive horizontale anti‑discrimination;</w:t>
            </w:r>
          </w:p>
        </w:tc>
        <w:tc>
          <w:tcPr>
            <w:tcW w:w="4876" w:type="dxa"/>
            <w:tcBorders>
              <w:top w:val="nil"/>
              <w:left w:val="nil"/>
              <w:bottom w:val="nil"/>
              <w:right w:val="nil"/>
            </w:tcBorders>
            <w:hideMark/>
          </w:tcPr>
          <w:p w14:paraId="1B0E5036" w14:textId="77777777" w:rsidR="00D243B0" w:rsidRPr="00A60CEB" w:rsidRDefault="00D243B0" w:rsidP="00D50DE5">
            <w:pPr>
              <w:pStyle w:val="Normal6a"/>
              <w:widowControl/>
            </w:pPr>
            <w:r w:rsidRPr="00A60CEB">
              <w:t>26.</w:t>
            </w:r>
            <w:r w:rsidRPr="00A60CEB">
              <w:tab/>
            </w:r>
            <w:r w:rsidRPr="00A60CEB">
              <w:rPr>
                <w:b/>
                <w:i/>
              </w:rPr>
              <w:t>se félicite de la décision de la Commission d’annuler le retrait de la proposition de</w:t>
            </w:r>
            <w:r w:rsidRPr="00A60CEB">
              <w:t xml:space="preserve"> directive horizontale anti-discrimination; </w:t>
            </w:r>
            <w:r w:rsidRPr="00A60CEB">
              <w:rPr>
                <w:b/>
                <w:i/>
              </w:rPr>
              <w:t>demande une nouvelle fois de débloquer sans délai les discussions au sein du Conseil sur la directive afin de parvenir à une protection harmonisée de toutes les personnes au sein de l’Union;</w:t>
            </w:r>
          </w:p>
        </w:tc>
      </w:tr>
    </w:tbl>
    <w:p w14:paraId="0A9670A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86C9647" w14:textId="77777777" w:rsidR="00D243B0" w:rsidRPr="00A60CEB" w:rsidRDefault="00D243B0" w:rsidP="00D50DE5">
      <w:pPr>
        <w:widowControl/>
      </w:pPr>
      <w:r w:rsidRPr="00A60CEB">
        <w:rPr>
          <w:rStyle w:val="HideTWBExt"/>
        </w:rPr>
        <w:t>&lt;/Amend&gt;</w:t>
      </w:r>
    </w:p>
    <w:p w14:paraId="66474E6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556</w:t>
      </w:r>
      <w:r w:rsidRPr="00A60CEB">
        <w:rPr>
          <w:rStyle w:val="HideTWBExt"/>
          <w:b w:val="0"/>
        </w:rPr>
        <w:t>&lt;/NumAm&gt;</w:t>
      </w:r>
    </w:p>
    <w:p w14:paraId="5898BC48"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767C0CB1" w14:textId="77777777" w:rsidR="00D243B0" w:rsidRPr="00A60CEB" w:rsidRDefault="00D243B0" w:rsidP="00D50DE5">
      <w:pPr>
        <w:pStyle w:val="NormalBold"/>
        <w:widowControl/>
      </w:pPr>
      <w:r w:rsidRPr="00A60CEB">
        <w:rPr>
          <w:rStyle w:val="HideTWBExt"/>
          <w:b w:val="0"/>
        </w:rPr>
        <w:t>&lt;/RepeatBlock-By&gt;</w:t>
      </w:r>
    </w:p>
    <w:p w14:paraId="0FFFC9C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2ECAB49"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5B7718" w14:textId="77777777" w:rsidTr="001B6736">
        <w:trPr>
          <w:trHeight w:val="240"/>
          <w:jc w:val="center"/>
        </w:trPr>
        <w:tc>
          <w:tcPr>
            <w:tcW w:w="9752" w:type="dxa"/>
            <w:gridSpan w:val="2"/>
            <w:tcBorders>
              <w:top w:val="nil"/>
              <w:left w:val="nil"/>
              <w:bottom w:val="nil"/>
              <w:right w:val="nil"/>
            </w:tcBorders>
          </w:tcPr>
          <w:p w14:paraId="2C74011D" w14:textId="77777777" w:rsidR="00D243B0" w:rsidRPr="00A60CEB" w:rsidRDefault="00D243B0" w:rsidP="00D50DE5">
            <w:pPr>
              <w:widowControl/>
            </w:pPr>
          </w:p>
        </w:tc>
      </w:tr>
      <w:tr w:rsidR="00D243B0" w:rsidRPr="00A60CEB" w14:paraId="3C8A4685" w14:textId="77777777" w:rsidTr="001B6736">
        <w:trPr>
          <w:trHeight w:val="240"/>
          <w:jc w:val="center"/>
        </w:trPr>
        <w:tc>
          <w:tcPr>
            <w:tcW w:w="4876" w:type="dxa"/>
            <w:tcBorders>
              <w:top w:val="nil"/>
              <w:left w:val="nil"/>
              <w:bottom w:val="nil"/>
              <w:right w:val="nil"/>
            </w:tcBorders>
            <w:hideMark/>
          </w:tcPr>
          <w:p w14:paraId="44F4D17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F13FAD2" w14:textId="77777777" w:rsidR="00D243B0" w:rsidRPr="00A60CEB" w:rsidRDefault="00D243B0" w:rsidP="00D50DE5">
            <w:pPr>
              <w:pStyle w:val="AmColumnHeading"/>
              <w:widowControl/>
            </w:pPr>
            <w:r w:rsidRPr="00A60CEB">
              <w:t>Amendement</w:t>
            </w:r>
          </w:p>
        </w:tc>
      </w:tr>
      <w:tr w:rsidR="00D243B0" w:rsidRPr="00A60CEB" w14:paraId="0AAD5919" w14:textId="77777777" w:rsidTr="001B6736">
        <w:trPr>
          <w:jc w:val="center"/>
        </w:trPr>
        <w:tc>
          <w:tcPr>
            <w:tcW w:w="4876" w:type="dxa"/>
            <w:tcBorders>
              <w:top w:val="nil"/>
              <w:left w:val="nil"/>
              <w:bottom w:val="nil"/>
              <w:right w:val="nil"/>
            </w:tcBorders>
            <w:hideMark/>
          </w:tcPr>
          <w:p w14:paraId="1FC03C74" w14:textId="77777777" w:rsidR="00D243B0" w:rsidRPr="00A60CEB" w:rsidRDefault="00D243B0" w:rsidP="00D50DE5">
            <w:pPr>
              <w:pStyle w:val="Normal6a"/>
              <w:widowControl/>
            </w:pPr>
            <w:r w:rsidRPr="00A60CEB">
              <w:t>26.</w:t>
            </w:r>
            <w:r w:rsidRPr="00A60CEB">
              <w:tab/>
              <w:t>demande une nouvelle fois la reprise des négociations sur la directive horizontale anti‑discrimination;</w:t>
            </w:r>
          </w:p>
        </w:tc>
        <w:tc>
          <w:tcPr>
            <w:tcW w:w="4876" w:type="dxa"/>
            <w:tcBorders>
              <w:top w:val="nil"/>
              <w:left w:val="nil"/>
              <w:bottom w:val="nil"/>
              <w:right w:val="nil"/>
            </w:tcBorders>
            <w:hideMark/>
          </w:tcPr>
          <w:p w14:paraId="2CDBE357" w14:textId="77777777" w:rsidR="00D243B0" w:rsidRPr="00A60CEB" w:rsidRDefault="00D243B0" w:rsidP="00D50DE5">
            <w:pPr>
              <w:pStyle w:val="Normal6a"/>
              <w:widowControl/>
            </w:pPr>
            <w:r w:rsidRPr="00A60CEB">
              <w:t>26.</w:t>
            </w:r>
            <w:r w:rsidRPr="00A60CEB">
              <w:tab/>
              <w:t xml:space="preserve">demande une nouvelle fois la reprise des négociations sur la directive horizontale anti-discrimination </w:t>
            </w:r>
            <w:r w:rsidRPr="00A60CEB">
              <w:rPr>
                <w:b/>
                <w:i/>
              </w:rPr>
              <w:t>afin de garantir une protection globale contre la discrimination au-delà du marché du travail</w:t>
            </w:r>
            <w:r w:rsidRPr="00A60CEB">
              <w:t xml:space="preserve">; </w:t>
            </w:r>
            <w:r w:rsidRPr="00A60CEB">
              <w:rPr>
                <w:b/>
                <w:i/>
              </w:rPr>
              <w:t>souligne que l’égalité devant la loi est une pierre angulaire du modèle social européen;</w:t>
            </w:r>
          </w:p>
        </w:tc>
      </w:tr>
    </w:tbl>
    <w:p w14:paraId="373FDB6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7D1485A" w14:textId="77777777" w:rsidR="00D243B0" w:rsidRPr="00A60CEB" w:rsidRDefault="00D243B0" w:rsidP="00D50DE5">
      <w:pPr>
        <w:widowControl/>
      </w:pPr>
      <w:r w:rsidRPr="00A60CEB">
        <w:rPr>
          <w:rStyle w:val="HideTWBExt"/>
        </w:rPr>
        <w:t>&lt;/Amend&gt;</w:t>
      </w:r>
    </w:p>
    <w:p w14:paraId="43CFDE8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557</w:t>
      </w:r>
      <w:r w:rsidRPr="00A60CEB">
        <w:rPr>
          <w:rStyle w:val="HideTWBExt"/>
          <w:b w:val="0"/>
        </w:rPr>
        <w:t>&lt;/NumAm&gt;</w:t>
      </w:r>
    </w:p>
    <w:p w14:paraId="1899B452"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BA7733F" w14:textId="77777777" w:rsidR="00D243B0" w:rsidRPr="00A60CEB" w:rsidRDefault="00D243B0" w:rsidP="00D50DE5">
      <w:pPr>
        <w:pStyle w:val="NormalBold"/>
        <w:widowControl/>
      </w:pPr>
      <w:r w:rsidRPr="00A60CEB">
        <w:rPr>
          <w:rStyle w:val="HideTWBExt"/>
          <w:b w:val="0"/>
        </w:rPr>
        <w:t>&lt;/RepeatBlock-By&gt;</w:t>
      </w:r>
    </w:p>
    <w:p w14:paraId="41FD205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6CE6507"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D66FBC6" w14:textId="77777777" w:rsidTr="001B6736">
        <w:trPr>
          <w:trHeight w:val="240"/>
          <w:jc w:val="center"/>
        </w:trPr>
        <w:tc>
          <w:tcPr>
            <w:tcW w:w="9752" w:type="dxa"/>
            <w:gridSpan w:val="2"/>
            <w:tcBorders>
              <w:top w:val="nil"/>
              <w:left w:val="nil"/>
              <w:bottom w:val="nil"/>
              <w:right w:val="nil"/>
            </w:tcBorders>
          </w:tcPr>
          <w:p w14:paraId="57067297" w14:textId="77777777" w:rsidR="00D243B0" w:rsidRPr="00A60CEB" w:rsidRDefault="00D243B0" w:rsidP="00D50DE5">
            <w:pPr>
              <w:widowControl/>
            </w:pPr>
          </w:p>
        </w:tc>
      </w:tr>
      <w:tr w:rsidR="00D243B0" w:rsidRPr="00A60CEB" w14:paraId="6A614187" w14:textId="77777777" w:rsidTr="001B6736">
        <w:trPr>
          <w:trHeight w:val="240"/>
          <w:jc w:val="center"/>
        </w:trPr>
        <w:tc>
          <w:tcPr>
            <w:tcW w:w="4876" w:type="dxa"/>
            <w:tcBorders>
              <w:top w:val="nil"/>
              <w:left w:val="nil"/>
              <w:bottom w:val="nil"/>
              <w:right w:val="nil"/>
            </w:tcBorders>
            <w:hideMark/>
          </w:tcPr>
          <w:p w14:paraId="62D5AA8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9FAECF5" w14:textId="77777777" w:rsidR="00D243B0" w:rsidRPr="00A60CEB" w:rsidRDefault="00D243B0" w:rsidP="00D50DE5">
            <w:pPr>
              <w:pStyle w:val="AmColumnHeading"/>
              <w:widowControl/>
            </w:pPr>
            <w:r w:rsidRPr="00A60CEB">
              <w:t>Amendement</w:t>
            </w:r>
          </w:p>
        </w:tc>
      </w:tr>
      <w:tr w:rsidR="00D243B0" w:rsidRPr="00A60CEB" w14:paraId="72212D33" w14:textId="77777777" w:rsidTr="001B6736">
        <w:trPr>
          <w:jc w:val="center"/>
        </w:trPr>
        <w:tc>
          <w:tcPr>
            <w:tcW w:w="4876" w:type="dxa"/>
            <w:tcBorders>
              <w:top w:val="nil"/>
              <w:left w:val="nil"/>
              <w:bottom w:val="nil"/>
              <w:right w:val="nil"/>
            </w:tcBorders>
            <w:hideMark/>
          </w:tcPr>
          <w:p w14:paraId="301BBFAC" w14:textId="77777777" w:rsidR="00D243B0" w:rsidRPr="00A60CEB" w:rsidRDefault="00D243B0" w:rsidP="00D50DE5">
            <w:pPr>
              <w:pStyle w:val="Normal6a"/>
              <w:widowControl/>
            </w:pPr>
            <w:r w:rsidRPr="00A60CEB">
              <w:t>26.</w:t>
            </w:r>
            <w:r w:rsidRPr="00A60CEB">
              <w:tab/>
              <w:t>demande une nouvelle fois la reprise des négociations sur la directive horizontale anti‑discrimination;</w:t>
            </w:r>
          </w:p>
        </w:tc>
        <w:tc>
          <w:tcPr>
            <w:tcW w:w="4876" w:type="dxa"/>
            <w:tcBorders>
              <w:top w:val="nil"/>
              <w:left w:val="nil"/>
              <w:bottom w:val="nil"/>
              <w:right w:val="nil"/>
            </w:tcBorders>
            <w:hideMark/>
          </w:tcPr>
          <w:p w14:paraId="3394E4FB" w14:textId="77777777" w:rsidR="00D243B0" w:rsidRPr="00A60CEB" w:rsidRDefault="00D243B0" w:rsidP="00D50DE5">
            <w:pPr>
              <w:pStyle w:val="Normal6a"/>
              <w:widowControl/>
            </w:pPr>
            <w:r w:rsidRPr="00A60CEB">
              <w:t>26.</w:t>
            </w:r>
            <w:r w:rsidRPr="00A60CEB">
              <w:tab/>
              <w:t>demande une nouvelle fois la reprise des négociations sur la directive horizontale anti‑discrimination</w:t>
            </w:r>
            <w:r w:rsidRPr="00A60CEB">
              <w:rPr>
                <w:b/>
                <w:i/>
              </w:rPr>
              <w:t xml:space="preserve"> et invite le Conseil et la Commission à tracer la voie à suivre pour garantir une protection globale contre la discrimination sous toutes ses formes dans tous les domaines de la vie</w:t>
            </w:r>
            <w:r w:rsidRPr="00A60CEB">
              <w:t>;</w:t>
            </w:r>
          </w:p>
        </w:tc>
      </w:tr>
    </w:tbl>
    <w:p w14:paraId="7DCFEA5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C5D421A" w14:textId="77777777" w:rsidR="00D243B0" w:rsidRPr="00A60CEB" w:rsidRDefault="00D243B0" w:rsidP="00D50DE5">
      <w:pPr>
        <w:widowControl/>
      </w:pPr>
      <w:r w:rsidRPr="00A60CEB">
        <w:rPr>
          <w:rStyle w:val="HideTWBExt"/>
        </w:rPr>
        <w:t>&lt;/Amend&gt;</w:t>
      </w:r>
    </w:p>
    <w:p w14:paraId="2A265C5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558</w:t>
      </w:r>
      <w:r w:rsidRPr="00A60CEB">
        <w:rPr>
          <w:rStyle w:val="HideTWBExt"/>
          <w:b w:val="0"/>
        </w:rPr>
        <w:t>&lt;/NumAm&gt;</w:t>
      </w:r>
    </w:p>
    <w:p w14:paraId="1CB13E97"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56BAD72F" w14:textId="77777777" w:rsidR="00D243B0" w:rsidRPr="00A60CEB" w:rsidRDefault="00D243B0" w:rsidP="00D50DE5">
      <w:pPr>
        <w:pStyle w:val="NormalBold"/>
        <w:widowControl/>
      </w:pPr>
      <w:r w:rsidRPr="00A60CEB">
        <w:rPr>
          <w:rStyle w:val="HideTWBExt"/>
          <w:b w:val="0"/>
        </w:rPr>
        <w:t>&lt;/RepeatBlock-By&gt;</w:t>
      </w:r>
    </w:p>
    <w:p w14:paraId="58DE05F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8985B34" w14:textId="77777777" w:rsidR="00D243B0" w:rsidRPr="00A60CEB" w:rsidRDefault="00D243B0" w:rsidP="00D50DE5">
      <w:pPr>
        <w:pStyle w:val="NormalBold"/>
        <w:widowControl/>
      </w:pPr>
      <w:r w:rsidRPr="00A60CEB">
        <w:rPr>
          <w:rStyle w:val="HideTWBExt"/>
          <w:b w:val="0"/>
        </w:rPr>
        <w:t>&lt;Article&gt;</w:t>
      </w:r>
      <w:r w:rsidRPr="00A60CEB">
        <w:t>Paragraphe 26</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3756B97" w14:textId="77777777" w:rsidTr="001B6736">
        <w:trPr>
          <w:trHeight w:val="240"/>
          <w:jc w:val="center"/>
        </w:trPr>
        <w:tc>
          <w:tcPr>
            <w:tcW w:w="9752" w:type="dxa"/>
            <w:gridSpan w:val="2"/>
            <w:tcBorders>
              <w:top w:val="nil"/>
              <w:left w:val="nil"/>
              <w:bottom w:val="nil"/>
              <w:right w:val="nil"/>
            </w:tcBorders>
          </w:tcPr>
          <w:p w14:paraId="67EFBEBE" w14:textId="77777777" w:rsidR="00D243B0" w:rsidRPr="00A60CEB" w:rsidRDefault="00D243B0" w:rsidP="00D50DE5">
            <w:pPr>
              <w:widowControl/>
            </w:pPr>
          </w:p>
        </w:tc>
      </w:tr>
      <w:tr w:rsidR="00D243B0" w:rsidRPr="00A60CEB" w14:paraId="1791F2B0" w14:textId="77777777" w:rsidTr="001B6736">
        <w:trPr>
          <w:trHeight w:val="240"/>
          <w:jc w:val="center"/>
        </w:trPr>
        <w:tc>
          <w:tcPr>
            <w:tcW w:w="4876" w:type="dxa"/>
            <w:tcBorders>
              <w:top w:val="nil"/>
              <w:left w:val="nil"/>
              <w:bottom w:val="nil"/>
              <w:right w:val="nil"/>
            </w:tcBorders>
            <w:hideMark/>
          </w:tcPr>
          <w:p w14:paraId="7AAD879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E38E40F" w14:textId="77777777" w:rsidR="00D243B0" w:rsidRPr="00A60CEB" w:rsidRDefault="00D243B0" w:rsidP="00D50DE5">
            <w:pPr>
              <w:pStyle w:val="AmColumnHeading"/>
              <w:widowControl/>
            </w:pPr>
            <w:r w:rsidRPr="00A60CEB">
              <w:t>Amendement</w:t>
            </w:r>
          </w:p>
        </w:tc>
      </w:tr>
      <w:tr w:rsidR="00D243B0" w:rsidRPr="00A60CEB" w14:paraId="3523A689" w14:textId="77777777" w:rsidTr="001B6736">
        <w:trPr>
          <w:jc w:val="center"/>
        </w:trPr>
        <w:tc>
          <w:tcPr>
            <w:tcW w:w="4876" w:type="dxa"/>
            <w:tcBorders>
              <w:top w:val="nil"/>
              <w:left w:val="nil"/>
              <w:bottom w:val="nil"/>
              <w:right w:val="nil"/>
            </w:tcBorders>
            <w:hideMark/>
          </w:tcPr>
          <w:p w14:paraId="5517F851" w14:textId="77777777" w:rsidR="00D243B0" w:rsidRPr="00A60CEB" w:rsidRDefault="00D243B0" w:rsidP="00D50DE5">
            <w:pPr>
              <w:pStyle w:val="Normal6a"/>
              <w:widowControl/>
            </w:pPr>
            <w:r w:rsidRPr="00A60CEB">
              <w:t>26.</w:t>
            </w:r>
            <w:r w:rsidRPr="00A60CEB">
              <w:tab/>
              <w:t xml:space="preserve">demande une nouvelle fois </w:t>
            </w:r>
            <w:r w:rsidRPr="00A60CEB">
              <w:rPr>
                <w:b/>
                <w:i/>
              </w:rPr>
              <w:t>la reprise des négociations sur la directive horizontale anti‑discrimination</w:t>
            </w:r>
            <w:r w:rsidRPr="00A60CEB">
              <w:t>;</w:t>
            </w:r>
          </w:p>
        </w:tc>
        <w:tc>
          <w:tcPr>
            <w:tcW w:w="4876" w:type="dxa"/>
            <w:tcBorders>
              <w:top w:val="nil"/>
              <w:left w:val="nil"/>
              <w:bottom w:val="nil"/>
              <w:right w:val="nil"/>
            </w:tcBorders>
            <w:hideMark/>
          </w:tcPr>
          <w:p w14:paraId="139E25FA" w14:textId="77777777" w:rsidR="00D243B0" w:rsidRPr="00A60CEB" w:rsidRDefault="00D243B0" w:rsidP="00D50DE5">
            <w:pPr>
              <w:pStyle w:val="Normal6a"/>
              <w:widowControl/>
            </w:pPr>
            <w:r w:rsidRPr="00A60CEB">
              <w:t>26.</w:t>
            </w:r>
            <w:r w:rsidRPr="00A60CEB">
              <w:tab/>
              <w:t xml:space="preserve">demande une nouvelle fois </w:t>
            </w:r>
            <w:r w:rsidRPr="00A60CEB">
              <w:rPr>
                <w:b/>
                <w:i/>
              </w:rPr>
              <w:t>que tous les citoyens soient égaux devant la loi</w:t>
            </w:r>
            <w:r w:rsidRPr="00A60CEB">
              <w:t>;</w:t>
            </w:r>
          </w:p>
        </w:tc>
      </w:tr>
    </w:tbl>
    <w:p w14:paraId="33B8B0E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F66A325" w14:textId="77777777" w:rsidR="00D243B0" w:rsidRPr="00A60CEB" w:rsidRDefault="00D243B0" w:rsidP="00D50DE5">
      <w:pPr>
        <w:widowControl/>
      </w:pPr>
      <w:r w:rsidRPr="00A60CEB">
        <w:rPr>
          <w:rStyle w:val="HideTWBExt"/>
        </w:rPr>
        <w:t>&lt;/Amend&gt;</w:t>
      </w:r>
    </w:p>
    <w:p w14:paraId="4DCF120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559</w:t>
      </w:r>
      <w:r w:rsidRPr="00A60CEB">
        <w:rPr>
          <w:rStyle w:val="HideTWBExt"/>
          <w:b w:val="0"/>
        </w:rPr>
        <w:t>&lt;/NumAm&gt;</w:t>
      </w:r>
    </w:p>
    <w:p w14:paraId="1BF37F55"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6768A782" w14:textId="77777777" w:rsidR="00D243B0" w:rsidRPr="00A60CEB" w:rsidRDefault="00D243B0" w:rsidP="00D50DE5">
      <w:pPr>
        <w:pStyle w:val="NormalBold"/>
        <w:widowControl/>
      </w:pPr>
      <w:r w:rsidRPr="00A60CEB">
        <w:rPr>
          <w:rStyle w:val="HideTWBExt"/>
          <w:b w:val="0"/>
        </w:rPr>
        <w:t>&lt;/RepeatBlock-By&gt;</w:t>
      </w:r>
    </w:p>
    <w:p w14:paraId="34EF18F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39CB2E9" w14:textId="77777777" w:rsidR="00D243B0" w:rsidRPr="00A60CEB" w:rsidRDefault="00D243B0" w:rsidP="00D50DE5">
      <w:pPr>
        <w:pStyle w:val="NormalBold"/>
        <w:widowControl/>
      </w:pPr>
      <w:r w:rsidRPr="00A60CEB">
        <w:rPr>
          <w:rStyle w:val="HideTWBExt"/>
          <w:b w:val="0"/>
        </w:rPr>
        <w:t>&lt;Article&gt;</w:t>
      </w:r>
      <w:r w:rsidRPr="00A60CEB">
        <w:t>Paragraphe 26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7E08740" w14:textId="77777777" w:rsidTr="001B6736">
        <w:trPr>
          <w:trHeight w:val="240"/>
          <w:jc w:val="center"/>
        </w:trPr>
        <w:tc>
          <w:tcPr>
            <w:tcW w:w="9752" w:type="dxa"/>
            <w:gridSpan w:val="2"/>
            <w:tcBorders>
              <w:top w:val="nil"/>
              <w:left w:val="nil"/>
              <w:bottom w:val="nil"/>
              <w:right w:val="nil"/>
            </w:tcBorders>
          </w:tcPr>
          <w:p w14:paraId="3D887AEC" w14:textId="77777777" w:rsidR="00D243B0" w:rsidRPr="00A60CEB" w:rsidRDefault="00D243B0" w:rsidP="00D50DE5">
            <w:pPr>
              <w:widowControl/>
            </w:pPr>
          </w:p>
        </w:tc>
      </w:tr>
      <w:tr w:rsidR="00D243B0" w:rsidRPr="00A60CEB" w14:paraId="3AF60D30" w14:textId="77777777" w:rsidTr="001B6736">
        <w:trPr>
          <w:trHeight w:val="240"/>
          <w:jc w:val="center"/>
        </w:trPr>
        <w:tc>
          <w:tcPr>
            <w:tcW w:w="4876" w:type="dxa"/>
            <w:tcBorders>
              <w:top w:val="nil"/>
              <w:left w:val="nil"/>
              <w:bottom w:val="nil"/>
              <w:right w:val="nil"/>
            </w:tcBorders>
            <w:hideMark/>
          </w:tcPr>
          <w:p w14:paraId="3BB1821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3D845AF" w14:textId="77777777" w:rsidR="00D243B0" w:rsidRPr="00A60CEB" w:rsidRDefault="00D243B0" w:rsidP="00D50DE5">
            <w:pPr>
              <w:pStyle w:val="AmColumnHeading"/>
              <w:widowControl/>
            </w:pPr>
            <w:r w:rsidRPr="00A60CEB">
              <w:t>Amendement</w:t>
            </w:r>
          </w:p>
        </w:tc>
      </w:tr>
      <w:tr w:rsidR="00D243B0" w:rsidRPr="00A60CEB" w14:paraId="4663A2D0" w14:textId="77777777" w:rsidTr="001B6736">
        <w:trPr>
          <w:jc w:val="center"/>
        </w:trPr>
        <w:tc>
          <w:tcPr>
            <w:tcW w:w="4876" w:type="dxa"/>
            <w:tcBorders>
              <w:top w:val="nil"/>
              <w:left w:val="nil"/>
              <w:bottom w:val="nil"/>
              <w:right w:val="nil"/>
            </w:tcBorders>
          </w:tcPr>
          <w:p w14:paraId="0C64B04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DCB2C00" w14:textId="77777777" w:rsidR="00D243B0" w:rsidRPr="00A60CEB" w:rsidRDefault="00D243B0" w:rsidP="00D50DE5">
            <w:pPr>
              <w:pStyle w:val="Normal6a"/>
              <w:widowControl/>
            </w:pPr>
            <w:r w:rsidRPr="00A60CEB">
              <w:rPr>
                <w:b/>
                <w:i/>
              </w:rPr>
              <w:t>26 bis.</w:t>
            </w:r>
            <w:r w:rsidRPr="00A60CEB">
              <w:tab/>
            </w:r>
            <w:r w:rsidRPr="00A60CEB">
              <w:rPr>
                <w:b/>
                <w:i/>
              </w:rPr>
              <w:t>reconnaît et condamne l’existence d’un racisme structurel dans l’Union, causé par des stéréotypes entretenus par des discours qui entraînent une discrimination à l’égard des minorités ethniques dans tous les domaines de leur vie; est profondément préoccupé par les formes individuelles, structurelles et institutionnelles de racisme et de xénophobie dans l’Union et par la discrimination croissante à l’encontre des Arabes, des Européens noirs, des personnes d’origine asiatique, des Juifs, des Musulmans et des Roms; demande instamment aux États membres de mettre fin aux pratiques institutionnelles, aux politiques et aux lois discriminatoires;</w:t>
            </w:r>
          </w:p>
        </w:tc>
      </w:tr>
    </w:tbl>
    <w:p w14:paraId="7769E2D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4307E24" w14:textId="77777777" w:rsidR="00D243B0" w:rsidRPr="00A60CEB" w:rsidRDefault="00D243B0" w:rsidP="00D50DE5">
      <w:pPr>
        <w:widowControl/>
      </w:pPr>
      <w:r w:rsidRPr="00A60CEB">
        <w:rPr>
          <w:rStyle w:val="HideTWBExt"/>
        </w:rPr>
        <w:t>&lt;/Amend&gt;</w:t>
      </w:r>
    </w:p>
    <w:p w14:paraId="1AAA615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560</w:t>
      </w:r>
      <w:r w:rsidRPr="00A60CEB">
        <w:rPr>
          <w:rStyle w:val="HideTWBExt"/>
          <w:b w:val="0"/>
        </w:rPr>
        <w:t>&lt;/NumAm&gt;</w:t>
      </w:r>
    </w:p>
    <w:p w14:paraId="1565DE2A"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0008BFA3" w14:textId="77777777" w:rsidR="00D243B0" w:rsidRPr="00A60CEB" w:rsidRDefault="00D243B0" w:rsidP="00D50DE5">
      <w:pPr>
        <w:pStyle w:val="NormalBold"/>
        <w:widowControl/>
      </w:pPr>
      <w:r w:rsidRPr="00A60CEB">
        <w:rPr>
          <w:rStyle w:val="HideTWBExt"/>
          <w:b w:val="0"/>
        </w:rPr>
        <w:t>&lt;/RepeatBlock-By&gt;</w:t>
      </w:r>
    </w:p>
    <w:p w14:paraId="6AAC838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73F2F3B"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4C39E31" w14:textId="77777777" w:rsidTr="001B6736">
        <w:trPr>
          <w:trHeight w:val="240"/>
          <w:jc w:val="center"/>
        </w:trPr>
        <w:tc>
          <w:tcPr>
            <w:tcW w:w="9752" w:type="dxa"/>
            <w:gridSpan w:val="2"/>
            <w:tcBorders>
              <w:top w:val="nil"/>
              <w:left w:val="nil"/>
              <w:bottom w:val="nil"/>
              <w:right w:val="nil"/>
            </w:tcBorders>
          </w:tcPr>
          <w:p w14:paraId="4E03D9B4" w14:textId="77777777" w:rsidR="00D243B0" w:rsidRPr="00A60CEB" w:rsidRDefault="00D243B0" w:rsidP="00D50DE5">
            <w:pPr>
              <w:widowControl/>
            </w:pPr>
          </w:p>
        </w:tc>
      </w:tr>
      <w:tr w:rsidR="00D243B0" w:rsidRPr="00A60CEB" w14:paraId="7C1CA194" w14:textId="77777777" w:rsidTr="001B6736">
        <w:trPr>
          <w:trHeight w:val="240"/>
          <w:jc w:val="center"/>
        </w:trPr>
        <w:tc>
          <w:tcPr>
            <w:tcW w:w="4876" w:type="dxa"/>
            <w:tcBorders>
              <w:top w:val="nil"/>
              <w:left w:val="nil"/>
              <w:bottom w:val="nil"/>
              <w:right w:val="nil"/>
            </w:tcBorders>
            <w:hideMark/>
          </w:tcPr>
          <w:p w14:paraId="5F98826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8D0C4D9" w14:textId="77777777" w:rsidR="00D243B0" w:rsidRPr="00A60CEB" w:rsidRDefault="00D243B0" w:rsidP="00D50DE5">
            <w:pPr>
              <w:pStyle w:val="AmColumnHeading"/>
              <w:widowControl/>
            </w:pPr>
            <w:r w:rsidRPr="00A60CEB">
              <w:t>Amendement</w:t>
            </w:r>
          </w:p>
        </w:tc>
      </w:tr>
      <w:tr w:rsidR="00D243B0" w:rsidRPr="00A60CEB" w14:paraId="75F88509" w14:textId="77777777" w:rsidTr="001B6736">
        <w:trPr>
          <w:jc w:val="center"/>
        </w:trPr>
        <w:tc>
          <w:tcPr>
            <w:tcW w:w="4876" w:type="dxa"/>
            <w:tcBorders>
              <w:top w:val="nil"/>
              <w:left w:val="nil"/>
              <w:bottom w:val="nil"/>
              <w:right w:val="nil"/>
            </w:tcBorders>
            <w:hideMark/>
          </w:tcPr>
          <w:p w14:paraId="716FA891" w14:textId="77777777" w:rsidR="00D243B0" w:rsidRPr="00A60CEB" w:rsidRDefault="00D243B0" w:rsidP="00D50DE5">
            <w:pPr>
              <w:pStyle w:val="Normal6a"/>
              <w:widowControl/>
            </w:pPr>
            <w:r w:rsidRPr="00A60CEB">
              <w:rPr>
                <w:b/>
                <w:i/>
              </w:rPr>
              <w:t>27.</w:t>
            </w:r>
            <w:r w:rsidRPr="00A60CEB">
              <w:tab/>
            </w:r>
            <w:r w:rsidRPr="00A60CEB">
              <w:rPr>
                <w:b/>
                <w:i/>
              </w:rPr>
              <w:t>invite la Commission à présenter des stratégies ambitieuses en matière d’égalité et de lutte contre le racisme;</w:t>
            </w:r>
          </w:p>
        </w:tc>
        <w:tc>
          <w:tcPr>
            <w:tcW w:w="4876" w:type="dxa"/>
            <w:tcBorders>
              <w:top w:val="nil"/>
              <w:left w:val="nil"/>
              <w:bottom w:val="nil"/>
              <w:right w:val="nil"/>
            </w:tcBorders>
            <w:hideMark/>
          </w:tcPr>
          <w:p w14:paraId="63A2C1FA" w14:textId="77777777" w:rsidR="00D243B0" w:rsidRPr="00A60CEB" w:rsidRDefault="00D243B0" w:rsidP="00D50DE5">
            <w:pPr>
              <w:pStyle w:val="Normal6a"/>
              <w:widowControl/>
            </w:pPr>
            <w:r w:rsidRPr="00A60CEB">
              <w:rPr>
                <w:b/>
                <w:i/>
              </w:rPr>
              <w:t>supprimé</w:t>
            </w:r>
          </w:p>
        </w:tc>
      </w:tr>
    </w:tbl>
    <w:p w14:paraId="5A1495B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62C0799A" w14:textId="77777777" w:rsidR="00D243B0" w:rsidRPr="00A60CEB" w:rsidRDefault="00D243B0" w:rsidP="00D50DE5">
      <w:pPr>
        <w:widowControl/>
      </w:pPr>
      <w:r w:rsidRPr="00A60CEB">
        <w:rPr>
          <w:rStyle w:val="HideTWBExt"/>
        </w:rPr>
        <w:t>&lt;/Amend&gt;</w:t>
      </w:r>
    </w:p>
    <w:p w14:paraId="5A85702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561</w:t>
      </w:r>
      <w:r w:rsidRPr="00A60CEB">
        <w:rPr>
          <w:rStyle w:val="HideTWBExt"/>
          <w:b w:val="0"/>
        </w:rPr>
        <w:t>&lt;/NumAm&gt;</w:t>
      </w:r>
    </w:p>
    <w:p w14:paraId="4C2C9FAC"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66F66DF6" w14:textId="77777777" w:rsidR="00D243B0" w:rsidRPr="00A60CEB" w:rsidRDefault="00D243B0" w:rsidP="00D50DE5">
      <w:pPr>
        <w:pStyle w:val="NormalBold"/>
        <w:widowControl/>
      </w:pPr>
      <w:r w:rsidRPr="00A60CEB">
        <w:rPr>
          <w:rStyle w:val="HideTWBExt"/>
          <w:b w:val="0"/>
        </w:rPr>
        <w:t>&lt;/RepeatBlock-By&gt;</w:t>
      </w:r>
    </w:p>
    <w:p w14:paraId="16E5667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988C83"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A894101" w14:textId="77777777" w:rsidTr="001B6736">
        <w:trPr>
          <w:trHeight w:val="240"/>
          <w:jc w:val="center"/>
        </w:trPr>
        <w:tc>
          <w:tcPr>
            <w:tcW w:w="9752" w:type="dxa"/>
            <w:gridSpan w:val="2"/>
            <w:tcBorders>
              <w:top w:val="nil"/>
              <w:left w:val="nil"/>
              <w:bottom w:val="nil"/>
              <w:right w:val="nil"/>
            </w:tcBorders>
          </w:tcPr>
          <w:p w14:paraId="6C538103" w14:textId="77777777" w:rsidR="00D243B0" w:rsidRPr="00A60CEB" w:rsidRDefault="00D243B0" w:rsidP="00D50DE5">
            <w:pPr>
              <w:widowControl/>
            </w:pPr>
          </w:p>
        </w:tc>
      </w:tr>
      <w:tr w:rsidR="00D243B0" w:rsidRPr="00A60CEB" w14:paraId="60DDE597" w14:textId="77777777" w:rsidTr="001B6736">
        <w:trPr>
          <w:trHeight w:val="240"/>
          <w:jc w:val="center"/>
        </w:trPr>
        <w:tc>
          <w:tcPr>
            <w:tcW w:w="4876" w:type="dxa"/>
            <w:tcBorders>
              <w:top w:val="nil"/>
              <w:left w:val="nil"/>
              <w:bottom w:val="nil"/>
              <w:right w:val="nil"/>
            </w:tcBorders>
            <w:hideMark/>
          </w:tcPr>
          <w:p w14:paraId="5E8FB96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AC774F0" w14:textId="77777777" w:rsidR="00D243B0" w:rsidRPr="00A60CEB" w:rsidRDefault="00D243B0" w:rsidP="00D50DE5">
            <w:pPr>
              <w:pStyle w:val="AmColumnHeading"/>
              <w:widowControl/>
            </w:pPr>
            <w:r w:rsidRPr="00A60CEB">
              <w:t>Amendement</w:t>
            </w:r>
          </w:p>
        </w:tc>
      </w:tr>
      <w:tr w:rsidR="00D243B0" w:rsidRPr="00A60CEB" w14:paraId="434CF2F8" w14:textId="77777777" w:rsidTr="001B6736">
        <w:trPr>
          <w:jc w:val="center"/>
        </w:trPr>
        <w:tc>
          <w:tcPr>
            <w:tcW w:w="4876" w:type="dxa"/>
            <w:tcBorders>
              <w:top w:val="nil"/>
              <w:left w:val="nil"/>
              <w:bottom w:val="nil"/>
              <w:right w:val="nil"/>
            </w:tcBorders>
            <w:hideMark/>
          </w:tcPr>
          <w:p w14:paraId="3BBDB9DB" w14:textId="77777777" w:rsidR="00D243B0" w:rsidRPr="00A60CEB" w:rsidRDefault="00D243B0" w:rsidP="00D50DE5">
            <w:pPr>
              <w:pStyle w:val="Normal6a"/>
              <w:widowControl/>
            </w:pPr>
            <w:r w:rsidRPr="00A60CEB">
              <w:t>27.</w:t>
            </w:r>
            <w:r w:rsidRPr="00A60CEB">
              <w:tab/>
              <w:t xml:space="preserve">invite la Commission à présenter </w:t>
            </w:r>
            <w:r w:rsidRPr="00A60CEB">
              <w:rPr>
                <w:b/>
                <w:bCs/>
                <w:i/>
                <w:iCs/>
              </w:rPr>
              <w:t>des</w:t>
            </w:r>
            <w:r w:rsidRPr="00A60CEB">
              <w:t xml:space="preserve"> stratégies ambitieuses en matière d’égalité et de lutte contre le racisme;</w:t>
            </w:r>
          </w:p>
        </w:tc>
        <w:tc>
          <w:tcPr>
            <w:tcW w:w="4876" w:type="dxa"/>
            <w:tcBorders>
              <w:top w:val="nil"/>
              <w:left w:val="nil"/>
              <w:bottom w:val="nil"/>
              <w:right w:val="nil"/>
            </w:tcBorders>
            <w:hideMark/>
          </w:tcPr>
          <w:p w14:paraId="788FE4E4" w14:textId="77777777" w:rsidR="00D243B0" w:rsidRPr="00A60CEB" w:rsidRDefault="00D243B0" w:rsidP="00D50DE5">
            <w:pPr>
              <w:pStyle w:val="Normal6a"/>
              <w:widowControl/>
            </w:pPr>
            <w:r w:rsidRPr="00A60CEB">
              <w:t>27.</w:t>
            </w:r>
            <w:r w:rsidRPr="00A60CEB">
              <w:tab/>
              <w:t xml:space="preserve">invite la Commission à présenter </w:t>
            </w:r>
            <w:r w:rsidRPr="00A60CEB">
              <w:rPr>
                <w:b/>
                <w:i/>
              </w:rPr>
              <w:t>de nouvelles</w:t>
            </w:r>
            <w:r w:rsidRPr="00A60CEB">
              <w:t xml:space="preserve"> stratégies ambitieuses en matière d’égalité </w:t>
            </w:r>
            <w:r w:rsidRPr="00A60CEB">
              <w:rPr>
                <w:b/>
                <w:i/>
              </w:rPr>
              <w:t>entre les hommes et les femmes</w:t>
            </w:r>
            <w:r w:rsidRPr="00A60CEB">
              <w:t xml:space="preserve"> et de lutte contre le racisme </w:t>
            </w:r>
            <w:r w:rsidRPr="00A60CEB">
              <w:rPr>
                <w:b/>
                <w:i/>
              </w:rPr>
              <w:t>pour les années à venir</w:t>
            </w:r>
            <w:r w:rsidRPr="00A60CEB">
              <w:t xml:space="preserve">; </w:t>
            </w:r>
            <w:r w:rsidRPr="00A60CEB">
              <w:rPr>
                <w:b/>
                <w:i/>
              </w:rPr>
              <w:t>souligne la nécessité de garantir une approche globale et coordonnée à l’égard et dans l’ensemble des stratégies, cadres et plans d’action existants et à venir, y compris la stratégie de l’Union en faveur des droits des personnes handicapées 2021-2030, le cadre stratégique de l’Union pour l’égalité, l’inclusion et la participation des Roms, la stratégie de l’Union relative au droit des victimes et la stratégie en faveur des personnes LGBTIQ, afin de maximiser les synergies et de garantir la cohérence de leur mise en œuvre;</w:t>
            </w:r>
          </w:p>
        </w:tc>
      </w:tr>
    </w:tbl>
    <w:p w14:paraId="7A11DC8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A46D981" w14:textId="77777777" w:rsidR="00D243B0" w:rsidRPr="00A60CEB" w:rsidRDefault="00D243B0" w:rsidP="00D50DE5">
      <w:pPr>
        <w:widowControl/>
      </w:pPr>
      <w:r w:rsidRPr="00A60CEB">
        <w:rPr>
          <w:rStyle w:val="HideTWBExt"/>
        </w:rPr>
        <w:t>&lt;/Amend&gt;</w:t>
      </w:r>
    </w:p>
    <w:p w14:paraId="675D4AC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562</w:t>
      </w:r>
      <w:r w:rsidRPr="00A60CEB">
        <w:rPr>
          <w:rStyle w:val="HideTWBExt"/>
          <w:b w:val="0"/>
        </w:rPr>
        <w:t>&lt;/NumAm&gt;</w:t>
      </w:r>
    </w:p>
    <w:p w14:paraId="010A8419"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0B7A515B" w14:textId="77777777" w:rsidR="00D243B0" w:rsidRPr="00A60CEB" w:rsidRDefault="00D243B0" w:rsidP="00D50DE5">
      <w:pPr>
        <w:pStyle w:val="NormalBold"/>
        <w:widowControl/>
      </w:pPr>
      <w:r w:rsidRPr="00A60CEB">
        <w:rPr>
          <w:rStyle w:val="HideTWBExt"/>
          <w:b w:val="0"/>
        </w:rPr>
        <w:t>&lt;/RepeatBlock-By&gt;</w:t>
      </w:r>
    </w:p>
    <w:p w14:paraId="6E8FD23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E80A299"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B516B2C" w14:textId="77777777" w:rsidTr="001B6736">
        <w:trPr>
          <w:trHeight w:val="240"/>
          <w:jc w:val="center"/>
        </w:trPr>
        <w:tc>
          <w:tcPr>
            <w:tcW w:w="9752" w:type="dxa"/>
            <w:gridSpan w:val="2"/>
            <w:tcBorders>
              <w:top w:val="nil"/>
              <w:left w:val="nil"/>
              <w:bottom w:val="nil"/>
              <w:right w:val="nil"/>
            </w:tcBorders>
          </w:tcPr>
          <w:p w14:paraId="47EA8732" w14:textId="77777777" w:rsidR="00D243B0" w:rsidRPr="00A60CEB" w:rsidRDefault="00D243B0" w:rsidP="00D50DE5">
            <w:pPr>
              <w:widowControl/>
            </w:pPr>
          </w:p>
        </w:tc>
      </w:tr>
      <w:tr w:rsidR="00D243B0" w:rsidRPr="00A60CEB" w14:paraId="316E18B9" w14:textId="77777777" w:rsidTr="001B6736">
        <w:trPr>
          <w:trHeight w:val="240"/>
          <w:jc w:val="center"/>
        </w:trPr>
        <w:tc>
          <w:tcPr>
            <w:tcW w:w="4876" w:type="dxa"/>
            <w:tcBorders>
              <w:top w:val="nil"/>
              <w:left w:val="nil"/>
              <w:bottom w:val="nil"/>
              <w:right w:val="nil"/>
            </w:tcBorders>
            <w:hideMark/>
          </w:tcPr>
          <w:p w14:paraId="4D8940F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58D1BBE" w14:textId="77777777" w:rsidR="00D243B0" w:rsidRPr="00A60CEB" w:rsidRDefault="00D243B0" w:rsidP="00D50DE5">
            <w:pPr>
              <w:pStyle w:val="AmColumnHeading"/>
              <w:widowControl/>
            </w:pPr>
            <w:r w:rsidRPr="00A60CEB">
              <w:t>Amendement</w:t>
            </w:r>
          </w:p>
        </w:tc>
      </w:tr>
      <w:tr w:rsidR="00D243B0" w:rsidRPr="00A60CEB" w14:paraId="0A91542F" w14:textId="77777777" w:rsidTr="001B6736">
        <w:trPr>
          <w:jc w:val="center"/>
        </w:trPr>
        <w:tc>
          <w:tcPr>
            <w:tcW w:w="4876" w:type="dxa"/>
            <w:tcBorders>
              <w:top w:val="nil"/>
              <w:left w:val="nil"/>
              <w:bottom w:val="nil"/>
              <w:right w:val="nil"/>
            </w:tcBorders>
            <w:hideMark/>
          </w:tcPr>
          <w:p w14:paraId="67B73CBC" w14:textId="77777777" w:rsidR="00D243B0" w:rsidRPr="00A60CEB" w:rsidRDefault="00D243B0" w:rsidP="00D50DE5">
            <w:pPr>
              <w:pStyle w:val="Normal6a"/>
              <w:widowControl/>
            </w:pPr>
            <w:r w:rsidRPr="00A60CEB">
              <w:t>27.</w:t>
            </w:r>
            <w:r w:rsidRPr="00A60CEB">
              <w:tab/>
              <w:t>invite la Commission à présenter des stratégies ambitieuses en matière d’égalité et de lutte contre le racisme;</w:t>
            </w:r>
          </w:p>
        </w:tc>
        <w:tc>
          <w:tcPr>
            <w:tcW w:w="4876" w:type="dxa"/>
            <w:tcBorders>
              <w:top w:val="nil"/>
              <w:left w:val="nil"/>
              <w:bottom w:val="nil"/>
              <w:right w:val="nil"/>
            </w:tcBorders>
            <w:hideMark/>
          </w:tcPr>
          <w:p w14:paraId="7BA1D5BB" w14:textId="457D09EE" w:rsidR="00D243B0" w:rsidRPr="00A60CEB" w:rsidRDefault="00D243B0" w:rsidP="00D50DE5">
            <w:pPr>
              <w:pStyle w:val="Normal6a"/>
              <w:widowControl/>
            </w:pPr>
            <w:r w:rsidRPr="00A60CEB">
              <w:t>27.</w:t>
            </w:r>
            <w:r w:rsidRPr="00A60CEB">
              <w:tab/>
              <w:t xml:space="preserve">invite la Commission à présenter </w:t>
            </w:r>
            <w:r w:rsidR="00D50DE5" w:rsidRPr="00A60CEB">
              <w:t>des stratégies</w:t>
            </w:r>
            <w:r w:rsidRPr="00A60CEB">
              <w:t xml:space="preserve"> ambitieuses en matière d’égalité et de lutte contre le racisme</w:t>
            </w:r>
            <w:r w:rsidRPr="00A60CEB">
              <w:rPr>
                <w:b/>
                <w:bCs/>
                <w:i/>
                <w:iCs/>
              </w:rPr>
              <w:t>,</w:t>
            </w:r>
            <w:r w:rsidRPr="00A60CEB">
              <w:t xml:space="preserve"> </w:t>
            </w:r>
            <w:r w:rsidRPr="00A60CEB">
              <w:rPr>
                <w:b/>
                <w:i/>
              </w:rPr>
              <w:t>qui incluent également les recommandations du Parlement européen; est profondément préoccupé par le fait que le plan d’action de l’Union contre le racisme expire à la fin de 2025 et que le programme de travail de la Commission pour 2026 ne comprend pas la nouvelle stratégie de l’Union contre le racisme;</w:t>
            </w:r>
          </w:p>
        </w:tc>
      </w:tr>
    </w:tbl>
    <w:p w14:paraId="04573C4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1AF77C3" w14:textId="77777777" w:rsidR="00D243B0" w:rsidRPr="00A60CEB" w:rsidRDefault="00D243B0" w:rsidP="00D50DE5">
      <w:pPr>
        <w:widowControl/>
      </w:pPr>
      <w:r w:rsidRPr="00A60CEB">
        <w:rPr>
          <w:rStyle w:val="HideTWBExt"/>
        </w:rPr>
        <w:t>&lt;/Amend&gt;</w:t>
      </w:r>
    </w:p>
    <w:p w14:paraId="13DB935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563</w:t>
      </w:r>
      <w:r w:rsidRPr="00A60CEB">
        <w:rPr>
          <w:rStyle w:val="HideTWBExt"/>
          <w:b w:val="0"/>
        </w:rPr>
        <w:t>&lt;/NumAm&gt;</w:t>
      </w:r>
    </w:p>
    <w:p w14:paraId="69B0791F"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2239884" w14:textId="77777777" w:rsidR="00D243B0" w:rsidRPr="00A60CEB" w:rsidRDefault="00D243B0" w:rsidP="00D50DE5">
      <w:pPr>
        <w:pStyle w:val="NormalBold"/>
        <w:widowControl/>
      </w:pPr>
      <w:r w:rsidRPr="00A60CEB">
        <w:rPr>
          <w:rStyle w:val="HideTWBExt"/>
          <w:b w:val="0"/>
        </w:rPr>
        <w:t>&lt;/RepeatBlock-By&gt;</w:t>
      </w:r>
    </w:p>
    <w:p w14:paraId="1A9EDC4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B74EE26"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8956B41" w14:textId="77777777" w:rsidTr="001B6736">
        <w:trPr>
          <w:trHeight w:val="240"/>
          <w:jc w:val="center"/>
        </w:trPr>
        <w:tc>
          <w:tcPr>
            <w:tcW w:w="9752" w:type="dxa"/>
            <w:gridSpan w:val="2"/>
            <w:tcBorders>
              <w:top w:val="nil"/>
              <w:left w:val="nil"/>
              <w:bottom w:val="nil"/>
              <w:right w:val="nil"/>
            </w:tcBorders>
          </w:tcPr>
          <w:p w14:paraId="2FE112A7" w14:textId="77777777" w:rsidR="00D243B0" w:rsidRPr="00A60CEB" w:rsidRDefault="00D243B0" w:rsidP="00D50DE5">
            <w:pPr>
              <w:widowControl/>
            </w:pPr>
          </w:p>
        </w:tc>
      </w:tr>
      <w:tr w:rsidR="00D243B0" w:rsidRPr="00A60CEB" w14:paraId="1E6F022B" w14:textId="77777777" w:rsidTr="001B6736">
        <w:trPr>
          <w:trHeight w:val="240"/>
          <w:jc w:val="center"/>
        </w:trPr>
        <w:tc>
          <w:tcPr>
            <w:tcW w:w="4876" w:type="dxa"/>
            <w:tcBorders>
              <w:top w:val="nil"/>
              <w:left w:val="nil"/>
              <w:bottom w:val="nil"/>
              <w:right w:val="nil"/>
            </w:tcBorders>
            <w:hideMark/>
          </w:tcPr>
          <w:p w14:paraId="47408D9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28549DB" w14:textId="77777777" w:rsidR="00D243B0" w:rsidRPr="00A60CEB" w:rsidRDefault="00D243B0" w:rsidP="00D50DE5">
            <w:pPr>
              <w:pStyle w:val="AmColumnHeading"/>
              <w:widowControl/>
            </w:pPr>
            <w:r w:rsidRPr="00A60CEB">
              <w:t>Amendement</w:t>
            </w:r>
          </w:p>
        </w:tc>
      </w:tr>
      <w:tr w:rsidR="00D243B0" w:rsidRPr="00A60CEB" w14:paraId="054D907D" w14:textId="77777777" w:rsidTr="001B6736">
        <w:trPr>
          <w:jc w:val="center"/>
        </w:trPr>
        <w:tc>
          <w:tcPr>
            <w:tcW w:w="4876" w:type="dxa"/>
            <w:tcBorders>
              <w:top w:val="nil"/>
              <w:left w:val="nil"/>
              <w:bottom w:val="nil"/>
              <w:right w:val="nil"/>
            </w:tcBorders>
            <w:hideMark/>
          </w:tcPr>
          <w:p w14:paraId="23B2FA86" w14:textId="77777777" w:rsidR="00D243B0" w:rsidRPr="00A60CEB" w:rsidRDefault="00D243B0" w:rsidP="00D50DE5">
            <w:pPr>
              <w:pStyle w:val="Normal6a"/>
              <w:widowControl/>
            </w:pPr>
            <w:r w:rsidRPr="00A60CEB">
              <w:t>27.</w:t>
            </w:r>
            <w:r w:rsidRPr="00A60CEB">
              <w:tab/>
              <w:t xml:space="preserve">invite la Commission à </w:t>
            </w:r>
            <w:r w:rsidRPr="00A60CEB">
              <w:rPr>
                <w:b/>
                <w:i/>
              </w:rPr>
              <w:t>présenter des</w:t>
            </w:r>
            <w:r w:rsidRPr="00A60CEB">
              <w:t xml:space="preserve"> stratégies </w:t>
            </w:r>
            <w:r w:rsidRPr="00A60CEB">
              <w:rPr>
                <w:b/>
                <w:i/>
              </w:rPr>
              <w:t>ambitieuses en matière d’égalité et de lutte contre le racisme</w:t>
            </w:r>
            <w:r w:rsidRPr="00A60CEB">
              <w:t>;</w:t>
            </w:r>
          </w:p>
        </w:tc>
        <w:tc>
          <w:tcPr>
            <w:tcW w:w="4876" w:type="dxa"/>
            <w:tcBorders>
              <w:top w:val="nil"/>
              <w:left w:val="nil"/>
              <w:bottom w:val="nil"/>
              <w:right w:val="nil"/>
            </w:tcBorders>
            <w:hideMark/>
          </w:tcPr>
          <w:p w14:paraId="2441A46C" w14:textId="77777777" w:rsidR="00D243B0" w:rsidRPr="00A60CEB" w:rsidRDefault="00D243B0" w:rsidP="00D50DE5">
            <w:pPr>
              <w:pStyle w:val="Normal6a"/>
              <w:widowControl/>
            </w:pPr>
            <w:r w:rsidRPr="00A60CEB">
              <w:t>27.</w:t>
            </w:r>
            <w:r w:rsidRPr="00A60CEB">
              <w:tab/>
              <w:t xml:space="preserve">invite la Commission à </w:t>
            </w:r>
            <w:r w:rsidRPr="00A60CEB">
              <w:rPr>
                <w:b/>
                <w:i/>
              </w:rPr>
              <w:t>revoir ses</w:t>
            </w:r>
            <w:r w:rsidRPr="00A60CEB">
              <w:t xml:space="preserve"> stratégies </w:t>
            </w:r>
            <w:r w:rsidRPr="00A60CEB">
              <w:rPr>
                <w:b/>
                <w:i/>
              </w:rPr>
              <w:t>et feuilles de route existantes et, si nécessaire et conformément à ses compétences, à les mettre à jour afin de lutter contre la discrimination de manière globale pour tous les motifs et tous les domaines de la vie</w:t>
            </w:r>
            <w:r w:rsidRPr="00A60CEB">
              <w:t>;</w:t>
            </w:r>
          </w:p>
        </w:tc>
      </w:tr>
    </w:tbl>
    <w:p w14:paraId="0BACC94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EB36A28" w14:textId="77777777" w:rsidR="00D243B0" w:rsidRPr="00A60CEB" w:rsidRDefault="00D243B0" w:rsidP="00D50DE5">
      <w:pPr>
        <w:widowControl/>
      </w:pPr>
      <w:r w:rsidRPr="00A60CEB">
        <w:rPr>
          <w:rStyle w:val="HideTWBExt"/>
        </w:rPr>
        <w:t>&lt;/Amend&gt;</w:t>
      </w:r>
    </w:p>
    <w:p w14:paraId="0D499F5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564</w:t>
      </w:r>
      <w:r w:rsidRPr="00A60CEB">
        <w:rPr>
          <w:rStyle w:val="HideTWBExt"/>
          <w:b w:val="0"/>
        </w:rPr>
        <w:t>&lt;/NumAm&gt;</w:t>
      </w:r>
    </w:p>
    <w:p w14:paraId="5C7356AD"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Marieke Ehlers, Fabrice Leggeri, Matthieu Valet</w:t>
      </w:r>
      <w:r w:rsidRPr="00A60CEB">
        <w:rPr>
          <w:rStyle w:val="HideTWBExt"/>
          <w:b w:val="0"/>
        </w:rPr>
        <w:t>&lt;/Members&gt;</w:t>
      </w:r>
    </w:p>
    <w:p w14:paraId="4FD104E9" w14:textId="77777777" w:rsidR="00D243B0" w:rsidRPr="00A60CEB" w:rsidRDefault="00D243B0" w:rsidP="00D50DE5">
      <w:pPr>
        <w:pStyle w:val="NormalBold"/>
        <w:widowControl/>
      </w:pPr>
      <w:r w:rsidRPr="00A60CEB">
        <w:rPr>
          <w:rStyle w:val="HideTWBExt"/>
          <w:b w:val="0"/>
        </w:rPr>
        <w:t>&lt;/RepeatBlock-By&gt;</w:t>
      </w:r>
    </w:p>
    <w:p w14:paraId="20B6453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B8A68BD"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4BE787E" w14:textId="77777777" w:rsidTr="001B6736">
        <w:trPr>
          <w:trHeight w:val="240"/>
          <w:jc w:val="center"/>
        </w:trPr>
        <w:tc>
          <w:tcPr>
            <w:tcW w:w="9752" w:type="dxa"/>
            <w:gridSpan w:val="2"/>
            <w:tcBorders>
              <w:top w:val="nil"/>
              <w:left w:val="nil"/>
              <w:bottom w:val="nil"/>
              <w:right w:val="nil"/>
            </w:tcBorders>
          </w:tcPr>
          <w:p w14:paraId="57E0C3A5" w14:textId="77777777" w:rsidR="00D243B0" w:rsidRPr="00A60CEB" w:rsidRDefault="00D243B0" w:rsidP="00D50DE5">
            <w:pPr>
              <w:widowControl/>
            </w:pPr>
          </w:p>
        </w:tc>
      </w:tr>
      <w:tr w:rsidR="00D243B0" w:rsidRPr="00A60CEB" w14:paraId="4FB6E69D" w14:textId="77777777" w:rsidTr="001B6736">
        <w:trPr>
          <w:trHeight w:val="240"/>
          <w:jc w:val="center"/>
        </w:trPr>
        <w:tc>
          <w:tcPr>
            <w:tcW w:w="4876" w:type="dxa"/>
            <w:tcBorders>
              <w:top w:val="nil"/>
              <w:left w:val="nil"/>
              <w:bottom w:val="nil"/>
              <w:right w:val="nil"/>
            </w:tcBorders>
            <w:hideMark/>
          </w:tcPr>
          <w:p w14:paraId="7A2154A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BB9BDE5" w14:textId="77777777" w:rsidR="00D243B0" w:rsidRPr="00A60CEB" w:rsidRDefault="00D243B0" w:rsidP="00D50DE5">
            <w:pPr>
              <w:pStyle w:val="AmColumnHeading"/>
              <w:widowControl/>
            </w:pPr>
            <w:r w:rsidRPr="00A60CEB">
              <w:t>Amendement</w:t>
            </w:r>
          </w:p>
        </w:tc>
      </w:tr>
      <w:tr w:rsidR="00D243B0" w:rsidRPr="00A60CEB" w14:paraId="7D31BBEE" w14:textId="77777777" w:rsidTr="001B6736">
        <w:trPr>
          <w:jc w:val="center"/>
        </w:trPr>
        <w:tc>
          <w:tcPr>
            <w:tcW w:w="4876" w:type="dxa"/>
            <w:tcBorders>
              <w:top w:val="nil"/>
              <w:left w:val="nil"/>
              <w:bottom w:val="nil"/>
              <w:right w:val="nil"/>
            </w:tcBorders>
            <w:hideMark/>
          </w:tcPr>
          <w:p w14:paraId="36B9E895" w14:textId="77777777" w:rsidR="00D243B0" w:rsidRPr="00A60CEB" w:rsidRDefault="00D243B0" w:rsidP="00D50DE5">
            <w:pPr>
              <w:pStyle w:val="Normal6a"/>
              <w:widowControl/>
            </w:pPr>
            <w:r w:rsidRPr="00A60CEB">
              <w:t>27.</w:t>
            </w:r>
            <w:r w:rsidRPr="00A60CEB">
              <w:tab/>
              <w:t xml:space="preserve">invite la Commission à </w:t>
            </w:r>
            <w:r w:rsidRPr="00A60CEB">
              <w:rPr>
                <w:b/>
                <w:i/>
              </w:rPr>
              <w:t>présenter des stratégies ambitieuses en matière d’égalité</w:t>
            </w:r>
            <w:r w:rsidRPr="00A60CEB">
              <w:t xml:space="preserve"> et </w:t>
            </w:r>
            <w:r w:rsidRPr="00A60CEB">
              <w:rPr>
                <w:b/>
                <w:i/>
              </w:rPr>
              <w:t>de lutte contre le racisme</w:t>
            </w:r>
            <w:r w:rsidRPr="00A60CEB">
              <w:t>;</w:t>
            </w:r>
          </w:p>
        </w:tc>
        <w:tc>
          <w:tcPr>
            <w:tcW w:w="4876" w:type="dxa"/>
            <w:tcBorders>
              <w:top w:val="nil"/>
              <w:left w:val="nil"/>
              <w:bottom w:val="nil"/>
              <w:right w:val="nil"/>
            </w:tcBorders>
            <w:hideMark/>
          </w:tcPr>
          <w:p w14:paraId="151C63EA" w14:textId="77777777" w:rsidR="00D243B0" w:rsidRPr="00A60CEB" w:rsidRDefault="00D243B0" w:rsidP="00D50DE5">
            <w:pPr>
              <w:pStyle w:val="Normal6a"/>
              <w:widowControl/>
            </w:pPr>
            <w:r w:rsidRPr="00A60CEB">
              <w:t>27.</w:t>
            </w:r>
            <w:r w:rsidRPr="00A60CEB">
              <w:tab/>
              <w:t xml:space="preserve">invite la Commission à </w:t>
            </w:r>
            <w:r w:rsidRPr="00A60CEB">
              <w:rPr>
                <w:b/>
                <w:i/>
              </w:rPr>
              <w:t>mettre en pratique l’égalité</w:t>
            </w:r>
            <w:r w:rsidRPr="00A60CEB">
              <w:t xml:space="preserve"> et </w:t>
            </w:r>
            <w:r w:rsidRPr="00A60CEB">
              <w:rPr>
                <w:b/>
                <w:i/>
              </w:rPr>
              <w:t>à ne privilégier aucun programme politique spécifique dans ses stratégies</w:t>
            </w:r>
            <w:r w:rsidRPr="00A60CEB">
              <w:t>;</w:t>
            </w:r>
          </w:p>
        </w:tc>
      </w:tr>
    </w:tbl>
    <w:p w14:paraId="780394F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C75C894" w14:textId="77777777" w:rsidR="00D243B0" w:rsidRPr="00A60CEB" w:rsidRDefault="00D243B0" w:rsidP="00D50DE5">
      <w:pPr>
        <w:widowControl/>
      </w:pPr>
      <w:r w:rsidRPr="00A60CEB">
        <w:rPr>
          <w:rStyle w:val="HideTWBExt"/>
        </w:rPr>
        <w:t>&lt;/Amend&gt;</w:t>
      </w:r>
    </w:p>
    <w:p w14:paraId="51BB71D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565</w:t>
      </w:r>
      <w:r w:rsidRPr="00A60CEB">
        <w:rPr>
          <w:rStyle w:val="HideTWBExt"/>
          <w:b w:val="0"/>
        </w:rPr>
        <w:t>&lt;/NumAm&gt;</w:t>
      </w:r>
    </w:p>
    <w:p w14:paraId="1F0C5347"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36E38769" w14:textId="77777777" w:rsidR="00D243B0" w:rsidRPr="00A60CEB" w:rsidRDefault="00D243B0" w:rsidP="00D50DE5">
      <w:pPr>
        <w:pStyle w:val="NormalBold"/>
        <w:widowControl/>
      </w:pPr>
      <w:r w:rsidRPr="00A60CEB">
        <w:rPr>
          <w:rStyle w:val="HideTWBExt"/>
          <w:b w:val="0"/>
        </w:rPr>
        <w:t>&lt;/RepeatBlock-By&gt;</w:t>
      </w:r>
    </w:p>
    <w:p w14:paraId="51CE9EF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EB518B5" w14:textId="77777777" w:rsidR="00D243B0" w:rsidRPr="00A60CEB" w:rsidRDefault="00D243B0" w:rsidP="00D50DE5">
      <w:pPr>
        <w:pStyle w:val="NormalBold"/>
        <w:widowControl/>
      </w:pPr>
      <w:r w:rsidRPr="00A60CEB">
        <w:rPr>
          <w:rStyle w:val="HideTWBExt"/>
          <w:b w:val="0"/>
        </w:rPr>
        <w:t>&lt;Article&gt;</w:t>
      </w:r>
      <w:r w:rsidRPr="00A60CEB">
        <w:t>Paragraphe 27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3A2CB34" w14:textId="77777777" w:rsidTr="001B6736">
        <w:trPr>
          <w:trHeight w:val="240"/>
          <w:jc w:val="center"/>
        </w:trPr>
        <w:tc>
          <w:tcPr>
            <w:tcW w:w="9752" w:type="dxa"/>
            <w:gridSpan w:val="2"/>
            <w:tcBorders>
              <w:top w:val="nil"/>
              <w:left w:val="nil"/>
              <w:bottom w:val="nil"/>
              <w:right w:val="nil"/>
            </w:tcBorders>
          </w:tcPr>
          <w:p w14:paraId="0481D3B0" w14:textId="77777777" w:rsidR="00D243B0" w:rsidRPr="00A60CEB" w:rsidRDefault="00D243B0" w:rsidP="00D50DE5">
            <w:pPr>
              <w:widowControl/>
            </w:pPr>
          </w:p>
        </w:tc>
      </w:tr>
      <w:tr w:rsidR="00D243B0" w:rsidRPr="00A60CEB" w14:paraId="0A21DD18" w14:textId="77777777" w:rsidTr="001B6736">
        <w:trPr>
          <w:trHeight w:val="240"/>
          <w:jc w:val="center"/>
        </w:trPr>
        <w:tc>
          <w:tcPr>
            <w:tcW w:w="4876" w:type="dxa"/>
            <w:tcBorders>
              <w:top w:val="nil"/>
              <w:left w:val="nil"/>
              <w:bottom w:val="nil"/>
              <w:right w:val="nil"/>
            </w:tcBorders>
            <w:hideMark/>
          </w:tcPr>
          <w:p w14:paraId="175A293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8EBD39B" w14:textId="77777777" w:rsidR="00D243B0" w:rsidRPr="00A60CEB" w:rsidRDefault="00D243B0" w:rsidP="00D50DE5">
            <w:pPr>
              <w:pStyle w:val="AmColumnHeading"/>
              <w:widowControl/>
            </w:pPr>
            <w:r w:rsidRPr="00A60CEB">
              <w:t>Amendement</w:t>
            </w:r>
          </w:p>
        </w:tc>
      </w:tr>
      <w:tr w:rsidR="00D243B0" w:rsidRPr="00A60CEB" w14:paraId="41677F32" w14:textId="77777777" w:rsidTr="001B6736">
        <w:trPr>
          <w:jc w:val="center"/>
        </w:trPr>
        <w:tc>
          <w:tcPr>
            <w:tcW w:w="4876" w:type="dxa"/>
            <w:tcBorders>
              <w:top w:val="nil"/>
              <w:left w:val="nil"/>
              <w:bottom w:val="nil"/>
              <w:right w:val="nil"/>
            </w:tcBorders>
            <w:hideMark/>
          </w:tcPr>
          <w:p w14:paraId="502B97E4" w14:textId="77777777" w:rsidR="00D243B0" w:rsidRPr="00A60CEB" w:rsidRDefault="00D243B0" w:rsidP="00D50DE5">
            <w:pPr>
              <w:pStyle w:val="Normal6a"/>
              <w:widowControl/>
            </w:pPr>
            <w:r w:rsidRPr="00A60CEB">
              <w:t>27.</w:t>
            </w:r>
            <w:r w:rsidRPr="00A60CEB">
              <w:tab/>
              <w:t xml:space="preserve">invite la Commission à </w:t>
            </w:r>
            <w:r w:rsidRPr="00A60CEB">
              <w:rPr>
                <w:b/>
                <w:i/>
              </w:rPr>
              <w:t>présenter des stratégies ambitieuses en matière d’égalité et de lutte contre le racisme</w:t>
            </w:r>
            <w:r w:rsidRPr="00A60CEB">
              <w:t>;</w:t>
            </w:r>
          </w:p>
        </w:tc>
        <w:tc>
          <w:tcPr>
            <w:tcW w:w="4876" w:type="dxa"/>
            <w:tcBorders>
              <w:top w:val="nil"/>
              <w:left w:val="nil"/>
              <w:bottom w:val="nil"/>
              <w:right w:val="nil"/>
            </w:tcBorders>
            <w:hideMark/>
          </w:tcPr>
          <w:p w14:paraId="336EEC2E" w14:textId="77777777" w:rsidR="00D243B0" w:rsidRPr="00A60CEB" w:rsidRDefault="00D243B0" w:rsidP="00D50DE5">
            <w:pPr>
              <w:pStyle w:val="Normal6a"/>
              <w:widowControl/>
            </w:pPr>
            <w:r w:rsidRPr="00A60CEB">
              <w:t>27.</w:t>
            </w:r>
            <w:r w:rsidRPr="00A60CEB">
              <w:tab/>
              <w:t xml:space="preserve">invite la Commission à </w:t>
            </w:r>
            <w:r w:rsidRPr="00A60CEB">
              <w:rPr>
                <w:b/>
                <w:i/>
              </w:rPr>
              <w:t>traiter en priorité la baisse du niveau de vie des citoyens avant de s’attaquer aux questions polarisantes</w:t>
            </w:r>
            <w:r w:rsidRPr="00A60CEB">
              <w:t>;</w:t>
            </w:r>
          </w:p>
        </w:tc>
      </w:tr>
    </w:tbl>
    <w:p w14:paraId="3A877CE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7ACE83CC" w14:textId="77777777" w:rsidR="00D243B0" w:rsidRPr="00A60CEB" w:rsidRDefault="00D243B0" w:rsidP="00D50DE5">
      <w:pPr>
        <w:widowControl/>
      </w:pPr>
      <w:r w:rsidRPr="00A60CEB">
        <w:rPr>
          <w:rStyle w:val="HideTWBExt"/>
        </w:rPr>
        <w:t>&lt;/Amend&gt;</w:t>
      </w:r>
    </w:p>
    <w:p w14:paraId="798A83C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566</w:t>
      </w:r>
      <w:r w:rsidRPr="00A60CEB">
        <w:rPr>
          <w:rStyle w:val="HideTWBExt"/>
          <w:b w:val="0"/>
        </w:rPr>
        <w:t>&lt;/NumAm&gt;</w:t>
      </w:r>
    </w:p>
    <w:p w14:paraId="51EE854B"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467C6EFA" w14:textId="77777777" w:rsidR="00D243B0" w:rsidRPr="00A60CEB" w:rsidRDefault="00D243B0" w:rsidP="00D50DE5">
      <w:pPr>
        <w:pStyle w:val="NormalBold"/>
        <w:widowControl/>
      </w:pPr>
      <w:r w:rsidRPr="00A60CEB">
        <w:rPr>
          <w:rStyle w:val="HideTWBExt"/>
          <w:b w:val="0"/>
        </w:rPr>
        <w:t>&lt;/RepeatBlock-By&gt;</w:t>
      </w:r>
    </w:p>
    <w:p w14:paraId="2EBA59C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E129217" w14:textId="77777777" w:rsidR="00D243B0" w:rsidRPr="00A60CEB" w:rsidRDefault="00D243B0" w:rsidP="00D50DE5">
      <w:pPr>
        <w:pStyle w:val="NormalBold"/>
        <w:widowControl/>
      </w:pPr>
      <w:r w:rsidRPr="00A60CEB">
        <w:rPr>
          <w:rStyle w:val="HideTWBExt"/>
          <w:b w:val="0"/>
        </w:rPr>
        <w:t>&lt;Article&gt;</w:t>
      </w:r>
      <w:r w:rsidRPr="00A60CEB">
        <w:t>Paragraphe 27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953889B" w14:textId="77777777" w:rsidTr="001B6736">
        <w:trPr>
          <w:trHeight w:val="240"/>
          <w:jc w:val="center"/>
        </w:trPr>
        <w:tc>
          <w:tcPr>
            <w:tcW w:w="9752" w:type="dxa"/>
            <w:gridSpan w:val="2"/>
            <w:tcBorders>
              <w:top w:val="nil"/>
              <w:left w:val="nil"/>
              <w:bottom w:val="nil"/>
              <w:right w:val="nil"/>
            </w:tcBorders>
          </w:tcPr>
          <w:p w14:paraId="697B46AF" w14:textId="77777777" w:rsidR="00D243B0" w:rsidRPr="00A60CEB" w:rsidRDefault="00D243B0" w:rsidP="00D50DE5">
            <w:pPr>
              <w:widowControl/>
            </w:pPr>
          </w:p>
        </w:tc>
      </w:tr>
      <w:tr w:rsidR="00D243B0" w:rsidRPr="00A60CEB" w14:paraId="10E5A624" w14:textId="77777777" w:rsidTr="001B6736">
        <w:trPr>
          <w:trHeight w:val="240"/>
          <w:jc w:val="center"/>
        </w:trPr>
        <w:tc>
          <w:tcPr>
            <w:tcW w:w="4876" w:type="dxa"/>
            <w:tcBorders>
              <w:top w:val="nil"/>
              <w:left w:val="nil"/>
              <w:bottom w:val="nil"/>
              <w:right w:val="nil"/>
            </w:tcBorders>
            <w:hideMark/>
          </w:tcPr>
          <w:p w14:paraId="54AC84C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96E209A" w14:textId="77777777" w:rsidR="00D243B0" w:rsidRPr="00A60CEB" w:rsidRDefault="00D243B0" w:rsidP="00D50DE5">
            <w:pPr>
              <w:pStyle w:val="AmColumnHeading"/>
              <w:widowControl/>
            </w:pPr>
            <w:r w:rsidRPr="00A60CEB">
              <w:t>Amendement</w:t>
            </w:r>
          </w:p>
        </w:tc>
      </w:tr>
      <w:tr w:rsidR="00D243B0" w:rsidRPr="00A60CEB" w14:paraId="79FADA6C" w14:textId="77777777" w:rsidTr="001B6736">
        <w:trPr>
          <w:jc w:val="center"/>
        </w:trPr>
        <w:tc>
          <w:tcPr>
            <w:tcW w:w="4876" w:type="dxa"/>
            <w:tcBorders>
              <w:top w:val="nil"/>
              <w:left w:val="nil"/>
              <w:bottom w:val="nil"/>
              <w:right w:val="nil"/>
            </w:tcBorders>
          </w:tcPr>
          <w:p w14:paraId="55235FA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919B328" w14:textId="77777777" w:rsidR="00D243B0" w:rsidRPr="00A60CEB" w:rsidRDefault="00D243B0" w:rsidP="00D50DE5">
            <w:pPr>
              <w:pStyle w:val="Normal6a"/>
              <w:widowControl/>
            </w:pPr>
            <w:r w:rsidRPr="00A60CEB">
              <w:rPr>
                <w:b/>
                <w:i/>
              </w:rPr>
              <w:t>27 bis.</w:t>
            </w:r>
            <w:r w:rsidRPr="00A60CEB">
              <w:tab/>
            </w:r>
            <w:r w:rsidRPr="00A60CEB">
              <w:rPr>
                <w:b/>
                <w:i/>
              </w:rPr>
              <w:t>regrette que de nombreux États membres n’aient pas encore adopté de stratégies nationales ou de plans d’action contre le racisme; invite tous les États membres à adopter et à mettre pleinement en œuvre des plans d’action nationaux contre le racisme ou des stratégies assorties d’objectifs, de calendriers et de budgets clairs; invite la Commission à établir des normes minimales contraignantes et des mécanismes de suivi réguliers, en coopération avec la société civile;</w:t>
            </w:r>
          </w:p>
        </w:tc>
      </w:tr>
    </w:tbl>
    <w:p w14:paraId="279A59B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770C4AE" w14:textId="77777777" w:rsidR="00D243B0" w:rsidRPr="00A60CEB" w:rsidRDefault="00D243B0" w:rsidP="00D50DE5">
      <w:pPr>
        <w:widowControl/>
      </w:pPr>
      <w:r w:rsidRPr="00A60CEB">
        <w:rPr>
          <w:rStyle w:val="HideTWBExt"/>
        </w:rPr>
        <w:t>&lt;/Amend&gt;</w:t>
      </w:r>
    </w:p>
    <w:p w14:paraId="6A22C6A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567</w:t>
      </w:r>
      <w:r w:rsidRPr="00A60CEB">
        <w:rPr>
          <w:rStyle w:val="HideTWBExt"/>
          <w:b w:val="0"/>
        </w:rPr>
        <w:t>&lt;/NumAm&gt;</w:t>
      </w:r>
    </w:p>
    <w:p w14:paraId="532CE7C9"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Sophie Wilmès, Irena Joveva, Nikola Minchev</w:t>
      </w:r>
      <w:r w:rsidRPr="00A60CEB">
        <w:rPr>
          <w:rStyle w:val="HideTWBExt"/>
          <w:b w:val="0"/>
        </w:rPr>
        <w:t>&lt;/Members&gt;</w:t>
      </w:r>
    </w:p>
    <w:p w14:paraId="7CC4FD68" w14:textId="77777777" w:rsidR="00D243B0" w:rsidRPr="00A60CEB" w:rsidRDefault="00D243B0" w:rsidP="00D50DE5">
      <w:pPr>
        <w:pStyle w:val="NormalBold"/>
        <w:widowControl/>
      </w:pPr>
      <w:r w:rsidRPr="00A60CEB">
        <w:rPr>
          <w:rStyle w:val="HideTWBExt"/>
          <w:b w:val="0"/>
        </w:rPr>
        <w:t>&lt;/RepeatBlock-By&gt;</w:t>
      </w:r>
    </w:p>
    <w:p w14:paraId="2C3A747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993ED66" w14:textId="77777777" w:rsidR="00D243B0" w:rsidRPr="00A60CEB" w:rsidRDefault="00D243B0" w:rsidP="00D50DE5">
      <w:pPr>
        <w:pStyle w:val="NormalBold"/>
        <w:widowControl/>
      </w:pPr>
      <w:r w:rsidRPr="00A60CEB">
        <w:rPr>
          <w:rStyle w:val="HideTWBExt"/>
          <w:b w:val="0"/>
        </w:rPr>
        <w:t>&lt;Article&gt;</w:t>
      </w:r>
      <w:r w:rsidRPr="00A60CEB">
        <w:t>Paragraphe 27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0C52408" w14:textId="77777777" w:rsidTr="001B6736">
        <w:trPr>
          <w:trHeight w:val="240"/>
          <w:jc w:val="center"/>
        </w:trPr>
        <w:tc>
          <w:tcPr>
            <w:tcW w:w="9752" w:type="dxa"/>
            <w:gridSpan w:val="2"/>
            <w:tcBorders>
              <w:top w:val="nil"/>
              <w:left w:val="nil"/>
              <w:bottom w:val="nil"/>
              <w:right w:val="nil"/>
            </w:tcBorders>
          </w:tcPr>
          <w:p w14:paraId="1B0743EA" w14:textId="77777777" w:rsidR="00D243B0" w:rsidRPr="00A60CEB" w:rsidRDefault="00D243B0" w:rsidP="00D50DE5">
            <w:pPr>
              <w:widowControl/>
            </w:pPr>
          </w:p>
        </w:tc>
      </w:tr>
      <w:tr w:rsidR="00D243B0" w:rsidRPr="00A60CEB" w14:paraId="46AF67A4" w14:textId="77777777" w:rsidTr="001B6736">
        <w:trPr>
          <w:trHeight w:val="240"/>
          <w:jc w:val="center"/>
        </w:trPr>
        <w:tc>
          <w:tcPr>
            <w:tcW w:w="4876" w:type="dxa"/>
            <w:tcBorders>
              <w:top w:val="nil"/>
              <w:left w:val="nil"/>
              <w:bottom w:val="nil"/>
              <w:right w:val="nil"/>
            </w:tcBorders>
            <w:hideMark/>
          </w:tcPr>
          <w:p w14:paraId="2603E6F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EC0D4C4" w14:textId="77777777" w:rsidR="00D243B0" w:rsidRPr="00A60CEB" w:rsidRDefault="00D243B0" w:rsidP="00D50DE5">
            <w:pPr>
              <w:pStyle w:val="AmColumnHeading"/>
              <w:widowControl/>
            </w:pPr>
            <w:r w:rsidRPr="00A60CEB">
              <w:t>Amendement</w:t>
            </w:r>
          </w:p>
        </w:tc>
      </w:tr>
      <w:tr w:rsidR="00D243B0" w:rsidRPr="00A60CEB" w14:paraId="3D765509" w14:textId="77777777" w:rsidTr="001B6736">
        <w:trPr>
          <w:jc w:val="center"/>
        </w:trPr>
        <w:tc>
          <w:tcPr>
            <w:tcW w:w="4876" w:type="dxa"/>
            <w:tcBorders>
              <w:top w:val="nil"/>
              <w:left w:val="nil"/>
              <w:bottom w:val="nil"/>
              <w:right w:val="nil"/>
            </w:tcBorders>
          </w:tcPr>
          <w:p w14:paraId="5227C72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B113049" w14:textId="77777777" w:rsidR="00D243B0" w:rsidRPr="00A60CEB" w:rsidRDefault="00D243B0" w:rsidP="00D50DE5">
            <w:pPr>
              <w:pStyle w:val="Normal6a"/>
              <w:widowControl/>
            </w:pPr>
            <w:r w:rsidRPr="00A60CEB">
              <w:rPr>
                <w:b/>
                <w:i/>
              </w:rPr>
              <w:t>27 bis.</w:t>
            </w:r>
            <w:r w:rsidRPr="00A60CEB">
              <w:tab/>
            </w:r>
            <w:r w:rsidRPr="00A60CEB">
              <w:rPr>
                <w:b/>
                <w:i/>
              </w:rPr>
              <w:t>invite la Commission à surveiller attentivement la mise en œuvre par les États membres des arrêts de la Cour de justice de l’Union et de la Cour européenne des droits de l’homme, en accordant une attention particulière aux arrêts relatifs à la non-discrimination, à l’égalité entre les femmes et les hommes et aux droits des minorités;</w:t>
            </w:r>
          </w:p>
        </w:tc>
      </w:tr>
    </w:tbl>
    <w:p w14:paraId="7FA8FF0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14D8C30" w14:textId="77777777" w:rsidR="00D243B0" w:rsidRPr="00A60CEB" w:rsidRDefault="00D243B0" w:rsidP="00D50DE5">
      <w:pPr>
        <w:widowControl/>
      </w:pPr>
      <w:r w:rsidRPr="00A60CEB">
        <w:rPr>
          <w:rStyle w:val="HideTWBExt"/>
        </w:rPr>
        <w:t>&lt;/Amend&gt;</w:t>
      </w:r>
    </w:p>
    <w:p w14:paraId="783E2C7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568</w:t>
      </w:r>
      <w:r w:rsidRPr="00A60CEB">
        <w:rPr>
          <w:rStyle w:val="HideTWBExt"/>
          <w:b w:val="0"/>
        </w:rPr>
        <w:t>&lt;/NumAm&gt;</w:t>
      </w:r>
    </w:p>
    <w:p w14:paraId="043CA288"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2533F208" w14:textId="77777777" w:rsidR="00D243B0" w:rsidRPr="00A60CEB" w:rsidRDefault="00D243B0" w:rsidP="00D50DE5">
      <w:pPr>
        <w:pStyle w:val="NormalBold"/>
        <w:widowControl/>
      </w:pPr>
      <w:r w:rsidRPr="00A60CEB">
        <w:rPr>
          <w:rStyle w:val="HideTWBExt"/>
          <w:b w:val="0"/>
        </w:rPr>
        <w:t>&lt;/RepeatBlock-By&gt;</w:t>
      </w:r>
    </w:p>
    <w:p w14:paraId="54D8E05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F2355BB" w14:textId="77777777" w:rsidR="00D243B0" w:rsidRPr="00A60CEB" w:rsidRDefault="00D243B0" w:rsidP="00D50DE5">
      <w:pPr>
        <w:pStyle w:val="NormalBold"/>
        <w:widowControl/>
      </w:pPr>
      <w:r w:rsidRPr="00A60CEB">
        <w:rPr>
          <w:rStyle w:val="HideTWBExt"/>
          <w:b w:val="0"/>
        </w:rPr>
        <w:t>&lt;Article&gt;</w:t>
      </w:r>
      <w:r w:rsidRPr="00A60CEB">
        <w:t>Paragraphe 27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87A98B3" w14:textId="77777777" w:rsidTr="001B6736">
        <w:trPr>
          <w:trHeight w:val="240"/>
          <w:jc w:val="center"/>
        </w:trPr>
        <w:tc>
          <w:tcPr>
            <w:tcW w:w="9752" w:type="dxa"/>
            <w:gridSpan w:val="2"/>
            <w:tcBorders>
              <w:top w:val="nil"/>
              <w:left w:val="nil"/>
              <w:bottom w:val="nil"/>
              <w:right w:val="nil"/>
            </w:tcBorders>
          </w:tcPr>
          <w:p w14:paraId="299C9E88" w14:textId="77777777" w:rsidR="00D243B0" w:rsidRPr="00A60CEB" w:rsidRDefault="00D243B0" w:rsidP="00D50DE5">
            <w:pPr>
              <w:widowControl/>
            </w:pPr>
          </w:p>
        </w:tc>
      </w:tr>
      <w:tr w:rsidR="00D243B0" w:rsidRPr="00A60CEB" w14:paraId="617CE2B7" w14:textId="77777777" w:rsidTr="001B6736">
        <w:trPr>
          <w:trHeight w:val="240"/>
          <w:jc w:val="center"/>
        </w:trPr>
        <w:tc>
          <w:tcPr>
            <w:tcW w:w="4876" w:type="dxa"/>
            <w:tcBorders>
              <w:top w:val="nil"/>
              <w:left w:val="nil"/>
              <w:bottom w:val="nil"/>
              <w:right w:val="nil"/>
            </w:tcBorders>
            <w:hideMark/>
          </w:tcPr>
          <w:p w14:paraId="12410E4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4CE82CD" w14:textId="77777777" w:rsidR="00D243B0" w:rsidRPr="00A60CEB" w:rsidRDefault="00D243B0" w:rsidP="00D50DE5">
            <w:pPr>
              <w:pStyle w:val="AmColumnHeading"/>
              <w:widowControl/>
            </w:pPr>
            <w:r w:rsidRPr="00A60CEB">
              <w:t>Amendement</w:t>
            </w:r>
          </w:p>
        </w:tc>
      </w:tr>
      <w:tr w:rsidR="00D243B0" w:rsidRPr="00A60CEB" w14:paraId="3D4D65CA" w14:textId="77777777" w:rsidTr="001B6736">
        <w:trPr>
          <w:jc w:val="center"/>
        </w:trPr>
        <w:tc>
          <w:tcPr>
            <w:tcW w:w="4876" w:type="dxa"/>
            <w:tcBorders>
              <w:top w:val="nil"/>
              <w:left w:val="nil"/>
              <w:bottom w:val="nil"/>
              <w:right w:val="nil"/>
            </w:tcBorders>
          </w:tcPr>
          <w:p w14:paraId="0F126412"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F95B4FE" w14:textId="430AB8B3" w:rsidR="00D243B0" w:rsidRPr="00A60CEB" w:rsidRDefault="00D243B0" w:rsidP="00D50DE5">
            <w:pPr>
              <w:pStyle w:val="Normal6a"/>
              <w:widowControl/>
            </w:pPr>
            <w:r w:rsidRPr="00A60CEB">
              <w:rPr>
                <w:b/>
                <w:i/>
              </w:rPr>
              <w:t>27 ter.</w:t>
            </w:r>
            <w:r w:rsidRPr="00A60CEB">
              <w:tab/>
            </w:r>
            <w:r w:rsidRPr="00A60CEB">
              <w:rPr>
                <w:b/>
                <w:i/>
              </w:rPr>
              <w:t xml:space="preserve">invite la Commission à évaluer d’urgence la compatibilité de la loi hongroise sur la protection de l’identité locale avec le droit de l’Union, en particulier la directive relative à la mise en </w:t>
            </w:r>
            <w:r w:rsidR="00D50DE5" w:rsidRPr="00A60CEB">
              <w:rPr>
                <w:b/>
                <w:i/>
              </w:rPr>
              <w:t>œuvre</w:t>
            </w:r>
            <w:r w:rsidRPr="00A60CEB">
              <w:rPr>
                <w:b/>
                <w:i/>
              </w:rPr>
              <w:t xml:space="preserve"> du principe de l’égalité de traitement entre les personnes sans distinction de race et la charte des droits fondamentaux; invite la Commission à prendre toutes les mesures nécessaires, y compris l’ouverture de procédures d’infraction, lorsque des infractions sont constatées; invite les États membres à veiller à ce que les politiques locales en matière de logement et de résidence respectent pleinement les principes d’égalité et de non-discrimination et n’entraînent pas de ségrégation ethnique ou socio-économique;</w:t>
            </w:r>
          </w:p>
        </w:tc>
      </w:tr>
    </w:tbl>
    <w:p w14:paraId="5D46D75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1C00019" w14:textId="77777777" w:rsidR="00D243B0" w:rsidRPr="00A60CEB" w:rsidRDefault="00D243B0" w:rsidP="00D50DE5">
      <w:pPr>
        <w:widowControl/>
      </w:pPr>
      <w:r w:rsidRPr="00A60CEB">
        <w:rPr>
          <w:rStyle w:val="HideTWBExt"/>
        </w:rPr>
        <w:t>&lt;/Amend&gt;</w:t>
      </w:r>
    </w:p>
    <w:p w14:paraId="3AAF064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569</w:t>
      </w:r>
      <w:r w:rsidRPr="00A60CEB">
        <w:rPr>
          <w:rStyle w:val="HideTWBExt"/>
          <w:b w:val="0"/>
        </w:rPr>
        <w:t>&lt;/NumAm&gt;</w:t>
      </w:r>
    </w:p>
    <w:p w14:paraId="67913559"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48B889D2" w14:textId="77777777" w:rsidR="00D243B0" w:rsidRPr="00A60CEB" w:rsidRDefault="00D243B0" w:rsidP="00D50DE5">
      <w:pPr>
        <w:pStyle w:val="NormalBold"/>
        <w:widowControl/>
      </w:pPr>
      <w:r w:rsidRPr="00A60CEB">
        <w:rPr>
          <w:rStyle w:val="HideTWBExt"/>
          <w:b w:val="0"/>
        </w:rPr>
        <w:t>&lt;/RepeatBlock-By&gt;</w:t>
      </w:r>
    </w:p>
    <w:p w14:paraId="6A8C2C1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E84FA74" w14:textId="77777777" w:rsidR="00D243B0" w:rsidRPr="00A60CEB" w:rsidRDefault="00D243B0" w:rsidP="00D50DE5">
      <w:pPr>
        <w:pStyle w:val="NormalBold"/>
        <w:widowControl/>
      </w:pPr>
      <w:r w:rsidRPr="00A60CEB">
        <w:rPr>
          <w:rStyle w:val="HideTWBExt"/>
          <w:b w:val="0"/>
        </w:rPr>
        <w:t>&lt;Article&gt;</w:t>
      </w:r>
      <w:r w:rsidRPr="00A60CEB">
        <w:t>Paragraphe 27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4A63006" w14:textId="77777777" w:rsidTr="001B6736">
        <w:trPr>
          <w:trHeight w:val="240"/>
          <w:jc w:val="center"/>
        </w:trPr>
        <w:tc>
          <w:tcPr>
            <w:tcW w:w="9752" w:type="dxa"/>
            <w:gridSpan w:val="2"/>
            <w:tcBorders>
              <w:top w:val="nil"/>
              <w:left w:val="nil"/>
              <w:bottom w:val="nil"/>
              <w:right w:val="nil"/>
            </w:tcBorders>
          </w:tcPr>
          <w:p w14:paraId="6E88E42B" w14:textId="77777777" w:rsidR="00D243B0" w:rsidRPr="00A60CEB" w:rsidRDefault="00D243B0" w:rsidP="00D50DE5">
            <w:pPr>
              <w:widowControl/>
            </w:pPr>
          </w:p>
        </w:tc>
      </w:tr>
      <w:tr w:rsidR="00D243B0" w:rsidRPr="00A60CEB" w14:paraId="552345B7" w14:textId="77777777" w:rsidTr="001B6736">
        <w:trPr>
          <w:trHeight w:val="240"/>
          <w:jc w:val="center"/>
        </w:trPr>
        <w:tc>
          <w:tcPr>
            <w:tcW w:w="4876" w:type="dxa"/>
            <w:tcBorders>
              <w:top w:val="nil"/>
              <w:left w:val="nil"/>
              <w:bottom w:val="nil"/>
              <w:right w:val="nil"/>
            </w:tcBorders>
            <w:hideMark/>
          </w:tcPr>
          <w:p w14:paraId="468D06F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B50C85C" w14:textId="77777777" w:rsidR="00D243B0" w:rsidRPr="00A60CEB" w:rsidRDefault="00D243B0" w:rsidP="00D50DE5">
            <w:pPr>
              <w:pStyle w:val="AmColumnHeading"/>
              <w:widowControl/>
            </w:pPr>
            <w:r w:rsidRPr="00A60CEB">
              <w:t>Amendement</w:t>
            </w:r>
          </w:p>
        </w:tc>
      </w:tr>
      <w:tr w:rsidR="00D243B0" w:rsidRPr="00A60CEB" w14:paraId="4AD3DCE7" w14:textId="77777777" w:rsidTr="001B6736">
        <w:trPr>
          <w:jc w:val="center"/>
        </w:trPr>
        <w:tc>
          <w:tcPr>
            <w:tcW w:w="4876" w:type="dxa"/>
            <w:tcBorders>
              <w:top w:val="nil"/>
              <w:left w:val="nil"/>
              <w:bottom w:val="nil"/>
              <w:right w:val="nil"/>
            </w:tcBorders>
          </w:tcPr>
          <w:p w14:paraId="4536649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2BD7F92" w14:textId="77777777" w:rsidR="00D243B0" w:rsidRPr="00A60CEB" w:rsidRDefault="00D243B0" w:rsidP="00D50DE5">
            <w:pPr>
              <w:pStyle w:val="Normal6a"/>
              <w:widowControl/>
            </w:pPr>
            <w:r w:rsidRPr="00A60CEB">
              <w:rPr>
                <w:b/>
                <w:i/>
              </w:rPr>
              <w:t>27 quater.</w:t>
            </w:r>
            <w:r w:rsidRPr="00A60CEB">
              <w:tab/>
            </w:r>
            <w:r w:rsidRPr="00A60CEB">
              <w:rPr>
                <w:b/>
                <w:i/>
              </w:rPr>
              <w:t>invite la Commission et les États membres à garantir un financement durable, flexible et accessible pour les organisations de la société civile axées sur l’égalité, y compris un soutien aux litiges stratégiques et aux actions de plaidoyer; souligne que cela devrait inclure des enveloppes spécifiques dans le cadre du programme «Citoyens, égalité, droits et valeurs» (CERV +) au titre d’AgoraEU, tout en empêchant l’exclusion des OSC de rôle et de secteurs d’application plus larges; souligne que l’accès aux fonds de l’Union devrait être subordonné au plein respect des droits fondamentaux et des normes de lutte contre la discrimination et demande une affectation transparente afin de garantir un soutien à long terme aux organisations de la société civile axées sur les droits de l’homme et l’égalité;</w:t>
            </w:r>
          </w:p>
        </w:tc>
      </w:tr>
    </w:tbl>
    <w:p w14:paraId="3CCE741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7487EF4" w14:textId="77777777" w:rsidR="00D243B0" w:rsidRPr="00A60CEB" w:rsidRDefault="00D243B0" w:rsidP="00D50DE5">
      <w:pPr>
        <w:widowControl/>
      </w:pPr>
      <w:r w:rsidRPr="00A60CEB">
        <w:rPr>
          <w:rStyle w:val="HideTWBExt"/>
        </w:rPr>
        <w:t>&lt;/Amend&gt;</w:t>
      </w:r>
    </w:p>
    <w:p w14:paraId="4392838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570</w:t>
      </w:r>
      <w:r w:rsidRPr="00A60CEB">
        <w:rPr>
          <w:rStyle w:val="HideTWBExt"/>
          <w:b w:val="0"/>
        </w:rPr>
        <w:t>&lt;/NumAm&gt;</w:t>
      </w:r>
    </w:p>
    <w:p w14:paraId="66CCD923"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5BB300A9" w14:textId="77777777" w:rsidR="00D243B0" w:rsidRPr="00A60CEB" w:rsidRDefault="00D243B0" w:rsidP="00D50DE5">
      <w:pPr>
        <w:pStyle w:val="NormalBold"/>
        <w:widowControl/>
      </w:pPr>
      <w:r w:rsidRPr="00A60CEB">
        <w:rPr>
          <w:rStyle w:val="HideTWBExt"/>
          <w:b w:val="0"/>
        </w:rPr>
        <w:t>&lt;/RepeatBlock-By&gt;</w:t>
      </w:r>
    </w:p>
    <w:p w14:paraId="7D2D314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9C8617C" w14:textId="77777777" w:rsidR="00D243B0" w:rsidRPr="00A60CEB" w:rsidRDefault="00D243B0" w:rsidP="00D50DE5">
      <w:pPr>
        <w:pStyle w:val="NormalBold"/>
        <w:widowControl/>
      </w:pPr>
      <w:r w:rsidRPr="00A60CEB">
        <w:rPr>
          <w:rStyle w:val="HideTWBExt"/>
          <w:b w:val="0"/>
        </w:rPr>
        <w:t>&lt;Article&gt;</w:t>
      </w:r>
      <w:r w:rsidRPr="00A60CEB">
        <w:t>Paragraphe 27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DF2E8B8" w14:textId="77777777" w:rsidTr="001B6736">
        <w:trPr>
          <w:trHeight w:val="240"/>
          <w:jc w:val="center"/>
        </w:trPr>
        <w:tc>
          <w:tcPr>
            <w:tcW w:w="9752" w:type="dxa"/>
            <w:gridSpan w:val="2"/>
            <w:tcBorders>
              <w:top w:val="nil"/>
              <w:left w:val="nil"/>
              <w:bottom w:val="nil"/>
              <w:right w:val="nil"/>
            </w:tcBorders>
          </w:tcPr>
          <w:p w14:paraId="2750B315" w14:textId="77777777" w:rsidR="00D243B0" w:rsidRPr="00A60CEB" w:rsidRDefault="00D243B0" w:rsidP="00D50DE5">
            <w:pPr>
              <w:widowControl/>
            </w:pPr>
          </w:p>
        </w:tc>
      </w:tr>
      <w:tr w:rsidR="00D243B0" w:rsidRPr="00A60CEB" w14:paraId="6089BB72" w14:textId="77777777" w:rsidTr="001B6736">
        <w:trPr>
          <w:trHeight w:val="240"/>
          <w:jc w:val="center"/>
        </w:trPr>
        <w:tc>
          <w:tcPr>
            <w:tcW w:w="4876" w:type="dxa"/>
            <w:tcBorders>
              <w:top w:val="nil"/>
              <w:left w:val="nil"/>
              <w:bottom w:val="nil"/>
              <w:right w:val="nil"/>
            </w:tcBorders>
            <w:hideMark/>
          </w:tcPr>
          <w:p w14:paraId="4AD6CE9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DC10280" w14:textId="77777777" w:rsidR="00D243B0" w:rsidRPr="00A60CEB" w:rsidRDefault="00D243B0" w:rsidP="00D50DE5">
            <w:pPr>
              <w:pStyle w:val="AmColumnHeading"/>
              <w:widowControl/>
            </w:pPr>
            <w:r w:rsidRPr="00A60CEB">
              <w:t>Amendement</w:t>
            </w:r>
          </w:p>
        </w:tc>
      </w:tr>
      <w:tr w:rsidR="00D243B0" w:rsidRPr="00A60CEB" w14:paraId="6AFA2CA4" w14:textId="77777777" w:rsidTr="001B6736">
        <w:trPr>
          <w:jc w:val="center"/>
        </w:trPr>
        <w:tc>
          <w:tcPr>
            <w:tcW w:w="4876" w:type="dxa"/>
            <w:tcBorders>
              <w:top w:val="nil"/>
              <w:left w:val="nil"/>
              <w:bottom w:val="nil"/>
              <w:right w:val="nil"/>
            </w:tcBorders>
          </w:tcPr>
          <w:p w14:paraId="1EE8E12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713503D" w14:textId="77777777" w:rsidR="00D243B0" w:rsidRPr="00A60CEB" w:rsidRDefault="00D243B0" w:rsidP="00D50DE5">
            <w:pPr>
              <w:pStyle w:val="Normal6a"/>
              <w:widowControl/>
            </w:pPr>
            <w:r w:rsidRPr="00A60CEB">
              <w:rPr>
                <w:b/>
                <w:i/>
              </w:rPr>
              <w:t>27 quinquies.</w:t>
            </w:r>
            <w:r w:rsidRPr="00A60CEB">
              <w:tab/>
            </w:r>
            <w:r w:rsidRPr="00A60CEB">
              <w:rPr>
                <w:b/>
                <w:i/>
              </w:rPr>
              <w:t>invite la Commission à faire de la lutte contre le racisme un principe directeur de la politique de l’Union en matière de migration et d’asile, à interdire le profilage racial et les pratiques discriminatoires aux frontières, et à allouer des ressources substantielles aux initiatives fondées sur l’inclusion et les droits;</w:t>
            </w:r>
          </w:p>
        </w:tc>
      </w:tr>
    </w:tbl>
    <w:p w14:paraId="1A8F92C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0FEB83C" w14:textId="77777777" w:rsidR="00D243B0" w:rsidRPr="00A60CEB" w:rsidRDefault="00D243B0" w:rsidP="00D50DE5">
      <w:pPr>
        <w:widowControl/>
      </w:pPr>
      <w:r w:rsidRPr="00A60CEB">
        <w:rPr>
          <w:rStyle w:val="HideTWBExt"/>
        </w:rPr>
        <w:t>&lt;/Amend&gt;</w:t>
      </w:r>
    </w:p>
    <w:p w14:paraId="0E462BF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571</w:t>
      </w:r>
      <w:r w:rsidRPr="00A60CEB">
        <w:rPr>
          <w:rStyle w:val="HideTWBExt"/>
          <w:b w:val="0"/>
        </w:rPr>
        <w:t>&lt;/NumAm&gt;</w:t>
      </w:r>
    </w:p>
    <w:p w14:paraId="351059B3"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4F4DF4C1" w14:textId="77777777" w:rsidR="00D243B0" w:rsidRPr="00A60CEB" w:rsidRDefault="00D243B0" w:rsidP="00D50DE5">
      <w:pPr>
        <w:pStyle w:val="NormalBold"/>
        <w:widowControl/>
      </w:pPr>
      <w:r w:rsidRPr="00A60CEB">
        <w:rPr>
          <w:rStyle w:val="HideTWBExt"/>
          <w:b w:val="0"/>
        </w:rPr>
        <w:t>&lt;/RepeatBlock-By&gt;</w:t>
      </w:r>
    </w:p>
    <w:p w14:paraId="7CB369F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9F48751" w14:textId="77777777" w:rsidR="00D243B0" w:rsidRPr="00A60CEB" w:rsidRDefault="00D243B0" w:rsidP="00D50DE5">
      <w:pPr>
        <w:pStyle w:val="NormalBold"/>
        <w:widowControl/>
      </w:pPr>
      <w:r w:rsidRPr="00A60CEB">
        <w:rPr>
          <w:rStyle w:val="HideTWBExt"/>
          <w:b w:val="0"/>
        </w:rPr>
        <w:t>&lt;Article&gt;</w:t>
      </w:r>
      <w:r w:rsidRPr="00A60CEB">
        <w:t>Paragraphe 27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496AD1C" w14:textId="77777777" w:rsidTr="001B6736">
        <w:trPr>
          <w:trHeight w:val="240"/>
          <w:jc w:val="center"/>
        </w:trPr>
        <w:tc>
          <w:tcPr>
            <w:tcW w:w="9752" w:type="dxa"/>
            <w:gridSpan w:val="2"/>
            <w:tcBorders>
              <w:top w:val="nil"/>
              <w:left w:val="nil"/>
              <w:bottom w:val="nil"/>
              <w:right w:val="nil"/>
            </w:tcBorders>
          </w:tcPr>
          <w:p w14:paraId="04F7E19B" w14:textId="77777777" w:rsidR="00D243B0" w:rsidRPr="00A60CEB" w:rsidRDefault="00D243B0" w:rsidP="00D50DE5">
            <w:pPr>
              <w:widowControl/>
            </w:pPr>
          </w:p>
        </w:tc>
      </w:tr>
      <w:tr w:rsidR="00D243B0" w:rsidRPr="00A60CEB" w14:paraId="28744FD0" w14:textId="77777777" w:rsidTr="001B6736">
        <w:trPr>
          <w:trHeight w:val="240"/>
          <w:jc w:val="center"/>
        </w:trPr>
        <w:tc>
          <w:tcPr>
            <w:tcW w:w="4876" w:type="dxa"/>
            <w:tcBorders>
              <w:top w:val="nil"/>
              <w:left w:val="nil"/>
              <w:bottom w:val="nil"/>
              <w:right w:val="nil"/>
            </w:tcBorders>
            <w:hideMark/>
          </w:tcPr>
          <w:p w14:paraId="137BCEA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FB4DC4E" w14:textId="77777777" w:rsidR="00D243B0" w:rsidRPr="00A60CEB" w:rsidRDefault="00D243B0" w:rsidP="00D50DE5">
            <w:pPr>
              <w:pStyle w:val="AmColumnHeading"/>
              <w:widowControl/>
            </w:pPr>
            <w:r w:rsidRPr="00A60CEB">
              <w:t>Amendement</w:t>
            </w:r>
          </w:p>
        </w:tc>
      </w:tr>
      <w:tr w:rsidR="00D243B0" w:rsidRPr="00A60CEB" w14:paraId="073D4AAB" w14:textId="77777777" w:rsidTr="001B6736">
        <w:trPr>
          <w:jc w:val="center"/>
        </w:trPr>
        <w:tc>
          <w:tcPr>
            <w:tcW w:w="4876" w:type="dxa"/>
            <w:tcBorders>
              <w:top w:val="nil"/>
              <w:left w:val="nil"/>
              <w:bottom w:val="nil"/>
              <w:right w:val="nil"/>
            </w:tcBorders>
          </w:tcPr>
          <w:p w14:paraId="1126B03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443C730" w14:textId="77777777" w:rsidR="00D243B0" w:rsidRPr="00A60CEB" w:rsidRDefault="00D243B0" w:rsidP="00D50DE5">
            <w:pPr>
              <w:pStyle w:val="Normal6a"/>
              <w:widowControl/>
            </w:pPr>
            <w:r w:rsidRPr="00A60CEB">
              <w:rPr>
                <w:b/>
                <w:i/>
              </w:rPr>
              <w:t>27 sexies.</w:t>
            </w:r>
            <w:r w:rsidRPr="00A60CEB">
              <w:tab/>
            </w:r>
            <w:r w:rsidRPr="00A60CEB">
              <w:rPr>
                <w:b/>
                <w:i/>
              </w:rPr>
              <w:t>invite les États membres à interdire le profilage ethnique et racial dans les services répressifs, à mettre en place des mécanismes indépendants de contrôle, de responsabilité et de plainte; invite l’Union et les États membres à soutenir les initiatives de proximité en matière de sécurité, de prévention et de soins;</w:t>
            </w:r>
          </w:p>
        </w:tc>
      </w:tr>
    </w:tbl>
    <w:p w14:paraId="55662782"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B069891" w14:textId="77777777" w:rsidR="00D243B0" w:rsidRPr="00A60CEB" w:rsidRDefault="00D243B0" w:rsidP="00D50DE5">
      <w:pPr>
        <w:widowControl/>
      </w:pPr>
      <w:r w:rsidRPr="00A60CEB">
        <w:rPr>
          <w:rStyle w:val="HideTWBExt"/>
        </w:rPr>
        <w:t>&lt;/Amend&gt;</w:t>
      </w:r>
    </w:p>
    <w:p w14:paraId="21F92FC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572</w:t>
      </w:r>
      <w:r w:rsidRPr="00A60CEB">
        <w:rPr>
          <w:rStyle w:val="HideTWBExt"/>
          <w:b w:val="0"/>
        </w:rPr>
        <w:t>&lt;/NumAm&gt;</w:t>
      </w:r>
    </w:p>
    <w:p w14:paraId="6FAA55B5"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74A6E2FB" w14:textId="77777777" w:rsidR="00D243B0" w:rsidRPr="00A60CEB" w:rsidRDefault="00D243B0" w:rsidP="00D50DE5">
      <w:pPr>
        <w:pStyle w:val="NormalBold"/>
        <w:widowControl/>
      </w:pPr>
      <w:r w:rsidRPr="00A60CEB">
        <w:rPr>
          <w:rStyle w:val="HideTWBExt"/>
          <w:b w:val="0"/>
        </w:rPr>
        <w:t>&lt;/RepeatBlock-By&gt;</w:t>
      </w:r>
    </w:p>
    <w:p w14:paraId="415EBC7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7199EA" w14:textId="77777777" w:rsidR="00D243B0" w:rsidRPr="00A60CEB" w:rsidRDefault="00D243B0" w:rsidP="00D50DE5">
      <w:pPr>
        <w:pStyle w:val="NormalBold"/>
        <w:widowControl/>
      </w:pPr>
      <w:r w:rsidRPr="00A60CEB">
        <w:rPr>
          <w:rStyle w:val="HideTWBExt"/>
          <w:b w:val="0"/>
        </w:rPr>
        <w:t>&lt;Article&gt;</w:t>
      </w:r>
      <w:r w:rsidRPr="00A60CEB">
        <w:t>Paragraphe 27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70E037" w14:textId="77777777" w:rsidTr="001B6736">
        <w:trPr>
          <w:trHeight w:val="240"/>
          <w:jc w:val="center"/>
        </w:trPr>
        <w:tc>
          <w:tcPr>
            <w:tcW w:w="9752" w:type="dxa"/>
            <w:gridSpan w:val="2"/>
            <w:tcBorders>
              <w:top w:val="nil"/>
              <w:left w:val="nil"/>
              <w:bottom w:val="nil"/>
              <w:right w:val="nil"/>
            </w:tcBorders>
          </w:tcPr>
          <w:p w14:paraId="232AA10B" w14:textId="77777777" w:rsidR="00D243B0" w:rsidRPr="00A60CEB" w:rsidRDefault="00D243B0" w:rsidP="00D50DE5">
            <w:pPr>
              <w:widowControl/>
            </w:pPr>
          </w:p>
        </w:tc>
      </w:tr>
      <w:tr w:rsidR="00D243B0" w:rsidRPr="00A60CEB" w14:paraId="276BAE53" w14:textId="77777777" w:rsidTr="001B6736">
        <w:trPr>
          <w:trHeight w:val="240"/>
          <w:jc w:val="center"/>
        </w:trPr>
        <w:tc>
          <w:tcPr>
            <w:tcW w:w="4876" w:type="dxa"/>
            <w:tcBorders>
              <w:top w:val="nil"/>
              <w:left w:val="nil"/>
              <w:bottom w:val="nil"/>
              <w:right w:val="nil"/>
            </w:tcBorders>
            <w:hideMark/>
          </w:tcPr>
          <w:p w14:paraId="465660D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ACD0CA9" w14:textId="77777777" w:rsidR="00D243B0" w:rsidRPr="00A60CEB" w:rsidRDefault="00D243B0" w:rsidP="00D50DE5">
            <w:pPr>
              <w:pStyle w:val="AmColumnHeading"/>
              <w:widowControl/>
            </w:pPr>
            <w:r w:rsidRPr="00A60CEB">
              <w:t>Amendement</w:t>
            </w:r>
          </w:p>
        </w:tc>
      </w:tr>
      <w:tr w:rsidR="00D243B0" w:rsidRPr="00A60CEB" w14:paraId="480DB1EC" w14:textId="77777777" w:rsidTr="001B6736">
        <w:trPr>
          <w:jc w:val="center"/>
        </w:trPr>
        <w:tc>
          <w:tcPr>
            <w:tcW w:w="4876" w:type="dxa"/>
            <w:tcBorders>
              <w:top w:val="nil"/>
              <w:left w:val="nil"/>
              <w:bottom w:val="nil"/>
              <w:right w:val="nil"/>
            </w:tcBorders>
          </w:tcPr>
          <w:p w14:paraId="690B749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785189A" w14:textId="77777777" w:rsidR="00D243B0" w:rsidRPr="00A60CEB" w:rsidRDefault="00D243B0" w:rsidP="00D50DE5">
            <w:pPr>
              <w:pStyle w:val="Normal6a"/>
              <w:widowControl/>
            </w:pPr>
            <w:r w:rsidRPr="00A60CEB">
              <w:rPr>
                <w:b/>
                <w:i/>
              </w:rPr>
              <w:t>27 septies.</w:t>
            </w:r>
            <w:r w:rsidRPr="00A60CEB">
              <w:tab/>
            </w:r>
            <w:r w:rsidRPr="00A60CEB">
              <w:rPr>
                <w:b/>
                <w:i/>
              </w:rPr>
              <w:t>invite la Commission à veiller à ce que la mise en œuvre de la législation de l’Union sur l’intelligence artificielle prévienne la discrimination algorithmique; demande instamment la mise en place d’analyses d’impact contraignantes sur les droits de l’homme et l’égalité pour les systèmes d’IA utilisés dans les domaines de la migration, de la police et de la protection sociale;</w:t>
            </w:r>
          </w:p>
        </w:tc>
      </w:tr>
    </w:tbl>
    <w:p w14:paraId="506F8CD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279FED9" w14:textId="77777777" w:rsidR="00D243B0" w:rsidRPr="00A60CEB" w:rsidRDefault="00D243B0" w:rsidP="00D50DE5">
      <w:pPr>
        <w:widowControl/>
      </w:pPr>
      <w:r w:rsidRPr="00A60CEB">
        <w:rPr>
          <w:rStyle w:val="HideTWBExt"/>
        </w:rPr>
        <w:t>&lt;/Amend&gt;</w:t>
      </w:r>
    </w:p>
    <w:p w14:paraId="44701F9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573</w:t>
      </w:r>
      <w:r w:rsidRPr="00A60CEB">
        <w:rPr>
          <w:rStyle w:val="HideTWBExt"/>
          <w:b w:val="0"/>
        </w:rPr>
        <w:t>&lt;/NumAm&gt;</w:t>
      </w:r>
    </w:p>
    <w:p w14:paraId="1C7815DC"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45EB4907" w14:textId="77777777" w:rsidR="00D243B0" w:rsidRPr="00A60CEB" w:rsidRDefault="00D243B0" w:rsidP="00D50DE5">
      <w:pPr>
        <w:pStyle w:val="NormalBold"/>
        <w:widowControl/>
      </w:pPr>
      <w:r w:rsidRPr="00A60CEB">
        <w:rPr>
          <w:rStyle w:val="HideTWBExt"/>
          <w:b w:val="0"/>
        </w:rPr>
        <w:t>&lt;/RepeatBlock-By&gt;</w:t>
      </w:r>
    </w:p>
    <w:p w14:paraId="6E5D5C8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B439E2" w14:textId="77777777" w:rsidR="00D243B0" w:rsidRPr="00A60CEB" w:rsidRDefault="00D243B0" w:rsidP="00D50DE5">
      <w:pPr>
        <w:pStyle w:val="NormalBold"/>
        <w:widowControl/>
      </w:pPr>
      <w:r w:rsidRPr="00A60CEB">
        <w:rPr>
          <w:rStyle w:val="HideTWBExt"/>
          <w:b w:val="0"/>
        </w:rPr>
        <w:t>&lt;Article&gt;</w:t>
      </w:r>
      <w:r w:rsidRPr="00A60CEB">
        <w:t>Paragraphe 27 octies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6A4DC5F" w14:textId="77777777" w:rsidTr="001B6736">
        <w:trPr>
          <w:trHeight w:val="240"/>
          <w:jc w:val="center"/>
        </w:trPr>
        <w:tc>
          <w:tcPr>
            <w:tcW w:w="9752" w:type="dxa"/>
            <w:gridSpan w:val="2"/>
            <w:tcBorders>
              <w:top w:val="nil"/>
              <w:left w:val="nil"/>
              <w:bottom w:val="nil"/>
              <w:right w:val="nil"/>
            </w:tcBorders>
          </w:tcPr>
          <w:p w14:paraId="331D5078" w14:textId="77777777" w:rsidR="00D243B0" w:rsidRPr="00A60CEB" w:rsidRDefault="00D243B0" w:rsidP="00D50DE5">
            <w:pPr>
              <w:widowControl/>
            </w:pPr>
          </w:p>
        </w:tc>
      </w:tr>
      <w:tr w:rsidR="00D243B0" w:rsidRPr="00A60CEB" w14:paraId="0A0F863D" w14:textId="77777777" w:rsidTr="001B6736">
        <w:trPr>
          <w:trHeight w:val="240"/>
          <w:jc w:val="center"/>
        </w:trPr>
        <w:tc>
          <w:tcPr>
            <w:tcW w:w="4876" w:type="dxa"/>
            <w:tcBorders>
              <w:top w:val="nil"/>
              <w:left w:val="nil"/>
              <w:bottom w:val="nil"/>
              <w:right w:val="nil"/>
            </w:tcBorders>
            <w:hideMark/>
          </w:tcPr>
          <w:p w14:paraId="7DA6D4A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4389743" w14:textId="77777777" w:rsidR="00D243B0" w:rsidRPr="00A60CEB" w:rsidRDefault="00D243B0" w:rsidP="00D50DE5">
            <w:pPr>
              <w:pStyle w:val="AmColumnHeading"/>
              <w:widowControl/>
            </w:pPr>
            <w:r w:rsidRPr="00A60CEB">
              <w:t>Amendement</w:t>
            </w:r>
          </w:p>
        </w:tc>
      </w:tr>
      <w:tr w:rsidR="00D243B0" w:rsidRPr="00A60CEB" w14:paraId="4633CD65" w14:textId="77777777" w:rsidTr="001B6736">
        <w:trPr>
          <w:jc w:val="center"/>
        </w:trPr>
        <w:tc>
          <w:tcPr>
            <w:tcW w:w="4876" w:type="dxa"/>
            <w:tcBorders>
              <w:top w:val="nil"/>
              <w:left w:val="nil"/>
              <w:bottom w:val="nil"/>
              <w:right w:val="nil"/>
            </w:tcBorders>
          </w:tcPr>
          <w:p w14:paraId="109D7BA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49E4117" w14:textId="77777777" w:rsidR="00D243B0" w:rsidRPr="00A60CEB" w:rsidRDefault="00D243B0" w:rsidP="00D50DE5">
            <w:pPr>
              <w:pStyle w:val="Normal6a"/>
              <w:widowControl/>
            </w:pPr>
            <w:r w:rsidRPr="00A60CEB">
              <w:rPr>
                <w:b/>
                <w:i/>
              </w:rPr>
              <w:t>27 octies</w:t>
            </w:r>
            <w:r w:rsidRPr="00A60CEB">
              <w:tab/>
            </w:r>
            <w:r w:rsidRPr="00A60CEB">
              <w:rPr>
                <w:b/>
                <w:i/>
              </w:rPr>
              <w:t>invite la Commission et les États membres à lutter contre le racisme environnemental et l’exposition disproportionnée des communautés racialisées à la pollution, à la dégradation de l’environnement et aux risques climatiques;</w:t>
            </w:r>
          </w:p>
        </w:tc>
      </w:tr>
    </w:tbl>
    <w:p w14:paraId="4C5B84D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E0319B1" w14:textId="77777777" w:rsidR="00D243B0" w:rsidRPr="00A60CEB" w:rsidRDefault="00D243B0" w:rsidP="00D50DE5">
      <w:pPr>
        <w:widowControl/>
      </w:pPr>
      <w:r w:rsidRPr="00A60CEB">
        <w:rPr>
          <w:rStyle w:val="HideTWBExt"/>
        </w:rPr>
        <w:t>&lt;/Amend&gt;</w:t>
      </w:r>
    </w:p>
    <w:p w14:paraId="57119E3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574</w:t>
      </w:r>
      <w:r w:rsidRPr="00A60CEB">
        <w:rPr>
          <w:rStyle w:val="HideTWBExt"/>
          <w:b w:val="0"/>
        </w:rPr>
        <w:t>&lt;/NumAm&gt;</w:t>
      </w:r>
    </w:p>
    <w:p w14:paraId="59F0984C" w14:textId="77777777" w:rsidR="00D243B0" w:rsidRPr="00A60CEB" w:rsidRDefault="00D243B0" w:rsidP="00D50DE5">
      <w:pPr>
        <w:pStyle w:val="NormalBold"/>
        <w:widowControl/>
      </w:pPr>
      <w:r w:rsidRPr="00A60CEB">
        <w:rPr>
          <w:rStyle w:val="HideTWBExt"/>
          <w:b w:val="0"/>
        </w:rPr>
        <w:t>&lt;RepeatBlock-By&gt;&lt;Members&gt;</w:t>
      </w:r>
      <w:r w:rsidRPr="00A60CEB">
        <w:t>Marco Tarquinio, Birgit Sippel</w:t>
      </w:r>
      <w:r w:rsidRPr="00A60CEB">
        <w:rPr>
          <w:rStyle w:val="HideTWBExt"/>
          <w:b w:val="0"/>
        </w:rPr>
        <w:t>&lt;/Members&gt;</w:t>
      </w:r>
    </w:p>
    <w:p w14:paraId="7E0F8B66" w14:textId="77777777" w:rsidR="00D243B0" w:rsidRPr="00A60CEB" w:rsidRDefault="00D243B0" w:rsidP="00D50DE5">
      <w:pPr>
        <w:pStyle w:val="NormalBold"/>
        <w:widowControl/>
      </w:pPr>
      <w:r w:rsidRPr="00A60CEB">
        <w:rPr>
          <w:rStyle w:val="HideTWBExt"/>
          <w:b w:val="0"/>
        </w:rPr>
        <w:t>&lt;/RepeatBlock-By&gt;</w:t>
      </w:r>
    </w:p>
    <w:p w14:paraId="3563C88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011DD35" w14:textId="77777777" w:rsidR="00D243B0" w:rsidRPr="00A60CEB" w:rsidRDefault="00D243B0" w:rsidP="00D50DE5">
      <w:pPr>
        <w:pStyle w:val="NormalBold"/>
        <w:widowControl/>
      </w:pPr>
      <w:r w:rsidRPr="00A60CEB">
        <w:rPr>
          <w:rStyle w:val="HideTWBExt"/>
          <w:b w:val="0"/>
        </w:rPr>
        <w:t>&lt;Article&gt;</w:t>
      </w:r>
      <w:r w:rsidRPr="00A60CEB">
        <w:t>Paragraphe 27 nonies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7715F96" w14:textId="77777777" w:rsidTr="001B6736">
        <w:trPr>
          <w:trHeight w:val="240"/>
          <w:jc w:val="center"/>
        </w:trPr>
        <w:tc>
          <w:tcPr>
            <w:tcW w:w="9752" w:type="dxa"/>
            <w:gridSpan w:val="2"/>
            <w:tcBorders>
              <w:top w:val="nil"/>
              <w:left w:val="nil"/>
              <w:bottom w:val="nil"/>
              <w:right w:val="nil"/>
            </w:tcBorders>
          </w:tcPr>
          <w:p w14:paraId="58600A20" w14:textId="77777777" w:rsidR="00D243B0" w:rsidRPr="00A60CEB" w:rsidRDefault="00D243B0" w:rsidP="00D50DE5">
            <w:pPr>
              <w:widowControl/>
            </w:pPr>
          </w:p>
        </w:tc>
      </w:tr>
      <w:tr w:rsidR="00D243B0" w:rsidRPr="00A60CEB" w14:paraId="4C4A7A37" w14:textId="77777777" w:rsidTr="001B6736">
        <w:trPr>
          <w:trHeight w:val="240"/>
          <w:jc w:val="center"/>
        </w:trPr>
        <w:tc>
          <w:tcPr>
            <w:tcW w:w="4876" w:type="dxa"/>
            <w:tcBorders>
              <w:top w:val="nil"/>
              <w:left w:val="nil"/>
              <w:bottom w:val="nil"/>
              <w:right w:val="nil"/>
            </w:tcBorders>
            <w:hideMark/>
          </w:tcPr>
          <w:p w14:paraId="536D084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8E2B51B" w14:textId="77777777" w:rsidR="00D243B0" w:rsidRPr="00A60CEB" w:rsidRDefault="00D243B0" w:rsidP="00D50DE5">
            <w:pPr>
              <w:pStyle w:val="AmColumnHeading"/>
              <w:widowControl/>
            </w:pPr>
            <w:r w:rsidRPr="00A60CEB">
              <w:t>Amendement</w:t>
            </w:r>
          </w:p>
        </w:tc>
      </w:tr>
      <w:tr w:rsidR="00D243B0" w:rsidRPr="00A60CEB" w14:paraId="24E0649B" w14:textId="77777777" w:rsidTr="001B6736">
        <w:trPr>
          <w:jc w:val="center"/>
        </w:trPr>
        <w:tc>
          <w:tcPr>
            <w:tcW w:w="4876" w:type="dxa"/>
            <w:tcBorders>
              <w:top w:val="nil"/>
              <w:left w:val="nil"/>
              <w:bottom w:val="nil"/>
              <w:right w:val="nil"/>
            </w:tcBorders>
          </w:tcPr>
          <w:p w14:paraId="603F6CAA"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C38AA0B" w14:textId="77777777" w:rsidR="00D243B0" w:rsidRPr="00A60CEB" w:rsidRDefault="00D243B0" w:rsidP="00D50DE5">
            <w:pPr>
              <w:pStyle w:val="Normal6a"/>
              <w:widowControl/>
            </w:pPr>
            <w:r w:rsidRPr="00A60CEB">
              <w:rPr>
                <w:b/>
                <w:i/>
              </w:rPr>
              <w:t>27 nonies.</w:t>
            </w:r>
            <w:r w:rsidRPr="00A60CEB">
              <w:tab/>
            </w:r>
            <w:r w:rsidRPr="00A60CEB">
              <w:rPr>
                <w:b/>
                <w:i/>
              </w:rPr>
              <w:t>invite les États membres à mettre pleinement en œuvre les directives 2024/1500 et 2024/1499, qui établissent des normes minimales pour les organismes de promotion de l’égalité; demande instamment que des mesures concrètes soient prises afin d’assurer l’indépendance des organismes de promotion de l’égalité et leur efficacité dans la promotion de l’égalité;</w:t>
            </w:r>
          </w:p>
        </w:tc>
      </w:tr>
    </w:tbl>
    <w:p w14:paraId="4F80447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6D0090A" w14:textId="77777777" w:rsidR="00D243B0" w:rsidRPr="00A60CEB" w:rsidRDefault="00D243B0" w:rsidP="00D50DE5">
      <w:pPr>
        <w:widowControl/>
      </w:pPr>
      <w:r w:rsidRPr="00A60CEB">
        <w:rPr>
          <w:rStyle w:val="HideTWBExt"/>
        </w:rPr>
        <w:t>&lt;/Amend&gt;</w:t>
      </w:r>
    </w:p>
    <w:p w14:paraId="1E0900E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575</w:t>
      </w:r>
      <w:r w:rsidRPr="00A60CEB">
        <w:rPr>
          <w:rStyle w:val="HideTWBExt"/>
          <w:b w:val="0"/>
        </w:rPr>
        <w:t>&lt;/NumAm&gt;</w:t>
      </w:r>
    </w:p>
    <w:p w14:paraId="5A7494FA"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45842CB6" w14:textId="77777777" w:rsidR="00D243B0" w:rsidRPr="00A60CEB" w:rsidRDefault="00D243B0" w:rsidP="00D50DE5">
      <w:pPr>
        <w:pStyle w:val="NormalBold"/>
        <w:widowControl/>
      </w:pPr>
      <w:r w:rsidRPr="00A60CEB">
        <w:rPr>
          <w:rStyle w:val="HideTWBExt"/>
          <w:b w:val="0"/>
        </w:rPr>
        <w:t>&lt;/RepeatBlock-By&gt;</w:t>
      </w:r>
    </w:p>
    <w:p w14:paraId="7AB41F8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B2B5177"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6CCF8F0" w14:textId="77777777" w:rsidTr="001B6736">
        <w:trPr>
          <w:trHeight w:val="240"/>
          <w:jc w:val="center"/>
        </w:trPr>
        <w:tc>
          <w:tcPr>
            <w:tcW w:w="9752" w:type="dxa"/>
            <w:gridSpan w:val="2"/>
            <w:tcBorders>
              <w:top w:val="nil"/>
              <w:left w:val="nil"/>
              <w:bottom w:val="nil"/>
              <w:right w:val="nil"/>
            </w:tcBorders>
          </w:tcPr>
          <w:p w14:paraId="77E13C23" w14:textId="77777777" w:rsidR="00D243B0" w:rsidRPr="00A60CEB" w:rsidRDefault="00D243B0" w:rsidP="00D50DE5">
            <w:pPr>
              <w:widowControl/>
            </w:pPr>
          </w:p>
        </w:tc>
      </w:tr>
      <w:tr w:rsidR="00D243B0" w:rsidRPr="00A60CEB" w14:paraId="5322436A" w14:textId="77777777" w:rsidTr="001B6736">
        <w:trPr>
          <w:trHeight w:val="240"/>
          <w:jc w:val="center"/>
        </w:trPr>
        <w:tc>
          <w:tcPr>
            <w:tcW w:w="4876" w:type="dxa"/>
            <w:tcBorders>
              <w:top w:val="nil"/>
              <w:left w:val="nil"/>
              <w:bottom w:val="nil"/>
              <w:right w:val="nil"/>
            </w:tcBorders>
            <w:hideMark/>
          </w:tcPr>
          <w:p w14:paraId="5076CA2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836387E" w14:textId="77777777" w:rsidR="00D243B0" w:rsidRPr="00A60CEB" w:rsidRDefault="00D243B0" w:rsidP="00D50DE5">
            <w:pPr>
              <w:pStyle w:val="AmColumnHeading"/>
              <w:widowControl/>
            </w:pPr>
            <w:r w:rsidRPr="00A60CEB">
              <w:t>Amendement</w:t>
            </w:r>
          </w:p>
        </w:tc>
      </w:tr>
      <w:tr w:rsidR="00D243B0" w:rsidRPr="00A60CEB" w14:paraId="420790EC" w14:textId="77777777" w:rsidTr="001B6736">
        <w:trPr>
          <w:jc w:val="center"/>
        </w:trPr>
        <w:tc>
          <w:tcPr>
            <w:tcW w:w="4876" w:type="dxa"/>
            <w:tcBorders>
              <w:top w:val="nil"/>
              <w:left w:val="nil"/>
              <w:bottom w:val="nil"/>
              <w:right w:val="nil"/>
            </w:tcBorders>
            <w:hideMark/>
          </w:tcPr>
          <w:p w14:paraId="64812D45" w14:textId="77777777" w:rsidR="00D243B0" w:rsidRPr="00A60CEB" w:rsidRDefault="00D243B0" w:rsidP="00D50DE5">
            <w:pPr>
              <w:pStyle w:val="Normal6a"/>
              <w:widowControl/>
            </w:pPr>
            <w:r w:rsidRPr="00A60CEB">
              <w:t>28.</w:t>
            </w:r>
            <w:r w:rsidRPr="00A60CEB">
              <w:tab/>
            </w:r>
            <w:r w:rsidRPr="00A60CEB">
              <w:rPr>
                <w:b/>
                <w:i/>
              </w:rPr>
              <w:t>demande à la Commission et aux États membres de lutter contre la xénophobie, le racisme, la misogynie, l’homophobie, la transphobie et toutes autres formes de préjugés, d’intolérance, de discrimination et de haine à l’encontre des personnes vulnérables</w:t>
            </w:r>
            <w:r w:rsidRPr="00A60CEB">
              <w:t>;</w:t>
            </w:r>
          </w:p>
        </w:tc>
        <w:tc>
          <w:tcPr>
            <w:tcW w:w="4876" w:type="dxa"/>
            <w:tcBorders>
              <w:top w:val="nil"/>
              <w:left w:val="nil"/>
              <w:bottom w:val="nil"/>
              <w:right w:val="nil"/>
            </w:tcBorders>
            <w:hideMark/>
          </w:tcPr>
          <w:p w14:paraId="4AB2A242" w14:textId="77777777" w:rsidR="00D243B0" w:rsidRPr="00A60CEB" w:rsidRDefault="00D243B0" w:rsidP="00D50DE5">
            <w:pPr>
              <w:pStyle w:val="Normal6a"/>
              <w:widowControl/>
            </w:pPr>
            <w:r w:rsidRPr="00A60CEB">
              <w:t>28.</w:t>
            </w:r>
            <w:r w:rsidRPr="00A60CEB">
              <w:tab/>
            </w:r>
            <w:r w:rsidRPr="00A60CEB">
              <w:rPr>
                <w:b/>
                <w:i/>
              </w:rPr>
              <w:t>rappelle que les États membres sont les premiers à défendre l’égalité entre les hommes et les femmes et les droits des minorités dans le monde; souligne que les migrants, dont les perceptions culturelles sont totalement incompatibles avec les valeurs européennes, constituent de loin la plus grande menace pour les droits des minorités en Europe</w:t>
            </w:r>
            <w:r w:rsidRPr="00A60CEB">
              <w:t>;</w:t>
            </w:r>
          </w:p>
        </w:tc>
      </w:tr>
    </w:tbl>
    <w:p w14:paraId="374F8A7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0180FF09" w14:textId="77777777" w:rsidR="00D243B0" w:rsidRPr="00A60CEB" w:rsidRDefault="00D243B0" w:rsidP="00D50DE5">
      <w:pPr>
        <w:widowControl/>
      </w:pPr>
      <w:r w:rsidRPr="00A60CEB">
        <w:rPr>
          <w:rStyle w:val="HideTWBExt"/>
        </w:rPr>
        <w:t>&lt;/Amend&gt;</w:t>
      </w:r>
    </w:p>
    <w:p w14:paraId="76FB534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576</w:t>
      </w:r>
      <w:r w:rsidRPr="00A60CEB">
        <w:rPr>
          <w:rStyle w:val="HideTWBExt"/>
          <w:b w:val="0"/>
        </w:rPr>
        <w:t>&lt;/NumAm&gt;</w:t>
      </w:r>
    </w:p>
    <w:p w14:paraId="22B78485"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563AA2B" w14:textId="77777777" w:rsidR="00D243B0" w:rsidRPr="00A60CEB" w:rsidRDefault="00D243B0" w:rsidP="00D50DE5">
      <w:pPr>
        <w:pStyle w:val="NormalBold"/>
        <w:widowControl/>
      </w:pPr>
      <w:r w:rsidRPr="00A60CEB">
        <w:rPr>
          <w:rStyle w:val="HideTWBExt"/>
          <w:b w:val="0"/>
        </w:rPr>
        <w:t>&lt;/RepeatBlock-By&gt;</w:t>
      </w:r>
    </w:p>
    <w:p w14:paraId="0B843B3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E18AAB"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637EEBB" w14:textId="77777777" w:rsidTr="001B6736">
        <w:trPr>
          <w:trHeight w:val="240"/>
          <w:jc w:val="center"/>
        </w:trPr>
        <w:tc>
          <w:tcPr>
            <w:tcW w:w="9752" w:type="dxa"/>
            <w:gridSpan w:val="2"/>
            <w:tcBorders>
              <w:top w:val="nil"/>
              <w:left w:val="nil"/>
              <w:bottom w:val="nil"/>
              <w:right w:val="nil"/>
            </w:tcBorders>
          </w:tcPr>
          <w:p w14:paraId="6991B775" w14:textId="77777777" w:rsidR="00D243B0" w:rsidRPr="00A60CEB" w:rsidRDefault="00D243B0" w:rsidP="00D50DE5">
            <w:pPr>
              <w:widowControl/>
            </w:pPr>
          </w:p>
        </w:tc>
      </w:tr>
      <w:tr w:rsidR="00D243B0" w:rsidRPr="00A60CEB" w14:paraId="76E1FD6F" w14:textId="77777777" w:rsidTr="001B6736">
        <w:trPr>
          <w:trHeight w:val="240"/>
          <w:jc w:val="center"/>
        </w:trPr>
        <w:tc>
          <w:tcPr>
            <w:tcW w:w="4876" w:type="dxa"/>
            <w:tcBorders>
              <w:top w:val="nil"/>
              <w:left w:val="nil"/>
              <w:bottom w:val="nil"/>
              <w:right w:val="nil"/>
            </w:tcBorders>
            <w:hideMark/>
          </w:tcPr>
          <w:p w14:paraId="7ACE2CA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293459A" w14:textId="77777777" w:rsidR="00D243B0" w:rsidRPr="00A60CEB" w:rsidRDefault="00D243B0" w:rsidP="00D50DE5">
            <w:pPr>
              <w:pStyle w:val="AmColumnHeading"/>
              <w:widowControl/>
            </w:pPr>
            <w:r w:rsidRPr="00A60CEB">
              <w:t>Amendement</w:t>
            </w:r>
          </w:p>
        </w:tc>
      </w:tr>
      <w:tr w:rsidR="00D243B0" w:rsidRPr="00A60CEB" w14:paraId="67F199E0" w14:textId="77777777" w:rsidTr="001B6736">
        <w:trPr>
          <w:jc w:val="center"/>
        </w:trPr>
        <w:tc>
          <w:tcPr>
            <w:tcW w:w="4876" w:type="dxa"/>
            <w:tcBorders>
              <w:top w:val="nil"/>
              <w:left w:val="nil"/>
              <w:bottom w:val="nil"/>
              <w:right w:val="nil"/>
            </w:tcBorders>
            <w:hideMark/>
          </w:tcPr>
          <w:p w14:paraId="56C47905" w14:textId="77777777" w:rsidR="00D243B0" w:rsidRPr="00A60CEB" w:rsidRDefault="00D243B0" w:rsidP="00D50DE5">
            <w:pPr>
              <w:pStyle w:val="Normal6a"/>
              <w:widowControl/>
            </w:pPr>
            <w:r w:rsidRPr="00A60CEB">
              <w:t>28.</w:t>
            </w:r>
            <w:r w:rsidRPr="00A60CEB">
              <w:tab/>
              <w:t xml:space="preserve">demande à la Commission et aux États membres de lutter contre la xénophobie, le racisme, la misogynie, </w:t>
            </w:r>
            <w:r w:rsidRPr="00A60CEB">
              <w:rPr>
                <w:b/>
                <w:i/>
              </w:rPr>
              <w:t>l’homophobie, la transphobie</w:t>
            </w:r>
            <w:r w:rsidRPr="00A60CEB">
              <w:t xml:space="preserve"> et toutes autres formes de préjugés, d’intolérance, de discrimination et de haine </w:t>
            </w:r>
            <w:r w:rsidRPr="00A60CEB">
              <w:rPr>
                <w:b/>
                <w:i/>
              </w:rPr>
              <w:t>à l’encontre des personnes vulnérables</w:t>
            </w:r>
            <w:r w:rsidRPr="00A60CEB">
              <w:t>;</w:t>
            </w:r>
          </w:p>
        </w:tc>
        <w:tc>
          <w:tcPr>
            <w:tcW w:w="4876" w:type="dxa"/>
            <w:tcBorders>
              <w:top w:val="nil"/>
              <w:left w:val="nil"/>
              <w:bottom w:val="nil"/>
              <w:right w:val="nil"/>
            </w:tcBorders>
            <w:hideMark/>
          </w:tcPr>
          <w:p w14:paraId="4A638BA8" w14:textId="77777777" w:rsidR="00D243B0" w:rsidRPr="00A60CEB" w:rsidRDefault="00D243B0" w:rsidP="00D50DE5">
            <w:pPr>
              <w:pStyle w:val="Normal6a"/>
              <w:widowControl/>
            </w:pPr>
            <w:r w:rsidRPr="00A60CEB">
              <w:t>28.</w:t>
            </w:r>
            <w:r w:rsidRPr="00A60CEB">
              <w:tab/>
              <w:t xml:space="preserve">demande à la Commission et aux États membres de lutter contre </w:t>
            </w:r>
            <w:r w:rsidRPr="00A60CEB">
              <w:rPr>
                <w:b/>
                <w:i/>
              </w:rPr>
              <w:t>l’antisémitisme,</w:t>
            </w:r>
            <w:r w:rsidRPr="00A60CEB">
              <w:t xml:space="preserve"> la xénophobie, le racisme, la misogynie, </w:t>
            </w:r>
            <w:r w:rsidRPr="00A60CEB">
              <w:rPr>
                <w:b/>
                <w:i/>
              </w:rPr>
              <w:t>la haine à l’encontre des minorités sexuelles</w:t>
            </w:r>
            <w:r w:rsidRPr="00A60CEB">
              <w:t xml:space="preserve"> et toutes autres formes de préjugés, d’intolérance, de discrimination et de haine;</w:t>
            </w:r>
          </w:p>
        </w:tc>
      </w:tr>
    </w:tbl>
    <w:p w14:paraId="3AA90B2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21DBCC6" w14:textId="77777777" w:rsidR="00D243B0" w:rsidRPr="00A60CEB" w:rsidRDefault="00D243B0" w:rsidP="00D50DE5">
      <w:pPr>
        <w:widowControl/>
      </w:pPr>
      <w:r w:rsidRPr="00A60CEB">
        <w:rPr>
          <w:rStyle w:val="HideTWBExt"/>
        </w:rPr>
        <w:t>&lt;/Amend&gt;</w:t>
      </w:r>
    </w:p>
    <w:p w14:paraId="34FD82E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577</w:t>
      </w:r>
      <w:r w:rsidRPr="00A60CEB">
        <w:rPr>
          <w:rStyle w:val="HideTWBExt"/>
          <w:b w:val="0"/>
        </w:rPr>
        <w:t>&lt;/NumAm&gt;</w:t>
      </w:r>
    </w:p>
    <w:p w14:paraId="7C939F9F" w14:textId="77777777" w:rsidR="00D243B0" w:rsidRPr="00A60CEB" w:rsidRDefault="00D243B0" w:rsidP="00D50DE5">
      <w:pPr>
        <w:pStyle w:val="NormalBold"/>
        <w:widowControl/>
      </w:pPr>
      <w:r w:rsidRPr="00A60CEB">
        <w:rPr>
          <w:rStyle w:val="HideTWBExt"/>
          <w:b w:val="0"/>
        </w:rPr>
        <w:t>&lt;RepeatBlock-By&gt;&lt;Members&gt;</w:t>
      </w:r>
      <w:r w:rsidRPr="00A60CEB">
        <w:t>Erik Kaliňák</w:t>
      </w:r>
      <w:r w:rsidRPr="00A60CEB">
        <w:rPr>
          <w:rStyle w:val="HideTWBExt"/>
          <w:b w:val="0"/>
        </w:rPr>
        <w:t>&lt;/Members&gt;</w:t>
      </w:r>
    </w:p>
    <w:p w14:paraId="465F9072" w14:textId="77777777" w:rsidR="00D243B0" w:rsidRPr="00A60CEB" w:rsidRDefault="00D243B0" w:rsidP="00D50DE5">
      <w:pPr>
        <w:pStyle w:val="NormalBold"/>
        <w:widowControl/>
      </w:pPr>
      <w:r w:rsidRPr="00A60CEB">
        <w:rPr>
          <w:rStyle w:val="HideTWBExt"/>
          <w:b w:val="0"/>
        </w:rPr>
        <w:t>&lt;/RepeatBlock-By&gt;</w:t>
      </w:r>
    </w:p>
    <w:p w14:paraId="5B353EA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4B17352"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BD2BE3F" w14:textId="77777777" w:rsidTr="001B6736">
        <w:trPr>
          <w:trHeight w:val="240"/>
          <w:jc w:val="center"/>
        </w:trPr>
        <w:tc>
          <w:tcPr>
            <w:tcW w:w="9752" w:type="dxa"/>
            <w:gridSpan w:val="2"/>
            <w:tcBorders>
              <w:top w:val="nil"/>
              <w:left w:val="nil"/>
              <w:bottom w:val="nil"/>
              <w:right w:val="nil"/>
            </w:tcBorders>
          </w:tcPr>
          <w:p w14:paraId="46A1E4C9" w14:textId="77777777" w:rsidR="00D243B0" w:rsidRPr="00A60CEB" w:rsidRDefault="00D243B0" w:rsidP="00D50DE5">
            <w:pPr>
              <w:widowControl/>
            </w:pPr>
          </w:p>
        </w:tc>
      </w:tr>
      <w:tr w:rsidR="00D243B0" w:rsidRPr="00A60CEB" w14:paraId="278A0482" w14:textId="77777777" w:rsidTr="001B6736">
        <w:trPr>
          <w:trHeight w:val="240"/>
          <w:jc w:val="center"/>
        </w:trPr>
        <w:tc>
          <w:tcPr>
            <w:tcW w:w="4876" w:type="dxa"/>
            <w:tcBorders>
              <w:top w:val="nil"/>
              <w:left w:val="nil"/>
              <w:bottom w:val="nil"/>
              <w:right w:val="nil"/>
            </w:tcBorders>
            <w:hideMark/>
          </w:tcPr>
          <w:p w14:paraId="6ED95EC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41728EE" w14:textId="77777777" w:rsidR="00D243B0" w:rsidRPr="00A60CEB" w:rsidRDefault="00D243B0" w:rsidP="00D50DE5">
            <w:pPr>
              <w:pStyle w:val="AmColumnHeading"/>
              <w:widowControl/>
            </w:pPr>
            <w:r w:rsidRPr="00A60CEB">
              <w:t>Amendement</w:t>
            </w:r>
          </w:p>
        </w:tc>
      </w:tr>
      <w:tr w:rsidR="00D243B0" w:rsidRPr="00A60CEB" w14:paraId="5DF20C17" w14:textId="77777777" w:rsidTr="001B6736">
        <w:trPr>
          <w:jc w:val="center"/>
        </w:trPr>
        <w:tc>
          <w:tcPr>
            <w:tcW w:w="4876" w:type="dxa"/>
            <w:tcBorders>
              <w:top w:val="nil"/>
              <w:left w:val="nil"/>
              <w:bottom w:val="nil"/>
              <w:right w:val="nil"/>
            </w:tcBorders>
            <w:hideMark/>
          </w:tcPr>
          <w:p w14:paraId="74DBC517" w14:textId="77777777" w:rsidR="00D243B0" w:rsidRPr="00A60CEB" w:rsidRDefault="00D243B0" w:rsidP="00D50DE5">
            <w:pPr>
              <w:pStyle w:val="Normal6a"/>
              <w:widowControl/>
            </w:pPr>
            <w:r w:rsidRPr="00A60CEB">
              <w:t>28.</w:t>
            </w:r>
            <w:r w:rsidRPr="00A60CEB">
              <w:tab/>
              <w:t xml:space="preserve">demande à la Commission et aux États membres de lutter contre la </w:t>
            </w:r>
            <w:r w:rsidRPr="00A60CEB">
              <w:rPr>
                <w:b/>
                <w:i/>
              </w:rPr>
              <w:t>xénophobie, le racisme, la misogynie, l’homophobie, la transphobie et toutes autres formes de préjugés, d’intolérance, de discrimination et de haine à l’encontre des personnes vulnérables</w:t>
            </w:r>
            <w:r w:rsidRPr="00A60CEB">
              <w:t>;</w:t>
            </w:r>
          </w:p>
        </w:tc>
        <w:tc>
          <w:tcPr>
            <w:tcW w:w="4876" w:type="dxa"/>
            <w:tcBorders>
              <w:top w:val="nil"/>
              <w:left w:val="nil"/>
              <w:bottom w:val="nil"/>
              <w:right w:val="nil"/>
            </w:tcBorders>
            <w:hideMark/>
          </w:tcPr>
          <w:p w14:paraId="2E2509B4" w14:textId="77777777" w:rsidR="00D243B0" w:rsidRPr="00A60CEB" w:rsidRDefault="00D243B0" w:rsidP="00D50DE5">
            <w:pPr>
              <w:pStyle w:val="Normal6a"/>
              <w:widowControl/>
            </w:pPr>
            <w:r w:rsidRPr="00A60CEB">
              <w:t>28.</w:t>
            </w:r>
            <w:r w:rsidRPr="00A60CEB">
              <w:tab/>
              <w:t xml:space="preserve">demande à la Commission et aux États membres de lutter contre la </w:t>
            </w:r>
            <w:r w:rsidRPr="00A60CEB">
              <w:rPr>
                <w:b/>
                <w:i/>
              </w:rPr>
              <w:t>baisse du niveau de vie des citoyens de l’Union et la perte de compétitivité de l’Union</w:t>
            </w:r>
            <w:r w:rsidRPr="00A60CEB">
              <w:t>;</w:t>
            </w:r>
          </w:p>
        </w:tc>
      </w:tr>
    </w:tbl>
    <w:p w14:paraId="29C6B60F"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{SK}</w:t>
      </w:r>
      <w:r w:rsidRPr="00B04B25">
        <w:rPr>
          <w:lang w:val="pl-PL"/>
        </w:rPr>
        <w:t>sk</w:t>
      </w:r>
      <w:r w:rsidRPr="00B04B25">
        <w:rPr>
          <w:rStyle w:val="HideTWBExt"/>
          <w:lang w:val="pl-PL"/>
        </w:rPr>
        <w:t>&lt;/Original&gt;</w:t>
      </w:r>
    </w:p>
    <w:p w14:paraId="47431FE9" w14:textId="77777777" w:rsidR="00D243B0" w:rsidRPr="00B04B25" w:rsidRDefault="00D243B0" w:rsidP="00D50DE5">
      <w:pPr>
        <w:widowControl/>
        <w:rPr>
          <w:lang w:val="pl-PL"/>
        </w:rPr>
      </w:pPr>
      <w:r w:rsidRPr="00B04B25">
        <w:rPr>
          <w:rStyle w:val="HideTWBExt"/>
          <w:lang w:val="pl-PL"/>
        </w:rPr>
        <w:t>&lt;/Amend&gt;</w:t>
      </w:r>
    </w:p>
    <w:p w14:paraId="1CBD843D"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578</w:t>
      </w:r>
      <w:r w:rsidRPr="00B04B25">
        <w:rPr>
          <w:rStyle w:val="HideTWBExt"/>
          <w:b w:val="0"/>
          <w:lang w:val="pl-PL"/>
        </w:rPr>
        <w:t>&lt;/NumAm&gt;</w:t>
      </w:r>
    </w:p>
    <w:p w14:paraId="2D86E929"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2BAB8AEF" w14:textId="77777777" w:rsidR="00D243B0" w:rsidRPr="00B04B25" w:rsidRDefault="00D243B0" w:rsidP="00D50DE5">
      <w:pPr>
        <w:pStyle w:val="NormalBold"/>
        <w:widowControl/>
        <w:rPr>
          <w:lang w:val="pl-PL"/>
        </w:rPr>
      </w:pPr>
      <w:r w:rsidRPr="00B04B25">
        <w:rPr>
          <w:rStyle w:val="HideTWBExt"/>
          <w:b w:val="0"/>
          <w:lang w:val="pl-PL"/>
        </w:rPr>
        <w:t>&lt;/RepeatBlock-By&gt;</w:t>
      </w:r>
    </w:p>
    <w:p w14:paraId="6EFDBFC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7B2FDAD"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9E4E7C9" w14:textId="77777777" w:rsidTr="001B6736">
        <w:trPr>
          <w:trHeight w:val="240"/>
          <w:jc w:val="center"/>
        </w:trPr>
        <w:tc>
          <w:tcPr>
            <w:tcW w:w="9752" w:type="dxa"/>
            <w:gridSpan w:val="2"/>
            <w:tcBorders>
              <w:top w:val="nil"/>
              <w:left w:val="nil"/>
              <w:bottom w:val="nil"/>
              <w:right w:val="nil"/>
            </w:tcBorders>
          </w:tcPr>
          <w:p w14:paraId="48BA9B4E" w14:textId="77777777" w:rsidR="00D243B0" w:rsidRPr="00A60CEB" w:rsidRDefault="00D243B0" w:rsidP="00D50DE5">
            <w:pPr>
              <w:widowControl/>
            </w:pPr>
          </w:p>
        </w:tc>
      </w:tr>
      <w:tr w:rsidR="00D243B0" w:rsidRPr="00A60CEB" w14:paraId="6088B904" w14:textId="77777777" w:rsidTr="001B6736">
        <w:trPr>
          <w:trHeight w:val="240"/>
          <w:jc w:val="center"/>
        </w:trPr>
        <w:tc>
          <w:tcPr>
            <w:tcW w:w="4876" w:type="dxa"/>
            <w:tcBorders>
              <w:top w:val="nil"/>
              <w:left w:val="nil"/>
              <w:bottom w:val="nil"/>
              <w:right w:val="nil"/>
            </w:tcBorders>
            <w:hideMark/>
          </w:tcPr>
          <w:p w14:paraId="1D9CEBC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80EF2E3" w14:textId="77777777" w:rsidR="00D243B0" w:rsidRPr="00A60CEB" w:rsidRDefault="00D243B0" w:rsidP="00D50DE5">
            <w:pPr>
              <w:pStyle w:val="AmColumnHeading"/>
              <w:widowControl/>
            </w:pPr>
            <w:r w:rsidRPr="00A60CEB">
              <w:t>Amendement</w:t>
            </w:r>
          </w:p>
        </w:tc>
      </w:tr>
      <w:tr w:rsidR="00D243B0" w:rsidRPr="00A60CEB" w14:paraId="34D02BD6" w14:textId="77777777" w:rsidTr="001B6736">
        <w:trPr>
          <w:jc w:val="center"/>
        </w:trPr>
        <w:tc>
          <w:tcPr>
            <w:tcW w:w="4876" w:type="dxa"/>
            <w:tcBorders>
              <w:top w:val="nil"/>
              <w:left w:val="nil"/>
              <w:bottom w:val="nil"/>
              <w:right w:val="nil"/>
            </w:tcBorders>
            <w:hideMark/>
          </w:tcPr>
          <w:p w14:paraId="782EC463" w14:textId="77777777" w:rsidR="00D243B0" w:rsidRPr="00A60CEB" w:rsidRDefault="00D243B0" w:rsidP="00D50DE5">
            <w:pPr>
              <w:pStyle w:val="Normal6a"/>
              <w:widowControl/>
            </w:pPr>
            <w:r w:rsidRPr="00A60CEB">
              <w:t>28.</w:t>
            </w:r>
            <w:r w:rsidRPr="00A60CEB">
              <w:tab/>
              <w:t>demande à la Commission et aux États membres de lutter contre la xénophobie, le racisme, la misogynie</w:t>
            </w:r>
            <w:r w:rsidRPr="00A60CEB">
              <w:rPr>
                <w:b/>
                <w:i/>
              </w:rPr>
              <w:t>, l’homophobie, la transphobie</w:t>
            </w:r>
            <w:r w:rsidRPr="00A60CEB">
              <w:t xml:space="preserve"> et toutes autres formes de préjugés, d’intolérance, de discrimination et de haine </w:t>
            </w:r>
            <w:r w:rsidRPr="00A60CEB">
              <w:rPr>
                <w:b/>
                <w:i/>
              </w:rPr>
              <w:t>à l’encontre des personnes vulnérables</w:t>
            </w:r>
            <w:r w:rsidRPr="00A60CEB">
              <w:t>;</w:t>
            </w:r>
          </w:p>
        </w:tc>
        <w:tc>
          <w:tcPr>
            <w:tcW w:w="4876" w:type="dxa"/>
            <w:tcBorders>
              <w:top w:val="nil"/>
              <w:left w:val="nil"/>
              <w:bottom w:val="nil"/>
              <w:right w:val="nil"/>
            </w:tcBorders>
            <w:hideMark/>
          </w:tcPr>
          <w:p w14:paraId="3531066C" w14:textId="77777777" w:rsidR="00D243B0" w:rsidRPr="00A60CEB" w:rsidRDefault="00D243B0" w:rsidP="00D50DE5">
            <w:pPr>
              <w:pStyle w:val="Normal6a"/>
              <w:widowControl/>
            </w:pPr>
            <w:r w:rsidRPr="00A60CEB">
              <w:t>28.</w:t>
            </w:r>
            <w:r w:rsidRPr="00A60CEB">
              <w:tab/>
              <w:t>demande à la Commission et aux États membres de lutter contre la xénophobie, le racisme, la misogynie</w:t>
            </w:r>
            <w:r w:rsidRPr="00A60CEB">
              <w:rPr>
                <w:b/>
                <w:i/>
              </w:rPr>
              <w:t>, la misandrie</w:t>
            </w:r>
            <w:r w:rsidRPr="00A60CEB">
              <w:t xml:space="preserve"> et toutes autres formes de préjugés, d’intolérance, de discrimination et de haine</w:t>
            </w:r>
            <w:r w:rsidRPr="00A60CEB">
              <w:rPr>
                <w:b/>
                <w:i/>
              </w:rPr>
              <w:t>, y compris la haine due à une vision du monde ou à une confession religieuse différentes</w:t>
            </w:r>
            <w:r w:rsidRPr="00A60CEB">
              <w:t>;</w:t>
            </w:r>
          </w:p>
        </w:tc>
      </w:tr>
    </w:tbl>
    <w:p w14:paraId="312E78F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EE3C631" w14:textId="77777777" w:rsidR="00D243B0" w:rsidRPr="00A60CEB" w:rsidRDefault="00D243B0" w:rsidP="00D50DE5">
      <w:pPr>
        <w:widowControl/>
      </w:pPr>
      <w:r w:rsidRPr="00A60CEB">
        <w:rPr>
          <w:rStyle w:val="HideTWBExt"/>
        </w:rPr>
        <w:t>&lt;/Amend&gt;</w:t>
      </w:r>
    </w:p>
    <w:p w14:paraId="7D02F71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579</w:t>
      </w:r>
      <w:r w:rsidRPr="00A60CEB">
        <w:rPr>
          <w:rStyle w:val="HideTWBExt"/>
          <w:b w:val="0"/>
        </w:rPr>
        <w:t>&lt;/NumAm&gt;</w:t>
      </w:r>
    </w:p>
    <w:p w14:paraId="75CF09FE"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Nikola Minchev, Irena Joveva, Hilde Vautmans</w:t>
      </w:r>
      <w:r w:rsidRPr="00A60CEB">
        <w:rPr>
          <w:rStyle w:val="HideTWBExt"/>
          <w:b w:val="0"/>
        </w:rPr>
        <w:t>&lt;/Members&gt;</w:t>
      </w:r>
    </w:p>
    <w:p w14:paraId="22BF5C39" w14:textId="77777777" w:rsidR="00D243B0" w:rsidRPr="00A60CEB" w:rsidRDefault="00D243B0" w:rsidP="00D50DE5">
      <w:pPr>
        <w:pStyle w:val="NormalBold"/>
        <w:widowControl/>
      </w:pPr>
      <w:r w:rsidRPr="00A60CEB">
        <w:rPr>
          <w:rStyle w:val="HideTWBExt"/>
          <w:b w:val="0"/>
        </w:rPr>
        <w:t>&lt;/RepeatBlock-By&gt;</w:t>
      </w:r>
    </w:p>
    <w:p w14:paraId="2241AF6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CF3D5B1"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E0534B7" w14:textId="77777777" w:rsidTr="001B6736">
        <w:trPr>
          <w:trHeight w:val="240"/>
          <w:jc w:val="center"/>
        </w:trPr>
        <w:tc>
          <w:tcPr>
            <w:tcW w:w="9752" w:type="dxa"/>
            <w:gridSpan w:val="2"/>
            <w:tcBorders>
              <w:top w:val="nil"/>
              <w:left w:val="nil"/>
              <w:bottom w:val="nil"/>
              <w:right w:val="nil"/>
            </w:tcBorders>
          </w:tcPr>
          <w:p w14:paraId="4159D31F" w14:textId="77777777" w:rsidR="00D243B0" w:rsidRPr="00A60CEB" w:rsidRDefault="00D243B0" w:rsidP="00D50DE5">
            <w:pPr>
              <w:widowControl/>
            </w:pPr>
          </w:p>
        </w:tc>
      </w:tr>
      <w:tr w:rsidR="00D243B0" w:rsidRPr="00A60CEB" w14:paraId="649A61A5" w14:textId="77777777" w:rsidTr="001B6736">
        <w:trPr>
          <w:trHeight w:val="240"/>
          <w:jc w:val="center"/>
        </w:trPr>
        <w:tc>
          <w:tcPr>
            <w:tcW w:w="4876" w:type="dxa"/>
            <w:tcBorders>
              <w:top w:val="nil"/>
              <w:left w:val="nil"/>
              <w:bottom w:val="nil"/>
              <w:right w:val="nil"/>
            </w:tcBorders>
            <w:hideMark/>
          </w:tcPr>
          <w:p w14:paraId="18C40BE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40951F8" w14:textId="77777777" w:rsidR="00D243B0" w:rsidRPr="00A60CEB" w:rsidRDefault="00D243B0" w:rsidP="00D50DE5">
            <w:pPr>
              <w:pStyle w:val="AmColumnHeading"/>
              <w:widowControl/>
            </w:pPr>
            <w:r w:rsidRPr="00A60CEB">
              <w:t>Amendement</w:t>
            </w:r>
          </w:p>
        </w:tc>
      </w:tr>
      <w:tr w:rsidR="00D243B0" w:rsidRPr="00A60CEB" w14:paraId="1D993EE8" w14:textId="77777777" w:rsidTr="001B6736">
        <w:trPr>
          <w:jc w:val="center"/>
        </w:trPr>
        <w:tc>
          <w:tcPr>
            <w:tcW w:w="4876" w:type="dxa"/>
            <w:tcBorders>
              <w:top w:val="nil"/>
              <w:left w:val="nil"/>
              <w:bottom w:val="nil"/>
              <w:right w:val="nil"/>
            </w:tcBorders>
            <w:hideMark/>
          </w:tcPr>
          <w:p w14:paraId="11A0ECE2" w14:textId="77777777" w:rsidR="00D243B0" w:rsidRPr="00A60CEB" w:rsidRDefault="00D243B0" w:rsidP="00D50DE5">
            <w:pPr>
              <w:pStyle w:val="Normal6a"/>
              <w:widowControl/>
            </w:pPr>
            <w:r w:rsidRPr="00A60CEB">
              <w:t>28.</w:t>
            </w:r>
            <w:r w:rsidRPr="00A60CEB">
              <w:tab/>
              <w:t xml:space="preserve">demande à la Commission et aux États membres </w:t>
            </w:r>
            <w:r w:rsidRPr="00A60CEB">
              <w:rPr>
                <w:b/>
                <w:i/>
              </w:rPr>
              <w:t>de lutter contre la xénophobie, le racisme, la misogynie, l’homophobie, la transphobie et toutes autres formes</w:t>
            </w:r>
            <w:r w:rsidRPr="00A60CEB">
              <w:t xml:space="preserve"> de préjugés, d’intolérance, de discrimination </w:t>
            </w:r>
            <w:r w:rsidRPr="00A60CEB">
              <w:rPr>
                <w:b/>
                <w:i/>
              </w:rPr>
              <w:t>et</w:t>
            </w:r>
            <w:r w:rsidRPr="00A60CEB">
              <w:t xml:space="preserve"> de haine </w:t>
            </w:r>
            <w:r w:rsidRPr="00A60CEB">
              <w:rPr>
                <w:b/>
                <w:i/>
              </w:rPr>
              <w:t>à l’encontre des personnes vulnérables</w:t>
            </w:r>
            <w:r w:rsidRPr="00A60CEB">
              <w:t>;</w:t>
            </w:r>
          </w:p>
        </w:tc>
        <w:tc>
          <w:tcPr>
            <w:tcW w:w="4876" w:type="dxa"/>
            <w:tcBorders>
              <w:top w:val="nil"/>
              <w:left w:val="nil"/>
              <w:bottom w:val="nil"/>
              <w:right w:val="nil"/>
            </w:tcBorders>
            <w:hideMark/>
          </w:tcPr>
          <w:p w14:paraId="65AC49D4" w14:textId="77777777" w:rsidR="00D243B0" w:rsidRPr="00A60CEB" w:rsidRDefault="00D243B0" w:rsidP="00D50DE5">
            <w:pPr>
              <w:pStyle w:val="Normal6a"/>
              <w:widowControl/>
            </w:pPr>
            <w:r w:rsidRPr="00A60CEB">
              <w:t>28.</w:t>
            </w:r>
            <w:r w:rsidRPr="00A60CEB">
              <w:tab/>
              <w:t xml:space="preserve">demande à la Commission et aux États membres </w:t>
            </w:r>
            <w:r w:rsidRPr="00A60CEB">
              <w:rPr>
                <w:b/>
                <w:i/>
              </w:rPr>
              <w:t>à prendre des mesures efficaces contre toute forme</w:t>
            </w:r>
            <w:r w:rsidRPr="00A60CEB">
              <w:t xml:space="preserve"> de préjugés, d’intolérance, de discrimination </w:t>
            </w:r>
            <w:r w:rsidRPr="00A60CEB">
              <w:rPr>
                <w:b/>
                <w:i/>
              </w:rPr>
              <w:t>ou de crimes</w:t>
            </w:r>
            <w:r w:rsidRPr="00A60CEB">
              <w:t xml:space="preserve"> de haine;</w:t>
            </w:r>
          </w:p>
        </w:tc>
      </w:tr>
    </w:tbl>
    <w:p w14:paraId="1B0F0B8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B3AB55B" w14:textId="77777777" w:rsidR="00D243B0" w:rsidRPr="00A60CEB" w:rsidRDefault="00D243B0" w:rsidP="00D50DE5">
      <w:pPr>
        <w:widowControl/>
      </w:pPr>
      <w:r w:rsidRPr="00A60CEB">
        <w:rPr>
          <w:rStyle w:val="HideTWBExt"/>
        </w:rPr>
        <w:t>&lt;/Amend&gt;</w:t>
      </w:r>
    </w:p>
    <w:p w14:paraId="0186D20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580</w:t>
      </w:r>
      <w:r w:rsidRPr="00A60CEB">
        <w:rPr>
          <w:rStyle w:val="HideTWBExt"/>
          <w:b w:val="0"/>
        </w:rPr>
        <w:t>&lt;/NumAm&gt;</w:t>
      </w:r>
    </w:p>
    <w:p w14:paraId="2C342FEF"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691FB20C" w14:textId="77777777" w:rsidR="00D243B0" w:rsidRPr="00A60CEB" w:rsidRDefault="00D243B0" w:rsidP="00D50DE5">
      <w:pPr>
        <w:pStyle w:val="NormalBold"/>
        <w:widowControl/>
      </w:pPr>
      <w:r w:rsidRPr="00A60CEB">
        <w:rPr>
          <w:rStyle w:val="HideTWBExt"/>
          <w:b w:val="0"/>
        </w:rPr>
        <w:t>&lt;/RepeatBlock-By&gt;</w:t>
      </w:r>
    </w:p>
    <w:p w14:paraId="7FFE73F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FB4187B"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0D6321B" w14:textId="77777777" w:rsidTr="001B6736">
        <w:trPr>
          <w:trHeight w:val="240"/>
          <w:jc w:val="center"/>
        </w:trPr>
        <w:tc>
          <w:tcPr>
            <w:tcW w:w="9752" w:type="dxa"/>
            <w:gridSpan w:val="2"/>
            <w:tcBorders>
              <w:top w:val="nil"/>
              <w:left w:val="nil"/>
              <w:bottom w:val="nil"/>
              <w:right w:val="nil"/>
            </w:tcBorders>
          </w:tcPr>
          <w:p w14:paraId="1B1C1ECC" w14:textId="77777777" w:rsidR="00D243B0" w:rsidRPr="00A60CEB" w:rsidRDefault="00D243B0" w:rsidP="00D50DE5">
            <w:pPr>
              <w:widowControl/>
            </w:pPr>
          </w:p>
        </w:tc>
      </w:tr>
      <w:tr w:rsidR="00D243B0" w:rsidRPr="00A60CEB" w14:paraId="5FFA872B" w14:textId="77777777" w:rsidTr="001B6736">
        <w:trPr>
          <w:trHeight w:val="240"/>
          <w:jc w:val="center"/>
        </w:trPr>
        <w:tc>
          <w:tcPr>
            <w:tcW w:w="4876" w:type="dxa"/>
            <w:tcBorders>
              <w:top w:val="nil"/>
              <w:left w:val="nil"/>
              <w:bottom w:val="nil"/>
              <w:right w:val="nil"/>
            </w:tcBorders>
            <w:hideMark/>
          </w:tcPr>
          <w:p w14:paraId="544CFFE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9028023" w14:textId="77777777" w:rsidR="00D243B0" w:rsidRPr="00A60CEB" w:rsidRDefault="00D243B0" w:rsidP="00D50DE5">
            <w:pPr>
              <w:pStyle w:val="AmColumnHeading"/>
              <w:widowControl/>
            </w:pPr>
            <w:r w:rsidRPr="00A60CEB">
              <w:t>Amendement</w:t>
            </w:r>
          </w:p>
        </w:tc>
      </w:tr>
      <w:tr w:rsidR="00D243B0" w:rsidRPr="00A60CEB" w14:paraId="65227754" w14:textId="77777777" w:rsidTr="001B6736">
        <w:trPr>
          <w:jc w:val="center"/>
        </w:trPr>
        <w:tc>
          <w:tcPr>
            <w:tcW w:w="4876" w:type="dxa"/>
            <w:tcBorders>
              <w:top w:val="nil"/>
              <w:left w:val="nil"/>
              <w:bottom w:val="nil"/>
              <w:right w:val="nil"/>
            </w:tcBorders>
            <w:hideMark/>
          </w:tcPr>
          <w:p w14:paraId="29206F43" w14:textId="77777777" w:rsidR="00D243B0" w:rsidRPr="00A60CEB" w:rsidRDefault="00D243B0" w:rsidP="00D50DE5">
            <w:pPr>
              <w:pStyle w:val="Normal6a"/>
              <w:widowControl/>
            </w:pPr>
            <w:r w:rsidRPr="00A60CEB">
              <w:t>28.</w:t>
            </w:r>
            <w:r w:rsidRPr="00A60CEB">
              <w:tab/>
              <w:t xml:space="preserve">demande à la Commission et aux États membres de lutter contre </w:t>
            </w:r>
            <w:r w:rsidRPr="00A60CEB">
              <w:rPr>
                <w:b/>
                <w:i/>
              </w:rPr>
              <w:t>la xénophobie, le racisme, la misogynie, l’homophobie, la transphobie et</w:t>
            </w:r>
            <w:r w:rsidRPr="00A60CEB">
              <w:t xml:space="preserve"> toutes </w:t>
            </w:r>
            <w:r w:rsidRPr="00A60CEB">
              <w:rPr>
                <w:b/>
                <w:i/>
              </w:rPr>
              <w:t>autres</w:t>
            </w:r>
            <w:r w:rsidRPr="00A60CEB">
              <w:t xml:space="preserve"> formes de préjugés, d’intolérance, de discrimination et de haine à l’encontre des personnes vulnérables;</w:t>
            </w:r>
          </w:p>
        </w:tc>
        <w:tc>
          <w:tcPr>
            <w:tcW w:w="4876" w:type="dxa"/>
            <w:tcBorders>
              <w:top w:val="nil"/>
              <w:left w:val="nil"/>
              <w:bottom w:val="nil"/>
              <w:right w:val="nil"/>
            </w:tcBorders>
            <w:hideMark/>
          </w:tcPr>
          <w:p w14:paraId="5C5933BB" w14:textId="77777777" w:rsidR="00D243B0" w:rsidRPr="00A60CEB" w:rsidRDefault="00D243B0" w:rsidP="00D50DE5">
            <w:pPr>
              <w:pStyle w:val="Normal6a"/>
              <w:widowControl/>
            </w:pPr>
            <w:r w:rsidRPr="00A60CEB">
              <w:t>28.</w:t>
            </w:r>
            <w:r w:rsidRPr="00A60CEB">
              <w:tab/>
              <w:t xml:space="preserve">demande à la Commission et aux États membres de lutter contre toutes </w:t>
            </w:r>
            <w:r w:rsidRPr="00A60CEB">
              <w:rPr>
                <w:b/>
                <w:i/>
              </w:rPr>
              <w:t>les</w:t>
            </w:r>
            <w:r w:rsidRPr="00A60CEB">
              <w:t xml:space="preserve"> formes de préjugés, d’intolérance, de discrimination et de haine à l’encontre des personnes vulnérables;</w:t>
            </w:r>
          </w:p>
        </w:tc>
      </w:tr>
    </w:tbl>
    <w:p w14:paraId="7648CF0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23AD62B" w14:textId="77777777" w:rsidR="00D243B0" w:rsidRPr="00A60CEB" w:rsidRDefault="00D243B0" w:rsidP="00D50DE5">
      <w:pPr>
        <w:widowControl/>
      </w:pPr>
      <w:r w:rsidRPr="00A60CEB">
        <w:rPr>
          <w:rStyle w:val="HideTWBExt"/>
        </w:rPr>
        <w:t>&lt;/Amend&gt;</w:t>
      </w:r>
    </w:p>
    <w:p w14:paraId="15CFA59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581</w:t>
      </w:r>
      <w:r w:rsidRPr="00A60CEB">
        <w:rPr>
          <w:rStyle w:val="HideTWBExt"/>
          <w:b w:val="0"/>
        </w:rPr>
        <w:t>&lt;/NumAm&gt;</w:t>
      </w:r>
    </w:p>
    <w:p w14:paraId="5A0F8BF5"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1791F81" w14:textId="77777777" w:rsidR="00D243B0" w:rsidRPr="00A60CEB" w:rsidRDefault="00D243B0" w:rsidP="00D50DE5">
      <w:pPr>
        <w:pStyle w:val="NormalBold"/>
        <w:widowControl/>
      </w:pPr>
      <w:r w:rsidRPr="00A60CEB">
        <w:rPr>
          <w:rStyle w:val="HideTWBExt"/>
          <w:b w:val="0"/>
        </w:rPr>
        <w:t>&lt;/RepeatBlock-By&gt;</w:t>
      </w:r>
    </w:p>
    <w:p w14:paraId="3EBA681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038E89F"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9D9FA2A" w14:textId="77777777" w:rsidTr="001B6736">
        <w:trPr>
          <w:trHeight w:val="240"/>
          <w:jc w:val="center"/>
        </w:trPr>
        <w:tc>
          <w:tcPr>
            <w:tcW w:w="9752" w:type="dxa"/>
            <w:gridSpan w:val="2"/>
            <w:tcBorders>
              <w:top w:val="nil"/>
              <w:left w:val="nil"/>
              <w:bottom w:val="nil"/>
              <w:right w:val="nil"/>
            </w:tcBorders>
          </w:tcPr>
          <w:p w14:paraId="7240C532" w14:textId="77777777" w:rsidR="00D243B0" w:rsidRPr="00A60CEB" w:rsidRDefault="00D243B0" w:rsidP="00D50DE5">
            <w:pPr>
              <w:widowControl/>
            </w:pPr>
          </w:p>
        </w:tc>
      </w:tr>
      <w:tr w:rsidR="00D243B0" w:rsidRPr="00A60CEB" w14:paraId="408E4F34" w14:textId="77777777" w:rsidTr="001B6736">
        <w:trPr>
          <w:trHeight w:val="240"/>
          <w:jc w:val="center"/>
        </w:trPr>
        <w:tc>
          <w:tcPr>
            <w:tcW w:w="4876" w:type="dxa"/>
            <w:tcBorders>
              <w:top w:val="nil"/>
              <w:left w:val="nil"/>
              <w:bottom w:val="nil"/>
              <w:right w:val="nil"/>
            </w:tcBorders>
            <w:hideMark/>
          </w:tcPr>
          <w:p w14:paraId="7A5EDF6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4ADF49F" w14:textId="77777777" w:rsidR="00D243B0" w:rsidRPr="00A60CEB" w:rsidRDefault="00D243B0" w:rsidP="00D50DE5">
            <w:pPr>
              <w:pStyle w:val="AmColumnHeading"/>
              <w:widowControl/>
            </w:pPr>
            <w:r w:rsidRPr="00A60CEB">
              <w:t>Amendement</w:t>
            </w:r>
          </w:p>
        </w:tc>
      </w:tr>
      <w:tr w:rsidR="00D243B0" w:rsidRPr="00A60CEB" w14:paraId="59191D1E" w14:textId="77777777" w:rsidTr="001B6736">
        <w:trPr>
          <w:jc w:val="center"/>
        </w:trPr>
        <w:tc>
          <w:tcPr>
            <w:tcW w:w="4876" w:type="dxa"/>
            <w:tcBorders>
              <w:top w:val="nil"/>
              <w:left w:val="nil"/>
              <w:bottom w:val="nil"/>
              <w:right w:val="nil"/>
            </w:tcBorders>
            <w:hideMark/>
          </w:tcPr>
          <w:p w14:paraId="2E8156C2" w14:textId="77777777" w:rsidR="00D243B0" w:rsidRPr="00A60CEB" w:rsidRDefault="00D243B0" w:rsidP="00D50DE5">
            <w:pPr>
              <w:pStyle w:val="Normal6a"/>
              <w:widowControl/>
            </w:pPr>
            <w:r w:rsidRPr="00A60CEB">
              <w:t>28.</w:t>
            </w:r>
            <w:r w:rsidRPr="00A60CEB">
              <w:tab/>
              <w:t>demande à la Commission et aux États membres de lutter contre la xénophobie, le racisme, la misogynie, l’homophobie, la transphobie et toutes autres formes de préjugés, d’intolérance, de discrimination et de haine à l’encontre des personnes vulnérables;</w:t>
            </w:r>
          </w:p>
        </w:tc>
        <w:tc>
          <w:tcPr>
            <w:tcW w:w="4876" w:type="dxa"/>
            <w:tcBorders>
              <w:top w:val="nil"/>
              <w:left w:val="nil"/>
              <w:bottom w:val="nil"/>
              <w:right w:val="nil"/>
            </w:tcBorders>
            <w:hideMark/>
          </w:tcPr>
          <w:p w14:paraId="32EA144A" w14:textId="77777777" w:rsidR="00D243B0" w:rsidRPr="00A60CEB" w:rsidRDefault="00D243B0" w:rsidP="00D50DE5">
            <w:pPr>
              <w:pStyle w:val="Normal6a"/>
              <w:widowControl/>
            </w:pPr>
            <w:r w:rsidRPr="00A60CEB">
              <w:t>28.</w:t>
            </w:r>
            <w:r w:rsidRPr="00A60CEB">
              <w:tab/>
              <w:t xml:space="preserve">demande à la Commission et aux États membres de lutter </w:t>
            </w:r>
            <w:r w:rsidRPr="00A60CEB">
              <w:rPr>
                <w:b/>
                <w:i/>
              </w:rPr>
              <w:t>de façon globale</w:t>
            </w:r>
            <w:r w:rsidRPr="00A60CEB">
              <w:t xml:space="preserve"> contre la xénophobie, le racisme, la misogynie, l’homophobie, la transphobie et toutes autres formes de préjugés, d’intolérance, de discrimination et de haine à l’encontre des personnes vulnérables;</w:t>
            </w:r>
          </w:p>
        </w:tc>
      </w:tr>
    </w:tbl>
    <w:p w14:paraId="337EF79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8EE3B92" w14:textId="77777777" w:rsidR="00D243B0" w:rsidRPr="00A60CEB" w:rsidRDefault="00D243B0" w:rsidP="00D50DE5">
      <w:pPr>
        <w:widowControl/>
      </w:pPr>
      <w:r w:rsidRPr="00A60CEB">
        <w:rPr>
          <w:rStyle w:val="HideTWBExt"/>
        </w:rPr>
        <w:t>&lt;/Amend&gt;</w:t>
      </w:r>
    </w:p>
    <w:p w14:paraId="1195236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582</w:t>
      </w:r>
      <w:r w:rsidRPr="00A60CEB">
        <w:rPr>
          <w:rStyle w:val="HideTWBExt"/>
          <w:b w:val="0"/>
        </w:rPr>
        <w:t>&lt;/NumAm&gt;</w:t>
      </w:r>
    </w:p>
    <w:p w14:paraId="217CAA32"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469A1056" w14:textId="77777777" w:rsidR="00D243B0" w:rsidRPr="00A60CEB" w:rsidRDefault="00D243B0" w:rsidP="00D50DE5">
      <w:pPr>
        <w:pStyle w:val="NormalBold"/>
        <w:widowControl/>
      </w:pPr>
      <w:r w:rsidRPr="00A60CEB">
        <w:rPr>
          <w:rStyle w:val="HideTWBExt"/>
          <w:b w:val="0"/>
        </w:rPr>
        <w:t>&lt;/RepeatBlock-By&gt;</w:t>
      </w:r>
    </w:p>
    <w:p w14:paraId="1F719AB8"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44958C3" w14:textId="77777777" w:rsidR="00D243B0" w:rsidRPr="00A60CEB" w:rsidRDefault="00D243B0" w:rsidP="00D50DE5">
      <w:pPr>
        <w:pStyle w:val="NormalBold"/>
        <w:widowControl/>
      </w:pPr>
      <w:r w:rsidRPr="00A60CEB">
        <w:rPr>
          <w:rStyle w:val="HideTWBExt"/>
          <w:b w:val="0"/>
        </w:rPr>
        <w:t>&lt;Article&gt;</w:t>
      </w:r>
      <w:r w:rsidRPr="00A60CEB">
        <w:t>Paragraphe 28</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62D69EA" w14:textId="77777777" w:rsidTr="001B6736">
        <w:trPr>
          <w:trHeight w:val="240"/>
          <w:jc w:val="center"/>
        </w:trPr>
        <w:tc>
          <w:tcPr>
            <w:tcW w:w="9752" w:type="dxa"/>
            <w:gridSpan w:val="2"/>
            <w:tcBorders>
              <w:top w:val="nil"/>
              <w:left w:val="nil"/>
              <w:bottom w:val="nil"/>
              <w:right w:val="nil"/>
            </w:tcBorders>
          </w:tcPr>
          <w:p w14:paraId="6CDF1B76" w14:textId="77777777" w:rsidR="00D243B0" w:rsidRPr="00A60CEB" w:rsidRDefault="00D243B0" w:rsidP="00D50DE5">
            <w:pPr>
              <w:widowControl/>
            </w:pPr>
          </w:p>
        </w:tc>
      </w:tr>
      <w:tr w:rsidR="00D243B0" w:rsidRPr="00A60CEB" w14:paraId="65C14F30" w14:textId="77777777" w:rsidTr="001B6736">
        <w:trPr>
          <w:trHeight w:val="240"/>
          <w:jc w:val="center"/>
        </w:trPr>
        <w:tc>
          <w:tcPr>
            <w:tcW w:w="4876" w:type="dxa"/>
            <w:tcBorders>
              <w:top w:val="nil"/>
              <w:left w:val="nil"/>
              <w:bottom w:val="nil"/>
              <w:right w:val="nil"/>
            </w:tcBorders>
            <w:hideMark/>
          </w:tcPr>
          <w:p w14:paraId="57450D2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F164E2A" w14:textId="77777777" w:rsidR="00D243B0" w:rsidRPr="00A60CEB" w:rsidRDefault="00D243B0" w:rsidP="00D50DE5">
            <w:pPr>
              <w:pStyle w:val="AmColumnHeading"/>
              <w:widowControl/>
            </w:pPr>
            <w:r w:rsidRPr="00A60CEB">
              <w:t>Amendement</w:t>
            </w:r>
          </w:p>
        </w:tc>
      </w:tr>
      <w:tr w:rsidR="00D243B0" w:rsidRPr="00A60CEB" w14:paraId="100B9445" w14:textId="77777777" w:rsidTr="001B6736">
        <w:trPr>
          <w:jc w:val="center"/>
        </w:trPr>
        <w:tc>
          <w:tcPr>
            <w:tcW w:w="4876" w:type="dxa"/>
            <w:tcBorders>
              <w:top w:val="nil"/>
              <w:left w:val="nil"/>
              <w:bottom w:val="nil"/>
              <w:right w:val="nil"/>
            </w:tcBorders>
            <w:hideMark/>
          </w:tcPr>
          <w:p w14:paraId="4407CB8A" w14:textId="77777777" w:rsidR="00D243B0" w:rsidRPr="00A60CEB" w:rsidRDefault="00D243B0" w:rsidP="00D50DE5">
            <w:pPr>
              <w:pStyle w:val="Normal6a"/>
              <w:widowControl/>
            </w:pPr>
            <w:r w:rsidRPr="00A60CEB">
              <w:t>28.</w:t>
            </w:r>
            <w:r w:rsidRPr="00A60CEB">
              <w:tab/>
              <w:t>demande à la Commission et aux États membres de lutter contre la xénophobie, le racisme, la misogynie, l’homophobie, la transphobie et toutes autres formes de préjugés, d’intolérance, de discrimination et de haine à l’encontre des personnes vulnérables;</w:t>
            </w:r>
          </w:p>
        </w:tc>
        <w:tc>
          <w:tcPr>
            <w:tcW w:w="4876" w:type="dxa"/>
            <w:tcBorders>
              <w:top w:val="nil"/>
              <w:left w:val="nil"/>
              <w:bottom w:val="nil"/>
              <w:right w:val="nil"/>
            </w:tcBorders>
            <w:hideMark/>
          </w:tcPr>
          <w:p w14:paraId="7A184492" w14:textId="77777777" w:rsidR="00D243B0" w:rsidRPr="00A60CEB" w:rsidRDefault="00D243B0" w:rsidP="00D50DE5">
            <w:pPr>
              <w:pStyle w:val="Normal6a"/>
              <w:widowControl/>
            </w:pPr>
            <w:r w:rsidRPr="00A60CEB">
              <w:t>28.</w:t>
            </w:r>
            <w:r w:rsidRPr="00A60CEB">
              <w:tab/>
              <w:t>demande à la Commission et aux États membres de lutter contre la xénophobie</w:t>
            </w:r>
            <w:r w:rsidRPr="00A60CEB">
              <w:rPr>
                <w:b/>
                <w:i/>
              </w:rPr>
              <w:t>, la christianophobie</w:t>
            </w:r>
            <w:r w:rsidRPr="00A60CEB">
              <w:t>, le racisme, la misogynie, l’homophobie, la transphobie et toutes autres formes de préjugés, d’intolérance, de discrimination et de haine à l’encontre des personnes vulnérables;</w:t>
            </w:r>
          </w:p>
        </w:tc>
      </w:tr>
    </w:tbl>
    <w:p w14:paraId="2743DF0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71CFDFB7" w14:textId="77777777" w:rsidR="00D243B0" w:rsidRPr="00A60CEB" w:rsidRDefault="00D243B0" w:rsidP="00D50DE5">
      <w:pPr>
        <w:widowControl/>
      </w:pPr>
      <w:r w:rsidRPr="00A60CEB">
        <w:rPr>
          <w:rStyle w:val="HideTWBExt"/>
        </w:rPr>
        <w:t>&lt;/Amend&gt;</w:t>
      </w:r>
    </w:p>
    <w:p w14:paraId="5A12B57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583</w:t>
      </w:r>
      <w:r w:rsidRPr="00A60CEB">
        <w:rPr>
          <w:rStyle w:val="HideTWBExt"/>
          <w:b w:val="0"/>
        </w:rPr>
        <w:t>&lt;/NumAm&gt;</w:t>
      </w:r>
    </w:p>
    <w:p w14:paraId="1AC994AB" w14:textId="77777777" w:rsidR="00D243B0" w:rsidRPr="00A60CEB" w:rsidRDefault="00D243B0" w:rsidP="00D50DE5">
      <w:pPr>
        <w:pStyle w:val="NormalBold"/>
        <w:widowControl/>
      </w:pPr>
      <w:r w:rsidRPr="00A60CEB">
        <w:rPr>
          <w:rStyle w:val="HideTWBExt"/>
          <w:b w:val="0"/>
        </w:rPr>
        <w:t>&lt;RepeatBlock-By&gt;&lt;Members&gt;</w:t>
      </w:r>
      <w:r w:rsidRPr="00A60CEB">
        <w:t>Alice Teodorescu Måwe, Céline Imart, Ondřej Kolář, François-Xavier Bellamy, Henrik Dahl, Miriam Lexmann, Sander Smit, Hildegard Bentele</w:t>
      </w:r>
      <w:r w:rsidRPr="00A60CEB">
        <w:rPr>
          <w:rStyle w:val="HideTWBExt"/>
          <w:b w:val="0"/>
        </w:rPr>
        <w:t>&lt;/Members&gt;</w:t>
      </w:r>
    </w:p>
    <w:p w14:paraId="42591B32" w14:textId="77777777" w:rsidR="00D243B0" w:rsidRPr="00A60CEB" w:rsidRDefault="00D243B0" w:rsidP="00D50DE5">
      <w:pPr>
        <w:pStyle w:val="NormalBold"/>
        <w:widowControl/>
      </w:pPr>
      <w:r w:rsidRPr="00A60CEB">
        <w:rPr>
          <w:rStyle w:val="HideTWBExt"/>
          <w:b w:val="0"/>
        </w:rPr>
        <w:t>&lt;/RepeatBlock-By&gt;</w:t>
      </w:r>
    </w:p>
    <w:p w14:paraId="6F75140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98EE3C0" w14:textId="77777777" w:rsidR="00D243B0" w:rsidRPr="00A60CEB" w:rsidRDefault="00D243B0" w:rsidP="00D50DE5">
      <w:pPr>
        <w:pStyle w:val="NormalBold"/>
        <w:widowControl/>
      </w:pPr>
      <w:r w:rsidRPr="00A60CEB">
        <w:rPr>
          <w:rStyle w:val="HideTWBExt"/>
          <w:b w:val="0"/>
        </w:rPr>
        <w:t>&lt;Article&gt;</w:t>
      </w:r>
      <w:r w:rsidRPr="00A60CEB">
        <w:t>Paragraphe 28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5A6343" w14:textId="77777777" w:rsidTr="001B6736">
        <w:trPr>
          <w:trHeight w:val="240"/>
          <w:jc w:val="center"/>
        </w:trPr>
        <w:tc>
          <w:tcPr>
            <w:tcW w:w="9752" w:type="dxa"/>
            <w:gridSpan w:val="2"/>
            <w:tcBorders>
              <w:top w:val="nil"/>
              <w:left w:val="nil"/>
              <w:bottom w:val="nil"/>
              <w:right w:val="nil"/>
            </w:tcBorders>
          </w:tcPr>
          <w:p w14:paraId="79C44365" w14:textId="77777777" w:rsidR="00D243B0" w:rsidRPr="00A60CEB" w:rsidRDefault="00D243B0" w:rsidP="00D50DE5">
            <w:pPr>
              <w:widowControl/>
            </w:pPr>
          </w:p>
        </w:tc>
      </w:tr>
      <w:tr w:rsidR="00D243B0" w:rsidRPr="00A60CEB" w14:paraId="222E319A" w14:textId="77777777" w:rsidTr="001B6736">
        <w:trPr>
          <w:trHeight w:val="240"/>
          <w:jc w:val="center"/>
        </w:trPr>
        <w:tc>
          <w:tcPr>
            <w:tcW w:w="4876" w:type="dxa"/>
            <w:tcBorders>
              <w:top w:val="nil"/>
              <w:left w:val="nil"/>
              <w:bottom w:val="nil"/>
              <w:right w:val="nil"/>
            </w:tcBorders>
            <w:hideMark/>
          </w:tcPr>
          <w:p w14:paraId="1B9EFEF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DA947A4" w14:textId="77777777" w:rsidR="00D243B0" w:rsidRPr="00A60CEB" w:rsidRDefault="00D243B0" w:rsidP="00D50DE5">
            <w:pPr>
              <w:pStyle w:val="AmColumnHeading"/>
              <w:widowControl/>
            </w:pPr>
            <w:r w:rsidRPr="00A60CEB">
              <w:t>Amendement</w:t>
            </w:r>
          </w:p>
        </w:tc>
      </w:tr>
      <w:tr w:rsidR="00D243B0" w:rsidRPr="00A60CEB" w14:paraId="75386B3C" w14:textId="77777777" w:rsidTr="001B6736">
        <w:trPr>
          <w:jc w:val="center"/>
        </w:trPr>
        <w:tc>
          <w:tcPr>
            <w:tcW w:w="4876" w:type="dxa"/>
            <w:tcBorders>
              <w:top w:val="nil"/>
              <w:left w:val="nil"/>
              <w:bottom w:val="nil"/>
              <w:right w:val="nil"/>
            </w:tcBorders>
          </w:tcPr>
          <w:p w14:paraId="61319E4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79333D6" w14:textId="31340C64" w:rsidR="00D243B0" w:rsidRPr="00A60CEB" w:rsidRDefault="00D243B0" w:rsidP="00D50DE5">
            <w:pPr>
              <w:pStyle w:val="Normal6a"/>
              <w:widowControl/>
            </w:pPr>
            <w:r w:rsidRPr="00A60CEB">
              <w:rPr>
                <w:b/>
                <w:i/>
              </w:rPr>
              <w:t>28 bis.</w:t>
            </w:r>
            <w:r w:rsidRPr="00A60CEB">
              <w:tab/>
            </w:r>
            <w:r w:rsidRPr="00A60CEB">
              <w:rPr>
                <w:b/>
                <w:i/>
              </w:rPr>
              <w:t xml:space="preserve">condamne avec la plus grande fermeté l’escalade de l’antisémitisme dans l’Union européenne depuis les attentats terroristes du Hamas du 7 octobre 2023 et attire l’attention sur l’augmentation des actes antisémites sous couvert d’antisionisme, tels que les attaques contre le peuple juif et les lieux de culte et d’éducation juifs, le harcèlement des étudiants juifs sur les campus universitaires, la profanation des mémoriaux de l’Holocauste, les appels à la mondialisation de l’intifada dans les «rassemblements </w:t>
            </w:r>
            <w:r w:rsidR="00D50DE5" w:rsidRPr="00A60CEB">
              <w:rPr>
                <w:b/>
                <w:i/>
              </w:rPr>
              <w:t>propalestiniens</w:t>
            </w:r>
            <w:r w:rsidRPr="00A60CEB">
              <w:rPr>
                <w:b/>
                <w:i/>
              </w:rPr>
              <w:t>» parrainés par des organisations liées à des groupes terroristes tels que Samidoun; invite instamment la Commission et les États membres à accélérer la mise en œuvre de la stratégie européenne de lutte contre l’antisémitisme et à renforcer les systèmes nationaux de sûreté afin de garantir la sécurité des citoyens juifs européens;</w:t>
            </w:r>
          </w:p>
        </w:tc>
      </w:tr>
    </w:tbl>
    <w:p w14:paraId="1076DC7A"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AF4FB94" w14:textId="77777777" w:rsidR="00D243B0" w:rsidRPr="00A60CEB" w:rsidRDefault="00D243B0" w:rsidP="00D50DE5">
      <w:pPr>
        <w:widowControl/>
      </w:pPr>
      <w:r w:rsidRPr="00A60CEB">
        <w:rPr>
          <w:rStyle w:val="HideTWBExt"/>
        </w:rPr>
        <w:t>&lt;/Amend&gt;</w:t>
      </w:r>
    </w:p>
    <w:p w14:paraId="666A774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584</w:t>
      </w:r>
      <w:r w:rsidRPr="00A60CEB">
        <w:rPr>
          <w:rStyle w:val="HideTWBExt"/>
          <w:b w:val="0"/>
        </w:rPr>
        <w:t>&lt;/NumAm&gt;</w:t>
      </w:r>
    </w:p>
    <w:p w14:paraId="1D6EF45A"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Irena Joveva, Hilde Vautmans</w:t>
      </w:r>
      <w:r w:rsidRPr="00A60CEB">
        <w:rPr>
          <w:rStyle w:val="HideTWBExt"/>
          <w:b w:val="0"/>
        </w:rPr>
        <w:t>&lt;/Members&gt;</w:t>
      </w:r>
    </w:p>
    <w:p w14:paraId="44A0E973" w14:textId="77777777" w:rsidR="00D243B0" w:rsidRPr="00A60CEB" w:rsidRDefault="00D243B0" w:rsidP="00D50DE5">
      <w:pPr>
        <w:pStyle w:val="NormalBold"/>
        <w:widowControl/>
      </w:pPr>
      <w:r w:rsidRPr="00A60CEB">
        <w:rPr>
          <w:rStyle w:val="HideTWBExt"/>
          <w:b w:val="0"/>
        </w:rPr>
        <w:t>&lt;/RepeatBlock-By&gt;</w:t>
      </w:r>
    </w:p>
    <w:p w14:paraId="6C28C8E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3B1185E" w14:textId="77777777" w:rsidR="00D243B0" w:rsidRPr="00A60CEB" w:rsidRDefault="00D243B0" w:rsidP="00D50DE5">
      <w:pPr>
        <w:pStyle w:val="NormalBold"/>
        <w:widowControl/>
      </w:pPr>
      <w:r w:rsidRPr="00A60CEB">
        <w:rPr>
          <w:rStyle w:val="HideTWBExt"/>
          <w:b w:val="0"/>
        </w:rPr>
        <w:t>&lt;Article&gt;</w:t>
      </w:r>
      <w:r w:rsidRPr="00A60CEB">
        <w:t>Paragraphe 28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2F1075B" w14:textId="77777777" w:rsidTr="001B6736">
        <w:trPr>
          <w:trHeight w:val="240"/>
          <w:jc w:val="center"/>
        </w:trPr>
        <w:tc>
          <w:tcPr>
            <w:tcW w:w="9752" w:type="dxa"/>
            <w:gridSpan w:val="2"/>
            <w:tcBorders>
              <w:top w:val="nil"/>
              <w:left w:val="nil"/>
              <w:bottom w:val="nil"/>
              <w:right w:val="nil"/>
            </w:tcBorders>
          </w:tcPr>
          <w:p w14:paraId="6C00BA1E" w14:textId="77777777" w:rsidR="00D243B0" w:rsidRPr="00A60CEB" w:rsidRDefault="00D243B0" w:rsidP="00D50DE5">
            <w:pPr>
              <w:widowControl/>
            </w:pPr>
          </w:p>
        </w:tc>
      </w:tr>
      <w:tr w:rsidR="00D243B0" w:rsidRPr="00A60CEB" w14:paraId="7C357082" w14:textId="77777777" w:rsidTr="001B6736">
        <w:trPr>
          <w:trHeight w:val="240"/>
          <w:jc w:val="center"/>
        </w:trPr>
        <w:tc>
          <w:tcPr>
            <w:tcW w:w="4876" w:type="dxa"/>
            <w:tcBorders>
              <w:top w:val="nil"/>
              <w:left w:val="nil"/>
              <w:bottom w:val="nil"/>
              <w:right w:val="nil"/>
            </w:tcBorders>
            <w:hideMark/>
          </w:tcPr>
          <w:p w14:paraId="23B4350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3624672" w14:textId="77777777" w:rsidR="00D243B0" w:rsidRPr="00A60CEB" w:rsidRDefault="00D243B0" w:rsidP="00D50DE5">
            <w:pPr>
              <w:pStyle w:val="AmColumnHeading"/>
              <w:widowControl/>
            </w:pPr>
            <w:r w:rsidRPr="00A60CEB">
              <w:t>Amendement</w:t>
            </w:r>
          </w:p>
        </w:tc>
      </w:tr>
      <w:tr w:rsidR="00D243B0" w:rsidRPr="00A60CEB" w14:paraId="2C4539DA" w14:textId="77777777" w:rsidTr="001B6736">
        <w:trPr>
          <w:jc w:val="center"/>
        </w:trPr>
        <w:tc>
          <w:tcPr>
            <w:tcW w:w="4876" w:type="dxa"/>
            <w:tcBorders>
              <w:top w:val="nil"/>
              <w:left w:val="nil"/>
              <w:bottom w:val="nil"/>
              <w:right w:val="nil"/>
            </w:tcBorders>
          </w:tcPr>
          <w:p w14:paraId="292A170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EC30FE2" w14:textId="77777777" w:rsidR="00D243B0" w:rsidRPr="00A60CEB" w:rsidRDefault="00D243B0" w:rsidP="00D50DE5">
            <w:pPr>
              <w:pStyle w:val="Normal6a"/>
              <w:widowControl/>
            </w:pPr>
            <w:r w:rsidRPr="00A60CEB">
              <w:rPr>
                <w:b/>
                <w:i/>
              </w:rPr>
              <w:t>28 bis.</w:t>
            </w:r>
            <w:r w:rsidRPr="00A60CEB">
              <w:tab/>
            </w:r>
            <w:r w:rsidRPr="00A60CEB">
              <w:rPr>
                <w:b/>
                <w:i/>
              </w:rPr>
              <w:t>prend acte avec inquiétude des conclusions de l’Agence des droits fondamentaux (FRA), qui indiquent une augmentation significative de l’antisémitisme dans l’ensemble de l’Union, y compris en ligne, dans les espaces publics et au sein des communautés locales; souligne que de nombreuses personnes juives signalent des obstacles à l’expression ouverte de leur identité et continuent d’être confrontées à des préoccupations en matière de sécurité; souligne que les incidents antisémites ont tendance à augmenter en période de tensions géopolitiques; invite la Commission et les États membres à renforcer les mécanismes de prévention, de signalement et d’aide aux victimes, à garantir la pleine application du droit de l’Union et du droit national et à améliorer les mesures d’éducation, de sensibilisation et de sécurité si nécessaire;</w:t>
            </w:r>
          </w:p>
        </w:tc>
      </w:tr>
    </w:tbl>
    <w:p w14:paraId="76C9377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0628157" w14:textId="77777777" w:rsidR="00D243B0" w:rsidRPr="00A60CEB" w:rsidRDefault="00D243B0" w:rsidP="00D50DE5">
      <w:pPr>
        <w:widowControl/>
      </w:pPr>
      <w:r w:rsidRPr="00A60CEB">
        <w:rPr>
          <w:rStyle w:val="HideTWBExt"/>
        </w:rPr>
        <w:t>&lt;/Amend&gt;</w:t>
      </w:r>
    </w:p>
    <w:p w14:paraId="685EB95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585</w:t>
      </w:r>
      <w:r w:rsidRPr="00A60CEB">
        <w:rPr>
          <w:rStyle w:val="HideTWBExt"/>
          <w:b w:val="0"/>
        </w:rPr>
        <w:t>&lt;/NumAm&gt;</w:t>
      </w:r>
    </w:p>
    <w:p w14:paraId="14F8F049"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2D26E468" w14:textId="77777777" w:rsidR="00D243B0" w:rsidRPr="00A60CEB" w:rsidRDefault="00D243B0" w:rsidP="00D50DE5">
      <w:pPr>
        <w:pStyle w:val="NormalBold"/>
        <w:widowControl/>
      </w:pPr>
      <w:r w:rsidRPr="00A60CEB">
        <w:rPr>
          <w:rStyle w:val="HideTWBExt"/>
          <w:b w:val="0"/>
        </w:rPr>
        <w:t>&lt;/RepeatBlock-By&gt;</w:t>
      </w:r>
    </w:p>
    <w:p w14:paraId="481532F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051D924" w14:textId="77777777" w:rsidR="00D243B0" w:rsidRPr="00A60CEB" w:rsidRDefault="00D243B0" w:rsidP="00D50DE5">
      <w:pPr>
        <w:pStyle w:val="NormalBold"/>
        <w:widowControl/>
      </w:pPr>
      <w:r w:rsidRPr="00A60CEB">
        <w:rPr>
          <w:rStyle w:val="HideTWBExt"/>
          <w:b w:val="0"/>
        </w:rPr>
        <w:t>&lt;Article&gt;</w:t>
      </w:r>
      <w:r w:rsidRPr="00A60CEB">
        <w:t>Paragraphe 28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F4B38C5" w14:textId="77777777" w:rsidTr="001B6736">
        <w:trPr>
          <w:trHeight w:val="240"/>
          <w:jc w:val="center"/>
        </w:trPr>
        <w:tc>
          <w:tcPr>
            <w:tcW w:w="9752" w:type="dxa"/>
            <w:gridSpan w:val="2"/>
            <w:tcBorders>
              <w:top w:val="nil"/>
              <w:left w:val="nil"/>
              <w:bottom w:val="nil"/>
              <w:right w:val="nil"/>
            </w:tcBorders>
          </w:tcPr>
          <w:p w14:paraId="0F0433FD" w14:textId="77777777" w:rsidR="00D243B0" w:rsidRPr="00A60CEB" w:rsidRDefault="00D243B0" w:rsidP="00D50DE5">
            <w:pPr>
              <w:widowControl/>
            </w:pPr>
          </w:p>
        </w:tc>
      </w:tr>
      <w:tr w:rsidR="00D243B0" w:rsidRPr="00A60CEB" w14:paraId="19C080C4" w14:textId="77777777" w:rsidTr="001B6736">
        <w:trPr>
          <w:trHeight w:val="240"/>
          <w:jc w:val="center"/>
        </w:trPr>
        <w:tc>
          <w:tcPr>
            <w:tcW w:w="4876" w:type="dxa"/>
            <w:tcBorders>
              <w:top w:val="nil"/>
              <w:left w:val="nil"/>
              <w:bottom w:val="nil"/>
              <w:right w:val="nil"/>
            </w:tcBorders>
            <w:hideMark/>
          </w:tcPr>
          <w:p w14:paraId="73CD987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5EB7DE" w14:textId="77777777" w:rsidR="00D243B0" w:rsidRPr="00A60CEB" w:rsidRDefault="00D243B0" w:rsidP="00D50DE5">
            <w:pPr>
              <w:pStyle w:val="AmColumnHeading"/>
              <w:widowControl/>
            </w:pPr>
            <w:r w:rsidRPr="00A60CEB">
              <w:t>Amendement</w:t>
            </w:r>
          </w:p>
        </w:tc>
      </w:tr>
      <w:tr w:rsidR="00D243B0" w:rsidRPr="00A60CEB" w14:paraId="6C818020" w14:textId="77777777" w:rsidTr="001B6736">
        <w:trPr>
          <w:jc w:val="center"/>
        </w:trPr>
        <w:tc>
          <w:tcPr>
            <w:tcW w:w="4876" w:type="dxa"/>
            <w:tcBorders>
              <w:top w:val="nil"/>
              <w:left w:val="nil"/>
              <w:bottom w:val="nil"/>
              <w:right w:val="nil"/>
            </w:tcBorders>
          </w:tcPr>
          <w:p w14:paraId="09188CC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DDCD91A" w14:textId="77777777" w:rsidR="00D243B0" w:rsidRPr="00A60CEB" w:rsidRDefault="00D243B0" w:rsidP="00D50DE5">
            <w:pPr>
              <w:pStyle w:val="Normal6a"/>
              <w:widowControl/>
            </w:pPr>
            <w:r w:rsidRPr="00A60CEB">
              <w:rPr>
                <w:b/>
                <w:i/>
              </w:rPr>
              <w:t>28 bis.</w:t>
            </w:r>
            <w:r w:rsidRPr="00A60CEB">
              <w:tab/>
            </w:r>
            <w:r w:rsidRPr="00A60CEB">
              <w:rPr>
                <w:b/>
                <w:i/>
              </w:rPr>
              <w:t>condamne avec la plus grande fermeté l’explosion de l’antisémitisme dans l’Union européenne; attire l’attention sur l’augmentation des actes antisémites, tels que les attaques contre les personnes juives et non juives et les lieux de culte et d’éducation, le harcèlement des étudiants et la profanation des mémoriaux de l’Holocauste; invite instamment la Commission et les États membres à accélérer la mise en œuvre de la stratégie européenne de lutte contre l’antisémitisme et à renforcer les systèmes nationaux de sûreté afin de garantir la sécurité des citoyens juifs européens;</w:t>
            </w:r>
          </w:p>
        </w:tc>
      </w:tr>
    </w:tbl>
    <w:p w14:paraId="3F1D48FB"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61859AAD" w14:textId="77777777" w:rsidR="00D243B0" w:rsidRPr="00B04B25" w:rsidRDefault="00D243B0" w:rsidP="00D50DE5">
      <w:pPr>
        <w:widowControl/>
        <w:rPr>
          <w:lang w:val="pl-PL"/>
        </w:rPr>
      </w:pPr>
      <w:r w:rsidRPr="00B04B25">
        <w:rPr>
          <w:rStyle w:val="HideTWBExt"/>
          <w:lang w:val="pl-PL"/>
        </w:rPr>
        <w:t>&lt;/Amend&gt;</w:t>
      </w:r>
    </w:p>
    <w:p w14:paraId="30C213C0"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586</w:t>
      </w:r>
      <w:r w:rsidRPr="00B04B25">
        <w:rPr>
          <w:rStyle w:val="HideTWBExt"/>
          <w:b w:val="0"/>
          <w:lang w:val="pl-PL"/>
        </w:rPr>
        <w:t>&lt;/NumAm&gt;</w:t>
      </w:r>
    </w:p>
    <w:p w14:paraId="207C85FE"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642D218F" w14:textId="77777777" w:rsidR="00D243B0" w:rsidRPr="00B04B25" w:rsidRDefault="00D243B0" w:rsidP="00D50DE5">
      <w:pPr>
        <w:pStyle w:val="NormalBold"/>
        <w:widowControl/>
        <w:rPr>
          <w:lang w:val="pl-PL"/>
        </w:rPr>
      </w:pPr>
      <w:r w:rsidRPr="00B04B25">
        <w:rPr>
          <w:rStyle w:val="HideTWBExt"/>
          <w:b w:val="0"/>
          <w:lang w:val="pl-PL"/>
        </w:rPr>
        <w:t>&lt;/RepeatBlock-By&gt;</w:t>
      </w:r>
    </w:p>
    <w:p w14:paraId="326D654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9D452EE"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1EB5B8B" w14:textId="77777777" w:rsidTr="001B6736">
        <w:trPr>
          <w:trHeight w:val="240"/>
          <w:jc w:val="center"/>
        </w:trPr>
        <w:tc>
          <w:tcPr>
            <w:tcW w:w="9752" w:type="dxa"/>
            <w:gridSpan w:val="2"/>
            <w:tcBorders>
              <w:top w:val="nil"/>
              <w:left w:val="nil"/>
              <w:bottom w:val="nil"/>
              <w:right w:val="nil"/>
            </w:tcBorders>
          </w:tcPr>
          <w:p w14:paraId="517E3606" w14:textId="77777777" w:rsidR="00D243B0" w:rsidRPr="00A60CEB" w:rsidRDefault="00D243B0" w:rsidP="00D50DE5">
            <w:pPr>
              <w:widowControl/>
            </w:pPr>
          </w:p>
        </w:tc>
      </w:tr>
      <w:tr w:rsidR="00D243B0" w:rsidRPr="00A60CEB" w14:paraId="3E8582F4" w14:textId="77777777" w:rsidTr="001B6736">
        <w:trPr>
          <w:trHeight w:val="240"/>
          <w:jc w:val="center"/>
        </w:trPr>
        <w:tc>
          <w:tcPr>
            <w:tcW w:w="4876" w:type="dxa"/>
            <w:tcBorders>
              <w:top w:val="nil"/>
              <w:left w:val="nil"/>
              <w:bottom w:val="nil"/>
              <w:right w:val="nil"/>
            </w:tcBorders>
            <w:hideMark/>
          </w:tcPr>
          <w:p w14:paraId="6D23DBC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3B2697C" w14:textId="77777777" w:rsidR="00D243B0" w:rsidRPr="00A60CEB" w:rsidRDefault="00D243B0" w:rsidP="00D50DE5">
            <w:pPr>
              <w:pStyle w:val="AmColumnHeading"/>
              <w:widowControl/>
            </w:pPr>
            <w:r w:rsidRPr="00A60CEB">
              <w:t>Amendement</w:t>
            </w:r>
          </w:p>
        </w:tc>
      </w:tr>
      <w:tr w:rsidR="00D243B0" w:rsidRPr="00A60CEB" w14:paraId="090CA936" w14:textId="77777777" w:rsidTr="001B6736">
        <w:trPr>
          <w:jc w:val="center"/>
        </w:trPr>
        <w:tc>
          <w:tcPr>
            <w:tcW w:w="4876" w:type="dxa"/>
            <w:tcBorders>
              <w:top w:val="nil"/>
              <w:left w:val="nil"/>
              <w:bottom w:val="nil"/>
              <w:right w:val="nil"/>
            </w:tcBorders>
            <w:hideMark/>
          </w:tcPr>
          <w:p w14:paraId="22FD9A5E" w14:textId="77777777" w:rsidR="00D243B0" w:rsidRPr="00A60CEB" w:rsidRDefault="00D243B0" w:rsidP="00D50DE5">
            <w:pPr>
              <w:pStyle w:val="Normal6a"/>
              <w:widowControl/>
            </w:pPr>
            <w:r w:rsidRPr="00A60CEB">
              <w:rPr>
                <w:b/>
                <w:i/>
              </w:rPr>
              <w:t>29.</w:t>
            </w:r>
            <w:r w:rsidRPr="00A60CEB">
              <w:tab/>
            </w:r>
            <w:r w:rsidRPr="00A60CEB">
              <w:rPr>
                <w:b/>
                <w:i/>
              </w:rPr>
              <w:t>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c>
          <w:tcPr>
            <w:tcW w:w="4876" w:type="dxa"/>
            <w:tcBorders>
              <w:top w:val="nil"/>
              <w:left w:val="nil"/>
              <w:bottom w:val="nil"/>
              <w:right w:val="nil"/>
            </w:tcBorders>
            <w:hideMark/>
          </w:tcPr>
          <w:p w14:paraId="7617C5D0" w14:textId="77777777" w:rsidR="00D243B0" w:rsidRPr="00A60CEB" w:rsidRDefault="00D243B0" w:rsidP="00D50DE5">
            <w:pPr>
              <w:pStyle w:val="Normal6a"/>
              <w:widowControl/>
            </w:pPr>
            <w:r w:rsidRPr="00A60CEB">
              <w:rPr>
                <w:b/>
                <w:i/>
              </w:rPr>
              <w:t>supprimé</w:t>
            </w:r>
          </w:p>
        </w:tc>
      </w:tr>
    </w:tbl>
    <w:p w14:paraId="45C43EC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4A9410C" w14:textId="77777777" w:rsidR="00D243B0" w:rsidRPr="00A60CEB" w:rsidRDefault="00D243B0" w:rsidP="00D50DE5">
      <w:pPr>
        <w:widowControl/>
      </w:pPr>
      <w:r w:rsidRPr="00A60CEB">
        <w:rPr>
          <w:rStyle w:val="HideTWBExt"/>
        </w:rPr>
        <w:t>&lt;/Amend&gt;</w:t>
      </w:r>
    </w:p>
    <w:p w14:paraId="4A10BCA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587</w:t>
      </w:r>
      <w:r w:rsidRPr="00A60CEB">
        <w:rPr>
          <w:rStyle w:val="HideTWBExt"/>
          <w:b w:val="0"/>
        </w:rPr>
        <w:t>&lt;/NumAm&gt;</w:t>
      </w:r>
    </w:p>
    <w:p w14:paraId="7F224B4D" w14:textId="77777777" w:rsidR="00D243B0" w:rsidRPr="00A60CEB" w:rsidRDefault="00D243B0" w:rsidP="00D50DE5">
      <w:pPr>
        <w:pStyle w:val="NormalBold"/>
        <w:widowControl/>
      </w:pPr>
      <w:r w:rsidRPr="00A60CEB">
        <w:rPr>
          <w:rStyle w:val="HideTWBExt"/>
          <w:b w:val="0"/>
        </w:rPr>
        <w:t>&lt;RepeatBlock-By&gt;&lt;Members&gt;</w:t>
      </w:r>
      <w:r w:rsidRPr="00A60CEB">
        <w:t>Milan Uhrík</w:t>
      </w:r>
      <w:r w:rsidRPr="00A60CEB">
        <w:rPr>
          <w:rStyle w:val="HideTWBExt"/>
          <w:b w:val="0"/>
        </w:rPr>
        <w:t>&lt;/Members&gt;</w:t>
      </w:r>
    </w:p>
    <w:p w14:paraId="61AFB3BE" w14:textId="77777777" w:rsidR="00D243B0" w:rsidRPr="00A60CEB" w:rsidRDefault="00D243B0" w:rsidP="00D50DE5">
      <w:pPr>
        <w:pStyle w:val="NormalBold"/>
        <w:widowControl/>
      </w:pPr>
      <w:r w:rsidRPr="00A60CEB">
        <w:rPr>
          <w:rStyle w:val="HideTWBExt"/>
          <w:b w:val="0"/>
        </w:rPr>
        <w:t>&lt;/RepeatBlock-By&gt;</w:t>
      </w:r>
    </w:p>
    <w:p w14:paraId="2C8F7A1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74B4D5A"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A845C1C" w14:textId="77777777" w:rsidTr="001B6736">
        <w:trPr>
          <w:trHeight w:val="240"/>
          <w:jc w:val="center"/>
        </w:trPr>
        <w:tc>
          <w:tcPr>
            <w:tcW w:w="9752" w:type="dxa"/>
            <w:gridSpan w:val="2"/>
            <w:tcBorders>
              <w:top w:val="nil"/>
              <w:left w:val="nil"/>
              <w:bottom w:val="nil"/>
              <w:right w:val="nil"/>
            </w:tcBorders>
          </w:tcPr>
          <w:p w14:paraId="3EE32161" w14:textId="77777777" w:rsidR="00D243B0" w:rsidRPr="00A60CEB" w:rsidRDefault="00D243B0" w:rsidP="00D50DE5">
            <w:pPr>
              <w:widowControl/>
            </w:pPr>
          </w:p>
        </w:tc>
      </w:tr>
      <w:tr w:rsidR="00D243B0" w:rsidRPr="00A60CEB" w14:paraId="0782213F" w14:textId="77777777" w:rsidTr="001B6736">
        <w:trPr>
          <w:trHeight w:val="240"/>
          <w:jc w:val="center"/>
        </w:trPr>
        <w:tc>
          <w:tcPr>
            <w:tcW w:w="4876" w:type="dxa"/>
            <w:tcBorders>
              <w:top w:val="nil"/>
              <w:left w:val="nil"/>
              <w:bottom w:val="nil"/>
              <w:right w:val="nil"/>
            </w:tcBorders>
            <w:hideMark/>
          </w:tcPr>
          <w:p w14:paraId="32CE57C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10AD45F" w14:textId="77777777" w:rsidR="00D243B0" w:rsidRPr="00A60CEB" w:rsidRDefault="00D243B0" w:rsidP="00D50DE5">
            <w:pPr>
              <w:pStyle w:val="AmColumnHeading"/>
              <w:widowControl/>
            </w:pPr>
            <w:r w:rsidRPr="00A60CEB">
              <w:t>Amendement</w:t>
            </w:r>
          </w:p>
        </w:tc>
      </w:tr>
      <w:tr w:rsidR="00D243B0" w:rsidRPr="00A60CEB" w14:paraId="3FE8E203" w14:textId="77777777" w:rsidTr="001B6736">
        <w:trPr>
          <w:jc w:val="center"/>
        </w:trPr>
        <w:tc>
          <w:tcPr>
            <w:tcW w:w="4876" w:type="dxa"/>
            <w:tcBorders>
              <w:top w:val="nil"/>
              <w:left w:val="nil"/>
              <w:bottom w:val="nil"/>
              <w:right w:val="nil"/>
            </w:tcBorders>
            <w:hideMark/>
          </w:tcPr>
          <w:p w14:paraId="26423479" w14:textId="77777777" w:rsidR="00D243B0" w:rsidRPr="00A60CEB" w:rsidRDefault="00D243B0" w:rsidP="00D50DE5">
            <w:pPr>
              <w:pStyle w:val="Normal6a"/>
              <w:widowControl/>
            </w:pPr>
            <w:r w:rsidRPr="00A60CEB">
              <w:rPr>
                <w:b/>
                <w:i/>
              </w:rPr>
              <w:t>29.</w:t>
            </w:r>
            <w:r w:rsidRPr="00A60CEB">
              <w:tab/>
            </w:r>
            <w:r w:rsidRPr="00A60CEB">
              <w:rPr>
                <w:b/>
                <w:i/>
              </w:rPr>
              <w:t>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c>
          <w:tcPr>
            <w:tcW w:w="4876" w:type="dxa"/>
            <w:tcBorders>
              <w:top w:val="nil"/>
              <w:left w:val="nil"/>
              <w:bottom w:val="nil"/>
              <w:right w:val="nil"/>
            </w:tcBorders>
            <w:hideMark/>
          </w:tcPr>
          <w:p w14:paraId="54E3BD7A" w14:textId="77777777" w:rsidR="00D243B0" w:rsidRPr="00A60CEB" w:rsidRDefault="00D243B0" w:rsidP="00D50DE5">
            <w:pPr>
              <w:pStyle w:val="Normal6a"/>
              <w:widowControl/>
            </w:pPr>
            <w:r w:rsidRPr="00A60CEB">
              <w:rPr>
                <w:b/>
                <w:i/>
              </w:rPr>
              <w:t>supprimé</w:t>
            </w:r>
          </w:p>
        </w:tc>
      </w:tr>
    </w:tbl>
    <w:p w14:paraId="64336E1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4147DB8" w14:textId="77777777" w:rsidR="00D243B0" w:rsidRPr="00A60CEB" w:rsidRDefault="00D243B0" w:rsidP="00D50DE5">
      <w:pPr>
        <w:widowControl/>
      </w:pPr>
      <w:r w:rsidRPr="00A60CEB">
        <w:rPr>
          <w:rStyle w:val="HideTWBExt"/>
        </w:rPr>
        <w:t>&lt;/Amend&gt;</w:t>
      </w:r>
    </w:p>
    <w:p w14:paraId="4B8C6C1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588</w:t>
      </w:r>
      <w:r w:rsidRPr="00A60CEB">
        <w:rPr>
          <w:rStyle w:val="HideTWBExt"/>
          <w:b w:val="0"/>
        </w:rPr>
        <w:t>&lt;/NumAm&gt;</w:t>
      </w:r>
    </w:p>
    <w:p w14:paraId="651BEE78"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7B98674E" w14:textId="77777777" w:rsidR="00D243B0" w:rsidRPr="00A60CEB" w:rsidRDefault="00D243B0" w:rsidP="00D50DE5">
      <w:pPr>
        <w:pStyle w:val="NormalBold"/>
        <w:widowControl/>
      </w:pPr>
      <w:r w:rsidRPr="00A60CEB">
        <w:rPr>
          <w:rStyle w:val="HideTWBExt"/>
          <w:b w:val="0"/>
        </w:rPr>
        <w:t>&lt;/RepeatBlock-By&gt;</w:t>
      </w:r>
    </w:p>
    <w:p w14:paraId="20C002E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13B9982"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9A9565E" w14:textId="77777777" w:rsidTr="001B6736">
        <w:trPr>
          <w:trHeight w:val="240"/>
          <w:jc w:val="center"/>
        </w:trPr>
        <w:tc>
          <w:tcPr>
            <w:tcW w:w="9752" w:type="dxa"/>
            <w:gridSpan w:val="2"/>
            <w:tcBorders>
              <w:top w:val="nil"/>
              <w:left w:val="nil"/>
              <w:bottom w:val="nil"/>
              <w:right w:val="nil"/>
            </w:tcBorders>
          </w:tcPr>
          <w:p w14:paraId="667CB7F0" w14:textId="77777777" w:rsidR="00D243B0" w:rsidRPr="00A60CEB" w:rsidRDefault="00D243B0" w:rsidP="00D50DE5">
            <w:pPr>
              <w:widowControl/>
            </w:pPr>
          </w:p>
        </w:tc>
      </w:tr>
      <w:tr w:rsidR="00D243B0" w:rsidRPr="00A60CEB" w14:paraId="06DEB4FE" w14:textId="77777777" w:rsidTr="001B6736">
        <w:trPr>
          <w:trHeight w:val="240"/>
          <w:jc w:val="center"/>
        </w:trPr>
        <w:tc>
          <w:tcPr>
            <w:tcW w:w="4876" w:type="dxa"/>
            <w:tcBorders>
              <w:top w:val="nil"/>
              <w:left w:val="nil"/>
              <w:bottom w:val="nil"/>
              <w:right w:val="nil"/>
            </w:tcBorders>
            <w:hideMark/>
          </w:tcPr>
          <w:p w14:paraId="506333D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8C84A80" w14:textId="77777777" w:rsidR="00D243B0" w:rsidRPr="00A60CEB" w:rsidRDefault="00D243B0" w:rsidP="00D50DE5">
            <w:pPr>
              <w:pStyle w:val="AmColumnHeading"/>
              <w:widowControl/>
            </w:pPr>
            <w:r w:rsidRPr="00A60CEB">
              <w:t>Amendement</w:t>
            </w:r>
          </w:p>
        </w:tc>
      </w:tr>
      <w:tr w:rsidR="00D243B0" w:rsidRPr="00A60CEB" w14:paraId="2D11B6EE" w14:textId="77777777" w:rsidTr="001B6736">
        <w:trPr>
          <w:jc w:val="center"/>
        </w:trPr>
        <w:tc>
          <w:tcPr>
            <w:tcW w:w="4876" w:type="dxa"/>
            <w:tcBorders>
              <w:top w:val="nil"/>
              <w:left w:val="nil"/>
              <w:bottom w:val="nil"/>
              <w:right w:val="nil"/>
            </w:tcBorders>
            <w:hideMark/>
          </w:tcPr>
          <w:p w14:paraId="28D2395C" w14:textId="77777777" w:rsidR="00D243B0" w:rsidRPr="00A60CEB" w:rsidRDefault="00D243B0" w:rsidP="00D50DE5">
            <w:pPr>
              <w:pStyle w:val="Normal6a"/>
              <w:widowControl/>
            </w:pPr>
            <w:r w:rsidRPr="00A60CEB">
              <w:t>29.</w:t>
            </w:r>
            <w:r w:rsidRPr="00A60CEB">
              <w:tab/>
              <w:t>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c>
          <w:tcPr>
            <w:tcW w:w="4876" w:type="dxa"/>
            <w:tcBorders>
              <w:top w:val="nil"/>
              <w:left w:val="nil"/>
              <w:bottom w:val="nil"/>
              <w:right w:val="nil"/>
            </w:tcBorders>
            <w:hideMark/>
          </w:tcPr>
          <w:p w14:paraId="23EF4408" w14:textId="77777777" w:rsidR="00D243B0" w:rsidRPr="00A60CEB" w:rsidRDefault="00D243B0" w:rsidP="00D50DE5">
            <w:pPr>
              <w:pStyle w:val="Normal6a"/>
              <w:widowControl/>
            </w:pPr>
            <w:r w:rsidRPr="00A60CEB">
              <w:t>29.</w:t>
            </w:r>
            <w:r w:rsidRPr="00A60CEB">
              <w:tab/>
              <w:t xml:space="preserve">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 </w:t>
            </w:r>
            <w:r w:rsidRPr="00A60CEB">
              <w:rPr>
                <w:b/>
                <w:i/>
              </w:rPr>
              <w:t>invite les États membres à veiller à ce que les cadres constitutionnels et législatifs nationaux ne puissent être utilisés abusivement pour saper la primauté du droit de l’Union ou stigmatiser les minorités en invoquant le prétexte de l’ «identité nationale»; condamne fermement la poursuite de l’application de la loi dite «de protection de l’enfance» en Hongrie, qui constitue une discrimination directe contraire aux articles 7, 11, 21 et 24 de la charte;</w:t>
            </w:r>
          </w:p>
        </w:tc>
      </w:tr>
    </w:tbl>
    <w:p w14:paraId="1BA3A20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F8AB629" w14:textId="77777777" w:rsidR="00D243B0" w:rsidRPr="00A60CEB" w:rsidRDefault="00D243B0" w:rsidP="00D50DE5">
      <w:pPr>
        <w:widowControl/>
      </w:pPr>
      <w:r w:rsidRPr="00A60CEB">
        <w:rPr>
          <w:rStyle w:val="HideTWBExt"/>
        </w:rPr>
        <w:t>&lt;/Amend&gt;</w:t>
      </w:r>
    </w:p>
    <w:p w14:paraId="3279DA0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589</w:t>
      </w:r>
      <w:r w:rsidRPr="00A60CEB">
        <w:rPr>
          <w:rStyle w:val="HideTWBExt"/>
          <w:b w:val="0"/>
        </w:rPr>
        <w:t>&lt;/NumAm&gt;</w:t>
      </w:r>
    </w:p>
    <w:p w14:paraId="07AD12BC" w14:textId="77777777" w:rsidR="00D243B0" w:rsidRPr="00A60CEB" w:rsidRDefault="00D243B0" w:rsidP="00D50DE5">
      <w:pPr>
        <w:pStyle w:val="NormalBold"/>
        <w:widowControl/>
      </w:pPr>
      <w:r w:rsidRPr="00A60CEB">
        <w:rPr>
          <w:rStyle w:val="HideTWBExt"/>
          <w:b w:val="0"/>
        </w:rPr>
        <w:t>&lt;RepeatBlock-By&gt;&lt;Members&gt;</w:t>
      </w:r>
      <w:r w:rsidRPr="00A60CEB">
        <w:t>Petar Volgin</w:t>
      </w:r>
      <w:r w:rsidRPr="00A60CEB">
        <w:rPr>
          <w:rStyle w:val="HideTWBExt"/>
          <w:b w:val="0"/>
        </w:rPr>
        <w:t>&lt;/Members&gt;</w:t>
      </w:r>
    </w:p>
    <w:p w14:paraId="15B47CE2" w14:textId="77777777" w:rsidR="00D243B0" w:rsidRPr="00A60CEB" w:rsidRDefault="00D243B0" w:rsidP="00D50DE5">
      <w:pPr>
        <w:pStyle w:val="NormalBold"/>
        <w:widowControl/>
      </w:pPr>
      <w:r w:rsidRPr="00A60CEB">
        <w:rPr>
          <w:rStyle w:val="HideTWBExt"/>
          <w:b w:val="0"/>
        </w:rPr>
        <w:t>&lt;/RepeatBlock-By&gt;</w:t>
      </w:r>
    </w:p>
    <w:p w14:paraId="4827A1A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3704174"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23DA71" w14:textId="77777777" w:rsidTr="001B6736">
        <w:trPr>
          <w:trHeight w:val="240"/>
          <w:jc w:val="center"/>
        </w:trPr>
        <w:tc>
          <w:tcPr>
            <w:tcW w:w="9752" w:type="dxa"/>
            <w:gridSpan w:val="2"/>
            <w:tcBorders>
              <w:top w:val="nil"/>
              <w:left w:val="nil"/>
              <w:bottom w:val="nil"/>
              <w:right w:val="nil"/>
            </w:tcBorders>
          </w:tcPr>
          <w:p w14:paraId="748BE02B" w14:textId="77777777" w:rsidR="00D243B0" w:rsidRPr="00A60CEB" w:rsidRDefault="00D243B0" w:rsidP="00D50DE5">
            <w:pPr>
              <w:widowControl/>
            </w:pPr>
          </w:p>
        </w:tc>
      </w:tr>
      <w:tr w:rsidR="00D243B0" w:rsidRPr="00A60CEB" w14:paraId="088B07D3" w14:textId="77777777" w:rsidTr="001B6736">
        <w:trPr>
          <w:trHeight w:val="240"/>
          <w:jc w:val="center"/>
        </w:trPr>
        <w:tc>
          <w:tcPr>
            <w:tcW w:w="4876" w:type="dxa"/>
            <w:tcBorders>
              <w:top w:val="nil"/>
              <w:left w:val="nil"/>
              <w:bottom w:val="nil"/>
              <w:right w:val="nil"/>
            </w:tcBorders>
            <w:hideMark/>
          </w:tcPr>
          <w:p w14:paraId="3B7FEE9A"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5F163B6" w14:textId="77777777" w:rsidR="00D243B0" w:rsidRPr="00A60CEB" w:rsidRDefault="00D243B0" w:rsidP="00D50DE5">
            <w:pPr>
              <w:pStyle w:val="AmColumnHeading"/>
              <w:widowControl/>
            </w:pPr>
            <w:r w:rsidRPr="00A60CEB">
              <w:t>Amendement</w:t>
            </w:r>
          </w:p>
        </w:tc>
      </w:tr>
      <w:tr w:rsidR="00D243B0" w:rsidRPr="00A60CEB" w14:paraId="788BCD6C" w14:textId="77777777" w:rsidTr="001B6736">
        <w:trPr>
          <w:jc w:val="center"/>
        </w:trPr>
        <w:tc>
          <w:tcPr>
            <w:tcW w:w="4876" w:type="dxa"/>
            <w:tcBorders>
              <w:top w:val="nil"/>
              <w:left w:val="nil"/>
              <w:bottom w:val="nil"/>
              <w:right w:val="nil"/>
            </w:tcBorders>
            <w:hideMark/>
          </w:tcPr>
          <w:p w14:paraId="58B7E0CC" w14:textId="77777777" w:rsidR="00D243B0" w:rsidRPr="00A60CEB" w:rsidRDefault="00D243B0" w:rsidP="00D50DE5">
            <w:pPr>
              <w:pStyle w:val="Normal6a"/>
              <w:widowControl/>
            </w:pPr>
            <w:r w:rsidRPr="00A60CEB">
              <w:t>29.</w:t>
            </w:r>
            <w:r w:rsidRPr="00A60CEB">
              <w:tab/>
              <w:t>exhorte les États membres</w:t>
            </w:r>
            <w:r w:rsidRPr="00A60CEB">
              <w:rPr>
                <w:b/>
                <w:i/>
              </w:rPr>
              <w:t>, en particulier la Hongrie et la Slovaquie,</w:t>
            </w:r>
            <w:r w:rsidRPr="00A60CEB">
              <w:t xml:space="preserve"> à réexaminer les lois discriminatoires à l’encontre des personnes LGBTIQ+ </w:t>
            </w:r>
            <w:r w:rsidRPr="00A60CEB">
              <w:rPr>
                <w:b/>
                <w:i/>
              </w:rPr>
              <w:t>et des familles arc-en-ciel, à s’abstenir de présenter toute initiative qui risque de porter atteinte aux droits des personnes LGBTIQ+, y compris les lois sur la propagande anti-LGBTI, ainsi qu’à interdire les thérapies de conversion</w:t>
            </w:r>
            <w:r w:rsidRPr="00A60CEB">
              <w:t>;</w:t>
            </w:r>
          </w:p>
        </w:tc>
        <w:tc>
          <w:tcPr>
            <w:tcW w:w="4876" w:type="dxa"/>
            <w:tcBorders>
              <w:top w:val="nil"/>
              <w:left w:val="nil"/>
              <w:bottom w:val="nil"/>
              <w:right w:val="nil"/>
            </w:tcBorders>
            <w:hideMark/>
          </w:tcPr>
          <w:p w14:paraId="2137E653" w14:textId="77777777" w:rsidR="00D243B0" w:rsidRPr="00A60CEB" w:rsidRDefault="00D243B0" w:rsidP="00D50DE5">
            <w:pPr>
              <w:pStyle w:val="Normal6a"/>
              <w:widowControl/>
            </w:pPr>
            <w:r w:rsidRPr="00A60CEB">
              <w:t>29.</w:t>
            </w:r>
            <w:r w:rsidRPr="00A60CEB">
              <w:tab/>
              <w:t>exhorte les États membres à réexaminer les lois discriminatoires à l’égard des personnes LGBTIQ+;</w:t>
            </w:r>
          </w:p>
        </w:tc>
      </w:tr>
    </w:tbl>
    <w:p w14:paraId="2654AF2F"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9D156CC" w14:textId="77777777" w:rsidR="00D243B0" w:rsidRPr="00A60CEB" w:rsidRDefault="00D243B0" w:rsidP="00D50DE5">
      <w:pPr>
        <w:widowControl/>
      </w:pPr>
      <w:r w:rsidRPr="00A60CEB">
        <w:rPr>
          <w:rStyle w:val="HideTWBExt"/>
        </w:rPr>
        <w:t>&lt;/Amend&gt;</w:t>
      </w:r>
    </w:p>
    <w:p w14:paraId="2CDF2C5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590</w:t>
      </w:r>
      <w:r w:rsidRPr="00A60CEB">
        <w:rPr>
          <w:rStyle w:val="HideTWBExt"/>
          <w:b w:val="0"/>
        </w:rPr>
        <w:t>&lt;/NumAm&gt;</w:t>
      </w:r>
    </w:p>
    <w:p w14:paraId="08B3DAB3"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Fabrice Leggeri, Matthieu Valet</w:t>
      </w:r>
      <w:r w:rsidRPr="00A60CEB">
        <w:rPr>
          <w:rStyle w:val="HideTWBExt"/>
          <w:b w:val="0"/>
        </w:rPr>
        <w:t>&lt;/Members&gt;</w:t>
      </w:r>
    </w:p>
    <w:p w14:paraId="76D9AC23" w14:textId="77777777" w:rsidR="00D243B0" w:rsidRPr="00A60CEB" w:rsidRDefault="00D243B0" w:rsidP="00D50DE5">
      <w:pPr>
        <w:pStyle w:val="NormalBold"/>
        <w:widowControl/>
      </w:pPr>
      <w:r w:rsidRPr="00A60CEB">
        <w:rPr>
          <w:rStyle w:val="HideTWBExt"/>
          <w:b w:val="0"/>
        </w:rPr>
        <w:t>&lt;/RepeatBlock-By&gt;</w:t>
      </w:r>
    </w:p>
    <w:p w14:paraId="17ADB3E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DDA6745"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28B7105" w14:textId="77777777" w:rsidTr="001B6736">
        <w:trPr>
          <w:trHeight w:val="240"/>
          <w:jc w:val="center"/>
        </w:trPr>
        <w:tc>
          <w:tcPr>
            <w:tcW w:w="9752" w:type="dxa"/>
            <w:gridSpan w:val="2"/>
            <w:tcBorders>
              <w:top w:val="nil"/>
              <w:left w:val="nil"/>
              <w:bottom w:val="nil"/>
              <w:right w:val="nil"/>
            </w:tcBorders>
          </w:tcPr>
          <w:p w14:paraId="3EB8CC89" w14:textId="77777777" w:rsidR="00D243B0" w:rsidRPr="00A60CEB" w:rsidRDefault="00D243B0" w:rsidP="00D50DE5">
            <w:pPr>
              <w:widowControl/>
            </w:pPr>
          </w:p>
        </w:tc>
      </w:tr>
      <w:tr w:rsidR="00D243B0" w:rsidRPr="00A60CEB" w14:paraId="1A87ED96" w14:textId="77777777" w:rsidTr="001B6736">
        <w:trPr>
          <w:trHeight w:val="240"/>
          <w:jc w:val="center"/>
        </w:trPr>
        <w:tc>
          <w:tcPr>
            <w:tcW w:w="4876" w:type="dxa"/>
            <w:tcBorders>
              <w:top w:val="nil"/>
              <w:left w:val="nil"/>
              <w:bottom w:val="nil"/>
              <w:right w:val="nil"/>
            </w:tcBorders>
            <w:hideMark/>
          </w:tcPr>
          <w:p w14:paraId="4A7BB11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644DABB" w14:textId="77777777" w:rsidR="00D243B0" w:rsidRPr="00A60CEB" w:rsidRDefault="00D243B0" w:rsidP="00D50DE5">
            <w:pPr>
              <w:pStyle w:val="AmColumnHeading"/>
              <w:widowControl/>
            </w:pPr>
            <w:r w:rsidRPr="00A60CEB">
              <w:t>Amendement</w:t>
            </w:r>
          </w:p>
        </w:tc>
      </w:tr>
      <w:tr w:rsidR="00D243B0" w:rsidRPr="00A60CEB" w14:paraId="5DEEF2AE" w14:textId="77777777" w:rsidTr="001B6736">
        <w:trPr>
          <w:jc w:val="center"/>
        </w:trPr>
        <w:tc>
          <w:tcPr>
            <w:tcW w:w="4876" w:type="dxa"/>
            <w:tcBorders>
              <w:top w:val="nil"/>
              <w:left w:val="nil"/>
              <w:bottom w:val="nil"/>
              <w:right w:val="nil"/>
            </w:tcBorders>
            <w:hideMark/>
          </w:tcPr>
          <w:p w14:paraId="6BB24910" w14:textId="77777777" w:rsidR="00D243B0" w:rsidRPr="00A60CEB" w:rsidRDefault="00D243B0" w:rsidP="00D50DE5">
            <w:pPr>
              <w:pStyle w:val="Normal6a"/>
              <w:widowControl/>
            </w:pPr>
            <w:r w:rsidRPr="00A60CEB">
              <w:t>29.</w:t>
            </w:r>
            <w:r w:rsidRPr="00A60CEB">
              <w:tab/>
              <w:t>exhorte les États membres</w:t>
            </w:r>
            <w:r w:rsidRPr="00A60CEB">
              <w:rPr>
                <w:b/>
                <w:i/>
              </w:rPr>
              <w:t>, en particulier la Hongrie et la Slovaquie,</w:t>
            </w:r>
            <w:r w:rsidRPr="00A60CEB">
              <w:t xml:space="preserve"> à réexaminer les lois discriminatoires à l’encontre </w:t>
            </w:r>
            <w:r w:rsidRPr="00A60CEB">
              <w:rPr>
                <w:b/>
                <w:i/>
              </w:rPr>
              <w:t>des personnes LGBTIQ+ et des familles arc-en-ciel, à s’abstenir de présenter toute initiative qui risque de porter atteinte aux droits des personnes LGBTIQ+, y compris les lois sur la propagande anti-LGBTI, ainsi qu’à interdire les thérapies de conversion</w:t>
            </w:r>
            <w:r w:rsidRPr="00A60CEB">
              <w:t>;</w:t>
            </w:r>
          </w:p>
        </w:tc>
        <w:tc>
          <w:tcPr>
            <w:tcW w:w="4876" w:type="dxa"/>
            <w:tcBorders>
              <w:top w:val="nil"/>
              <w:left w:val="nil"/>
              <w:bottom w:val="nil"/>
              <w:right w:val="nil"/>
            </w:tcBorders>
            <w:hideMark/>
          </w:tcPr>
          <w:p w14:paraId="31A9E625" w14:textId="77777777" w:rsidR="00D243B0" w:rsidRPr="00A60CEB" w:rsidRDefault="00D243B0" w:rsidP="00D50DE5">
            <w:pPr>
              <w:pStyle w:val="Normal6a"/>
              <w:widowControl/>
            </w:pPr>
            <w:r w:rsidRPr="00A60CEB">
              <w:t>29.</w:t>
            </w:r>
            <w:r w:rsidRPr="00A60CEB">
              <w:tab/>
              <w:t xml:space="preserve">exhorte les États membres à réexaminer les lois discriminatoires à l’encontre </w:t>
            </w:r>
            <w:r w:rsidRPr="00A60CEB">
              <w:rPr>
                <w:b/>
                <w:i/>
              </w:rPr>
              <w:t>de tout citoyen</w:t>
            </w:r>
            <w:r w:rsidRPr="00A60CEB">
              <w:t>;</w:t>
            </w:r>
          </w:p>
        </w:tc>
      </w:tr>
    </w:tbl>
    <w:p w14:paraId="32E0E3D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8926947" w14:textId="77777777" w:rsidR="00D243B0" w:rsidRPr="00A60CEB" w:rsidRDefault="00D243B0" w:rsidP="00D50DE5">
      <w:pPr>
        <w:widowControl/>
      </w:pPr>
      <w:r w:rsidRPr="00A60CEB">
        <w:rPr>
          <w:rStyle w:val="HideTWBExt"/>
        </w:rPr>
        <w:t>&lt;/Amend&gt;</w:t>
      </w:r>
    </w:p>
    <w:p w14:paraId="18D81BE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591</w:t>
      </w:r>
      <w:r w:rsidRPr="00A60CEB">
        <w:rPr>
          <w:rStyle w:val="HideTWBExt"/>
          <w:b w:val="0"/>
        </w:rPr>
        <w:t>&lt;/NumAm&gt;</w:t>
      </w:r>
    </w:p>
    <w:p w14:paraId="35B4376D"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5DBF32C1" w14:textId="77777777" w:rsidR="00D243B0" w:rsidRPr="00A60CEB" w:rsidRDefault="00D243B0" w:rsidP="00D50DE5">
      <w:pPr>
        <w:pStyle w:val="NormalBold"/>
        <w:widowControl/>
      </w:pPr>
      <w:r w:rsidRPr="00A60CEB">
        <w:rPr>
          <w:rStyle w:val="HideTWBExt"/>
          <w:b w:val="0"/>
        </w:rPr>
        <w:t>&lt;/RepeatBlock-By&gt;</w:t>
      </w:r>
    </w:p>
    <w:p w14:paraId="0B0AEE0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D5978AD"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366617" w14:textId="77777777" w:rsidTr="001B6736">
        <w:trPr>
          <w:trHeight w:val="240"/>
          <w:jc w:val="center"/>
        </w:trPr>
        <w:tc>
          <w:tcPr>
            <w:tcW w:w="9752" w:type="dxa"/>
            <w:gridSpan w:val="2"/>
            <w:tcBorders>
              <w:top w:val="nil"/>
              <w:left w:val="nil"/>
              <w:bottom w:val="nil"/>
              <w:right w:val="nil"/>
            </w:tcBorders>
          </w:tcPr>
          <w:p w14:paraId="2C77564C" w14:textId="77777777" w:rsidR="00D243B0" w:rsidRPr="00A60CEB" w:rsidRDefault="00D243B0" w:rsidP="00D50DE5">
            <w:pPr>
              <w:widowControl/>
            </w:pPr>
          </w:p>
        </w:tc>
      </w:tr>
      <w:tr w:rsidR="00D243B0" w:rsidRPr="00A60CEB" w14:paraId="3C8612EE" w14:textId="77777777" w:rsidTr="001B6736">
        <w:trPr>
          <w:trHeight w:val="240"/>
          <w:jc w:val="center"/>
        </w:trPr>
        <w:tc>
          <w:tcPr>
            <w:tcW w:w="4876" w:type="dxa"/>
            <w:tcBorders>
              <w:top w:val="nil"/>
              <w:left w:val="nil"/>
              <w:bottom w:val="nil"/>
              <w:right w:val="nil"/>
            </w:tcBorders>
            <w:hideMark/>
          </w:tcPr>
          <w:p w14:paraId="36F7814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0287E67" w14:textId="77777777" w:rsidR="00D243B0" w:rsidRPr="00A60CEB" w:rsidRDefault="00D243B0" w:rsidP="00D50DE5">
            <w:pPr>
              <w:pStyle w:val="AmColumnHeading"/>
              <w:widowControl/>
            </w:pPr>
            <w:r w:rsidRPr="00A60CEB">
              <w:t>Amendement</w:t>
            </w:r>
          </w:p>
        </w:tc>
      </w:tr>
      <w:tr w:rsidR="00D243B0" w:rsidRPr="00A60CEB" w14:paraId="0DB871FA" w14:textId="77777777" w:rsidTr="001B6736">
        <w:trPr>
          <w:jc w:val="center"/>
        </w:trPr>
        <w:tc>
          <w:tcPr>
            <w:tcW w:w="4876" w:type="dxa"/>
            <w:tcBorders>
              <w:top w:val="nil"/>
              <w:left w:val="nil"/>
              <w:bottom w:val="nil"/>
              <w:right w:val="nil"/>
            </w:tcBorders>
            <w:hideMark/>
          </w:tcPr>
          <w:p w14:paraId="7E91024F" w14:textId="77777777" w:rsidR="00D243B0" w:rsidRPr="00A60CEB" w:rsidRDefault="00D243B0" w:rsidP="00D50DE5">
            <w:pPr>
              <w:pStyle w:val="Normal6a"/>
              <w:widowControl/>
            </w:pPr>
            <w:r w:rsidRPr="00A60CEB">
              <w:t>29.</w:t>
            </w:r>
            <w:r w:rsidRPr="00A60CEB">
              <w:tab/>
              <w:t>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c>
          <w:tcPr>
            <w:tcW w:w="4876" w:type="dxa"/>
            <w:tcBorders>
              <w:top w:val="nil"/>
              <w:left w:val="nil"/>
              <w:bottom w:val="nil"/>
              <w:right w:val="nil"/>
            </w:tcBorders>
            <w:hideMark/>
          </w:tcPr>
          <w:p w14:paraId="1C128657" w14:textId="77777777" w:rsidR="00D243B0" w:rsidRPr="00A60CEB" w:rsidRDefault="00D243B0" w:rsidP="00D50DE5">
            <w:pPr>
              <w:pStyle w:val="Normal6a"/>
              <w:widowControl/>
            </w:pPr>
            <w:r w:rsidRPr="00A60CEB">
              <w:t>29.</w:t>
            </w:r>
            <w:r w:rsidRPr="00A60CEB">
              <w:tab/>
              <w:t xml:space="preserve">exhorte les États membres, en particulier la Hongrie et la Slovaquie,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 </w:t>
            </w:r>
            <w:r w:rsidRPr="00A60CEB">
              <w:rPr>
                <w:b/>
                <w:i/>
              </w:rPr>
              <w:t>prie instamment la Commission de présenter une proposition d’acte juridique sur une interdiction européenne des pratiques de conversion dans tous les États membres, à titre de mesure de suivi de l’ICE «Interdiction des pratiques de conversion dans l’Union européenne»;</w:t>
            </w:r>
          </w:p>
        </w:tc>
      </w:tr>
    </w:tbl>
    <w:p w14:paraId="77F94A66"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1A82F4E" w14:textId="77777777" w:rsidR="00D243B0" w:rsidRPr="00A60CEB" w:rsidRDefault="00D243B0" w:rsidP="00D50DE5">
      <w:pPr>
        <w:widowControl/>
      </w:pPr>
      <w:r w:rsidRPr="00A60CEB">
        <w:rPr>
          <w:rStyle w:val="HideTWBExt"/>
        </w:rPr>
        <w:t>&lt;/Amend&gt;</w:t>
      </w:r>
    </w:p>
    <w:p w14:paraId="3DC0149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592</w:t>
      </w:r>
      <w:r w:rsidRPr="00A60CEB">
        <w:rPr>
          <w:rStyle w:val="HideTWBExt"/>
          <w:b w:val="0"/>
        </w:rPr>
        <w:t>&lt;/NumAm&gt;</w:t>
      </w:r>
    </w:p>
    <w:p w14:paraId="0CE36A35"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0B6E3C50" w14:textId="77777777" w:rsidR="00D243B0" w:rsidRPr="00A60CEB" w:rsidRDefault="00D243B0" w:rsidP="00D50DE5">
      <w:pPr>
        <w:pStyle w:val="NormalBold"/>
        <w:widowControl/>
      </w:pPr>
      <w:r w:rsidRPr="00A60CEB">
        <w:rPr>
          <w:rStyle w:val="HideTWBExt"/>
          <w:b w:val="0"/>
        </w:rPr>
        <w:t>&lt;/RepeatBlock-By&gt;</w:t>
      </w:r>
    </w:p>
    <w:p w14:paraId="1F0C805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DA52536"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8A974A2" w14:textId="77777777" w:rsidTr="001B6736">
        <w:trPr>
          <w:trHeight w:val="240"/>
          <w:jc w:val="center"/>
        </w:trPr>
        <w:tc>
          <w:tcPr>
            <w:tcW w:w="9752" w:type="dxa"/>
            <w:gridSpan w:val="2"/>
            <w:tcBorders>
              <w:top w:val="nil"/>
              <w:left w:val="nil"/>
              <w:bottom w:val="nil"/>
              <w:right w:val="nil"/>
            </w:tcBorders>
          </w:tcPr>
          <w:p w14:paraId="03914FA7" w14:textId="77777777" w:rsidR="00D243B0" w:rsidRPr="00A60CEB" w:rsidRDefault="00D243B0" w:rsidP="00D50DE5">
            <w:pPr>
              <w:widowControl/>
            </w:pPr>
          </w:p>
        </w:tc>
      </w:tr>
      <w:tr w:rsidR="00D243B0" w:rsidRPr="00A60CEB" w14:paraId="0A155958" w14:textId="77777777" w:rsidTr="001B6736">
        <w:trPr>
          <w:trHeight w:val="240"/>
          <w:jc w:val="center"/>
        </w:trPr>
        <w:tc>
          <w:tcPr>
            <w:tcW w:w="4876" w:type="dxa"/>
            <w:tcBorders>
              <w:top w:val="nil"/>
              <w:left w:val="nil"/>
              <w:bottom w:val="nil"/>
              <w:right w:val="nil"/>
            </w:tcBorders>
            <w:hideMark/>
          </w:tcPr>
          <w:p w14:paraId="17EC692F"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38BED24" w14:textId="77777777" w:rsidR="00D243B0" w:rsidRPr="00A60CEB" w:rsidRDefault="00D243B0" w:rsidP="00D50DE5">
            <w:pPr>
              <w:pStyle w:val="AmColumnHeading"/>
              <w:widowControl/>
            </w:pPr>
            <w:r w:rsidRPr="00A60CEB">
              <w:t>Amendement</w:t>
            </w:r>
          </w:p>
        </w:tc>
      </w:tr>
      <w:tr w:rsidR="00D243B0" w:rsidRPr="00A60CEB" w14:paraId="6EA27F0A" w14:textId="77777777" w:rsidTr="001B6736">
        <w:trPr>
          <w:jc w:val="center"/>
        </w:trPr>
        <w:tc>
          <w:tcPr>
            <w:tcW w:w="4876" w:type="dxa"/>
            <w:tcBorders>
              <w:top w:val="nil"/>
              <w:left w:val="nil"/>
              <w:bottom w:val="nil"/>
              <w:right w:val="nil"/>
            </w:tcBorders>
            <w:hideMark/>
          </w:tcPr>
          <w:p w14:paraId="70114195" w14:textId="77777777" w:rsidR="00D243B0" w:rsidRPr="00A60CEB" w:rsidRDefault="00D243B0" w:rsidP="00D50DE5">
            <w:pPr>
              <w:pStyle w:val="Normal6a"/>
              <w:widowControl/>
            </w:pPr>
            <w:r w:rsidRPr="00A60CEB">
              <w:t>29.</w:t>
            </w:r>
            <w:r w:rsidRPr="00A60CEB">
              <w:tab/>
              <w:t xml:space="preserve">exhorte les États membres, en particulier la Hongrie et la Slovaquie, à </w:t>
            </w:r>
            <w:r w:rsidRPr="00A60CEB">
              <w:rPr>
                <w:b/>
                <w:i/>
              </w:rPr>
              <w:t>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r w:rsidRPr="00A60CEB">
              <w:t>;</w:t>
            </w:r>
          </w:p>
        </w:tc>
        <w:tc>
          <w:tcPr>
            <w:tcW w:w="4876" w:type="dxa"/>
            <w:tcBorders>
              <w:top w:val="nil"/>
              <w:left w:val="nil"/>
              <w:bottom w:val="nil"/>
              <w:right w:val="nil"/>
            </w:tcBorders>
            <w:hideMark/>
          </w:tcPr>
          <w:p w14:paraId="610DEF4E" w14:textId="77777777" w:rsidR="00D243B0" w:rsidRPr="00A60CEB" w:rsidRDefault="00D243B0" w:rsidP="00D50DE5">
            <w:pPr>
              <w:pStyle w:val="Normal6a"/>
              <w:widowControl/>
            </w:pPr>
            <w:r w:rsidRPr="00A60CEB">
              <w:t>29.</w:t>
            </w:r>
            <w:r w:rsidRPr="00A60CEB">
              <w:tab/>
              <w:t xml:space="preserve">exhorte les États membres, en particulier la Hongrie et la Slovaquie, à </w:t>
            </w:r>
            <w:r w:rsidRPr="00A60CEB">
              <w:rPr>
                <w:b/>
                <w:i/>
              </w:rPr>
              <w:t>respecter la liberté de réunion et à garantir les droits fondamentaux des minorités dans leur législation</w:t>
            </w:r>
            <w:r w:rsidRPr="00A60CEB">
              <w:t>;</w:t>
            </w:r>
          </w:p>
        </w:tc>
      </w:tr>
    </w:tbl>
    <w:p w14:paraId="6AF09E90" w14:textId="77777777" w:rsidR="00D243B0" w:rsidRPr="00B04B25" w:rsidRDefault="00D243B0" w:rsidP="00D50DE5">
      <w:pPr>
        <w:pStyle w:val="AmOrLang"/>
        <w:widowControl/>
        <w:rPr>
          <w:lang w:val="da-DK" w:eastAsia="en-US"/>
        </w:rPr>
      </w:pPr>
      <w:r w:rsidRPr="00B04B25">
        <w:rPr>
          <w:lang w:val="da-DK"/>
        </w:rPr>
        <w:t xml:space="preserve">Or. </w:t>
      </w:r>
      <w:r w:rsidRPr="00B04B25">
        <w:rPr>
          <w:rStyle w:val="HideTWBExt"/>
          <w:lang w:val="da-DK"/>
        </w:rPr>
        <w:t>&lt;Original&gt;</w:t>
      </w:r>
      <w:r w:rsidRPr="00B04B25">
        <w:rPr>
          <w:rStyle w:val="HideTWBInt"/>
          <w:lang w:val="da-DK"/>
        </w:rPr>
        <w:t>{FI}</w:t>
      </w:r>
      <w:r w:rsidRPr="00B04B25">
        <w:rPr>
          <w:lang w:val="da-DK"/>
        </w:rPr>
        <w:t>fi</w:t>
      </w:r>
      <w:r w:rsidRPr="00B04B25">
        <w:rPr>
          <w:rStyle w:val="HideTWBExt"/>
          <w:lang w:val="da-DK"/>
        </w:rPr>
        <w:t>&lt;/Original&gt;</w:t>
      </w:r>
    </w:p>
    <w:p w14:paraId="2BFFE4F0" w14:textId="77777777" w:rsidR="00D243B0" w:rsidRPr="00B04B25" w:rsidRDefault="00D243B0" w:rsidP="00D50DE5">
      <w:pPr>
        <w:widowControl/>
        <w:rPr>
          <w:lang w:val="da-DK"/>
        </w:rPr>
      </w:pPr>
      <w:r w:rsidRPr="00B04B25">
        <w:rPr>
          <w:rStyle w:val="HideTWBExt"/>
          <w:lang w:val="da-DK"/>
        </w:rPr>
        <w:t>&lt;/Amend&gt;</w:t>
      </w:r>
    </w:p>
    <w:p w14:paraId="4BDC737F" w14:textId="77777777" w:rsidR="00D243B0" w:rsidRPr="00B04B25" w:rsidRDefault="00D243B0" w:rsidP="00D50DE5">
      <w:pPr>
        <w:pStyle w:val="AmNumberTabs"/>
        <w:widowControl/>
        <w:rPr>
          <w:lang w:val="da-DK"/>
        </w:rPr>
      </w:pPr>
      <w:r w:rsidRPr="00B04B25">
        <w:rPr>
          <w:rStyle w:val="HideTWBExt"/>
          <w:b w:val="0"/>
          <w:lang w:val="da-DK"/>
        </w:rPr>
        <w:t>&lt;Amend&gt;</w:t>
      </w:r>
      <w:r w:rsidRPr="00B04B25">
        <w:rPr>
          <w:lang w:val="da-DK"/>
        </w:rPr>
        <w:t>Amendement</w:t>
      </w:r>
      <w:r w:rsidRPr="00B04B25">
        <w:rPr>
          <w:lang w:val="da-DK"/>
        </w:rPr>
        <w:tab/>
      </w:r>
      <w:r w:rsidRPr="00B04B25">
        <w:rPr>
          <w:lang w:val="da-DK"/>
        </w:rPr>
        <w:tab/>
      </w:r>
      <w:r w:rsidRPr="00B04B25">
        <w:rPr>
          <w:rStyle w:val="HideTWBExt"/>
          <w:b w:val="0"/>
          <w:lang w:val="da-DK"/>
        </w:rPr>
        <w:t>&lt;NumAm&gt;</w:t>
      </w:r>
      <w:r w:rsidRPr="00B04B25">
        <w:rPr>
          <w:lang w:val="da-DK"/>
        </w:rPr>
        <w:t>593</w:t>
      </w:r>
      <w:r w:rsidRPr="00B04B25">
        <w:rPr>
          <w:rStyle w:val="HideTWBExt"/>
          <w:b w:val="0"/>
          <w:lang w:val="da-DK"/>
        </w:rPr>
        <w:t>&lt;/NumAm&gt;</w:t>
      </w:r>
    </w:p>
    <w:p w14:paraId="6347B749" w14:textId="77777777" w:rsidR="00D243B0" w:rsidRPr="00B04B25" w:rsidRDefault="00D243B0" w:rsidP="00D50DE5">
      <w:pPr>
        <w:pStyle w:val="NormalBold"/>
        <w:widowControl/>
        <w:rPr>
          <w:lang w:val="da-DK"/>
        </w:rPr>
      </w:pPr>
      <w:r w:rsidRPr="00B04B25">
        <w:rPr>
          <w:rStyle w:val="HideTWBExt"/>
          <w:b w:val="0"/>
          <w:lang w:val="da-DK"/>
        </w:rPr>
        <w:t>&lt;RepeatBlock-By&gt;&lt;Members&gt;</w:t>
      </w:r>
      <w:r w:rsidRPr="00B04B25">
        <w:rPr>
          <w:lang w:val="da-DK"/>
        </w:rPr>
        <w:t>Erik Kaliňák</w:t>
      </w:r>
      <w:r w:rsidRPr="00B04B25">
        <w:rPr>
          <w:rStyle w:val="HideTWBExt"/>
          <w:b w:val="0"/>
          <w:lang w:val="da-DK"/>
        </w:rPr>
        <w:t>&lt;/Members&gt;</w:t>
      </w:r>
    </w:p>
    <w:p w14:paraId="514F57CA" w14:textId="77777777" w:rsidR="00D243B0" w:rsidRPr="00B04B25" w:rsidRDefault="00D243B0" w:rsidP="00D50DE5">
      <w:pPr>
        <w:pStyle w:val="NormalBold"/>
        <w:widowControl/>
        <w:rPr>
          <w:lang w:val="da-DK"/>
        </w:rPr>
      </w:pPr>
      <w:r w:rsidRPr="00B04B25">
        <w:rPr>
          <w:rStyle w:val="HideTWBExt"/>
          <w:b w:val="0"/>
          <w:lang w:val="da-DK"/>
        </w:rPr>
        <w:t>&lt;/RepeatBlock-By&gt;</w:t>
      </w:r>
    </w:p>
    <w:p w14:paraId="6BE7CC4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3694AF36"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F05C774" w14:textId="77777777" w:rsidTr="001B6736">
        <w:trPr>
          <w:trHeight w:val="240"/>
          <w:jc w:val="center"/>
        </w:trPr>
        <w:tc>
          <w:tcPr>
            <w:tcW w:w="9752" w:type="dxa"/>
            <w:gridSpan w:val="2"/>
            <w:tcBorders>
              <w:top w:val="nil"/>
              <w:left w:val="nil"/>
              <w:bottom w:val="nil"/>
              <w:right w:val="nil"/>
            </w:tcBorders>
          </w:tcPr>
          <w:p w14:paraId="0112885B" w14:textId="77777777" w:rsidR="00D243B0" w:rsidRPr="00A60CEB" w:rsidRDefault="00D243B0" w:rsidP="00D50DE5">
            <w:pPr>
              <w:widowControl/>
            </w:pPr>
          </w:p>
        </w:tc>
      </w:tr>
      <w:tr w:rsidR="00D243B0" w:rsidRPr="00A60CEB" w14:paraId="0F41109F" w14:textId="77777777" w:rsidTr="001B6736">
        <w:trPr>
          <w:trHeight w:val="240"/>
          <w:jc w:val="center"/>
        </w:trPr>
        <w:tc>
          <w:tcPr>
            <w:tcW w:w="4876" w:type="dxa"/>
            <w:tcBorders>
              <w:top w:val="nil"/>
              <w:left w:val="nil"/>
              <w:bottom w:val="nil"/>
              <w:right w:val="nil"/>
            </w:tcBorders>
            <w:hideMark/>
          </w:tcPr>
          <w:p w14:paraId="5BC1700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6F48FE5" w14:textId="77777777" w:rsidR="00D243B0" w:rsidRPr="00A60CEB" w:rsidRDefault="00D243B0" w:rsidP="00D50DE5">
            <w:pPr>
              <w:pStyle w:val="AmColumnHeading"/>
              <w:widowControl/>
            </w:pPr>
            <w:r w:rsidRPr="00A60CEB">
              <w:t>Amendement</w:t>
            </w:r>
          </w:p>
        </w:tc>
      </w:tr>
      <w:tr w:rsidR="00D243B0" w:rsidRPr="00A60CEB" w14:paraId="5424FD76" w14:textId="77777777" w:rsidTr="001B6736">
        <w:trPr>
          <w:jc w:val="center"/>
        </w:trPr>
        <w:tc>
          <w:tcPr>
            <w:tcW w:w="4876" w:type="dxa"/>
            <w:tcBorders>
              <w:top w:val="nil"/>
              <w:left w:val="nil"/>
              <w:bottom w:val="nil"/>
              <w:right w:val="nil"/>
            </w:tcBorders>
            <w:hideMark/>
          </w:tcPr>
          <w:p w14:paraId="4E2761BA" w14:textId="77777777" w:rsidR="00D243B0" w:rsidRPr="00A60CEB" w:rsidRDefault="00D243B0" w:rsidP="00D50DE5">
            <w:pPr>
              <w:pStyle w:val="Normal6a"/>
              <w:widowControl/>
            </w:pPr>
            <w:r w:rsidRPr="00A60CEB">
              <w:t>29.</w:t>
            </w:r>
            <w:r w:rsidRPr="00A60CEB">
              <w:tab/>
            </w:r>
            <w:r w:rsidRPr="00A60CEB">
              <w:rPr>
                <w:b/>
                <w:i/>
              </w:rPr>
              <w:t>exhorte les États membres, en particulier</w:t>
            </w:r>
            <w:r w:rsidRPr="00A60CEB">
              <w:t xml:space="preserve"> la Hongrie et la Slovaquie, </w:t>
            </w:r>
            <w:r w:rsidRPr="00A60CEB">
              <w:rPr>
                <w:b/>
                <w:i/>
              </w:rPr>
              <w:t>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r w:rsidRPr="00A60CEB">
              <w:t>;</w:t>
            </w:r>
          </w:p>
        </w:tc>
        <w:tc>
          <w:tcPr>
            <w:tcW w:w="4876" w:type="dxa"/>
            <w:tcBorders>
              <w:top w:val="nil"/>
              <w:left w:val="nil"/>
              <w:bottom w:val="nil"/>
              <w:right w:val="nil"/>
            </w:tcBorders>
            <w:hideMark/>
          </w:tcPr>
          <w:p w14:paraId="57DCFEBA" w14:textId="77777777" w:rsidR="00D243B0" w:rsidRPr="00A60CEB" w:rsidRDefault="00D243B0" w:rsidP="00D50DE5">
            <w:pPr>
              <w:pStyle w:val="Normal6a"/>
              <w:widowControl/>
            </w:pPr>
            <w:r w:rsidRPr="00A60CEB">
              <w:t>29.</w:t>
            </w:r>
            <w:r w:rsidRPr="00A60CEB">
              <w:tab/>
            </w:r>
            <w:r w:rsidRPr="00A60CEB">
              <w:rPr>
                <w:b/>
                <w:i/>
              </w:rPr>
              <w:t>respecte pleinement le droit des États membres, tels que</w:t>
            </w:r>
            <w:r w:rsidRPr="00A60CEB">
              <w:t xml:space="preserve"> la Hongrie et la Slovaquie, </w:t>
            </w:r>
            <w:r w:rsidRPr="00A60CEB">
              <w:rPr>
                <w:b/>
                <w:i/>
              </w:rPr>
              <w:t>d’adopter, dans le cadre de leurs compétences, les dispositions législatives qu’ils jugent nécessaires</w:t>
            </w:r>
            <w:r w:rsidRPr="00A60CEB">
              <w:t>;</w:t>
            </w:r>
          </w:p>
        </w:tc>
      </w:tr>
    </w:tbl>
    <w:p w14:paraId="2A1C742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{SK}</w:t>
      </w:r>
      <w:r w:rsidRPr="00A60CEB">
        <w:t>sk</w:t>
      </w:r>
      <w:r w:rsidRPr="00A60CEB">
        <w:rPr>
          <w:rStyle w:val="HideTWBExt"/>
        </w:rPr>
        <w:t>&lt;/Original&gt;</w:t>
      </w:r>
    </w:p>
    <w:p w14:paraId="20A1DA29" w14:textId="77777777" w:rsidR="00D243B0" w:rsidRPr="00A60CEB" w:rsidRDefault="00D243B0" w:rsidP="00D50DE5">
      <w:pPr>
        <w:widowControl/>
      </w:pPr>
      <w:r w:rsidRPr="00A60CEB">
        <w:rPr>
          <w:rStyle w:val="HideTWBExt"/>
        </w:rPr>
        <w:t>&lt;/Amend&gt;</w:t>
      </w:r>
    </w:p>
    <w:p w14:paraId="6A69539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594</w:t>
      </w:r>
      <w:r w:rsidRPr="00A60CEB">
        <w:rPr>
          <w:rStyle w:val="HideTWBExt"/>
          <w:b w:val="0"/>
        </w:rPr>
        <w:t>&lt;/NumAm&gt;</w:t>
      </w:r>
    </w:p>
    <w:p w14:paraId="65B7FA4D"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5E0A5C40" w14:textId="77777777" w:rsidR="00D243B0" w:rsidRPr="00A60CEB" w:rsidRDefault="00D243B0" w:rsidP="00D50DE5">
      <w:pPr>
        <w:pStyle w:val="NormalBold"/>
        <w:widowControl/>
      </w:pPr>
      <w:r w:rsidRPr="00A60CEB">
        <w:rPr>
          <w:rStyle w:val="HideTWBExt"/>
          <w:b w:val="0"/>
        </w:rPr>
        <w:t>&lt;/RepeatBlock-By&gt;</w:t>
      </w:r>
    </w:p>
    <w:p w14:paraId="4E81DBE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6DD8F18"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CA081CD" w14:textId="77777777" w:rsidTr="001B6736">
        <w:trPr>
          <w:trHeight w:val="240"/>
          <w:jc w:val="center"/>
        </w:trPr>
        <w:tc>
          <w:tcPr>
            <w:tcW w:w="9752" w:type="dxa"/>
            <w:gridSpan w:val="2"/>
            <w:tcBorders>
              <w:top w:val="nil"/>
              <w:left w:val="nil"/>
              <w:bottom w:val="nil"/>
              <w:right w:val="nil"/>
            </w:tcBorders>
          </w:tcPr>
          <w:p w14:paraId="5CC780AE" w14:textId="77777777" w:rsidR="00D243B0" w:rsidRPr="00A60CEB" w:rsidRDefault="00D243B0" w:rsidP="00D50DE5">
            <w:pPr>
              <w:widowControl/>
            </w:pPr>
          </w:p>
        </w:tc>
      </w:tr>
      <w:tr w:rsidR="00D243B0" w:rsidRPr="00A60CEB" w14:paraId="59CE2CE4" w14:textId="77777777" w:rsidTr="001B6736">
        <w:trPr>
          <w:trHeight w:val="240"/>
          <w:jc w:val="center"/>
        </w:trPr>
        <w:tc>
          <w:tcPr>
            <w:tcW w:w="4876" w:type="dxa"/>
            <w:tcBorders>
              <w:top w:val="nil"/>
              <w:left w:val="nil"/>
              <w:bottom w:val="nil"/>
              <w:right w:val="nil"/>
            </w:tcBorders>
            <w:hideMark/>
          </w:tcPr>
          <w:p w14:paraId="64A0999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03058E0" w14:textId="77777777" w:rsidR="00D243B0" w:rsidRPr="00A60CEB" w:rsidRDefault="00D243B0" w:rsidP="00D50DE5">
            <w:pPr>
              <w:pStyle w:val="AmColumnHeading"/>
              <w:widowControl/>
            </w:pPr>
            <w:r w:rsidRPr="00A60CEB">
              <w:t>Amendement</w:t>
            </w:r>
          </w:p>
        </w:tc>
      </w:tr>
      <w:tr w:rsidR="00D243B0" w:rsidRPr="00A60CEB" w14:paraId="5A15E7D6" w14:textId="77777777" w:rsidTr="001B6736">
        <w:trPr>
          <w:jc w:val="center"/>
        </w:trPr>
        <w:tc>
          <w:tcPr>
            <w:tcW w:w="4876" w:type="dxa"/>
            <w:tcBorders>
              <w:top w:val="nil"/>
              <w:left w:val="nil"/>
              <w:bottom w:val="nil"/>
              <w:right w:val="nil"/>
            </w:tcBorders>
            <w:hideMark/>
          </w:tcPr>
          <w:p w14:paraId="559D046A" w14:textId="77777777" w:rsidR="00D243B0" w:rsidRPr="00A60CEB" w:rsidRDefault="00D243B0" w:rsidP="00D50DE5">
            <w:pPr>
              <w:pStyle w:val="Normal6a"/>
              <w:widowControl/>
            </w:pPr>
            <w:r w:rsidRPr="00A60CEB">
              <w:t>29.</w:t>
            </w:r>
            <w:r w:rsidRPr="00A60CEB">
              <w:tab/>
              <w:t>exhorte les États membres</w:t>
            </w:r>
            <w:r w:rsidRPr="00A60CEB">
              <w:rPr>
                <w:b/>
                <w:i/>
              </w:rPr>
              <w:t>, en particulier la Hongrie et la Slovaquie, à réexaminer les lois discriminatoires à l’encontre des personnes LGBTIQ+ et des familles arc-en-ciel, à s’abstenir de présenter toute initiative qui risque de porter atteinte aux</w:t>
            </w:r>
            <w:r w:rsidRPr="00A60CEB">
              <w:t xml:space="preserve"> droits </w:t>
            </w:r>
            <w:r w:rsidRPr="00A60CEB">
              <w:rPr>
                <w:b/>
                <w:i/>
              </w:rPr>
              <w:t>des personnes LGBTIQ+, y compris les lois sur la propagande anti-LGBTI, ainsi qu’à interdire les thérapies de conversion</w:t>
            </w:r>
            <w:r w:rsidRPr="00A60CEB">
              <w:t>;</w:t>
            </w:r>
          </w:p>
        </w:tc>
        <w:tc>
          <w:tcPr>
            <w:tcW w:w="4876" w:type="dxa"/>
            <w:tcBorders>
              <w:top w:val="nil"/>
              <w:left w:val="nil"/>
              <w:bottom w:val="nil"/>
              <w:right w:val="nil"/>
            </w:tcBorders>
            <w:hideMark/>
          </w:tcPr>
          <w:p w14:paraId="03BF39B8" w14:textId="77777777" w:rsidR="00D243B0" w:rsidRPr="00A60CEB" w:rsidRDefault="00D243B0" w:rsidP="00D50DE5">
            <w:pPr>
              <w:pStyle w:val="Normal6a"/>
              <w:widowControl/>
            </w:pPr>
            <w:r w:rsidRPr="00A60CEB">
              <w:t>29.</w:t>
            </w:r>
            <w:r w:rsidRPr="00A60CEB">
              <w:tab/>
              <w:t xml:space="preserve">exhorte </w:t>
            </w:r>
            <w:r w:rsidRPr="00A60CEB">
              <w:rPr>
                <w:b/>
                <w:i/>
              </w:rPr>
              <w:t>tous</w:t>
            </w:r>
            <w:r w:rsidRPr="00A60CEB">
              <w:t xml:space="preserve"> les États membres </w:t>
            </w:r>
            <w:r w:rsidRPr="00A60CEB">
              <w:rPr>
                <w:b/>
                <w:i/>
              </w:rPr>
              <w:t>à se conformer à la jurisprudence actuelle de la Cour de justice de l’Union européenne, en particulier en ce qui concerne les arrêts rendus en matière de</w:t>
            </w:r>
            <w:r w:rsidRPr="00A60CEB">
              <w:t xml:space="preserve"> droits </w:t>
            </w:r>
            <w:r w:rsidRPr="00A60CEB">
              <w:rPr>
                <w:b/>
                <w:i/>
              </w:rPr>
              <w:t>fondamentaux</w:t>
            </w:r>
            <w:r w:rsidRPr="00A60CEB">
              <w:t>;</w:t>
            </w:r>
          </w:p>
        </w:tc>
      </w:tr>
    </w:tbl>
    <w:p w14:paraId="156BEC1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84CDEAF" w14:textId="77777777" w:rsidR="00D243B0" w:rsidRPr="00A60CEB" w:rsidRDefault="00D243B0" w:rsidP="00D50DE5">
      <w:pPr>
        <w:widowControl/>
      </w:pPr>
      <w:r w:rsidRPr="00A60CEB">
        <w:rPr>
          <w:rStyle w:val="HideTWBExt"/>
        </w:rPr>
        <w:t>&lt;/Amend&gt;</w:t>
      </w:r>
    </w:p>
    <w:p w14:paraId="399D5B0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595</w:t>
      </w:r>
      <w:r w:rsidRPr="00A60CEB">
        <w:rPr>
          <w:rStyle w:val="HideTWBExt"/>
          <w:b w:val="0"/>
        </w:rPr>
        <w:t>&lt;/NumAm&gt;</w:t>
      </w:r>
    </w:p>
    <w:p w14:paraId="64BAFB41" w14:textId="77777777" w:rsidR="00D243B0" w:rsidRPr="00A60CEB" w:rsidRDefault="00D243B0" w:rsidP="00D50DE5">
      <w:pPr>
        <w:pStyle w:val="NormalBold"/>
        <w:widowControl/>
      </w:pPr>
      <w:r w:rsidRPr="00A60CEB">
        <w:rPr>
          <w:rStyle w:val="HideTWBExt"/>
          <w:b w:val="0"/>
        </w:rPr>
        <w:t>&lt;RepeatBlock-By&gt;&lt;Members&gt;</w:t>
      </w:r>
      <w:r w:rsidRPr="00A60CEB">
        <w:t>Mariusz Kamiński, Jadwiga Wiśniewska, Maciej Wąsik, Jacek Ozdoba, Joachim Stanisław Brudziński</w:t>
      </w:r>
      <w:r w:rsidRPr="00A60CEB">
        <w:rPr>
          <w:rStyle w:val="HideTWBExt"/>
          <w:b w:val="0"/>
        </w:rPr>
        <w:t>&lt;/Members&gt;</w:t>
      </w:r>
    </w:p>
    <w:p w14:paraId="7445DE47" w14:textId="77777777" w:rsidR="00D243B0" w:rsidRPr="00A60CEB" w:rsidRDefault="00D243B0" w:rsidP="00D50DE5">
      <w:pPr>
        <w:pStyle w:val="NormalBold"/>
        <w:widowControl/>
      </w:pPr>
      <w:r w:rsidRPr="00A60CEB">
        <w:rPr>
          <w:rStyle w:val="HideTWBExt"/>
          <w:b w:val="0"/>
        </w:rPr>
        <w:t>&lt;/RepeatBlock-By&gt;</w:t>
      </w:r>
    </w:p>
    <w:p w14:paraId="376D38B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4248B2E"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46F86E4" w14:textId="77777777" w:rsidTr="001B6736">
        <w:trPr>
          <w:trHeight w:val="240"/>
          <w:jc w:val="center"/>
        </w:trPr>
        <w:tc>
          <w:tcPr>
            <w:tcW w:w="9752" w:type="dxa"/>
            <w:gridSpan w:val="2"/>
            <w:tcBorders>
              <w:top w:val="nil"/>
              <w:left w:val="nil"/>
              <w:bottom w:val="nil"/>
              <w:right w:val="nil"/>
            </w:tcBorders>
          </w:tcPr>
          <w:p w14:paraId="38FC5C59" w14:textId="77777777" w:rsidR="00D243B0" w:rsidRPr="00A60CEB" w:rsidRDefault="00D243B0" w:rsidP="00D50DE5">
            <w:pPr>
              <w:widowControl/>
            </w:pPr>
          </w:p>
        </w:tc>
      </w:tr>
      <w:tr w:rsidR="00D243B0" w:rsidRPr="00A60CEB" w14:paraId="7DF8AEDF" w14:textId="77777777" w:rsidTr="001B6736">
        <w:trPr>
          <w:trHeight w:val="240"/>
          <w:jc w:val="center"/>
        </w:trPr>
        <w:tc>
          <w:tcPr>
            <w:tcW w:w="4876" w:type="dxa"/>
            <w:tcBorders>
              <w:top w:val="nil"/>
              <w:left w:val="nil"/>
              <w:bottom w:val="nil"/>
              <w:right w:val="nil"/>
            </w:tcBorders>
            <w:hideMark/>
          </w:tcPr>
          <w:p w14:paraId="0596BA6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2792E7A" w14:textId="77777777" w:rsidR="00D243B0" w:rsidRPr="00A60CEB" w:rsidRDefault="00D243B0" w:rsidP="00D50DE5">
            <w:pPr>
              <w:pStyle w:val="AmColumnHeading"/>
              <w:widowControl/>
            </w:pPr>
            <w:r w:rsidRPr="00A60CEB">
              <w:t>Amendement</w:t>
            </w:r>
          </w:p>
        </w:tc>
      </w:tr>
      <w:tr w:rsidR="00D243B0" w:rsidRPr="00A60CEB" w14:paraId="34E654F9" w14:textId="77777777" w:rsidTr="001B6736">
        <w:trPr>
          <w:jc w:val="center"/>
        </w:trPr>
        <w:tc>
          <w:tcPr>
            <w:tcW w:w="4876" w:type="dxa"/>
            <w:tcBorders>
              <w:top w:val="nil"/>
              <w:left w:val="nil"/>
              <w:bottom w:val="nil"/>
              <w:right w:val="nil"/>
            </w:tcBorders>
            <w:hideMark/>
          </w:tcPr>
          <w:p w14:paraId="485995D4" w14:textId="77777777" w:rsidR="00D243B0" w:rsidRPr="00A60CEB" w:rsidRDefault="00D243B0" w:rsidP="00D50DE5">
            <w:pPr>
              <w:pStyle w:val="Normal6a"/>
              <w:widowControl/>
            </w:pPr>
            <w:r w:rsidRPr="00A60CEB">
              <w:t>29.</w:t>
            </w:r>
            <w:r w:rsidRPr="00A60CEB">
              <w:tab/>
              <w:t>exhorte les États membres, en particulier la Hongrie et la Slovaquie, à réexaminer les lois discriminatoires à l’encontre des personnes LGBTIQ+</w:t>
            </w:r>
            <w:r w:rsidRPr="00A60CEB">
              <w:rPr>
                <w:b/>
                <w:i/>
              </w:rPr>
              <w:t xml:space="preserve"> et des familles arc-en-ciel</w:t>
            </w:r>
            <w:r w:rsidRPr="00A60CEB">
              <w:t>, à s’abstenir de présenter toute initiative qui risque de porter atteinte aux droits des personnes LGBTIQ+</w:t>
            </w:r>
            <w:r w:rsidRPr="00A60CEB">
              <w:rPr>
                <w:b/>
                <w:i/>
              </w:rPr>
              <w:t>, y compris les lois sur la propagande anti-LGBTI, ainsi qu’à interdire les thérapies de conversion</w:t>
            </w:r>
            <w:r w:rsidRPr="00A60CEB">
              <w:t>;</w:t>
            </w:r>
          </w:p>
        </w:tc>
        <w:tc>
          <w:tcPr>
            <w:tcW w:w="4876" w:type="dxa"/>
            <w:tcBorders>
              <w:top w:val="nil"/>
              <w:left w:val="nil"/>
              <w:bottom w:val="nil"/>
              <w:right w:val="nil"/>
            </w:tcBorders>
            <w:hideMark/>
          </w:tcPr>
          <w:p w14:paraId="2FD5B750" w14:textId="77777777" w:rsidR="00D243B0" w:rsidRPr="00A60CEB" w:rsidRDefault="00D243B0" w:rsidP="00D50DE5">
            <w:pPr>
              <w:pStyle w:val="Normal6a"/>
              <w:widowControl/>
            </w:pPr>
            <w:r w:rsidRPr="00A60CEB">
              <w:t>29.</w:t>
            </w:r>
            <w:r w:rsidRPr="00A60CEB">
              <w:tab/>
              <w:t>exhorte les États membres, en particulier la Hongrie et la Slovaquie, à réexaminer les lois discriminatoires à l’encontre des personnes LGBTIQ+, à s’abstenir de présenter toute initiative qui risque de porter atteinte aux droits des personnes LGBTIQ+;</w:t>
            </w:r>
          </w:p>
        </w:tc>
      </w:tr>
    </w:tbl>
    <w:p w14:paraId="0356B74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{PL}</w:t>
      </w:r>
      <w:r w:rsidRPr="00A60CEB">
        <w:t>pl</w:t>
      </w:r>
      <w:r w:rsidRPr="00A60CEB">
        <w:rPr>
          <w:rStyle w:val="HideTWBExt"/>
        </w:rPr>
        <w:t>&lt;/Original&gt;</w:t>
      </w:r>
    </w:p>
    <w:p w14:paraId="30C25BC3" w14:textId="77777777" w:rsidR="00D243B0" w:rsidRPr="00A60CEB" w:rsidRDefault="00D243B0" w:rsidP="00D50DE5">
      <w:pPr>
        <w:widowControl/>
      </w:pPr>
      <w:r w:rsidRPr="00A60CEB">
        <w:rPr>
          <w:rStyle w:val="HideTWBExt"/>
        </w:rPr>
        <w:t>&lt;/Amend&gt;</w:t>
      </w:r>
    </w:p>
    <w:p w14:paraId="3AFFFDA6"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596</w:t>
      </w:r>
      <w:r w:rsidRPr="00A60CEB">
        <w:rPr>
          <w:rStyle w:val="HideTWBExt"/>
          <w:b w:val="0"/>
        </w:rPr>
        <w:t>&lt;/NumAm&gt;</w:t>
      </w:r>
    </w:p>
    <w:p w14:paraId="09B2A219"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Nikola Minchev, Hilde Vautmans</w:t>
      </w:r>
      <w:r w:rsidRPr="00A60CEB">
        <w:rPr>
          <w:rStyle w:val="HideTWBExt"/>
          <w:b w:val="0"/>
        </w:rPr>
        <w:t>&lt;/Members&gt;</w:t>
      </w:r>
    </w:p>
    <w:p w14:paraId="250155ED" w14:textId="77777777" w:rsidR="00D243B0" w:rsidRPr="00A60CEB" w:rsidRDefault="00D243B0" w:rsidP="00D50DE5">
      <w:pPr>
        <w:pStyle w:val="NormalBold"/>
        <w:widowControl/>
      </w:pPr>
      <w:r w:rsidRPr="00A60CEB">
        <w:rPr>
          <w:rStyle w:val="HideTWBExt"/>
          <w:b w:val="0"/>
        </w:rPr>
        <w:t>&lt;/RepeatBlock-By&gt;</w:t>
      </w:r>
    </w:p>
    <w:p w14:paraId="3F4A2B7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71F07D" w14:textId="77777777" w:rsidR="00D243B0" w:rsidRPr="00A60CEB" w:rsidRDefault="00D243B0" w:rsidP="00D50DE5">
      <w:pPr>
        <w:pStyle w:val="NormalBold"/>
        <w:widowControl/>
      </w:pPr>
      <w:r w:rsidRPr="00A60CEB">
        <w:rPr>
          <w:rStyle w:val="HideTWBExt"/>
          <w:b w:val="0"/>
        </w:rPr>
        <w:t>&lt;Article&gt;</w:t>
      </w:r>
      <w:r w:rsidRPr="00A60CEB">
        <w:t>Paragraphe 29</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A1A8191" w14:textId="77777777" w:rsidTr="001B6736">
        <w:trPr>
          <w:trHeight w:val="240"/>
          <w:jc w:val="center"/>
        </w:trPr>
        <w:tc>
          <w:tcPr>
            <w:tcW w:w="9752" w:type="dxa"/>
            <w:gridSpan w:val="2"/>
            <w:tcBorders>
              <w:top w:val="nil"/>
              <w:left w:val="nil"/>
              <w:bottom w:val="nil"/>
              <w:right w:val="nil"/>
            </w:tcBorders>
          </w:tcPr>
          <w:p w14:paraId="7D239BBC" w14:textId="77777777" w:rsidR="00D243B0" w:rsidRPr="00A60CEB" w:rsidRDefault="00D243B0" w:rsidP="00D50DE5">
            <w:pPr>
              <w:widowControl/>
            </w:pPr>
          </w:p>
        </w:tc>
      </w:tr>
      <w:tr w:rsidR="00D243B0" w:rsidRPr="00A60CEB" w14:paraId="1ED30587" w14:textId="77777777" w:rsidTr="001B6736">
        <w:trPr>
          <w:trHeight w:val="240"/>
          <w:jc w:val="center"/>
        </w:trPr>
        <w:tc>
          <w:tcPr>
            <w:tcW w:w="4876" w:type="dxa"/>
            <w:tcBorders>
              <w:top w:val="nil"/>
              <w:left w:val="nil"/>
              <w:bottom w:val="nil"/>
              <w:right w:val="nil"/>
            </w:tcBorders>
            <w:hideMark/>
          </w:tcPr>
          <w:p w14:paraId="45E984B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A948585" w14:textId="77777777" w:rsidR="00D243B0" w:rsidRPr="00A60CEB" w:rsidRDefault="00D243B0" w:rsidP="00D50DE5">
            <w:pPr>
              <w:pStyle w:val="AmColumnHeading"/>
              <w:widowControl/>
            </w:pPr>
            <w:r w:rsidRPr="00A60CEB">
              <w:t>Amendement</w:t>
            </w:r>
          </w:p>
        </w:tc>
      </w:tr>
      <w:tr w:rsidR="00D243B0" w:rsidRPr="00A60CEB" w14:paraId="17D1E442" w14:textId="77777777" w:rsidTr="001B6736">
        <w:trPr>
          <w:jc w:val="center"/>
        </w:trPr>
        <w:tc>
          <w:tcPr>
            <w:tcW w:w="4876" w:type="dxa"/>
            <w:tcBorders>
              <w:top w:val="nil"/>
              <w:left w:val="nil"/>
              <w:bottom w:val="nil"/>
              <w:right w:val="nil"/>
            </w:tcBorders>
            <w:hideMark/>
          </w:tcPr>
          <w:p w14:paraId="2087C717" w14:textId="77777777" w:rsidR="00D243B0" w:rsidRPr="00A60CEB" w:rsidRDefault="00D243B0" w:rsidP="00D50DE5">
            <w:pPr>
              <w:pStyle w:val="Normal6a"/>
              <w:widowControl/>
            </w:pPr>
            <w:r w:rsidRPr="00A60CEB">
              <w:t>29.</w:t>
            </w:r>
            <w:r w:rsidRPr="00A60CEB">
              <w:tab/>
              <w:t>exhorte les États membres</w:t>
            </w:r>
            <w:r w:rsidRPr="00A60CEB">
              <w:rPr>
                <w:b/>
                <w:i/>
              </w:rPr>
              <w:t>, en particulier la Hongrie et la Slovaquie,</w:t>
            </w:r>
            <w:r w:rsidRPr="00A60CEB">
              <w:t xml:space="preserve"> à réexaminer les lois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c>
          <w:tcPr>
            <w:tcW w:w="4876" w:type="dxa"/>
            <w:tcBorders>
              <w:top w:val="nil"/>
              <w:left w:val="nil"/>
              <w:bottom w:val="nil"/>
              <w:right w:val="nil"/>
            </w:tcBorders>
            <w:hideMark/>
          </w:tcPr>
          <w:p w14:paraId="13ED75EE" w14:textId="77777777" w:rsidR="00D243B0" w:rsidRPr="00A60CEB" w:rsidRDefault="00D243B0" w:rsidP="00D50DE5">
            <w:pPr>
              <w:pStyle w:val="Normal6a"/>
              <w:widowControl/>
            </w:pPr>
            <w:r w:rsidRPr="00A60CEB">
              <w:t>29.</w:t>
            </w:r>
            <w:r w:rsidRPr="00A60CEB">
              <w:tab/>
              <w:t xml:space="preserve">exhorte les États membres à réexaminer </w:t>
            </w:r>
            <w:r w:rsidRPr="00A60CEB">
              <w:rPr>
                <w:b/>
                <w:i/>
              </w:rPr>
              <w:t>toutes</w:t>
            </w:r>
            <w:r w:rsidRPr="00A60CEB">
              <w:t xml:space="preserve"> les lois </w:t>
            </w:r>
            <w:r w:rsidRPr="00A60CEB">
              <w:rPr>
                <w:b/>
                <w:i/>
              </w:rPr>
              <w:t>ou politiques</w:t>
            </w:r>
            <w:r w:rsidRPr="00A60CEB">
              <w:t xml:space="preserve"> discriminatoires à l’encontre des personnes LGBTIQ+ et des familles arc-en-ciel, à s’abstenir de présenter toute initiative qui risque de porter atteinte aux droits des personnes LGBTIQ+, y compris les lois sur la propagande anti-LGBTI, ainsi qu’à interdire les thérapies de conversion;</w:t>
            </w:r>
          </w:p>
        </w:tc>
      </w:tr>
    </w:tbl>
    <w:p w14:paraId="6A2E85A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5CB258D" w14:textId="77777777" w:rsidR="00D243B0" w:rsidRPr="00A60CEB" w:rsidRDefault="00D243B0" w:rsidP="00D50DE5">
      <w:pPr>
        <w:widowControl/>
      </w:pPr>
      <w:r w:rsidRPr="00A60CEB">
        <w:rPr>
          <w:rStyle w:val="HideTWBExt"/>
        </w:rPr>
        <w:t>&lt;/Amend&gt;</w:t>
      </w:r>
    </w:p>
    <w:p w14:paraId="7A71F0D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597</w:t>
      </w:r>
      <w:r w:rsidRPr="00A60CEB">
        <w:rPr>
          <w:rStyle w:val="HideTWBExt"/>
          <w:b w:val="0"/>
        </w:rPr>
        <w:t>&lt;/NumAm&gt;</w:t>
      </w:r>
    </w:p>
    <w:p w14:paraId="0030D899"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CF2287E" w14:textId="77777777" w:rsidR="00D243B0" w:rsidRPr="00A60CEB" w:rsidRDefault="00D243B0" w:rsidP="00D50DE5">
      <w:pPr>
        <w:pStyle w:val="NormalBold"/>
        <w:widowControl/>
      </w:pPr>
      <w:r w:rsidRPr="00A60CEB">
        <w:rPr>
          <w:rStyle w:val="HideTWBExt"/>
          <w:b w:val="0"/>
        </w:rPr>
        <w:t>&lt;/RepeatBlock-By&gt;</w:t>
      </w:r>
    </w:p>
    <w:p w14:paraId="21084B7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6449083" w14:textId="77777777" w:rsidR="00D243B0" w:rsidRPr="00A60CEB" w:rsidRDefault="00D243B0" w:rsidP="00D50DE5">
      <w:pPr>
        <w:pStyle w:val="NormalBold"/>
        <w:widowControl/>
      </w:pPr>
      <w:r w:rsidRPr="00A60CEB">
        <w:rPr>
          <w:rStyle w:val="HideTWBExt"/>
          <w:b w:val="0"/>
        </w:rPr>
        <w:t>&lt;Article&gt;</w:t>
      </w:r>
      <w:r w:rsidRPr="00A60CEB">
        <w:t>Paragraphe 30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5AC85F8" w14:textId="77777777" w:rsidTr="001B6736">
        <w:trPr>
          <w:trHeight w:val="240"/>
          <w:jc w:val="center"/>
        </w:trPr>
        <w:tc>
          <w:tcPr>
            <w:tcW w:w="9752" w:type="dxa"/>
            <w:gridSpan w:val="2"/>
            <w:tcBorders>
              <w:top w:val="nil"/>
              <w:left w:val="nil"/>
              <w:bottom w:val="nil"/>
              <w:right w:val="nil"/>
            </w:tcBorders>
          </w:tcPr>
          <w:p w14:paraId="1F68E1D6" w14:textId="77777777" w:rsidR="00D243B0" w:rsidRPr="00A60CEB" w:rsidRDefault="00D243B0" w:rsidP="00D50DE5">
            <w:pPr>
              <w:widowControl/>
            </w:pPr>
          </w:p>
        </w:tc>
      </w:tr>
      <w:tr w:rsidR="00D243B0" w:rsidRPr="00A60CEB" w14:paraId="215730D6" w14:textId="77777777" w:rsidTr="001B6736">
        <w:trPr>
          <w:trHeight w:val="240"/>
          <w:jc w:val="center"/>
        </w:trPr>
        <w:tc>
          <w:tcPr>
            <w:tcW w:w="4876" w:type="dxa"/>
            <w:tcBorders>
              <w:top w:val="nil"/>
              <w:left w:val="nil"/>
              <w:bottom w:val="nil"/>
              <w:right w:val="nil"/>
            </w:tcBorders>
            <w:hideMark/>
          </w:tcPr>
          <w:p w14:paraId="169C298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FF2D15F" w14:textId="77777777" w:rsidR="00D243B0" w:rsidRPr="00A60CEB" w:rsidRDefault="00D243B0" w:rsidP="00D50DE5">
            <w:pPr>
              <w:pStyle w:val="AmColumnHeading"/>
              <w:widowControl/>
            </w:pPr>
            <w:r w:rsidRPr="00A60CEB">
              <w:t>Amendement</w:t>
            </w:r>
          </w:p>
        </w:tc>
      </w:tr>
      <w:tr w:rsidR="00D243B0" w:rsidRPr="00A60CEB" w14:paraId="212B9B39" w14:textId="77777777" w:rsidTr="001B6736">
        <w:trPr>
          <w:jc w:val="center"/>
        </w:trPr>
        <w:tc>
          <w:tcPr>
            <w:tcW w:w="4876" w:type="dxa"/>
            <w:tcBorders>
              <w:top w:val="nil"/>
              <w:left w:val="nil"/>
              <w:bottom w:val="nil"/>
              <w:right w:val="nil"/>
            </w:tcBorders>
            <w:hideMark/>
          </w:tcPr>
          <w:p w14:paraId="28F93705" w14:textId="77777777" w:rsidR="00D243B0" w:rsidRPr="00A60CEB" w:rsidRDefault="00D243B0" w:rsidP="00D50DE5">
            <w:pPr>
              <w:pStyle w:val="Normal6a"/>
              <w:widowControl/>
            </w:pPr>
            <w:r w:rsidRPr="00A60CEB">
              <w:rPr>
                <w:b/>
                <w:i/>
              </w:rPr>
              <w:t>30.</w:t>
            </w:r>
            <w:r w:rsidRPr="00A60CEB">
              <w:tab/>
            </w:r>
            <w:r w:rsidRPr="00A60CEB">
              <w:rPr>
                <w:b/>
                <w:i/>
              </w:rPr>
              <w:t>invite la Commission et les États membres à lutter contre la discrimination et l’exclusion sociale auxquelles sont confrontés les Roms et les personnes handicapées;</w:t>
            </w:r>
          </w:p>
        </w:tc>
        <w:tc>
          <w:tcPr>
            <w:tcW w:w="4876" w:type="dxa"/>
            <w:tcBorders>
              <w:top w:val="nil"/>
              <w:left w:val="nil"/>
              <w:bottom w:val="nil"/>
              <w:right w:val="nil"/>
            </w:tcBorders>
            <w:hideMark/>
          </w:tcPr>
          <w:p w14:paraId="7BC073E9" w14:textId="77777777" w:rsidR="00D243B0" w:rsidRPr="00A60CEB" w:rsidRDefault="00D243B0" w:rsidP="00D50DE5">
            <w:pPr>
              <w:pStyle w:val="Normal6a"/>
              <w:widowControl/>
            </w:pPr>
            <w:r w:rsidRPr="00A60CEB">
              <w:rPr>
                <w:b/>
                <w:i/>
              </w:rPr>
              <w:t>supprimé</w:t>
            </w:r>
          </w:p>
        </w:tc>
      </w:tr>
    </w:tbl>
    <w:p w14:paraId="20EE8AA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A495A24" w14:textId="77777777" w:rsidR="00D243B0" w:rsidRPr="00A60CEB" w:rsidRDefault="00D243B0" w:rsidP="00D50DE5">
      <w:pPr>
        <w:widowControl/>
      </w:pPr>
      <w:r w:rsidRPr="00A60CEB">
        <w:rPr>
          <w:rStyle w:val="HideTWBExt"/>
        </w:rPr>
        <w:t>&lt;/Amend&gt;</w:t>
      </w:r>
    </w:p>
    <w:p w14:paraId="7955D6B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598</w:t>
      </w:r>
      <w:r w:rsidRPr="00A60CEB">
        <w:rPr>
          <w:rStyle w:val="HideTWBExt"/>
          <w:b w:val="0"/>
        </w:rPr>
        <w:t>&lt;/NumAm&gt;</w:t>
      </w:r>
    </w:p>
    <w:p w14:paraId="6D1A1080"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1BF7F45D" w14:textId="77777777" w:rsidR="00D243B0" w:rsidRPr="00A60CEB" w:rsidRDefault="00D243B0" w:rsidP="00D50DE5">
      <w:pPr>
        <w:pStyle w:val="NormalBold"/>
        <w:widowControl/>
      </w:pPr>
      <w:r w:rsidRPr="00A60CEB">
        <w:rPr>
          <w:rStyle w:val="HideTWBExt"/>
          <w:b w:val="0"/>
        </w:rPr>
        <w:t>&lt;/RepeatBlock-By&gt;</w:t>
      </w:r>
    </w:p>
    <w:p w14:paraId="126662FD"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CF03728" w14:textId="77777777" w:rsidR="00D243B0" w:rsidRPr="00A60CEB" w:rsidRDefault="00D243B0" w:rsidP="00D50DE5">
      <w:pPr>
        <w:pStyle w:val="NormalBold"/>
        <w:widowControl/>
      </w:pPr>
      <w:r w:rsidRPr="00A60CEB">
        <w:rPr>
          <w:rStyle w:val="HideTWBExt"/>
          <w:b w:val="0"/>
        </w:rPr>
        <w:t>&lt;Article&gt;</w:t>
      </w:r>
      <w:r w:rsidRPr="00A60CEB">
        <w:t>Paragraphe 30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E5DE302" w14:textId="77777777" w:rsidTr="001B6736">
        <w:trPr>
          <w:trHeight w:val="240"/>
          <w:jc w:val="center"/>
        </w:trPr>
        <w:tc>
          <w:tcPr>
            <w:tcW w:w="9752" w:type="dxa"/>
            <w:gridSpan w:val="2"/>
            <w:tcBorders>
              <w:top w:val="nil"/>
              <w:left w:val="nil"/>
              <w:bottom w:val="nil"/>
              <w:right w:val="nil"/>
            </w:tcBorders>
          </w:tcPr>
          <w:p w14:paraId="26810307" w14:textId="77777777" w:rsidR="00D243B0" w:rsidRPr="00A60CEB" w:rsidRDefault="00D243B0" w:rsidP="00D50DE5">
            <w:pPr>
              <w:widowControl/>
            </w:pPr>
          </w:p>
        </w:tc>
      </w:tr>
      <w:tr w:rsidR="00D243B0" w:rsidRPr="00A60CEB" w14:paraId="62CF7723" w14:textId="77777777" w:rsidTr="001B6736">
        <w:trPr>
          <w:trHeight w:val="240"/>
          <w:jc w:val="center"/>
        </w:trPr>
        <w:tc>
          <w:tcPr>
            <w:tcW w:w="4876" w:type="dxa"/>
            <w:tcBorders>
              <w:top w:val="nil"/>
              <w:left w:val="nil"/>
              <w:bottom w:val="nil"/>
              <w:right w:val="nil"/>
            </w:tcBorders>
            <w:hideMark/>
          </w:tcPr>
          <w:p w14:paraId="32DA97C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6FE3F4F" w14:textId="77777777" w:rsidR="00D243B0" w:rsidRPr="00A60CEB" w:rsidRDefault="00D243B0" w:rsidP="00D50DE5">
            <w:pPr>
              <w:pStyle w:val="AmColumnHeading"/>
              <w:widowControl/>
            </w:pPr>
            <w:r w:rsidRPr="00A60CEB">
              <w:t>Amendement</w:t>
            </w:r>
          </w:p>
        </w:tc>
      </w:tr>
      <w:tr w:rsidR="00D243B0" w:rsidRPr="00A60CEB" w14:paraId="20423073" w14:textId="77777777" w:rsidTr="001B6736">
        <w:trPr>
          <w:jc w:val="center"/>
        </w:trPr>
        <w:tc>
          <w:tcPr>
            <w:tcW w:w="4876" w:type="dxa"/>
            <w:tcBorders>
              <w:top w:val="nil"/>
              <w:left w:val="nil"/>
              <w:bottom w:val="nil"/>
              <w:right w:val="nil"/>
            </w:tcBorders>
            <w:hideMark/>
          </w:tcPr>
          <w:p w14:paraId="4C1A77D2" w14:textId="77777777" w:rsidR="00D243B0" w:rsidRPr="00A60CEB" w:rsidRDefault="00D243B0" w:rsidP="00D50DE5">
            <w:pPr>
              <w:pStyle w:val="Normal6a"/>
              <w:widowControl/>
            </w:pPr>
            <w:r w:rsidRPr="00A60CEB">
              <w:t>30.</w:t>
            </w:r>
            <w:r w:rsidRPr="00A60CEB">
              <w:tab/>
              <w:t xml:space="preserve">invite la Commission et les États membres à lutter contre la discrimination et l’exclusion sociale auxquelles sont confrontés les Roms </w:t>
            </w:r>
            <w:r w:rsidRPr="00A60CEB">
              <w:rPr>
                <w:b/>
                <w:i/>
              </w:rPr>
              <w:t>et les personnes handicapées</w:t>
            </w:r>
            <w:r w:rsidRPr="00A60CEB">
              <w:t>;</w:t>
            </w:r>
          </w:p>
        </w:tc>
        <w:tc>
          <w:tcPr>
            <w:tcW w:w="4876" w:type="dxa"/>
            <w:tcBorders>
              <w:top w:val="nil"/>
              <w:left w:val="nil"/>
              <w:bottom w:val="nil"/>
              <w:right w:val="nil"/>
            </w:tcBorders>
            <w:hideMark/>
          </w:tcPr>
          <w:p w14:paraId="2E7381AA" w14:textId="77777777" w:rsidR="00D243B0" w:rsidRPr="00A60CEB" w:rsidRDefault="00D243B0" w:rsidP="00D50DE5">
            <w:pPr>
              <w:pStyle w:val="Normal6a"/>
              <w:widowControl/>
            </w:pPr>
            <w:r w:rsidRPr="00A60CEB">
              <w:t>30.</w:t>
            </w:r>
            <w:r w:rsidRPr="00A60CEB">
              <w:tab/>
              <w:t>invite la Commission et les États membres à lutter contre la discrimination et l’exclusion sociale auxquelles sont confrontés les Roms;</w:t>
            </w:r>
            <w:r w:rsidRPr="00A60CEB">
              <w:rPr>
                <w:b/>
                <w:i/>
              </w:rPr>
              <w:t xml:space="preserve"> demande instamment aux États membres de mettre en œuvre les arrêts de la CEDH concernant les droits des Roms et à la Commission d’en assurer le suivi;</w:t>
            </w:r>
          </w:p>
        </w:tc>
      </w:tr>
    </w:tbl>
    <w:p w14:paraId="26496F8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A47D638" w14:textId="77777777" w:rsidR="00D243B0" w:rsidRPr="00A60CEB" w:rsidRDefault="00D243B0" w:rsidP="00D50DE5">
      <w:pPr>
        <w:widowControl/>
      </w:pPr>
      <w:r w:rsidRPr="00A60CEB">
        <w:rPr>
          <w:rStyle w:val="HideTWBExt"/>
        </w:rPr>
        <w:t>&lt;/Amend&gt;</w:t>
      </w:r>
    </w:p>
    <w:p w14:paraId="74C4B99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599</w:t>
      </w:r>
      <w:r w:rsidRPr="00A60CEB">
        <w:rPr>
          <w:rStyle w:val="HideTWBExt"/>
          <w:b w:val="0"/>
        </w:rPr>
        <w:t>&lt;/NumAm&gt;</w:t>
      </w:r>
    </w:p>
    <w:p w14:paraId="3A0FF6FF"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11837047" w14:textId="77777777" w:rsidR="00D243B0" w:rsidRPr="00A60CEB" w:rsidRDefault="00D243B0" w:rsidP="00D50DE5">
      <w:pPr>
        <w:pStyle w:val="NormalBold"/>
        <w:widowControl/>
      </w:pPr>
      <w:r w:rsidRPr="00A60CEB">
        <w:rPr>
          <w:rStyle w:val="HideTWBExt"/>
          <w:b w:val="0"/>
        </w:rPr>
        <w:t>&lt;/RepeatBlock-By&gt;</w:t>
      </w:r>
    </w:p>
    <w:p w14:paraId="7A770CE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4364A0A" w14:textId="77777777" w:rsidR="00D243B0" w:rsidRPr="00A60CEB" w:rsidRDefault="00D243B0" w:rsidP="00D50DE5">
      <w:pPr>
        <w:pStyle w:val="NormalBold"/>
        <w:widowControl/>
      </w:pPr>
      <w:r w:rsidRPr="00A60CEB">
        <w:rPr>
          <w:rStyle w:val="HideTWBExt"/>
          <w:b w:val="0"/>
        </w:rPr>
        <w:t>&lt;Article&gt;</w:t>
      </w:r>
      <w:r w:rsidRPr="00A60CEB">
        <w:t>Paragraphe 30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96BA706" w14:textId="77777777" w:rsidTr="001B6736">
        <w:trPr>
          <w:trHeight w:val="240"/>
          <w:jc w:val="center"/>
        </w:trPr>
        <w:tc>
          <w:tcPr>
            <w:tcW w:w="9752" w:type="dxa"/>
            <w:gridSpan w:val="2"/>
            <w:tcBorders>
              <w:top w:val="nil"/>
              <w:left w:val="nil"/>
              <w:bottom w:val="nil"/>
              <w:right w:val="nil"/>
            </w:tcBorders>
          </w:tcPr>
          <w:p w14:paraId="71C338EC" w14:textId="77777777" w:rsidR="00D243B0" w:rsidRPr="00A60CEB" w:rsidRDefault="00D243B0" w:rsidP="00D50DE5">
            <w:pPr>
              <w:widowControl/>
            </w:pPr>
          </w:p>
        </w:tc>
      </w:tr>
      <w:tr w:rsidR="00D243B0" w:rsidRPr="00A60CEB" w14:paraId="2FE8F0F0" w14:textId="77777777" w:rsidTr="001B6736">
        <w:trPr>
          <w:trHeight w:val="240"/>
          <w:jc w:val="center"/>
        </w:trPr>
        <w:tc>
          <w:tcPr>
            <w:tcW w:w="4876" w:type="dxa"/>
            <w:tcBorders>
              <w:top w:val="nil"/>
              <w:left w:val="nil"/>
              <w:bottom w:val="nil"/>
              <w:right w:val="nil"/>
            </w:tcBorders>
            <w:hideMark/>
          </w:tcPr>
          <w:p w14:paraId="61F3839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60C4611" w14:textId="77777777" w:rsidR="00D243B0" w:rsidRPr="00A60CEB" w:rsidRDefault="00D243B0" w:rsidP="00D50DE5">
            <w:pPr>
              <w:pStyle w:val="AmColumnHeading"/>
              <w:widowControl/>
            </w:pPr>
            <w:r w:rsidRPr="00A60CEB">
              <w:t>Amendement</w:t>
            </w:r>
          </w:p>
        </w:tc>
      </w:tr>
      <w:tr w:rsidR="00D243B0" w:rsidRPr="00A60CEB" w14:paraId="13B96DF3" w14:textId="77777777" w:rsidTr="001B6736">
        <w:trPr>
          <w:jc w:val="center"/>
        </w:trPr>
        <w:tc>
          <w:tcPr>
            <w:tcW w:w="4876" w:type="dxa"/>
            <w:tcBorders>
              <w:top w:val="nil"/>
              <w:left w:val="nil"/>
              <w:bottom w:val="nil"/>
              <w:right w:val="nil"/>
            </w:tcBorders>
            <w:hideMark/>
          </w:tcPr>
          <w:p w14:paraId="166FFD35" w14:textId="77777777" w:rsidR="00D243B0" w:rsidRPr="00A60CEB" w:rsidRDefault="00D243B0" w:rsidP="00D50DE5">
            <w:pPr>
              <w:pStyle w:val="Normal6a"/>
              <w:widowControl/>
            </w:pPr>
            <w:r w:rsidRPr="00A60CEB">
              <w:t>30.</w:t>
            </w:r>
            <w:r w:rsidRPr="00A60CEB">
              <w:tab/>
              <w:t>invite la Commission et les États membres à lutter contre la discrimination et l’exclusion sociale auxquelles sont confrontés les Roms et les personnes handicapées;</w:t>
            </w:r>
          </w:p>
        </w:tc>
        <w:tc>
          <w:tcPr>
            <w:tcW w:w="4876" w:type="dxa"/>
            <w:tcBorders>
              <w:top w:val="nil"/>
              <w:left w:val="nil"/>
              <w:bottom w:val="nil"/>
              <w:right w:val="nil"/>
            </w:tcBorders>
            <w:hideMark/>
          </w:tcPr>
          <w:p w14:paraId="6151A1CF" w14:textId="77777777" w:rsidR="00D243B0" w:rsidRPr="00A60CEB" w:rsidRDefault="00D243B0" w:rsidP="00D50DE5">
            <w:pPr>
              <w:pStyle w:val="Normal6a"/>
              <w:widowControl/>
            </w:pPr>
            <w:r w:rsidRPr="00A60CEB">
              <w:t>30.</w:t>
            </w:r>
            <w:r w:rsidRPr="00A60CEB">
              <w:tab/>
              <w:t xml:space="preserve">invite la Commission et les États membres à lutter contre la discrimination et l’exclusion sociale auxquelles sont confrontés les </w:t>
            </w:r>
            <w:r w:rsidRPr="00A60CEB">
              <w:rPr>
                <w:b/>
                <w:i/>
              </w:rPr>
              <w:t xml:space="preserve">groupes vulnérables, y compris les </w:t>
            </w:r>
            <w:r w:rsidRPr="00A60CEB">
              <w:t>Roms et les personnes handicapées;</w:t>
            </w:r>
          </w:p>
        </w:tc>
      </w:tr>
    </w:tbl>
    <w:p w14:paraId="4BBBBE6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C840E97" w14:textId="77777777" w:rsidR="00D243B0" w:rsidRPr="00A60CEB" w:rsidRDefault="00D243B0" w:rsidP="00D50DE5">
      <w:pPr>
        <w:widowControl/>
      </w:pPr>
      <w:r w:rsidRPr="00A60CEB">
        <w:rPr>
          <w:rStyle w:val="HideTWBExt"/>
        </w:rPr>
        <w:t>&lt;/Amend&gt;</w:t>
      </w:r>
    </w:p>
    <w:p w14:paraId="09EAB62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600</w:t>
      </w:r>
      <w:r w:rsidRPr="00A60CEB">
        <w:rPr>
          <w:rStyle w:val="HideTWBExt"/>
          <w:b w:val="0"/>
        </w:rPr>
        <w:t>&lt;/NumAm&gt;</w:t>
      </w:r>
    </w:p>
    <w:p w14:paraId="0C5BB1FF"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34C8285A" w14:textId="77777777" w:rsidR="00D243B0" w:rsidRPr="00A60CEB" w:rsidRDefault="00D243B0" w:rsidP="00D50DE5">
      <w:pPr>
        <w:pStyle w:val="NormalBold"/>
        <w:widowControl/>
      </w:pPr>
      <w:r w:rsidRPr="00A60CEB">
        <w:rPr>
          <w:rStyle w:val="HideTWBExt"/>
          <w:b w:val="0"/>
        </w:rPr>
        <w:t>&lt;/RepeatBlock-By&gt;</w:t>
      </w:r>
    </w:p>
    <w:p w14:paraId="7DC0DEA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B2BBF2E" w14:textId="77777777" w:rsidR="00D243B0" w:rsidRPr="00A60CEB" w:rsidRDefault="00D243B0" w:rsidP="00D50DE5">
      <w:pPr>
        <w:pStyle w:val="NormalBold"/>
        <w:widowControl/>
      </w:pPr>
      <w:r w:rsidRPr="00A60CEB">
        <w:rPr>
          <w:rStyle w:val="HideTWBExt"/>
          <w:b w:val="0"/>
        </w:rPr>
        <w:t>&lt;Article&gt;</w:t>
      </w:r>
      <w:r w:rsidRPr="00A60CEB">
        <w:t>Paragraphe 30</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6503CC1" w14:textId="77777777" w:rsidTr="001B6736">
        <w:trPr>
          <w:trHeight w:val="240"/>
          <w:jc w:val="center"/>
        </w:trPr>
        <w:tc>
          <w:tcPr>
            <w:tcW w:w="9752" w:type="dxa"/>
            <w:gridSpan w:val="2"/>
            <w:tcBorders>
              <w:top w:val="nil"/>
              <w:left w:val="nil"/>
              <w:bottom w:val="nil"/>
              <w:right w:val="nil"/>
            </w:tcBorders>
          </w:tcPr>
          <w:p w14:paraId="08523F3A" w14:textId="77777777" w:rsidR="00D243B0" w:rsidRPr="00A60CEB" w:rsidRDefault="00D243B0" w:rsidP="00D50DE5">
            <w:pPr>
              <w:widowControl/>
            </w:pPr>
          </w:p>
        </w:tc>
      </w:tr>
      <w:tr w:rsidR="00D243B0" w:rsidRPr="00A60CEB" w14:paraId="6B1AE422" w14:textId="77777777" w:rsidTr="001B6736">
        <w:trPr>
          <w:trHeight w:val="240"/>
          <w:jc w:val="center"/>
        </w:trPr>
        <w:tc>
          <w:tcPr>
            <w:tcW w:w="4876" w:type="dxa"/>
            <w:tcBorders>
              <w:top w:val="nil"/>
              <w:left w:val="nil"/>
              <w:bottom w:val="nil"/>
              <w:right w:val="nil"/>
            </w:tcBorders>
            <w:hideMark/>
          </w:tcPr>
          <w:p w14:paraId="5F37AA27"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587858A" w14:textId="77777777" w:rsidR="00D243B0" w:rsidRPr="00A60CEB" w:rsidRDefault="00D243B0" w:rsidP="00D50DE5">
            <w:pPr>
              <w:pStyle w:val="AmColumnHeading"/>
              <w:widowControl/>
            </w:pPr>
            <w:r w:rsidRPr="00A60CEB">
              <w:t>Amendement</w:t>
            </w:r>
          </w:p>
        </w:tc>
      </w:tr>
      <w:tr w:rsidR="00D243B0" w:rsidRPr="00A60CEB" w14:paraId="53DE8E8C" w14:textId="77777777" w:rsidTr="001B6736">
        <w:trPr>
          <w:jc w:val="center"/>
        </w:trPr>
        <w:tc>
          <w:tcPr>
            <w:tcW w:w="4876" w:type="dxa"/>
            <w:tcBorders>
              <w:top w:val="nil"/>
              <w:left w:val="nil"/>
              <w:bottom w:val="nil"/>
              <w:right w:val="nil"/>
            </w:tcBorders>
            <w:hideMark/>
          </w:tcPr>
          <w:p w14:paraId="01AEE6DD" w14:textId="77777777" w:rsidR="00D243B0" w:rsidRPr="00A60CEB" w:rsidRDefault="00D243B0" w:rsidP="00D50DE5">
            <w:pPr>
              <w:pStyle w:val="Normal6a"/>
              <w:widowControl/>
            </w:pPr>
            <w:r w:rsidRPr="00A60CEB">
              <w:t>30.</w:t>
            </w:r>
            <w:r w:rsidRPr="00A60CEB">
              <w:tab/>
              <w:t xml:space="preserve">invite </w:t>
            </w:r>
            <w:r w:rsidRPr="00A60CEB">
              <w:rPr>
                <w:b/>
                <w:i/>
              </w:rPr>
              <w:t>la Commission et</w:t>
            </w:r>
            <w:r w:rsidRPr="00A60CEB">
              <w:t xml:space="preserve"> les États membres à lutter contre la discrimination et l’exclusion sociale auxquelles sont confrontés les Roms et les personnes handicapées;</w:t>
            </w:r>
          </w:p>
        </w:tc>
        <w:tc>
          <w:tcPr>
            <w:tcW w:w="4876" w:type="dxa"/>
            <w:tcBorders>
              <w:top w:val="nil"/>
              <w:left w:val="nil"/>
              <w:bottom w:val="nil"/>
              <w:right w:val="nil"/>
            </w:tcBorders>
            <w:hideMark/>
          </w:tcPr>
          <w:p w14:paraId="2DDB5F2A" w14:textId="77777777" w:rsidR="00D243B0" w:rsidRPr="00A60CEB" w:rsidRDefault="00D243B0" w:rsidP="00D50DE5">
            <w:pPr>
              <w:pStyle w:val="Normal6a"/>
              <w:widowControl/>
            </w:pPr>
            <w:r w:rsidRPr="00A60CEB">
              <w:t>30.</w:t>
            </w:r>
            <w:r w:rsidRPr="00A60CEB">
              <w:tab/>
              <w:t>invite les États membres à lutter contre la discrimination et l’exclusion sociale auxquelles sont confrontés les Roms et les personnes handicapées;</w:t>
            </w:r>
          </w:p>
        </w:tc>
      </w:tr>
    </w:tbl>
    <w:p w14:paraId="1C0F7BDC"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190F6916" w14:textId="77777777" w:rsidR="00D243B0" w:rsidRPr="00A60CEB" w:rsidRDefault="00D243B0" w:rsidP="00D50DE5">
      <w:pPr>
        <w:widowControl/>
      </w:pPr>
      <w:r w:rsidRPr="00A60CEB">
        <w:rPr>
          <w:rStyle w:val="HideTWBExt"/>
        </w:rPr>
        <w:t>&lt;/Amend&gt;</w:t>
      </w:r>
    </w:p>
    <w:p w14:paraId="1C46357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601</w:t>
      </w:r>
      <w:r w:rsidRPr="00A60CEB">
        <w:rPr>
          <w:rStyle w:val="HideTWBExt"/>
          <w:b w:val="0"/>
        </w:rPr>
        <w:t>&lt;/NumAm&gt;</w:t>
      </w:r>
    </w:p>
    <w:p w14:paraId="4C7E8DB8"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2E0FA41C" w14:textId="77777777" w:rsidR="00D243B0" w:rsidRPr="00A60CEB" w:rsidRDefault="00D243B0" w:rsidP="00D50DE5">
      <w:pPr>
        <w:pStyle w:val="NormalBold"/>
        <w:widowControl/>
      </w:pPr>
      <w:r w:rsidRPr="00A60CEB">
        <w:rPr>
          <w:rStyle w:val="HideTWBExt"/>
          <w:b w:val="0"/>
        </w:rPr>
        <w:t>&lt;/RepeatBlock-By&gt;</w:t>
      </w:r>
    </w:p>
    <w:p w14:paraId="29179EF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A3A2693" w14:textId="77777777" w:rsidR="00D243B0" w:rsidRPr="00A60CEB" w:rsidRDefault="00D243B0" w:rsidP="00D50DE5">
      <w:pPr>
        <w:pStyle w:val="NormalBold"/>
        <w:widowControl/>
      </w:pPr>
      <w:r w:rsidRPr="00A60CEB">
        <w:rPr>
          <w:rStyle w:val="HideTWBExt"/>
          <w:b w:val="0"/>
        </w:rPr>
        <w:t>&lt;Article&gt;</w:t>
      </w:r>
      <w:r w:rsidRPr="00A60CEB">
        <w:t>Paragraphe 30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0F250D1" w14:textId="77777777" w:rsidTr="001B6736">
        <w:trPr>
          <w:trHeight w:val="240"/>
          <w:jc w:val="center"/>
        </w:trPr>
        <w:tc>
          <w:tcPr>
            <w:tcW w:w="9752" w:type="dxa"/>
            <w:gridSpan w:val="2"/>
            <w:tcBorders>
              <w:top w:val="nil"/>
              <w:left w:val="nil"/>
              <w:bottom w:val="nil"/>
              <w:right w:val="nil"/>
            </w:tcBorders>
          </w:tcPr>
          <w:p w14:paraId="73E69BC2" w14:textId="77777777" w:rsidR="00D243B0" w:rsidRPr="00A60CEB" w:rsidRDefault="00D243B0" w:rsidP="00D50DE5">
            <w:pPr>
              <w:widowControl/>
            </w:pPr>
          </w:p>
        </w:tc>
      </w:tr>
      <w:tr w:rsidR="00D243B0" w:rsidRPr="00A60CEB" w14:paraId="08204A08" w14:textId="77777777" w:rsidTr="001B6736">
        <w:trPr>
          <w:trHeight w:val="240"/>
          <w:jc w:val="center"/>
        </w:trPr>
        <w:tc>
          <w:tcPr>
            <w:tcW w:w="4876" w:type="dxa"/>
            <w:tcBorders>
              <w:top w:val="nil"/>
              <w:left w:val="nil"/>
              <w:bottom w:val="nil"/>
              <w:right w:val="nil"/>
            </w:tcBorders>
            <w:hideMark/>
          </w:tcPr>
          <w:p w14:paraId="1B135F2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13562E8" w14:textId="77777777" w:rsidR="00D243B0" w:rsidRPr="00A60CEB" w:rsidRDefault="00D243B0" w:rsidP="00D50DE5">
            <w:pPr>
              <w:pStyle w:val="AmColumnHeading"/>
              <w:widowControl/>
            </w:pPr>
            <w:r w:rsidRPr="00A60CEB">
              <w:t>Amendement</w:t>
            </w:r>
          </w:p>
        </w:tc>
      </w:tr>
      <w:tr w:rsidR="00D243B0" w:rsidRPr="00A60CEB" w14:paraId="74726CAA" w14:textId="77777777" w:rsidTr="001B6736">
        <w:trPr>
          <w:jc w:val="center"/>
        </w:trPr>
        <w:tc>
          <w:tcPr>
            <w:tcW w:w="4876" w:type="dxa"/>
            <w:tcBorders>
              <w:top w:val="nil"/>
              <w:left w:val="nil"/>
              <w:bottom w:val="nil"/>
              <w:right w:val="nil"/>
            </w:tcBorders>
          </w:tcPr>
          <w:p w14:paraId="59C4D00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E6D5C14" w14:textId="77777777" w:rsidR="00D243B0" w:rsidRPr="00A60CEB" w:rsidRDefault="00D243B0" w:rsidP="00D50DE5">
            <w:pPr>
              <w:pStyle w:val="Normal6a"/>
              <w:widowControl/>
            </w:pPr>
            <w:r w:rsidRPr="00A60CEB">
              <w:rPr>
                <w:b/>
                <w:i/>
              </w:rPr>
              <w:t>30 bis.</w:t>
            </w:r>
            <w:r w:rsidRPr="00A60CEB">
              <w:tab/>
            </w:r>
            <w:r w:rsidRPr="00A60CEB">
              <w:rPr>
                <w:b/>
                <w:i/>
              </w:rPr>
              <w:t>est préoccupé par les politiques en matière  de contre-terrorisme, qui ont conduit à la discrimination et à l’hostilité envers certains groupes, notamment les communautés de personnes de couleur, les communautés musulmanes, et les mouvements, les activistes et les organisations antiracistes; dénonce le fait que ces politiques ont notamment pour effet de délégitimer et, dans certains cas, de criminaliser ou de tenter de criminaliser certains discours politiques, religieux et autres, les pratiques juridiques et répressives discriminatoires, notamment le profilage racial et religieux, le rétrécissement de l’espace dévolu à la société civile et l’autocensure des opinions politiques de la société civile, ainsi que les mesures de dissuasion visant les débats politiques ouverts et libres; invite les États membres à s’abstenir de telles pratiques ou d’adopter des politiques et des législations susceptibles d’entraîner de telles conséquences pour ces communautés;</w:t>
            </w:r>
          </w:p>
        </w:tc>
      </w:tr>
    </w:tbl>
    <w:p w14:paraId="64BFAA4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27F4044A" w14:textId="77777777" w:rsidR="00D243B0" w:rsidRPr="00A60CEB" w:rsidRDefault="00D243B0" w:rsidP="00D50DE5">
      <w:pPr>
        <w:widowControl/>
      </w:pPr>
      <w:r w:rsidRPr="00A60CEB">
        <w:rPr>
          <w:rStyle w:val="HideTWBExt"/>
        </w:rPr>
        <w:t>&lt;/Amend&gt;</w:t>
      </w:r>
    </w:p>
    <w:p w14:paraId="4627F4A1"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602</w:t>
      </w:r>
      <w:r w:rsidRPr="00A60CEB">
        <w:rPr>
          <w:rStyle w:val="HideTWBExt"/>
          <w:b w:val="0"/>
        </w:rPr>
        <w:t>&lt;/NumAm&gt;</w:t>
      </w:r>
    </w:p>
    <w:p w14:paraId="05E0A7EC"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696BDA3" w14:textId="77777777" w:rsidR="00D243B0" w:rsidRPr="00A60CEB" w:rsidRDefault="00D243B0" w:rsidP="00D50DE5">
      <w:pPr>
        <w:pStyle w:val="NormalBold"/>
        <w:widowControl/>
      </w:pPr>
      <w:r w:rsidRPr="00A60CEB">
        <w:rPr>
          <w:rStyle w:val="HideTWBExt"/>
          <w:b w:val="0"/>
        </w:rPr>
        <w:t>&lt;/RepeatBlock-By&gt;</w:t>
      </w:r>
    </w:p>
    <w:p w14:paraId="2FF5D2D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4A60D33" w14:textId="77777777" w:rsidR="00D243B0" w:rsidRPr="00A60CEB" w:rsidRDefault="00D243B0" w:rsidP="00D50DE5">
      <w:pPr>
        <w:pStyle w:val="NormalBold"/>
        <w:widowControl/>
      </w:pPr>
      <w:r w:rsidRPr="00A60CEB">
        <w:rPr>
          <w:rStyle w:val="HideTWBExt"/>
          <w:b w:val="0"/>
        </w:rPr>
        <w:t>&lt;Article&gt;</w:t>
      </w:r>
      <w:r w:rsidRPr="00A60CEB">
        <w:t>Paragraphe 30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6CDACCB" w14:textId="77777777" w:rsidTr="001B6736">
        <w:trPr>
          <w:trHeight w:val="240"/>
          <w:jc w:val="center"/>
        </w:trPr>
        <w:tc>
          <w:tcPr>
            <w:tcW w:w="9752" w:type="dxa"/>
            <w:gridSpan w:val="2"/>
            <w:tcBorders>
              <w:top w:val="nil"/>
              <w:left w:val="nil"/>
              <w:bottom w:val="nil"/>
              <w:right w:val="nil"/>
            </w:tcBorders>
          </w:tcPr>
          <w:p w14:paraId="71550C81" w14:textId="77777777" w:rsidR="00D243B0" w:rsidRPr="00A60CEB" w:rsidRDefault="00D243B0" w:rsidP="00D50DE5">
            <w:pPr>
              <w:widowControl/>
            </w:pPr>
          </w:p>
        </w:tc>
      </w:tr>
      <w:tr w:rsidR="00D243B0" w:rsidRPr="00A60CEB" w14:paraId="6818F14E" w14:textId="77777777" w:rsidTr="001B6736">
        <w:trPr>
          <w:trHeight w:val="240"/>
          <w:jc w:val="center"/>
        </w:trPr>
        <w:tc>
          <w:tcPr>
            <w:tcW w:w="4876" w:type="dxa"/>
            <w:tcBorders>
              <w:top w:val="nil"/>
              <w:left w:val="nil"/>
              <w:bottom w:val="nil"/>
              <w:right w:val="nil"/>
            </w:tcBorders>
            <w:hideMark/>
          </w:tcPr>
          <w:p w14:paraId="7B6AD25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C154C32" w14:textId="77777777" w:rsidR="00D243B0" w:rsidRPr="00A60CEB" w:rsidRDefault="00D243B0" w:rsidP="00D50DE5">
            <w:pPr>
              <w:pStyle w:val="AmColumnHeading"/>
              <w:widowControl/>
            </w:pPr>
            <w:r w:rsidRPr="00A60CEB">
              <w:t>Amendement</w:t>
            </w:r>
          </w:p>
        </w:tc>
      </w:tr>
      <w:tr w:rsidR="00D243B0" w:rsidRPr="00A60CEB" w14:paraId="0F628053" w14:textId="77777777" w:rsidTr="001B6736">
        <w:trPr>
          <w:jc w:val="center"/>
        </w:trPr>
        <w:tc>
          <w:tcPr>
            <w:tcW w:w="4876" w:type="dxa"/>
            <w:tcBorders>
              <w:top w:val="nil"/>
              <w:left w:val="nil"/>
              <w:bottom w:val="nil"/>
              <w:right w:val="nil"/>
            </w:tcBorders>
          </w:tcPr>
          <w:p w14:paraId="1FEE20B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D68FA99" w14:textId="77777777" w:rsidR="00D243B0" w:rsidRPr="00A60CEB" w:rsidRDefault="00D243B0" w:rsidP="00D50DE5">
            <w:pPr>
              <w:pStyle w:val="Normal6a"/>
              <w:widowControl/>
            </w:pPr>
            <w:r w:rsidRPr="00A60CEB">
              <w:rPr>
                <w:b/>
                <w:i/>
              </w:rPr>
              <w:t>30 bis.</w:t>
            </w:r>
            <w:r w:rsidRPr="00A60CEB">
              <w:tab/>
            </w:r>
            <w:r w:rsidRPr="00A60CEB">
              <w:rPr>
                <w:b/>
                <w:i/>
              </w:rPr>
              <w:t>condamne toutes les formes de violence et de coercition à l’encontre des personnes handicapées, en particulier la stérilisation forcée, qui constitue une grave violation de la dignité humaine et de l’intégrité corporelle; invite la Commission et les États membres à criminaliser la stérilisation forcée sans exceptions fondées sur le handicap ou la capacité juridique et à indemniser les survivants; appelle de ses vœux un plan d’action de l’Union sur l’égalité et l’intersectionnalité; demande instamment la reconnaissance des langues des signes nationales dans le cadre de la diversité linguistique de l’Union et leur inclusion dans l’éducation, l’administration publique et les médias;</w:t>
            </w:r>
          </w:p>
        </w:tc>
      </w:tr>
    </w:tbl>
    <w:p w14:paraId="50E1A13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AF32D4C" w14:textId="77777777" w:rsidR="00D243B0" w:rsidRPr="00A60CEB" w:rsidRDefault="00D243B0" w:rsidP="00D50DE5">
      <w:pPr>
        <w:widowControl/>
      </w:pPr>
      <w:r w:rsidRPr="00A60CEB">
        <w:rPr>
          <w:rStyle w:val="HideTWBExt"/>
        </w:rPr>
        <w:t>&lt;/Amend&gt;</w:t>
      </w:r>
    </w:p>
    <w:p w14:paraId="3289D67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603</w:t>
      </w:r>
      <w:r w:rsidRPr="00A60CEB">
        <w:rPr>
          <w:rStyle w:val="HideTWBExt"/>
          <w:b w:val="0"/>
        </w:rPr>
        <w:t>&lt;/NumAm&gt;</w:t>
      </w:r>
    </w:p>
    <w:p w14:paraId="6CF5BDB1"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A7B120F" w14:textId="77777777" w:rsidR="00D243B0" w:rsidRPr="00A60CEB" w:rsidRDefault="00D243B0" w:rsidP="00D50DE5">
      <w:pPr>
        <w:pStyle w:val="NormalBold"/>
        <w:widowControl/>
      </w:pPr>
      <w:r w:rsidRPr="00A60CEB">
        <w:rPr>
          <w:rStyle w:val="HideTWBExt"/>
          <w:b w:val="0"/>
        </w:rPr>
        <w:t>&lt;/RepeatBlock-By&gt;</w:t>
      </w:r>
    </w:p>
    <w:p w14:paraId="4E708C8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ECB46DE" w14:textId="77777777" w:rsidR="00D243B0" w:rsidRPr="00A60CEB" w:rsidRDefault="00D243B0" w:rsidP="00D50DE5">
      <w:pPr>
        <w:pStyle w:val="NormalBold"/>
        <w:widowControl/>
      </w:pPr>
      <w:r w:rsidRPr="00A60CEB">
        <w:rPr>
          <w:rStyle w:val="HideTWBExt"/>
          <w:b w:val="0"/>
        </w:rPr>
        <w:t>&lt;Article&gt;</w:t>
      </w:r>
      <w:r w:rsidRPr="00A60CEB">
        <w:t>Paragraphe 30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150FE69" w14:textId="77777777" w:rsidTr="001B6736">
        <w:trPr>
          <w:trHeight w:val="240"/>
          <w:jc w:val="center"/>
        </w:trPr>
        <w:tc>
          <w:tcPr>
            <w:tcW w:w="9752" w:type="dxa"/>
            <w:gridSpan w:val="2"/>
            <w:tcBorders>
              <w:top w:val="nil"/>
              <w:left w:val="nil"/>
              <w:bottom w:val="nil"/>
              <w:right w:val="nil"/>
            </w:tcBorders>
          </w:tcPr>
          <w:p w14:paraId="676AA536" w14:textId="77777777" w:rsidR="00D243B0" w:rsidRPr="00A60CEB" w:rsidRDefault="00D243B0" w:rsidP="00D50DE5">
            <w:pPr>
              <w:widowControl/>
            </w:pPr>
          </w:p>
        </w:tc>
      </w:tr>
      <w:tr w:rsidR="00D243B0" w:rsidRPr="00A60CEB" w14:paraId="7E4CF704" w14:textId="77777777" w:rsidTr="001B6736">
        <w:trPr>
          <w:trHeight w:val="240"/>
          <w:jc w:val="center"/>
        </w:trPr>
        <w:tc>
          <w:tcPr>
            <w:tcW w:w="4876" w:type="dxa"/>
            <w:tcBorders>
              <w:top w:val="nil"/>
              <w:left w:val="nil"/>
              <w:bottom w:val="nil"/>
              <w:right w:val="nil"/>
            </w:tcBorders>
            <w:hideMark/>
          </w:tcPr>
          <w:p w14:paraId="1B3CA3F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06A04F6" w14:textId="77777777" w:rsidR="00D243B0" w:rsidRPr="00A60CEB" w:rsidRDefault="00D243B0" w:rsidP="00D50DE5">
            <w:pPr>
              <w:pStyle w:val="AmColumnHeading"/>
              <w:widowControl/>
            </w:pPr>
            <w:r w:rsidRPr="00A60CEB">
              <w:t>Amendement</w:t>
            </w:r>
          </w:p>
        </w:tc>
      </w:tr>
      <w:tr w:rsidR="00D243B0" w:rsidRPr="00A60CEB" w14:paraId="79289D83" w14:textId="77777777" w:rsidTr="001B6736">
        <w:trPr>
          <w:jc w:val="center"/>
        </w:trPr>
        <w:tc>
          <w:tcPr>
            <w:tcW w:w="4876" w:type="dxa"/>
            <w:tcBorders>
              <w:top w:val="nil"/>
              <w:left w:val="nil"/>
              <w:bottom w:val="nil"/>
              <w:right w:val="nil"/>
            </w:tcBorders>
          </w:tcPr>
          <w:p w14:paraId="69AD4C0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8499011" w14:textId="77777777" w:rsidR="00D243B0" w:rsidRPr="00A60CEB" w:rsidRDefault="00D243B0" w:rsidP="00D50DE5">
            <w:pPr>
              <w:pStyle w:val="Normal6a"/>
              <w:widowControl/>
            </w:pPr>
            <w:r w:rsidRPr="00A60CEB">
              <w:rPr>
                <w:b/>
                <w:i/>
              </w:rPr>
              <w:t>30 bis.</w:t>
            </w:r>
            <w:r w:rsidRPr="00A60CEB">
              <w:tab/>
            </w:r>
            <w:r w:rsidRPr="00A60CEB">
              <w:rPr>
                <w:b/>
                <w:i/>
              </w:rPr>
              <w:t>invite l’Union et les États membres à suivre les recommandations de la CDPH visant à mettre fin à la discrimination pour tous à l’encontre des personnes handicapées et à garantir leur égalité de jouissance des droits fondamentaux et leur pleine participation à tous les domaines de la société</w:t>
            </w:r>
            <w:r w:rsidRPr="00A60CEB">
              <w:rPr>
                <w:b/>
                <w:i/>
                <w:vertAlign w:val="superscript"/>
              </w:rPr>
              <w:t>1 bis</w:t>
            </w:r>
            <w:r w:rsidRPr="00A60CEB">
              <w:rPr>
                <w:b/>
                <w:i/>
              </w:rPr>
              <w:t>; demande une nouvelle fois à l’Union et aux États membres qui n’ont pas encore ratifié le protocole facultatif de le faire sans plus tarder;</w:t>
            </w:r>
          </w:p>
        </w:tc>
      </w:tr>
      <w:tr w:rsidR="00D243B0" w:rsidRPr="00A60CEB" w14:paraId="01005740" w14:textId="77777777" w:rsidTr="001B6736">
        <w:trPr>
          <w:jc w:val="center"/>
        </w:trPr>
        <w:tc>
          <w:tcPr>
            <w:tcW w:w="4876" w:type="dxa"/>
            <w:tcBorders>
              <w:top w:val="nil"/>
              <w:left w:val="nil"/>
              <w:bottom w:val="nil"/>
              <w:right w:val="nil"/>
            </w:tcBorders>
          </w:tcPr>
          <w:p w14:paraId="262F936B" w14:textId="77777777" w:rsidR="00D243B0" w:rsidRPr="00A60CEB" w:rsidRDefault="00D243B0" w:rsidP="00D50DE5">
            <w:pPr>
              <w:widowControl/>
            </w:pPr>
          </w:p>
        </w:tc>
        <w:tc>
          <w:tcPr>
            <w:tcW w:w="4876" w:type="dxa"/>
            <w:tcBorders>
              <w:top w:val="nil"/>
              <w:left w:val="nil"/>
              <w:bottom w:val="nil"/>
              <w:right w:val="nil"/>
            </w:tcBorders>
            <w:hideMark/>
          </w:tcPr>
          <w:p w14:paraId="0A3727D9" w14:textId="77777777" w:rsidR="00D243B0" w:rsidRPr="00A60CEB" w:rsidRDefault="00D243B0" w:rsidP="00D50DE5">
            <w:pPr>
              <w:pStyle w:val="Normal6a"/>
              <w:widowControl/>
            </w:pPr>
            <w:r w:rsidRPr="00A60CEB">
              <w:rPr>
                <w:b/>
                <w:i/>
              </w:rPr>
              <w:t>_________________</w:t>
            </w:r>
          </w:p>
        </w:tc>
      </w:tr>
      <w:tr w:rsidR="00D243B0" w:rsidRPr="00B04B25" w14:paraId="23E37EFF" w14:textId="77777777" w:rsidTr="001B6736">
        <w:trPr>
          <w:jc w:val="center"/>
        </w:trPr>
        <w:tc>
          <w:tcPr>
            <w:tcW w:w="4876" w:type="dxa"/>
            <w:tcBorders>
              <w:top w:val="nil"/>
              <w:left w:val="nil"/>
              <w:bottom w:val="nil"/>
              <w:right w:val="nil"/>
            </w:tcBorders>
          </w:tcPr>
          <w:p w14:paraId="051FD432" w14:textId="77777777" w:rsidR="00D243B0" w:rsidRPr="00A60CEB" w:rsidRDefault="00D243B0" w:rsidP="00D50DE5">
            <w:pPr>
              <w:widowControl/>
            </w:pPr>
          </w:p>
        </w:tc>
        <w:tc>
          <w:tcPr>
            <w:tcW w:w="4876" w:type="dxa"/>
            <w:tcBorders>
              <w:top w:val="nil"/>
              <w:left w:val="nil"/>
              <w:bottom w:val="nil"/>
              <w:right w:val="nil"/>
            </w:tcBorders>
            <w:hideMark/>
          </w:tcPr>
          <w:p w14:paraId="311C4082" w14:textId="77777777" w:rsidR="00D243B0" w:rsidRPr="00B04B25" w:rsidRDefault="00D243B0" w:rsidP="00D50DE5">
            <w:pPr>
              <w:pStyle w:val="Normal6a"/>
              <w:widowControl/>
              <w:rPr>
                <w:lang w:val="de-DE"/>
              </w:rPr>
            </w:pPr>
            <w:r w:rsidRPr="00B04B25">
              <w:rPr>
                <w:b/>
                <w:i/>
                <w:vertAlign w:val="superscript"/>
                <w:lang w:val="de-DE"/>
              </w:rPr>
              <w:t>1 bis</w:t>
            </w:r>
            <w:r w:rsidRPr="00B04B25">
              <w:rPr>
                <w:b/>
                <w:i/>
                <w:lang w:val="de-DE"/>
              </w:rPr>
              <w:t xml:space="preserve"> https://tbinternet.ohchr.org/_layouts/15/treatybodyexternal/Download.aspx?symbolno=CRPD%2FC%2FEUR%2FCO%2F2-3</w:t>
            </w:r>
            <w:r w:rsidRPr="00A60CEB">
              <w:rPr>
                <w:rFonts w:ascii="Cambria Math" w:hAnsi="Cambria Math"/>
                <w:b/>
                <w:i/>
              </w:rPr>
              <w:t>⟪</w:t>
            </w:r>
            <w:r w:rsidRPr="00B04B25">
              <w:rPr>
                <w:b/>
                <w:i/>
                <w:lang w:val="de-DE"/>
              </w:rPr>
              <w:t>=en</w:t>
            </w:r>
          </w:p>
        </w:tc>
      </w:tr>
    </w:tbl>
    <w:p w14:paraId="698BC6E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25B62D4" w14:textId="77777777" w:rsidR="00D243B0" w:rsidRPr="00A60CEB" w:rsidRDefault="00D243B0" w:rsidP="00D50DE5">
      <w:pPr>
        <w:widowControl/>
      </w:pPr>
      <w:r w:rsidRPr="00A60CEB">
        <w:rPr>
          <w:rStyle w:val="HideTWBExt"/>
        </w:rPr>
        <w:t>&lt;/Amend&gt;</w:t>
      </w:r>
    </w:p>
    <w:p w14:paraId="004C897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604</w:t>
      </w:r>
      <w:r w:rsidRPr="00A60CEB">
        <w:rPr>
          <w:rStyle w:val="HideTWBExt"/>
          <w:b w:val="0"/>
        </w:rPr>
        <w:t>&lt;/NumAm&gt;</w:t>
      </w:r>
    </w:p>
    <w:p w14:paraId="1342A946"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7F648C63" w14:textId="77777777" w:rsidR="00D243B0" w:rsidRPr="00A60CEB" w:rsidRDefault="00D243B0" w:rsidP="00D50DE5">
      <w:pPr>
        <w:pStyle w:val="NormalBold"/>
        <w:widowControl/>
      </w:pPr>
      <w:r w:rsidRPr="00A60CEB">
        <w:rPr>
          <w:rStyle w:val="HideTWBExt"/>
          <w:b w:val="0"/>
        </w:rPr>
        <w:t>&lt;/RepeatBlock-By&gt;</w:t>
      </w:r>
    </w:p>
    <w:p w14:paraId="4F6AB5B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BCB2F23" w14:textId="77777777" w:rsidR="00D243B0" w:rsidRPr="00A60CEB" w:rsidRDefault="00D243B0" w:rsidP="00D50DE5">
      <w:pPr>
        <w:pStyle w:val="NormalBold"/>
        <w:widowControl/>
      </w:pPr>
      <w:r w:rsidRPr="00A60CEB">
        <w:rPr>
          <w:rStyle w:val="HideTWBExt"/>
          <w:b w:val="0"/>
        </w:rPr>
        <w:t>&lt;Article&gt;</w:t>
      </w:r>
      <w:r w:rsidRPr="00A60CEB">
        <w:t>Paragraphe 30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4F2DE99" w14:textId="77777777" w:rsidTr="001B6736">
        <w:trPr>
          <w:trHeight w:val="240"/>
          <w:jc w:val="center"/>
        </w:trPr>
        <w:tc>
          <w:tcPr>
            <w:tcW w:w="9752" w:type="dxa"/>
            <w:gridSpan w:val="2"/>
            <w:tcBorders>
              <w:top w:val="nil"/>
              <w:left w:val="nil"/>
              <w:bottom w:val="nil"/>
              <w:right w:val="nil"/>
            </w:tcBorders>
          </w:tcPr>
          <w:p w14:paraId="4CDC27E2" w14:textId="77777777" w:rsidR="00D243B0" w:rsidRPr="00A60CEB" w:rsidRDefault="00D243B0" w:rsidP="00D50DE5">
            <w:pPr>
              <w:widowControl/>
            </w:pPr>
          </w:p>
        </w:tc>
      </w:tr>
      <w:tr w:rsidR="00D243B0" w:rsidRPr="00A60CEB" w14:paraId="3990C68C" w14:textId="77777777" w:rsidTr="001B6736">
        <w:trPr>
          <w:trHeight w:val="240"/>
          <w:jc w:val="center"/>
        </w:trPr>
        <w:tc>
          <w:tcPr>
            <w:tcW w:w="4876" w:type="dxa"/>
            <w:tcBorders>
              <w:top w:val="nil"/>
              <w:left w:val="nil"/>
              <w:bottom w:val="nil"/>
              <w:right w:val="nil"/>
            </w:tcBorders>
            <w:hideMark/>
          </w:tcPr>
          <w:p w14:paraId="645250B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4EFAB70" w14:textId="77777777" w:rsidR="00D243B0" w:rsidRPr="00A60CEB" w:rsidRDefault="00D243B0" w:rsidP="00D50DE5">
            <w:pPr>
              <w:pStyle w:val="AmColumnHeading"/>
              <w:widowControl/>
            </w:pPr>
            <w:r w:rsidRPr="00A60CEB">
              <w:t>Amendement</w:t>
            </w:r>
          </w:p>
        </w:tc>
      </w:tr>
      <w:tr w:rsidR="00D243B0" w:rsidRPr="00A60CEB" w14:paraId="407078D3" w14:textId="77777777" w:rsidTr="001B6736">
        <w:trPr>
          <w:jc w:val="center"/>
        </w:trPr>
        <w:tc>
          <w:tcPr>
            <w:tcW w:w="4876" w:type="dxa"/>
            <w:tcBorders>
              <w:top w:val="nil"/>
              <w:left w:val="nil"/>
              <w:bottom w:val="nil"/>
              <w:right w:val="nil"/>
            </w:tcBorders>
          </w:tcPr>
          <w:p w14:paraId="021DC10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A83E18B" w14:textId="77777777" w:rsidR="00D243B0" w:rsidRPr="00A60CEB" w:rsidRDefault="00D243B0" w:rsidP="00D50DE5">
            <w:pPr>
              <w:pStyle w:val="Normal6a"/>
              <w:widowControl/>
            </w:pPr>
            <w:r w:rsidRPr="00A60CEB">
              <w:rPr>
                <w:b/>
                <w:i/>
              </w:rPr>
              <w:t>30 bis.</w:t>
            </w:r>
            <w:r w:rsidRPr="00A60CEB">
              <w:tab/>
            </w:r>
            <w:r w:rsidRPr="00A60CEB">
              <w:rPr>
                <w:b/>
                <w:i/>
              </w:rPr>
              <w:t>invite la Commission et les États membres à lutter contre la discrimination et l’exclusion sociale auxquelles sont confrontés les Roms et à garantir la mise en œuvre effective du cadre stratégique de l’Union pour l’égalité, l’inclusion et la participation des Roms;</w:t>
            </w:r>
          </w:p>
        </w:tc>
      </w:tr>
    </w:tbl>
    <w:p w14:paraId="35D813A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D763E04" w14:textId="77777777" w:rsidR="00D243B0" w:rsidRPr="00A60CEB" w:rsidRDefault="00D243B0" w:rsidP="00D50DE5">
      <w:pPr>
        <w:widowControl/>
      </w:pPr>
      <w:r w:rsidRPr="00A60CEB">
        <w:rPr>
          <w:rStyle w:val="HideTWBExt"/>
        </w:rPr>
        <w:t>&lt;/Amend&gt;</w:t>
      </w:r>
    </w:p>
    <w:p w14:paraId="0066EF6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605</w:t>
      </w:r>
      <w:r w:rsidRPr="00A60CEB">
        <w:rPr>
          <w:rStyle w:val="HideTWBExt"/>
          <w:b w:val="0"/>
        </w:rPr>
        <w:t>&lt;/NumAm&gt;</w:t>
      </w:r>
    </w:p>
    <w:p w14:paraId="07FA61D7"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2B88236A" w14:textId="77777777" w:rsidR="00D243B0" w:rsidRPr="00A60CEB" w:rsidRDefault="00D243B0" w:rsidP="00D50DE5">
      <w:pPr>
        <w:pStyle w:val="NormalBold"/>
        <w:widowControl/>
      </w:pPr>
      <w:r w:rsidRPr="00A60CEB">
        <w:rPr>
          <w:rStyle w:val="HideTWBExt"/>
          <w:b w:val="0"/>
        </w:rPr>
        <w:t>&lt;/RepeatBlock-By&gt;</w:t>
      </w:r>
    </w:p>
    <w:p w14:paraId="20C3651A"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30A6B9B" w14:textId="77777777" w:rsidR="00D243B0" w:rsidRPr="00A60CEB" w:rsidRDefault="00D243B0" w:rsidP="00D50DE5">
      <w:pPr>
        <w:pStyle w:val="NormalBold"/>
        <w:widowControl/>
      </w:pPr>
      <w:r w:rsidRPr="00A60CEB">
        <w:rPr>
          <w:rStyle w:val="HideTWBExt"/>
          <w:b w:val="0"/>
        </w:rPr>
        <w:t>&lt;Article&gt;</w:t>
      </w:r>
      <w:r w:rsidRPr="00A60CEB">
        <w:t>Paragraphe 30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532C107" w14:textId="77777777" w:rsidTr="001B6736">
        <w:trPr>
          <w:trHeight w:val="240"/>
          <w:jc w:val="center"/>
        </w:trPr>
        <w:tc>
          <w:tcPr>
            <w:tcW w:w="9752" w:type="dxa"/>
            <w:gridSpan w:val="2"/>
            <w:tcBorders>
              <w:top w:val="nil"/>
              <w:left w:val="nil"/>
              <w:bottom w:val="nil"/>
              <w:right w:val="nil"/>
            </w:tcBorders>
          </w:tcPr>
          <w:p w14:paraId="41CECA46" w14:textId="77777777" w:rsidR="00D243B0" w:rsidRPr="00A60CEB" w:rsidRDefault="00D243B0" w:rsidP="00D50DE5">
            <w:pPr>
              <w:widowControl/>
            </w:pPr>
          </w:p>
        </w:tc>
      </w:tr>
      <w:tr w:rsidR="00D243B0" w:rsidRPr="00A60CEB" w14:paraId="0D6FF680" w14:textId="77777777" w:rsidTr="001B6736">
        <w:trPr>
          <w:trHeight w:val="240"/>
          <w:jc w:val="center"/>
        </w:trPr>
        <w:tc>
          <w:tcPr>
            <w:tcW w:w="4876" w:type="dxa"/>
            <w:tcBorders>
              <w:top w:val="nil"/>
              <w:left w:val="nil"/>
              <w:bottom w:val="nil"/>
              <w:right w:val="nil"/>
            </w:tcBorders>
            <w:hideMark/>
          </w:tcPr>
          <w:p w14:paraId="7723F75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39D3CD18" w14:textId="77777777" w:rsidR="00D243B0" w:rsidRPr="00A60CEB" w:rsidRDefault="00D243B0" w:rsidP="00D50DE5">
            <w:pPr>
              <w:pStyle w:val="AmColumnHeading"/>
              <w:widowControl/>
            </w:pPr>
            <w:r w:rsidRPr="00A60CEB">
              <w:t>Amendement</w:t>
            </w:r>
          </w:p>
        </w:tc>
      </w:tr>
      <w:tr w:rsidR="00D243B0" w:rsidRPr="00A60CEB" w14:paraId="45C74AFF" w14:textId="77777777" w:rsidTr="001B6736">
        <w:trPr>
          <w:jc w:val="center"/>
        </w:trPr>
        <w:tc>
          <w:tcPr>
            <w:tcW w:w="4876" w:type="dxa"/>
            <w:tcBorders>
              <w:top w:val="nil"/>
              <w:left w:val="nil"/>
              <w:bottom w:val="nil"/>
              <w:right w:val="nil"/>
            </w:tcBorders>
          </w:tcPr>
          <w:p w14:paraId="1B504BB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276772F" w14:textId="77777777" w:rsidR="00D243B0" w:rsidRPr="00A60CEB" w:rsidRDefault="00D243B0" w:rsidP="00D50DE5">
            <w:pPr>
              <w:pStyle w:val="Normal6a"/>
              <w:widowControl/>
            </w:pPr>
            <w:r w:rsidRPr="00A60CEB">
              <w:rPr>
                <w:b/>
                <w:i/>
              </w:rPr>
              <w:t>30 ter.</w:t>
            </w:r>
            <w:r w:rsidRPr="00A60CEB">
              <w:tab/>
            </w:r>
            <w:r w:rsidRPr="00A60CEB">
              <w:rPr>
                <w:b/>
                <w:i/>
              </w:rPr>
              <w:t>demande le renforcement de la plateforme européenne sur le handicap en tant que mécanisme participatif permanent pour le dialogue politique avec les organisations de personnes handicapées; demande à la Commission de maintenir un cadre de suivi transparent pour la stratégie de l’Union en faveur des droits des personnes handicapées 2021-2030, avec des rapports publics annuels et une participation significative de la société civile; souligne que les institutions de l’Union doivent montrer l’exemple en garantissant l’accessibilité, un recrutement inclusif et une augmentation significative du personnel handicapé au sein de l’administration de l’Union;</w:t>
            </w:r>
          </w:p>
        </w:tc>
      </w:tr>
    </w:tbl>
    <w:p w14:paraId="0994FB7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37FF479" w14:textId="77777777" w:rsidR="00D243B0" w:rsidRPr="00A60CEB" w:rsidRDefault="00D243B0" w:rsidP="00D50DE5">
      <w:pPr>
        <w:widowControl/>
      </w:pPr>
      <w:r w:rsidRPr="00A60CEB">
        <w:rPr>
          <w:rStyle w:val="HideTWBExt"/>
        </w:rPr>
        <w:t>&lt;/Amend&gt;</w:t>
      </w:r>
    </w:p>
    <w:p w14:paraId="7936C15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606</w:t>
      </w:r>
      <w:r w:rsidRPr="00A60CEB">
        <w:rPr>
          <w:rStyle w:val="HideTWBExt"/>
          <w:b w:val="0"/>
        </w:rPr>
        <w:t>&lt;/NumAm&gt;</w:t>
      </w:r>
    </w:p>
    <w:p w14:paraId="44A4344B"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Sandro Ruotolo, Murielle Laurent, Hannes Heide, Francisco Assis, Birgit Sippel</w:t>
      </w:r>
      <w:r w:rsidRPr="00A60CEB">
        <w:rPr>
          <w:rStyle w:val="HideTWBExt"/>
          <w:b w:val="0"/>
        </w:rPr>
        <w:t>&lt;/Members&gt;</w:t>
      </w:r>
    </w:p>
    <w:p w14:paraId="6A770DAA" w14:textId="77777777" w:rsidR="00D243B0" w:rsidRPr="00A60CEB" w:rsidRDefault="00D243B0" w:rsidP="00D50DE5">
      <w:pPr>
        <w:pStyle w:val="NormalBold"/>
        <w:widowControl/>
      </w:pPr>
      <w:r w:rsidRPr="00A60CEB">
        <w:rPr>
          <w:rStyle w:val="HideTWBExt"/>
          <w:b w:val="0"/>
        </w:rPr>
        <w:t>&lt;/RepeatBlock-By&gt;</w:t>
      </w:r>
    </w:p>
    <w:p w14:paraId="74542C9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C3F8408" w14:textId="77777777" w:rsidR="00D243B0" w:rsidRPr="00A60CEB" w:rsidRDefault="00D243B0" w:rsidP="00D50DE5">
      <w:pPr>
        <w:pStyle w:val="NormalBold"/>
        <w:widowControl/>
      </w:pPr>
      <w:r w:rsidRPr="00A60CEB">
        <w:rPr>
          <w:rStyle w:val="HideTWBExt"/>
          <w:b w:val="0"/>
        </w:rPr>
        <w:t>&lt;Article&gt;</w:t>
      </w:r>
      <w:r w:rsidRPr="00A60CEB">
        <w:t>Paragraphe 30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410A90A" w14:textId="77777777" w:rsidTr="001B6736">
        <w:trPr>
          <w:trHeight w:val="240"/>
          <w:jc w:val="center"/>
        </w:trPr>
        <w:tc>
          <w:tcPr>
            <w:tcW w:w="9752" w:type="dxa"/>
            <w:gridSpan w:val="2"/>
            <w:tcBorders>
              <w:top w:val="nil"/>
              <w:left w:val="nil"/>
              <w:bottom w:val="nil"/>
              <w:right w:val="nil"/>
            </w:tcBorders>
          </w:tcPr>
          <w:p w14:paraId="0BB90565" w14:textId="77777777" w:rsidR="00D243B0" w:rsidRPr="00A60CEB" w:rsidRDefault="00D243B0" w:rsidP="00D50DE5">
            <w:pPr>
              <w:widowControl/>
            </w:pPr>
          </w:p>
        </w:tc>
      </w:tr>
      <w:tr w:rsidR="00D243B0" w:rsidRPr="00A60CEB" w14:paraId="1BFEEC83" w14:textId="77777777" w:rsidTr="001B6736">
        <w:trPr>
          <w:trHeight w:val="240"/>
          <w:jc w:val="center"/>
        </w:trPr>
        <w:tc>
          <w:tcPr>
            <w:tcW w:w="4876" w:type="dxa"/>
            <w:tcBorders>
              <w:top w:val="nil"/>
              <w:left w:val="nil"/>
              <w:bottom w:val="nil"/>
              <w:right w:val="nil"/>
            </w:tcBorders>
            <w:hideMark/>
          </w:tcPr>
          <w:p w14:paraId="1E31CB10"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747E3E6" w14:textId="77777777" w:rsidR="00D243B0" w:rsidRPr="00A60CEB" w:rsidRDefault="00D243B0" w:rsidP="00D50DE5">
            <w:pPr>
              <w:pStyle w:val="AmColumnHeading"/>
              <w:widowControl/>
            </w:pPr>
            <w:r w:rsidRPr="00A60CEB">
              <w:t>Amendement</w:t>
            </w:r>
          </w:p>
        </w:tc>
      </w:tr>
      <w:tr w:rsidR="00D243B0" w:rsidRPr="00A60CEB" w14:paraId="79EA7932" w14:textId="77777777" w:rsidTr="001B6736">
        <w:trPr>
          <w:jc w:val="center"/>
        </w:trPr>
        <w:tc>
          <w:tcPr>
            <w:tcW w:w="4876" w:type="dxa"/>
            <w:tcBorders>
              <w:top w:val="nil"/>
              <w:left w:val="nil"/>
              <w:bottom w:val="nil"/>
              <w:right w:val="nil"/>
            </w:tcBorders>
          </w:tcPr>
          <w:p w14:paraId="1DC41E1B"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7C3B459" w14:textId="77777777" w:rsidR="00D243B0" w:rsidRPr="00A60CEB" w:rsidRDefault="00D243B0" w:rsidP="00D50DE5">
            <w:pPr>
              <w:pStyle w:val="Normal6a"/>
              <w:widowControl/>
            </w:pPr>
            <w:r w:rsidRPr="00A60CEB">
              <w:rPr>
                <w:b/>
                <w:i/>
              </w:rPr>
              <w:t>30 quater.</w:t>
            </w:r>
            <w:r w:rsidRPr="00A60CEB">
              <w:tab/>
            </w:r>
            <w:r w:rsidRPr="00A60CEB">
              <w:rPr>
                <w:b/>
                <w:i/>
              </w:rPr>
              <w:t>soutient l’adoption d’un plan d’action en faveur des personnes handicapées dans le cadre de l’action extérieure de l’Union, en veillant à ce que les programmes de développement et les programmes humanitaires de l’Union intègrent pleinement les droits des personnes handicapées, conformément à l’article 32 de la CDPH; demande la création de lignes budgétaires spécifiques pour la réponse humanitaire, la reconstruction et l’adaptation au changement climatique tenant compte des besoins des personnes handicapées; demande instamment à l’Union de promouvoir la participation des personnes handicapées et de leurs organisations représentatives dans les enceintes internationales, y compris les conférence des parties (COP) et le sommet mondial sur le handicap, afin de positionner l’Union en tant que chef de file mondial en matière de politique inclusive à l’égard des personnes handicapées;</w:t>
            </w:r>
          </w:p>
        </w:tc>
      </w:tr>
    </w:tbl>
    <w:p w14:paraId="33385C3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43676EF" w14:textId="77777777" w:rsidR="00D243B0" w:rsidRPr="00A60CEB" w:rsidRDefault="00D243B0" w:rsidP="00D50DE5">
      <w:pPr>
        <w:widowControl/>
      </w:pPr>
      <w:r w:rsidRPr="00A60CEB">
        <w:rPr>
          <w:rStyle w:val="HideTWBExt"/>
        </w:rPr>
        <w:t>&lt;/Amend&gt;</w:t>
      </w:r>
    </w:p>
    <w:p w14:paraId="167936B9"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607</w:t>
      </w:r>
      <w:r w:rsidRPr="00A60CEB">
        <w:rPr>
          <w:rStyle w:val="HideTWBExt"/>
          <w:b w:val="0"/>
        </w:rPr>
        <w:t>&lt;/NumAm&gt;</w:t>
      </w:r>
    </w:p>
    <w:p w14:paraId="43350716"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645DB374" w14:textId="77777777" w:rsidR="00D243B0" w:rsidRPr="00A60CEB" w:rsidRDefault="00D243B0" w:rsidP="00D50DE5">
      <w:pPr>
        <w:pStyle w:val="NormalBold"/>
        <w:widowControl/>
      </w:pPr>
      <w:r w:rsidRPr="00A60CEB">
        <w:rPr>
          <w:rStyle w:val="HideTWBExt"/>
          <w:b w:val="0"/>
        </w:rPr>
        <w:t>&lt;/RepeatBlock-By&gt;</w:t>
      </w:r>
    </w:p>
    <w:p w14:paraId="79BA488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A7D1F48" w14:textId="77777777" w:rsidR="00D243B0" w:rsidRPr="00A60CEB" w:rsidRDefault="00D243B0" w:rsidP="00D50DE5">
      <w:pPr>
        <w:pStyle w:val="NormalBold"/>
        <w:widowControl/>
      </w:pPr>
      <w:r w:rsidRPr="00A60CEB">
        <w:rPr>
          <w:rStyle w:val="HideTWBExt"/>
          <w:b w:val="0"/>
        </w:rPr>
        <w:t>&lt;Article&gt;</w:t>
      </w:r>
      <w:r w:rsidRPr="00A60CEB">
        <w:t>Paragraphe 30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814D195" w14:textId="77777777" w:rsidTr="001B6736">
        <w:trPr>
          <w:trHeight w:val="240"/>
          <w:jc w:val="center"/>
        </w:trPr>
        <w:tc>
          <w:tcPr>
            <w:tcW w:w="9752" w:type="dxa"/>
            <w:gridSpan w:val="2"/>
            <w:tcBorders>
              <w:top w:val="nil"/>
              <w:left w:val="nil"/>
              <w:bottom w:val="nil"/>
              <w:right w:val="nil"/>
            </w:tcBorders>
          </w:tcPr>
          <w:p w14:paraId="2D260EDC" w14:textId="77777777" w:rsidR="00D243B0" w:rsidRPr="00A60CEB" w:rsidRDefault="00D243B0" w:rsidP="00D50DE5">
            <w:pPr>
              <w:widowControl/>
            </w:pPr>
          </w:p>
        </w:tc>
      </w:tr>
      <w:tr w:rsidR="00D243B0" w:rsidRPr="00A60CEB" w14:paraId="4D225E64" w14:textId="77777777" w:rsidTr="001B6736">
        <w:trPr>
          <w:trHeight w:val="240"/>
          <w:jc w:val="center"/>
        </w:trPr>
        <w:tc>
          <w:tcPr>
            <w:tcW w:w="4876" w:type="dxa"/>
            <w:tcBorders>
              <w:top w:val="nil"/>
              <w:left w:val="nil"/>
              <w:bottom w:val="nil"/>
              <w:right w:val="nil"/>
            </w:tcBorders>
            <w:hideMark/>
          </w:tcPr>
          <w:p w14:paraId="41B91BC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56C0C57" w14:textId="77777777" w:rsidR="00D243B0" w:rsidRPr="00A60CEB" w:rsidRDefault="00D243B0" w:rsidP="00D50DE5">
            <w:pPr>
              <w:pStyle w:val="AmColumnHeading"/>
              <w:widowControl/>
            </w:pPr>
            <w:r w:rsidRPr="00A60CEB">
              <w:t>Amendement</w:t>
            </w:r>
          </w:p>
        </w:tc>
      </w:tr>
      <w:tr w:rsidR="00D243B0" w:rsidRPr="00A60CEB" w14:paraId="0E7CEC93" w14:textId="77777777" w:rsidTr="001B6736">
        <w:trPr>
          <w:jc w:val="center"/>
        </w:trPr>
        <w:tc>
          <w:tcPr>
            <w:tcW w:w="4876" w:type="dxa"/>
            <w:tcBorders>
              <w:top w:val="nil"/>
              <w:left w:val="nil"/>
              <w:bottom w:val="nil"/>
              <w:right w:val="nil"/>
            </w:tcBorders>
          </w:tcPr>
          <w:p w14:paraId="3A8BF4A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6365C3A" w14:textId="77777777" w:rsidR="00D243B0" w:rsidRPr="00A60CEB" w:rsidRDefault="00D243B0" w:rsidP="00D50DE5">
            <w:pPr>
              <w:pStyle w:val="Normal6a"/>
              <w:widowControl/>
            </w:pPr>
            <w:r w:rsidRPr="00A60CEB">
              <w:rPr>
                <w:b/>
                <w:i/>
              </w:rPr>
              <w:t>30 quater.</w:t>
            </w:r>
            <w:r w:rsidRPr="00A60CEB">
              <w:tab/>
            </w:r>
            <w:r w:rsidRPr="00A60CEB">
              <w:rPr>
                <w:b/>
                <w:i/>
              </w:rPr>
              <w:t>invite la Commission et les États membres à lutter contre la discrimination à l’égard des personnes handicapées et, conformément à leurs compétences respectives, à promouvoir leur pleine inclusion et participation à la société, conformément à la stratégie en faveur des droits des personnes handicapées 2021-2030;</w:t>
            </w:r>
          </w:p>
        </w:tc>
      </w:tr>
    </w:tbl>
    <w:p w14:paraId="698C6C2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B1E59E7" w14:textId="77777777" w:rsidR="00D243B0" w:rsidRPr="00A60CEB" w:rsidRDefault="00D243B0" w:rsidP="00D50DE5">
      <w:pPr>
        <w:widowControl/>
      </w:pPr>
      <w:r w:rsidRPr="00A60CEB">
        <w:rPr>
          <w:rStyle w:val="HideTWBExt"/>
        </w:rPr>
        <w:t>&lt;/Amend&gt;</w:t>
      </w:r>
    </w:p>
    <w:p w14:paraId="550ED3F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608</w:t>
      </w:r>
      <w:r w:rsidRPr="00A60CEB">
        <w:rPr>
          <w:rStyle w:val="HideTWBExt"/>
          <w:b w:val="0"/>
        </w:rPr>
        <w:t>&lt;/NumAm&gt;</w:t>
      </w:r>
    </w:p>
    <w:p w14:paraId="34E7838D" w14:textId="77777777" w:rsidR="00D243B0" w:rsidRPr="00A60CEB" w:rsidRDefault="00D243B0" w:rsidP="00D50DE5">
      <w:pPr>
        <w:pStyle w:val="NormalBold"/>
        <w:widowControl/>
      </w:pPr>
      <w:r w:rsidRPr="00A60CEB">
        <w:rPr>
          <w:rStyle w:val="HideTWBExt"/>
          <w:b w:val="0"/>
        </w:rPr>
        <w:t>&lt;RepeatBlock-By&gt;&lt;Members&gt;</w:t>
      </w:r>
      <w:r w:rsidRPr="00A60CEB">
        <w:t>Sophie Wilmès, Veronika Cifrová Ostrihoňová, Lucia Yar, Raquel García Hermida-Van Der Walle, Nikola Minchev, Irena Joveva, Hilde Vautmans</w:t>
      </w:r>
      <w:r w:rsidRPr="00A60CEB">
        <w:rPr>
          <w:rStyle w:val="HideTWBExt"/>
          <w:b w:val="0"/>
        </w:rPr>
        <w:t>&lt;/Members&gt;</w:t>
      </w:r>
    </w:p>
    <w:p w14:paraId="30AE8E9E" w14:textId="77777777" w:rsidR="00D243B0" w:rsidRPr="00A60CEB" w:rsidRDefault="00D243B0" w:rsidP="00D50DE5">
      <w:pPr>
        <w:pStyle w:val="NormalBold"/>
        <w:widowControl/>
      </w:pPr>
      <w:r w:rsidRPr="00A60CEB">
        <w:rPr>
          <w:rStyle w:val="HideTWBExt"/>
          <w:b w:val="0"/>
        </w:rPr>
        <w:t>&lt;/RepeatBlock-By&gt;</w:t>
      </w:r>
    </w:p>
    <w:p w14:paraId="33A2076F"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A040477" w14:textId="77777777" w:rsidR="00D243B0" w:rsidRPr="00A60CEB" w:rsidRDefault="00D243B0" w:rsidP="00D50DE5">
      <w:pPr>
        <w:pStyle w:val="NormalBold"/>
        <w:widowControl/>
      </w:pPr>
      <w:r w:rsidRPr="00A60CEB">
        <w:rPr>
          <w:rStyle w:val="HideTWBExt"/>
          <w:b w:val="0"/>
        </w:rPr>
        <w:t>&lt;Article&gt;</w:t>
      </w:r>
      <w:r w:rsidRPr="00A60CEB">
        <w:t>Sous-titre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4B74ACA" w14:textId="77777777" w:rsidTr="001B6736">
        <w:trPr>
          <w:trHeight w:val="240"/>
          <w:jc w:val="center"/>
        </w:trPr>
        <w:tc>
          <w:tcPr>
            <w:tcW w:w="9752" w:type="dxa"/>
            <w:gridSpan w:val="2"/>
            <w:tcBorders>
              <w:top w:val="nil"/>
              <w:left w:val="nil"/>
              <w:bottom w:val="nil"/>
              <w:right w:val="nil"/>
            </w:tcBorders>
          </w:tcPr>
          <w:p w14:paraId="372C2C96" w14:textId="77777777" w:rsidR="00D243B0" w:rsidRPr="00A60CEB" w:rsidRDefault="00D243B0" w:rsidP="00D50DE5">
            <w:pPr>
              <w:widowControl/>
            </w:pPr>
          </w:p>
        </w:tc>
      </w:tr>
      <w:tr w:rsidR="00D243B0" w:rsidRPr="00A60CEB" w14:paraId="52840654" w14:textId="77777777" w:rsidTr="001B6736">
        <w:trPr>
          <w:trHeight w:val="240"/>
          <w:jc w:val="center"/>
        </w:trPr>
        <w:tc>
          <w:tcPr>
            <w:tcW w:w="4876" w:type="dxa"/>
            <w:tcBorders>
              <w:top w:val="nil"/>
              <w:left w:val="nil"/>
              <w:bottom w:val="nil"/>
              <w:right w:val="nil"/>
            </w:tcBorders>
            <w:hideMark/>
          </w:tcPr>
          <w:p w14:paraId="76BCE81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821C4B4" w14:textId="77777777" w:rsidR="00D243B0" w:rsidRPr="00A60CEB" w:rsidRDefault="00D243B0" w:rsidP="00D50DE5">
            <w:pPr>
              <w:pStyle w:val="AmColumnHeading"/>
              <w:widowControl/>
            </w:pPr>
            <w:r w:rsidRPr="00A60CEB">
              <w:t>Amendement</w:t>
            </w:r>
          </w:p>
        </w:tc>
      </w:tr>
      <w:tr w:rsidR="00D243B0" w:rsidRPr="00A60CEB" w14:paraId="2A74B552" w14:textId="77777777" w:rsidTr="001B6736">
        <w:trPr>
          <w:jc w:val="center"/>
        </w:trPr>
        <w:tc>
          <w:tcPr>
            <w:tcW w:w="4876" w:type="dxa"/>
            <w:tcBorders>
              <w:top w:val="nil"/>
              <w:left w:val="nil"/>
              <w:bottom w:val="nil"/>
              <w:right w:val="nil"/>
            </w:tcBorders>
            <w:hideMark/>
          </w:tcPr>
          <w:p w14:paraId="2DF3B5A9" w14:textId="77777777" w:rsidR="00D243B0" w:rsidRPr="00A60CEB" w:rsidRDefault="00D243B0" w:rsidP="00D50DE5">
            <w:pPr>
              <w:pStyle w:val="Normal6a"/>
              <w:widowControl/>
            </w:pPr>
            <w:r w:rsidRPr="00A60CEB">
              <w:rPr>
                <w:b/>
                <w:i/>
              </w:rPr>
              <w:t>Menaces pesant sur</w:t>
            </w:r>
            <w:r w:rsidRPr="00A60CEB">
              <w:t xml:space="preserve"> les droits</w:t>
            </w:r>
            <w:r w:rsidRPr="00A60CEB">
              <w:rPr>
                <w:b/>
                <w:i/>
              </w:rPr>
              <w:t xml:space="preserve"> environnementaux,</w:t>
            </w:r>
            <w:r w:rsidRPr="00A60CEB">
              <w:t xml:space="preserve"> sociaux et économiques</w:t>
            </w:r>
          </w:p>
        </w:tc>
        <w:tc>
          <w:tcPr>
            <w:tcW w:w="4876" w:type="dxa"/>
            <w:tcBorders>
              <w:top w:val="nil"/>
              <w:left w:val="nil"/>
              <w:bottom w:val="nil"/>
              <w:right w:val="nil"/>
            </w:tcBorders>
            <w:hideMark/>
          </w:tcPr>
          <w:p w14:paraId="798CD282" w14:textId="77777777" w:rsidR="00D243B0" w:rsidRPr="00A60CEB" w:rsidRDefault="00D243B0" w:rsidP="00D50DE5">
            <w:pPr>
              <w:pStyle w:val="Normal6a"/>
              <w:widowControl/>
            </w:pPr>
            <w:r w:rsidRPr="00A60CEB">
              <w:rPr>
                <w:b/>
                <w:i/>
              </w:rPr>
              <w:t>Protéger</w:t>
            </w:r>
            <w:r w:rsidRPr="00A60CEB">
              <w:t xml:space="preserve"> les droits sociaux et économiques </w:t>
            </w:r>
            <w:r w:rsidRPr="00A60CEB">
              <w:rPr>
                <w:b/>
                <w:i/>
              </w:rPr>
              <w:t>et lutter contre les incidences sur l’environnement</w:t>
            </w:r>
          </w:p>
        </w:tc>
      </w:tr>
    </w:tbl>
    <w:p w14:paraId="5A5CDA7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734D7C0" w14:textId="77777777" w:rsidR="00D243B0" w:rsidRPr="00A60CEB" w:rsidRDefault="00D243B0" w:rsidP="00D50DE5">
      <w:pPr>
        <w:widowControl/>
      </w:pPr>
      <w:r w:rsidRPr="00A60CEB">
        <w:rPr>
          <w:rStyle w:val="HideTWBExt"/>
        </w:rPr>
        <w:t>&lt;/Amend&gt;</w:t>
      </w:r>
    </w:p>
    <w:p w14:paraId="04832E4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609</w:t>
      </w:r>
      <w:r w:rsidRPr="00A60CEB">
        <w:rPr>
          <w:rStyle w:val="HideTWBExt"/>
          <w:b w:val="0"/>
        </w:rPr>
        <w:t>&lt;/NumAm&gt;</w:t>
      </w:r>
    </w:p>
    <w:p w14:paraId="37944678"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4E604528" w14:textId="77777777" w:rsidR="00D243B0" w:rsidRPr="00A60CEB" w:rsidRDefault="00D243B0" w:rsidP="00D50DE5">
      <w:pPr>
        <w:pStyle w:val="NormalBold"/>
        <w:widowControl/>
      </w:pPr>
      <w:r w:rsidRPr="00A60CEB">
        <w:rPr>
          <w:rStyle w:val="HideTWBExt"/>
          <w:b w:val="0"/>
        </w:rPr>
        <w:t>&lt;/RepeatBlock-By&gt;</w:t>
      </w:r>
    </w:p>
    <w:p w14:paraId="5E49E80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456F583" w14:textId="77777777" w:rsidR="00D243B0" w:rsidRPr="00A60CEB" w:rsidRDefault="00D243B0" w:rsidP="00D50DE5">
      <w:pPr>
        <w:pStyle w:val="NormalBold"/>
        <w:widowControl/>
      </w:pPr>
      <w:r w:rsidRPr="00A60CEB">
        <w:rPr>
          <w:rStyle w:val="HideTWBExt"/>
          <w:b w:val="0"/>
        </w:rPr>
        <w:t>&lt;Article&gt;</w:t>
      </w:r>
      <w:r w:rsidRPr="00A60CEB">
        <w:t>Sous-titre 7</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DE05ECD" w14:textId="77777777" w:rsidTr="001B6736">
        <w:trPr>
          <w:trHeight w:val="240"/>
          <w:jc w:val="center"/>
        </w:trPr>
        <w:tc>
          <w:tcPr>
            <w:tcW w:w="9752" w:type="dxa"/>
            <w:gridSpan w:val="2"/>
            <w:tcBorders>
              <w:top w:val="nil"/>
              <w:left w:val="nil"/>
              <w:bottom w:val="nil"/>
              <w:right w:val="nil"/>
            </w:tcBorders>
          </w:tcPr>
          <w:p w14:paraId="2715796F" w14:textId="77777777" w:rsidR="00D243B0" w:rsidRPr="00A60CEB" w:rsidRDefault="00D243B0" w:rsidP="00D50DE5">
            <w:pPr>
              <w:widowControl/>
            </w:pPr>
          </w:p>
        </w:tc>
      </w:tr>
      <w:tr w:rsidR="00D243B0" w:rsidRPr="00A60CEB" w14:paraId="39905F9D" w14:textId="77777777" w:rsidTr="001B6736">
        <w:trPr>
          <w:trHeight w:val="240"/>
          <w:jc w:val="center"/>
        </w:trPr>
        <w:tc>
          <w:tcPr>
            <w:tcW w:w="4876" w:type="dxa"/>
            <w:tcBorders>
              <w:top w:val="nil"/>
              <w:left w:val="nil"/>
              <w:bottom w:val="nil"/>
              <w:right w:val="nil"/>
            </w:tcBorders>
            <w:hideMark/>
          </w:tcPr>
          <w:p w14:paraId="23A1E99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8C11B7" w14:textId="77777777" w:rsidR="00D243B0" w:rsidRPr="00A60CEB" w:rsidRDefault="00D243B0" w:rsidP="00D50DE5">
            <w:pPr>
              <w:pStyle w:val="AmColumnHeading"/>
              <w:widowControl/>
            </w:pPr>
            <w:r w:rsidRPr="00A60CEB">
              <w:t>Amendement</w:t>
            </w:r>
          </w:p>
        </w:tc>
      </w:tr>
      <w:tr w:rsidR="00D243B0" w:rsidRPr="00A60CEB" w14:paraId="51472706" w14:textId="77777777" w:rsidTr="001B6736">
        <w:trPr>
          <w:jc w:val="center"/>
        </w:trPr>
        <w:tc>
          <w:tcPr>
            <w:tcW w:w="4876" w:type="dxa"/>
            <w:tcBorders>
              <w:top w:val="nil"/>
              <w:left w:val="nil"/>
              <w:bottom w:val="nil"/>
              <w:right w:val="nil"/>
            </w:tcBorders>
            <w:hideMark/>
          </w:tcPr>
          <w:p w14:paraId="72B0E479" w14:textId="77777777" w:rsidR="00D243B0" w:rsidRPr="00A60CEB" w:rsidRDefault="00D243B0" w:rsidP="00D50DE5">
            <w:pPr>
              <w:pStyle w:val="Normal6a"/>
              <w:widowControl/>
            </w:pPr>
            <w:r w:rsidRPr="00A60CEB">
              <w:t xml:space="preserve">Menaces pesant sur les droits </w:t>
            </w:r>
            <w:r w:rsidRPr="00A60CEB">
              <w:rPr>
                <w:b/>
                <w:i/>
              </w:rPr>
              <w:t>environnementaux,</w:t>
            </w:r>
            <w:r w:rsidRPr="00A60CEB">
              <w:t xml:space="preserve"> sociaux et économiques</w:t>
            </w:r>
          </w:p>
        </w:tc>
        <w:tc>
          <w:tcPr>
            <w:tcW w:w="4876" w:type="dxa"/>
            <w:tcBorders>
              <w:top w:val="nil"/>
              <w:left w:val="nil"/>
              <w:bottom w:val="nil"/>
              <w:right w:val="nil"/>
            </w:tcBorders>
            <w:hideMark/>
          </w:tcPr>
          <w:p w14:paraId="0739D904" w14:textId="77777777" w:rsidR="00D243B0" w:rsidRPr="00A60CEB" w:rsidRDefault="00D243B0" w:rsidP="00D50DE5">
            <w:pPr>
              <w:pStyle w:val="Normal6a"/>
              <w:widowControl/>
            </w:pPr>
            <w:r w:rsidRPr="00A60CEB">
              <w:t>Menaces pesant sur les droits sociaux et économiques</w:t>
            </w:r>
          </w:p>
        </w:tc>
      </w:tr>
    </w:tbl>
    <w:p w14:paraId="31B0F05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C01074E" w14:textId="77777777" w:rsidR="00D243B0" w:rsidRPr="00A60CEB" w:rsidRDefault="00D243B0" w:rsidP="00D50DE5">
      <w:pPr>
        <w:widowControl/>
      </w:pPr>
      <w:r w:rsidRPr="00A60CEB">
        <w:rPr>
          <w:rStyle w:val="HideTWBExt"/>
        </w:rPr>
        <w:t>&lt;/Amend&gt;</w:t>
      </w:r>
    </w:p>
    <w:p w14:paraId="1803E37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610</w:t>
      </w:r>
      <w:r w:rsidRPr="00A60CEB">
        <w:rPr>
          <w:rStyle w:val="HideTWBExt"/>
          <w:b w:val="0"/>
        </w:rPr>
        <w:t>&lt;/NumAm&gt;</w:t>
      </w:r>
    </w:p>
    <w:p w14:paraId="6839582A"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Veronika Cifrová Ostrihoňová, Irena Joveva, Nikola Minchev</w:t>
      </w:r>
      <w:r w:rsidRPr="00A60CEB">
        <w:rPr>
          <w:rStyle w:val="HideTWBExt"/>
          <w:b w:val="0"/>
        </w:rPr>
        <w:t>&lt;/Members&gt;</w:t>
      </w:r>
    </w:p>
    <w:p w14:paraId="7AF83598" w14:textId="77777777" w:rsidR="00D243B0" w:rsidRPr="00A60CEB" w:rsidRDefault="00D243B0" w:rsidP="00D50DE5">
      <w:pPr>
        <w:pStyle w:val="NormalBold"/>
        <w:widowControl/>
      </w:pPr>
      <w:r w:rsidRPr="00A60CEB">
        <w:rPr>
          <w:rStyle w:val="HideTWBExt"/>
          <w:b w:val="0"/>
        </w:rPr>
        <w:t>&lt;/RepeatBlock-By&gt;</w:t>
      </w:r>
    </w:p>
    <w:p w14:paraId="1F2D0F77"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EB71CD4" w14:textId="77777777" w:rsidR="00D243B0" w:rsidRPr="00A60CEB" w:rsidRDefault="00D243B0" w:rsidP="00D50DE5">
      <w:pPr>
        <w:pStyle w:val="NormalBold"/>
        <w:widowControl/>
      </w:pPr>
      <w:r w:rsidRPr="00A60CEB">
        <w:rPr>
          <w:rStyle w:val="HideTWBExt"/>
          <w:b w:val="0"/>
        </w:rPr>
        <w:t>&lt;Article&gt;</w:t>
      </w:r>
      <w:r w:rsidRPr="00A60CEB">
        <w:t>Sous-titre 7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5F2A2A9" w14:textId="77777777" w:rsidTr="001B6736">
        <w:trPr>
          <w:trHeight w:val="240"/>
          <w:jc w:val="center"/>
        </w:trPr>
        <w:tc>
          <w:tcPr>
            <w:tcW w:w="9752" w:type="dxa"/>
            <w:gridSpan w:val="2"/>
            <w:tcBorders>
              <w:top w:val="nil"/>
              <w:left w:val="nil"/>
              <w:bottom w:val="nil"/>
              <w:right w:val="nil"/>
            </w:tcBorders>
          </w:tcPr>
          <w:p w14:paraId="71D9A743" w14:textId="77777777" w:rsidR="00D243B0" w:rsidRPr="00A60CEB" w:rsidRDefault="00D243B0" w:rsidP="00D50DE5">
            <w:pPr>
              <w:widowControl/>
            </w:pPr>
          </w:p>
        </w:tc>
      </w:tr>
      <w:tr w:rsidR="00D243B0" w:rsidRPr="00A60CEB" w14:paraId="2677D61C" w14:textId="77777777" w:rsidTr="001B6736">
        <w:trPr>
          <w:trHeight w:val="240"/>
          <w:jc w:val="center"/>
        </w:trPr>
        <w:tc>
          <w:tcPr>
            <w:tcW w:w="4876" w:type="dxa"/>
            <w:tcBorders>
              <w:top w:val="nil"/>
              <w:left w:val="nil"/>
              <w:bottom w:val="nil"/>
              <w:right w:val="nil"/>
            </w:tcBorders>
            <w:hideMark/>
          </w:tcPr>
          <w:p w14:paraId="085707D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DD45970" w14:textId="77777777" w:rsidR="00D243B0" w:rsidRPr="00A60CEB" w:rsidRDefault="00D243B0" w:rsidP="00D50DE5">
            <w:pPr>
              <w:pStyle w:val="AmColumnHeading"/>
              <w:widowControl/>
            </w:pPr>
            <w:r w:rsidRPr="00A60CEB">
              <w:t>Amendement</w:t>
            </w:r>
          </w:p>
        </w:tc>
      </w:tr>
      <w:tr w:rsidR="00D243B0" w:rsidRPr="00A60CEB" w14:paraId="6937CECD" w14:textId="77777777" w:rsidTr="001B6736">
        <w:trPr>
          <w:jc w:val="center"/>
        </w:trPr>
        <w:tc>
          <w:tcPr>
            <w:tcW w:w="4876" w:type="dxa"/>
            <w:tcBorders>
              <w:top w:val="nil"/>
              <w:left w:val="nil"/>
              <w:bottom w:val="nil"/>
              <w:right w:val="nil"/>
            </w:tcBorders>
          </w:tcPr>
          <w:p w14:paraId="5E5DC16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DD115A2" w14:textId="77777777" w:rsidR="00D243B0" w:rsidRPr="00A60CEB" w:rsidRDefault="00D243B0" w:rsidP="00D50DE5">
            <w:pPr>
              <w:pStyle w:val="Normal6a"/>
              <w:widowControl/>
            </w:pPr>
            <w:r w:rsidRPr="00A60CEB">
              <w:rPr>
                <w:b/>
                <w:i/>
              </w:rPr>
              <w:t>appelle une nouvelle fois la Commission à présenter un rapport évaluant la possibilité d’élargir le mandat du Parquet européen et les modalités d’une telle évolution, conformément à l’article 86 du traité FUE, afin qu’il inclue les crimes graves contre l’environnement qui portent préjudice aux intérêts de l’Union ou nuisent à la mise en œuvre cohérente des politiques de l’Union relatives à la protection de l’environnement;</w:t>
            </w:r>
          </w:p>
        </w:tc>
      </w:tr>
    </w:tbl>
    <w:p w14:paraId="1D057E5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6CCB0B6" w14:textId="77777777" w:rsidR="00D243B0" w:rsidRPr="00A60CEB" w:rsidRDefault="00D243B0" w:rsidP="00D50DE5">
      <w:pPr>
        <w:widowControl/>
      </w:pPr>
      <w:r w:rsidRPr="00A60CEB">
        <w:rPr>
          <w:rStyle w:val="HideTWBExt"/>
        </w:rPr>
        <w:t>&lt;/Amend&gt;</w:t>
      </w:r>
    </w:p>
    <w:p w14:paraId="31B30A4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611</w:t>
      </w:r>
      <w:r w:rsidRPr="00A60CEB">
        <w:rPr>
          <w:rStyle w:val="HideTWBExt"/>
          <w:b w:val="0"/>
        </w:rPr>
        <w:t>&lt;/NumAm&gt;</w:t>
      </w:r>
    </w:p>
    <w:p w14:paraId="3C9F590F" w14:textId="77777777" w:rsidR="00D243B0" w:rsidRPr="00A60CEB" w:rsidRDefault="00D243B0" w:rsidP="00D50DE5">
      <w:pPr>
        <w:pStyle w:val="NormalBold"/>
        <w:widowControl/>
      </w:pPr>
      <w:r w:rsidRPr="00A60CEB">
        <w:rPr>
          <w:rStyle w:val="HideTWBExt"/>
          <w:b w:val="0"/>
        </w:rPr>
        <w:t>&lt;RepeatBlock-By&gt;&lt;Members&gt;</w:t>
      </w:r>
      <w:r w:rsidRPr="00A60CEB">
        <w:t>Tomáš Zdechovský</w:t>
      </w:r>
      <w:r w:rsidRPr="00A60CEB">
        <w:rPr>
          <w:rStyle w:val="HideTWBExt"/>
          <w:b w:val="0"/>
        </w:rPr>
        <w:t>&lt;/Members&gt;</w:t>
      </w:r>
    </w:p>
    <w:p w14:paraId="48285E8E" w14:textId="77777777" w:rsidR="00D243B0" w:rsidRPr="00A60CEB" w:rsidRDefault="00D243B0" w:rsidP="00D50DE5">
      <w:pPr>
        <w:pStyle w:val="NormalBold"/>
        <w:widowControl/>
      </w:pPr>
      <w:r w:rsidRPr="00A60CEB">
        <w:rPr>
          <w:rStyle w:val="HideTWBExt"/>
          <w:b w:val="0"/>
        </w:rPr>
        <w:t>&lt;/RepeatBlock-By&gt;</w:t>
      </w:r>
    </w:p>
    <w:p w14:paraId="4FC039B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C72E9F0"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C0573A0" w14:textId="77777777" w:rsidTr="001B6736">
        <w:trPr>
          <w:trHeight w:val="240"/>
          <w:jc w:val="center"/>
        </w:trPr>
        <w:tc>
          <w:tcPr>
            <w:tcW w:w="9752" w:type="dxa"/>
            <w:gridSpan w:val="2"/>
            <w:tcBorders>
              <w:top w:val="nil"/>
              <w:left w:val="nil"/>
              <w:bottom w:val="nil"/>
              <w:right w:val="nil"/>
            </w:tcBorders>
          </w:tcPr>
          <w:p w14:paraId="7F856876" w14:textId="77777777" w:rsidR="00D243B0" w:rsidRPr="00A60CEB" w:rsidRDefault="00D243B0" w:rsidP="00D50DE5">
            <w:pPr>
              <w:widowControl/>
            </w:pPr>
          </w:p>
        </w:tc>
      </w:tr>
      <w:tr w:rsidR="00D243B0" w:rsidRPr="00A60CEB" w14:paraId="19B49F85" w14:textId="77777777" w:rsidTr="001B6736">
        <w:trPr>
          <w:trHeight w:val="240"/>
          <w:jc w:val="center"/>
        </w:trPr>
        <w:tc>
          <w:tcPr>
            <w:tcW w:w="4876" w:type="dxa"/>
            <w:tcBorders>
              <w:top w:val="nil"/>
              <w:left w:val="nil"/>
              <w:bottom w:val="nil"/>
              <w:right w:val="nil"/>
            </w:tcBorders>
            <w:hideMark/>
          </w:tcPr>
          <w:p w14:paraId="3831853C"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ED12CE8" w14:textId="77777777" w:rsidR="00D243B0" w:rsidRPr="00A60CEB" w:rsidRDefault="00D243B0" w:rsidP="00D50DE5">
            <w:pPr>
              <w:pStyle w:val="AmColumnHeading"/>
              <w:widowControl/>
            </w:pPr>
            <w:r w:rsidRPr="00A60CEB">
              <w:t>Amendement</w:t>
            </w:r>
          </w:p>
        </w:tc>
      </w:tr>
      <w:tr w:rsidR="00D243B0" w:rsidRPr="00A60CEB" w14:paraId="582004CE" w14:textId="77777777" w:rsidTr="001B6736">
        <w:trPr>
          <w:jc w:val="center"/>
        </w:trPr>
        <w:tc>
          <w:tcPr>
            <w:tcW w:w="4876" w:type="dxa"/>
            <w:tcBorders>
              <w:top w:val="nil"/>
              <w:left w:val="nil"/>
              <w:bottom w:val="nil"/>
              <w:right w:val="nil"/>
            </w:tcBorders>
            <w:hideMark/>
          </w:tcPr>
          <w:p w14:paraId="41585F9F" w14:textId="77777777" w:rsidR="00D243B0" w:rsidRPr="00A60CEB" w:rsidRDefault="00D243B0" w:rsidP="00D50DE5">
            <w:pPr>
              <w:pStyle w:val="Normal6a"/>
              <w:widowControl/>
            </w:pPr>
            <w:r w:rsidRPr="00A60CEB">
              <w:t>31.</w:t>
            </w:r>
            <w:r w:rsidRPr="00A60CEB">
              <w:tab/>
              <w:t xml:space="preserve">prie la Commission </w:t>
            </w:r>
            <w:r w:rsidRPr="00A60CEB">
              <w:rPr>
                <w:b/>
                <w:i/>
              </w:rPr>
              <w:t>et les États membres de garantir un</w:t>
            </w:r>
            <w:r w:rsidRPr="00A60CEB">
              <w:t xml:space="preserve"> niveau de vie </w:t>
            </w:r>
            <w:r w:rsidRPr="00A60CEB">
              <w:rPr>
                <w:b/>
                <w:i/>
              </w:rPr>
              <w:t>adéquat et un environnement sain pour tous</w:t>
            </w:r>
            <w:r w:rsidRPr="00A60CEB">
              <w:t>, y compris l’accès au logement, à une éducation de qualité, à la sécurité sociale et aux soins de santé;</w:t>
            </w:r>
          </w:p>
        </w:tc>
        <w:tc>
          <w:tcPr>
            <w:tcW w:w="4876" w:type="dxa"/>
            <w:tcBorders>
              <w:top w:val="nil"/>
              <w:left w:val="nil"/>
              <w:bottom w:val="nil"/>
              <w:right w:val="nil"/>
            </w:tcBorders>
            <w:hideMark/>
          </w:tcPr>
          <w:p w14:paraId="76593A57" w14:textId="77777777" w:rsidR="00D243B0" w:rsidRPr="00A60CEB" w:rsidRDefault="00D243B0" w:rsidP="00D50DE5">
            <w:pPr>
              <w:pStyle w:val="Normal6a"/>
              <w:widowControl/>
            </w:pPr>
            <w:r w:rsidRPr="00A60CEB">
              <w:t>31.</w:t>
            </w:r>
            <w:r w:rsidRPr="00A60CEB">
              <w:tab/>
              <w:t xml:space="preserve">prie la Commission </w:t>
            </w:r>
            <w:r w:rsidRPr="00A60CEB">
              <w:rPr>
                <w:b/>
                <w:i/>
              </w:rPr>
              <w:t>de veiller à ce que les fonds de l’Union consacrés à la promotion de l’inclusion sociale et à l’amélioration du</w:t>
            </w:r>
            <w:r w:rsidRPr="00A60CEB">
              <w:t xml:space="preserve"> niveau de vie, y compris l’accès au logement, à une éducation de qualité, à la sécurité sociale et aux soins de santé</w:t>
            </w:r>
            <w:r w:rsidRPr="00A60CEB">
              <w:rPr>
                <w:b/>
                <w:i/>
              </w:rPr>
              <w:t>, soient utilisés de manière efficace, transparente et exclusive au profit des groupes défavorisés et marginalisés, y compris les minorités ethniques</w:t>
            </w:r>
            <w:r w:rsidRPr="00A60CEB">
              <w:t xml:space="preserve">; </w:t>
            </w:r>
            <w:r w:rsidRPr="00A60CEB">
              <w:rPr>
                <w:b/>
                <w:i/>
              </w:rPr>
              <w:t>souligne que les cas récents d’utilisation abusive de ces fonds, notamment en Slovaquie, ont gravement porté atteinte à la crédibilité des programmes de l’Union; prie instamment la Commission de renforcer le suivi, l’audit et la participation directe de la communauté afin de garantir que chaque euro parvienne aux bénéficiaires visés et contribue à une véritable amélioration de leurs conditions de vie;</w:t>
            </w:r>
          </w:p>
        </w:tc>
      </w:tr>
    </w:tbl>
    <w:p w14:paraId="5F652D9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479238F8" w14:textId="77777777" w:rsidR="00D243B0" w:rsidRPr="00A60CEB" w:rsidRDefault="00D243B0" w:rsidP="00D50DE5">
      <w:pPr>
        <w:widowControl/>
      </w:pPr>
      <w:r w:rsidRPr="00A60CEB">
        <w:rPr>
          <w:rStyle w:val="HideTWBExt"/>
        </w:rPr>
        <w:t>&lt;/Amend&gt;</w:t>
      </w:r>
    </w:p>
    <w:p w14:paraId="767717A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612</w:t>
      </w:r>
      <w:r w:rsidRPr="00A60CEB">
        <w:rPr>
          <w:rStyle w:val="HideTWBExt"/>
          <w:b w:val="0"/>
        </w:rPr>
        <w:t>&lt;/NumAm&gt;</w:t>
      </w:r>
    </w:p>
    <w:p w14:paraId="51D40357"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4D910323" w14:textId="77777777" w:rsidR="00D243B0" w:rsidRPr="00A60CEB" w:rsidRDefault="00D243B0" w:rsidP="00D50DE5">
      <w:pPr>
        <w:pStyle w:val="NormalBold"/>
        <w:widowControl/>
      </w:pPr>
      <w:r w:rsidRPr="00A60CEB">
        <w:rPr>
          <w:rStyle w:val="HideTWBExt"/>
          <w:b w:val="0"/>
        </w:rPr>
        <w:t>&lt;/RepeatBlock-By&gt;</w:t>
      </w:r>
    </w:p>
    <w:p w14:paraId="4F322A1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28555B3"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0963A93" w14:textId="77777777" w:rsidTr="001B6736">
        <w:trPr>
          <w:trHeight w:val="240"/>
          <w:jc w:val="center"/>
        </w:trPr>
        <w:tc>
          <w:tcPr>
            <w:tcW w:w="9752" w:type="dxa"/>
            <w:gridSpan w:val="2"/>
            <w:tcBorders>
              <w:top w:val="nil"/>
              <w:left w:val="nil"/>
              <w:bottom w:val="nil"/>
              <w:right w:val="nil"/>
            </w:tcBorders>
          </w:tcPr>
          <w:p w14:paraId="60358759" w14:textId="77777777" w:rsidR="00D243B0" w:rsidRPr="00A60CEB" w:rsidRDefault="00D243B0" w:rsidP="00D50DE5">
            <w:pPr>
              <w:widowControl/>
            </w:pPr>
          </w:p>
        </w:tc>
      </w:tr>
      <w:tr w:rsidR="00D243B0" w:rsidRPr="00A60CEB" w14:paraId="72384D56" w14:textId="77777777" w:rsidTr="001B6736">
        <w:trPr>
          <w:trHeight w:val="240"/>
          <w:jc w:val="center"/>
        </w:trPr>
        <w:tc>
          <w:tcPr>
            <w:tcW w:w="4876" w:type="dxa"/>
            <w:tcBorders>
              <w:top w:val="nil"/>
              <w:left w:val="nil"/>
              <w:bottom w:val="nil"/>
              <w:right w:val="nil"/>
            </w:tcBorders>
            <w:hideMark/>
          </w:tcPr>
          <w:p w14:paraId="1E51D9B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5192F4C" w14:textId="77777777" w:rsidR="00D243B0" w:rsidRPr="00A60CEB" w:rsidRDefault="00D243B0" w:rsidP="00D50DE5">
            <w:pPr>
              <w:pStyle w:val="AmColumnHeading"/>
              <w:widowControl/>
            </w:pPr>
            <w:r w:rsidRPr="00A60CEB">
              <w:t>Amendement</w:t>
            </w:r>
          </w:p>
        </w:tc>
      </w:tr>
      <w:tr w:rsidR="00D243B0" w:rsidRPr="00A60CEB" w14:paraId="42ED304D" w14:textId="77777777" w:rsidTr="001B6736">
        <w:trPr>
          <w:jc w:val="center"/>
        </w:trPr>
        <w:tc>
          <w:tcPr>
            <w:tcW w:w="4876" w:type="dxa"/>
            <w:tcBorders>
              <w:top w:val="nil"/>
              <w:left w:val="nil"/>
              <w:bottom w:val="nil"/>
              <w:right w:val="nil"/>
            </w:tcBorders>
            <w:hideMark/>
          </w:tcPr>
          <w:p w14:paraId="74FBD2C7" w14:textId="77777777" w:rsidR="00D243B0" w:rsidRPr="00A60CEB" w:rsidRDefault="00D243B0" w:rsidP="00D50DE5">
            <w:pPr>
              <w:pStyle w:val="Normal6a"/>
              <w:widowControl/>
            </w:pPr>
            <w:r w:rsidRPr="00A60CEB">
              <w:t>31.</w:t>
            </w:r>
            <w:r w:rsidRPr="00A60CEB">
              <w:tab/>
              <w:t>prie la Commission et les États membres de garantir un niveau de vie adéquat et un environnement sain pour tous, y compris l’accès au logement, à une éducation de qualité, à la sécurité sociale et aux soins de santé;</w:t>
            </w:r>
          </w:p>
        </w:tc>
        <w:tc>
          <w:tcPr>
            <w:tcW w:w="4876" w:type="dxa"/>
            <w:tcBorders>
              <w:top w:val="nil"/>
              <w:left w:val="nil"/>
              <w:bottom w:val="nil"/>
              <w:right w:val="nil"/>
            </w:tcBorders>
            <w:hideMark/>
          </w:tcPr>
          <w:p w14:paraId="7BD203EA" w14:textId="77777777" w:rsidR="00D243B0" w:rsidRPr="00A60CEB" w:rsidRDefault="00D243B0" w:rsidP="00D50DE5">
            <w:pPr>
              <w:pStyle w:val="Normal6a"/>
              <w:widowControl/>
            </w:pPr>
            <w:r w:rsidRPr="00A60CEB">
              <w:t>31.</w:t>
            </w:r>
            <w:r w:rsidRPr="00A60CEB">
              <w:tab/>
              <w:t xml:space="preserve">prie la Commission et les États membres de garantir un niveau de vie adéquat et un environnement sain pour tous, y compris l’accès au logement, à une éducation de qualité, à la sécurité sociale et aux soins de santé; </w:t>
            </w:r>
            <w:r w:rsidRPr="00A60CEB">
              <w:rPr>
                <w:b/>
                <w:i/>
              </w:rPr>
              <w:t>invite les États membres à veiller au respect du socle européen des droits sociaux et de la charte sociale européenne et invite la Commission à suivre de près cette question et à prendre des mesures pour remédier aux cas de non-respect;</w:t>
            </w:r>
          </w:p>
        </w:tc>
      </w:tr>
    </w:tbl>
    <w:p w14:paraId="2062E366" w14:textId="77777777" w:rsidR="00D243B0" w:rsidRPr="00B04B25" w:rsidRDefault="00D243B0" w:rsidP="00D50DE5">
      <w:pPr>
        <w:pStyle w:val="AmOrLang"/>
        <w:widowControl/>
        <w:rPr>
          <w:lang w:val="pl-PL" w:eastAsia="en-US"/>
        </w:rPr>
      </w:pPr>
      <w:r w:rsidRPr="00B04B25">
        <w:rPr>
          <w:lang w:val="pl-PL"/>
        </w:rPr>
        <w:t xml:space="preserve">Or. </w:t>
      </w:r>
      <w:r w:rsidRPr="00B04B25">
        <w:rPr>
          <w:rStyle w:val="HideTWBExt"/>
          <w:lang w:val="pl-PL"/>
        </w:rPr>
        <w:t>&lt;Original&gt;</w:t>
      </w:r>
      <w:r w:rsidRPr="00B04B25">
        <w:rPr>
          <w:rStyle w:val="HideTWBInt"/>
          <w:lang w:val="pl-PL"/>
        </w:rPr>
        <w:t>{EN}</w:t>
      </w:r>
      <w:r w:rsidRPr="00B04B25">
        <w:rPr>
          <w:lang w:val="pl-PL"/>
        </w:rPr>
        <w:t>en</w:t>
      </w:r>
      <w:r w:rsidRPr="00B04B25">
        <w:rPr>
          <w:rStyle w:val="HideTWBExt"/>
          <w:lang w:val="pl-PL"/>
        </w:rPr>
        <w:t>&lt;/Original&gt;</w:t>
      </w:r>
    </w:p>
    <w:p w14:paraId="0CBA8957" w14:textId="77777777" w:rsidR="00D243B0" w:rsidRPr="00B04B25" w:rsidRDefault="00D243B0" w:rsidP="00D50DE5">
      <w:pPr>
        <w:widowControl/>
        <w:rPr>
          <w:lang w:val="pl-PL"/>
        </w:rPr>
      </w:pPr>
      <w:r w:rsidRPr="00B04B25">
        <w:rPr>
          <w:rStyle w:val="HideTWBExt"/>
          <w:lang w:val="pl-PL"/>
        </w:rPr>
        <w:t>&lt;/Amend&gt;</w:t>
      </w:r>
    </w:p>
    <w:p w14:paraId="4D528DB5" w14:textId="77777777" w:rsidR="00D243B0" w:rsidRPr="00B04B25" w:rsidRDefault="00D243B0" w:rsidP="00D50DE5">
      <w:pPr>
        <w:pStyle w:val="AmNumberTabs"/>
        <w:widowControl/>
        <w:rPr>
          <w:lang w:val="pl-PL"/>
        </w:rPr>
      </w:pPr>
      <w:r w:rsidRPr="00B04B25">
        <w:rPr>
          <w:rStyle w:val="HideTWBExt"/>
          <w:b w:val="0"/>
          <w:lang w:val="pl-PL"/>
        </w:rPr>
        <w:t>&lt;Amend&gt;</w:t>
      </w:r>
      <w:r w:rsidRPr="00B04B25">
        <w:rPr>
          <w:lang w:val="pl-PL"/>
        </w:rPr>
        <w:t>Amendement</w:t>
      </w:r>
      <w:r w:rsidRPr="00B04B25">
        <w:rPr>
          <w:lang w:val="pl-PL"/>
        </w:rPr>
        <w:tab/>
      </w:r>
      <w:r w:rsidRPr="00B04B25">
        <w:rPr>
          <w:lang w:val="pl-PL"/>
        </w:rPr>
        <w:tab/>
      </w:r>
      <w:r w:rsidRPr="00B04B25">
        <w:rPr>
          <w:rStyle w:val="HideTWBExt"/>
          <w:b w:val="0"/>
          <w:lang w:val="pl-PL"/>
        </w:rPr>
        <w:t>&lt;NumAm&gt;</w:t>
      </w:r>
      <w:r w:rsidRPr="00B04B25">
        <w:rPr>
          <w:lang w:val="pl-PL"/>
        </w:rPr>
        <w:t>613</w:t>
      </w:r>
      <w:r w:rsidRPr="00B04B25">
        <w:rPr>
          <w:rStyle w:val="HideTWBExt"/>
          <w:b w:val="0"/>
          <w:lang w:val="pl-PL"/>
        </w:rPr>
        <w:t>&lt;/NumAm&gt;</w:t>
      </w:r>
    </w:p>
    <w:p w14:paraId="73134446" w14:textId="77777777" w:rsidR="00D243B0" w:rsidRPr="00B04B25" w:rsidRDefault="00D243B0" w:rsidP="00D50DE5">
      <w:pPr>
        <w:pStyle w:val="NormalBold"/>
        <w:widowControl/>
        <w:rPr>
          <w:lang w:val="pl-PL"/>
        </w:rPr>
      </w:pPr>
      <w:r w:rsidRPr="00B04B25">
        <w:rPr>
          <w:rStyle w:val="HideTWBExt"/>
          <w:b w:val="0"/>
          <w:lang w:val="pl-PL"/>
        </w:rPr>
        <w:t>&lt;RepeatBlock-By&gt;&lt;Members&gt;</w:t>
      </w:r>
      <w:r w:rsidRPr="00B04B25">
        <w:rPr>
          <w:lang w:val="pl-PL"/>
        </w:rPr>
        <w:t>Ewa Zajączkowska-Hernik</w:t>
      </w:r>
      <w:r w:rsidRPr="00B04B25">
        <w:rPr>
          <w:rStyle w:val="HideTWBExt"/>
          <w:b w:val="0"/>
          <w:lang w:val="pl-PL"/>
        </w:rPr>
        <w:t>&lt;/Members&gt;</w:t>
      </w:r>
    </w:p>
    <w:p w14:paraId="452F245F" w14:textId="77777777" w:rsidR="00D243B0" w:rsidRPr="00B04B25" w:rsidRDefault="00D243B0" w:rsidP="00D50DE5">
      <w:pPr>
        <w:pStyle w:val="NormalBold"/>
        <w:widowControl/>
        <w:rPr>
          <w:lang w:val="pl-PL"/>
        </w:rPr>
      </w:pPr>
      <w:r w:rsidRPr="00B04B25">
        <w:rPr>
          <w:rStyle w:val="HideTWBExt"/>
          <w:b w:val="0"/>
          <w:lang w:val="pl-PL"/>
        </w:rPr>
        <w:t>&lt;/RepeatBlock-By&gt;</w:t>
      </w:r>
    </w:p>
    <w:p w14:paraId="3C931C9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2BBA829"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F77BA20" w14:textId="77777777" w:rsidTr="001B6736">
        <w:trPr>
          <w:trHeight w:val="240"/>
          <w:jc w:val="center"/>
        </w:trPr>
        <w:tc>
          <w:tcPr>
            <w:tcW w:w="9752" w:type="dxa"/>
            <w:gridSpan w:val="2"/>
            <w:tcBorders>
              <w:top w:val="nil"/>
              <w:left w:val="nil"/>
              <w:bottom w:val="nil"/>
              <w:right w:val="nil"/>
            </w:tcBorders>
          </w:tcPr>
          <w:p w14:paraId="242F23A8" w14:textId="77777777" w:rsidR="00D243B0" w:rsidRPr="00A60CEB" w:rsidRDefault="00D243B0" w:rsidP="00D50DE5">
            <w:pPr>
              <w:widowControl/>
            </w:pPr>
          </w:p>
        </w:tc>
      </w:tr>
      <w:tr w:rsidR="00D243B0" w:rsidRPr="00A60CEB" w14:paraId="6DBF7EE4" w14:textId="77777777" w:rsidTr="001B6736">
        <w:trPr>
          <w:trHeight w:val="240"/>
          <w:jc w:val="center"/>
        </w:trPr>
        <w:tc>
          <w:tcPr>
            <w:tcW w:w="4876" w:type="dxa"/>
            <w:tcBorders>
              <w:top w:val="nil"/>
              <w:left w:val="nil"/>
              <w:bottom w:val="nil"/>
              <w:right w:val="nil"/>
            </w:tcBorders>
            <w:hideMark/>
          </w:tcPr>
          <w:p w14:paraId="6F2C2C2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CA6956F" w14:textId="77777777" w:rsidR="00D243B0" w:rsidRPr="00A60CEB" w:rsidRDefault="00D243B0" w:rsidP="00D50DE5">
            <w:pPr>
              <w:pStyle w:val="AmColumnHeading"/>
              <w:widowControl/>
            </w:pPr>
            <w:r w:rsidRPr="00A60CEB">
              <w:t>Amendement</w:t>
            </w:r>
          </w:p>
        </w:tc>
      </w:tr>
      <w:tr w:rsidR="00D243B0" w:rsidRPr="00A60CEB" w14:paraId="7AE94B3E" w14:textId="77777777" w:rsidTr="001B6736">
        <w:trPr>
          <w:jc w:val="center"/>
        </w:trPr>
        <w:tc>
          <w:tcPr>
            <w:tcW w:w="4876" w:type="dxa"/>
            <w:tcBorders>
              <w:top w:val="nil"/>
              <w:left w:val="nil"/>
              <w:bottom w:val="nil"/>
              <w:right w:val="nil"/>
            </w:tcBorders>
            <w:hideMark/>
          </w:tcPr>
          <w:p w14:paraId="6673DA2D" w14:textId="77777777" w:rsidR="00D243B0" w:rsidRPr="00A60CEB" w:rsidRDefault="00D243B0" w:rsidP="00D50DE5">
            <w:pPr>
              <w:pStyle w:val="Normal6a"/>
              <w:widowControl/>
            </w:pPr>
            <w:r w:rsidRPr="00A60CEB">
              <w:t>31.</w:t>
            </w:r>
            <w:r w:rsidRPr="00A60CEB">
              <w:tab/>
              <w:t xml:space="preserve">prie la Commission et les États membres </w:t>
            </w:r>
            <w:r w:rsidRPr="00A60CEB">
              <w:rPr>
                <w:b/>
                <w:i/>
              </w:rPr>
              <w:t>de garantir un</w:t>
            </w:r>
            <w:r w:rsidRPr="00A60CEB">
              <w:t xml:space="preserve"> niveau de vie </w:t>
            </w:r>
            <w:r w:rsidRPr="00A60CEB">
              <w:rPr>
                <w:b/>
                <w:i/>
              </w:rPr>
              <w:t>adéquat et un environnement sain pour tous, y compris l’accès au logement, à une éducation de qualité, à la sécurité sociale et aux soins de santé</w:t>
            </w:r>
            <w:r w:rsidRPr="00A60CEB">
              <w:t>;</w:t>
            </w:r>
          </w:p>
        </w:tc>
        <w:tc>
          <w:tcPr>
            <w:tcW w:w="4876" w:type="dxa"/>
            <w:tcBorders>
              <w:top w:val="nil"/>
              <w:left w:val="nil"/>
              <w:bottom w:val="nil"/>
              <w:right w:val="nil"/>
            </w:tcBorders>
            <w:hideMark/>
          </w:tcPr>
          <w:p w14:paraId="0585D92D" w14:textId="77777777" w:rsidR="00D243B0" w:rsidRPr="00A60CEB" w:rsidRDefault="00D243B0" w:rsidP="00D50DE5">
            <w:pPr>
              <w:pStyle w:val="Normal6a"/>
              <w:widowControl/>
            </w:pPr>
            <w:r w:rsidRPr="00A60CEB">
              <w:t>31.</w:t>
            </w:r>
            <w:r w:rsidRPr="00A60CEB">
              <w:tab/>
              <w:t xml:space="preserve">prie la Commission et les États membres </w:t>
            </w:r>
            <w:r w:rsidRPr="00A60CEB">
              <w:rPr>
                <w:b/>
                <w:i/>
              </w:rPr>
              <w:t>de veiller à ce que chacun puisse équitablement aspirer au</w:t>
            </w:r>
            <w:r w:rsidRPr="00A60CEB">
              <w:t xml:space="preserve"> niveau de vie </w:t>
            </w:r>
            <w:r w:rsidRPr="00A60CEB">
              <w:rPr>
                <w:b/>
                <w:i/>
              </w:rPr>
              <w:t>le plus élevé possible, grâce à la plus grande liberté économique possible et à d’autres libertés civiles, à de faibles taux d’imposition, à des réglementations simples et compréhensibles pour tous, à la réduction de la bureaucratie et au soutien à l’entrepreneuriat et à l’autonomie des sociétés</w:t>
            </w:r>
            <w:r w:rsidRPr="00A60CEB">
              <w:t>;</w:t>
            </w:r>
          </w:p>
        </w:tc>
      </w:tr>
    </w:tbl>
    <w:p w14:paraId="62F876B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0EE572A" w14:textId="77777777" w:rsidR="00D243B0" w:rsidRPr="00A60CEB" w:rsidRDefault="00D243B0" w:rsidP="00D50DE5">
      <w:pPr>
        <w:widowControl/>
      </w:pPr>
      <w:r w:rsidRPr="00A60CEB">
        <w:rPr>
          <w:rStyle w:val="HideTWBExt"/>
        </w:rPr>
        <w:t>&lt;/Amend&gt;</w:t>
      </w:r>
    </w:p>
    <w:p w14:paraId="222C983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614</w:t>
      </w:r>
      <w:r w:rsidRPr="00A60CEB">
        <w:rPr>
          <w:rStyle w:val="HideTWBExt"/>
          <w:b w:val="0"/>
        </w:rPr>
        <w:t>&lt;/NumAm&gt;</w:t>
      </w:r>
    </w:p>
    <w:p w14:paraId="23D8FA0F" w14:textId="77777777" w:rsidR="00D243B0" w:rsidRPr="00A60CEB" w:rsidRDefault="00D243B0" w:rsidP="00D50DE5">
      <w:pPr>
        <w:pStyle w:val="NormalBold"/>
        <w:widowControl/>
      </w:pPr>
      <w:r w:rsidRPr="00A60CEB">
        <w:rPr>
          <w:rStyle w:val="HideTWBExt"/>
          <w:b w:val="0"/>
        </w:rPr>
        <w:t>&lt;RepeatBlock-By&gt;&lt;Members&gt;</w:t>
      </w:r>
      <w:r w:rsidRPr="00A60CEB">
        <w:t>Sebastian Tynkkynen</w:t>
      </w:r>
      <w:r w:rsidRPr="00A60CEB">
        <w:rPr>
          <w:rStyle w:val="HideTWBExt"/>
          <w:b w:val="0"/>
        </w:rPr>
        <w:t>&lt;/Members&gt;</w:t>
      </w:r>
    </w:p>
    <w:p w14:paraId="55FDD722" w14:textId="77777777" w:rsidR="00D243B0" w:rsidRPr="00A60CEB" w:rsidRDefault="00D243B0" w:rsidP="00D50DE5">
      <w:pPr>
        <w:pStyle w:val="NormalBold"/>
        <w:widowControl/>
      </w:pPr>
      <w:r w:rsidRPr="00A60CEB">
        <w:rPr>
          <w:rStyle w:val="HideTWBExt"/>
          <w:b w:val="0"/>
        </w:rPr>
        <w:t>&lt;/RepeatBlock-By&gt;</w:t>
      </w:r>
    </w:p>
    <w:p w14:paraId="06330A59"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F20A762"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0589DDEE" w14:textId="77777777" w:rsidTr="001B6736">
        <w:trPr>
          <w:trHeight w:val="240"/>
          <w:jc w:val="center"/>
        </w:trPr>
        <w:tc>
          <w:tcPr>
            <w:tcW w:w="9752" w:type="dxa"/>
            <w:gridSpan w:val="2"/>
            <w:tcBorders>
              <w:top w:val="nil"/>
              <w:left w:val="nil"/>
              <w:bottom w:val="nil"/>
              <w:right w:val="nil"/>
            </w:tcBorders>
          </w:tcPr>
          <w:p w14:paraId="52C25D80" w14:textId="77777777" w:rsidR="00D243B0" w:rsidRPr="00A60CEB" w:rsidRDefault="00D243B0" w:rsidP="00D50DE5">
            <w:pPr>
              <w:widowControl/>
            </w:pPr>
          </w:p>
        </w:tc>
      </w:tr>
      <w:tr w:rsidR="00D243B0" w:rsidRPr="00A60CEB" w14:paraId="6633EC5D" w14:textId="77777777" w:rsidTr="001B6736">
        <w:trPr>
          <w:trHeight w:val="240"/>
          <w:jc w:val="center"/>
        </w:trPr>
        <w:tc>
          <w:tcPr>
            <w:tcW w:w="4876" w:type="dxa"/>
            <w:tcBorders>
              <w:top w:val="nil"/>
              <w:left w:val="nil"/>
              <w:bottom w:val="nil"/>
              <w:right w:val="nil"/>
            </w:tcBorders>
            <w:hideMark/>
          </w:tcPr>
          <w:p w14:paraId="1513B28E"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FB5A2D1" w14:textId="77777777" w:rsidR="00D243B0" w:rsidRPr="00A60CEB" w:rsidRDefault="00D243B0" w:rsidP="00D50DE5">
            <w:pPr>
              <w:pStyle w:val="AmColumnHeading"/>
              <w:widowControl/>
            </w:pPr>
            <w:r w:rsidRPr="00A60CEB">
              <w:t>Amendement</w:t>
            </w:r>
          </w:p>
        </w:tc>
      </w:tr>
      <w:tr w:rsidR="00D243B0" w:rsidRPr="00A60CEB" w14:paraId="0C3043D8" w14:textId="77777777" w:rsidTr="001B6736">
        <w:trPr>
          <w:jc w:val="center"/>
        </w:trPr>
        <w:tc>
          <w:tcPr>
            <w:tcW w:w="4876" w:type="dxa"/>
            <w:tcBorders>
              <w:top w:val="nil"/>
              <w:left w:val="nil"/>
              <w:bottom w:val="nil"/>
              <w:right w:val="nil"/>
            </w:tcBorders>
            <w:hideMark/>
          </w:tcPr>
          <w:p w14:paraId="70FF8DB7" w14:textId="77777777" w:rsidR="00D243B0" w:rsidRPr="00A60CEB" w:rsidRDefault="00D243B0" w:rsidP="00D50DE5">
            <w:pPr>
              <w:pStyle w:val="Normal6a"/>
              <w:widowControl/>
            </w:pPr>
            <w:r w:rsidRPr="00A60CEB">
              <w:t>31.</w:t>
            </w:r>
            <w:r w:rsidRPr="00A60CEB">
              <w:tab/>
            </w:r>
            <w:r w:rsidRPr="00A60CEB">
              <w:rPr>
                <w:b/>
                <w:i/>
              </w:rPr>
              <w:t xml:space="preserve">prie la Commission et les États membres de garantir un niveau de vie adéquat et un environnement sain pour tous, y compris l’accès au logement, à une </w:t>
            </w:r>
            <w:r w:rsidRPr="00A60CEB">
              <w:t xml:space="preserve">éducation </w:t>
            </w:r>
            <w:r w:rsidRPr="00A60CEB">
              <w:rPr>
                <w:b/>
                <w:i/>
              </w:rPr>
              <w:t>de qualité, à</w:t>
            </w:r>
            <w:r w:rsidRPr="00A60CEB">
              <w:t xml:space="preserve"> la protection sociale et </w:t>
            </w:r>
            <w:r w:rsidRPr="00A60CEB">
              <w:rPr>
                <w:b/>
                <w:i/>
              </w:rPr>
              <w:t>aux soins de santé</w:t>
            </w:r>
            <w:r w:rsidRPr="00A60CEB">
              <w:t>;</w:t>
            </w:r>
          </w:p>
        </w:tc>
        <w:tc>
          <w:tcPr>
            <w:tcW w:w="4876" w:type="dxa"/>
            <w:tcBorders>
              <w:top w:val="nil"/>
              <w:left w:val="nil"/>
              <w:bottom w:val="nil"/>
              <w:right w:val="nil"/>
            </w:tcBorders>
            <w:hideMark/>
          </w:tcPr>
          <w:p w14:paraId="16EC8ED5" w14:textId="77777777" w:rsidR="00D243B0" w:rsidRPr="00A60CEB" w:rsidRDefault="00D243B0" w:rsidP="00D50DE5">
            <w:pPr>
              <w:pStyle w:val="Normal6a"/>
              <w:widowControl/>
            </w:pPr>
            <w:r w:rsidRPr="00A60CEB">
              <w:t>31.</w:t>
            </w:r>
            <w:r w:rsidRPr="00A60CEB">
              <w:tab/>
            </w:r>
            <w:r w:rsidRPr="00A60CEB">
              <w:rPr>
                <w:b/>
                <w:i/>
              </w:rPr>
              <w:t>souligne que la politique du logement, l’</w:t>
            </w:r>
            <w:r w:rsidRPr="00A60CEB">
              <w:t>éducation</w:t>
            </w:r>
            <w:r w:rsidRPr="00A60CEB">
              <w:rPr>
                <w:b/>
                <w:i/>
              </w:rPr>
              <w:t>,</w:t>
            </w:r>
            <w:r w:rsidRPr="00A60CEB">
              <w:t xml:space="preserve"> la protection sociale et </w:t>
            </w:r>
            <w:r w:rsidRPr="00A60CEB">
              <w:rPr>
                <w:b/>
                <w:i/>
              </w:rPr>
              <w:t>les soins de santé relèvent de la compétence des États membres</w:t>
            </w:r>
            <w:r w:rsidRPr="00A60CEB">
              <w:t>;</w:t>
            </w:r>
          </w:p>
        </w:tc>
      </w:tr>
    </w:tbl>
    <w:p w14:paraId="32A76D5E"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{FI}</w:t>
      </w:r>
      <w:r w:rsidRPr="00A60CEB">
        <w:t>fi</w:t>
      </w:r>
      <w:r w:rsidRPr="00A60CEB">
        <w:rPr>
          <w:rStyle w:val="HideTWBExt"/>
        </w:rPr>
        <w:t>&lt;/Original&gt;</w:t>
      </w:r>
    </w:p>
    <w:p w14:paraId="5C1B75F4" w14:textId="77777777" w:rsidR="00D243B0" w:rsidRPr="00A60CEB" w:rsidRDefault="00D243B0" w:rsidP="00D50DE5">
      <w:pPr>
        <w:widowControl/>
      </w:pPr>
      <w:r w:rsidRPr="00A60CEB">
        <w:rPr>
          <w:rStyle w:val="HideTWBExt"/>
        </w:rPr>
        <w:t>&lt;/Amend&gt;</w:t>
      </w:r>
    </w:p>
    <w:p w14:paraId="5208E3E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615</w:t>
      </w:r>
      <w:r w:rsidRPr="00A60CEB">
        <w:rPr>
          <w:rStyle w:val="HideTWBExt"/>
          <w:b w:val="0"/>
        </w:rPr>
        <w:t>&lt;/NumAm&gt;</w:t>
      </w:r>
    </w:p>
    <w:p w14:paraId="3A1AF865" w14:textId="77777777" w:rsidR="00D243B0" w:rsidRPr="00A60CEB" w:rsidRDefault="00D243B0" w:rsidP="00D50DE5">
      <w:pPr>
        <w:pStyle w:val="NormalBold"/>
        <w:widowControl/>
      </w:pPr>
      <w:r w:rsidRPr="00A60CEB">
        <w:rPr>
          <w:rStyle w:val="HideTWBExt"/>
          <w:b w:val="0"/>
        </w:rPr>
        <w:t>&lt;RepeatBlock-By&gt;&lt;Members&gt;</w:t>
      </w:r>
      <w:r w:rsidRPr="00A60CEB">
        <w:t>Lukas Mandl</w:t>
      </w:r>
      <w:r w:rsidRPr="00A60CEB">
        <w:rPr>
          <w:rStyle w:val="HideTWBExt"/>
          <w:b w:val="0"/>
        </w:rPr>
        <w:t>&lt;/Members&gt;</w:t>
      </w:r>
    </w:p>
    <w:p w14:paraId="37B8035F" w14:textId="77777777" w:rsidR="00D243B0" w:rsidRPr="00A60CEB" w:rsidRDefault="00D243B0" w:rsidP="00D50DE5">
      <w:pPr>
        <w:pStyle w:val="NormalBold"/>
        <w:widowControl/>
      </w:pPr>
      <w:r w:rsidRPr="00A60CEB">
        <w:rPr>
          <w:rStyle w:val="HideTWBExt"/>
          <w:b w:val="0"/>
        </w:rPr>
        <w:t>&lt;/RepeatBlock-By&gt;</w:t>
      </w:r>
    </w:p>
    <w:p w14:paraId="296634B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51005AB1"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4FF223A" w14:textId="77777777" w:rsidTr="001B6736">
        <w:trPr>
          <w:trHeight w:val="240"/>
          <w:jc w:val="center"/>
        </w:trPr>
        <w:tc>
          <w:tcPr>
            <w:tcW w:w="9752" w:type="dxa"/>
            <w:gridSpan w:val="2"/>
            <w:tcBorders>
              <w:top w:val="nil"/>
              <w:left w:val="nil"/>
              <w:bottom w:val="nil"/>
              <w:right w:val="nil"/>
            </w:tcBorders>
          </w:tcPr>
          <w:p w14:paraId="15A423D3" w14:textId="77777777" w:rsidR="00D243B0" w:rsidRPr="00A60CEB" w:rsidRDefault="00D243B0" w:rsidP="00D50DE5">
            <w:pPr>
              <w:widowControl/>
            </w:pPr>
          </w:p>
        </w:tc>
      </w:tr>
      <w:tr w:rsidR="00D243B0" w:rsidRPr="00A60CEB" w14:paraId="215A252C" w14:textId="77777777" w:rsidTr="001B6736">
        <w:trPr>
          <w:trHeight w:val="240"/>
          <w:jc w:val="center"/>
        </w:trPr>
        <w:tc>
          <w:tcPr>
            <w:tcW w:w="4876" w:type="dxa"/>
            <w:tcBorders>
              <w:top w:val="nil"/>
              <w:left w:val="nil"/>
              <w:bottom w:val="nil"/>
              <w:right w:val="nil"/>
            </w:tcBorders>
            <w:hideMark/>
          </w:tcPr>
          <w:p w14:paraId="5AD0FD56"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E93A629" w14:textId="77777777" w:rsidR="00D243B0" w:rsidRPr="00A60CEB" w:rsidRDefault="00D243B0" w:rsidP="00D50DE5">
            <w:pPr>
              <w:pStyle w:val="AmColumnHeading"/>
              <w:widowControl/>
            </w:pPr>
            <w:r w:rsidRPr="00A60CEB">
              <w:t>Amendement</w:t>
            </w:r>
          </w:p>
        </w:tc>
      </w:tr>
      <w:tr w:rsidR="00D243B0" w:rsidRPr="00A60CEB" w14:paraId="4A723036" w14:textId="77777777" w:rsidTr="001B6736">
        <w:trPr>
          <w:jc w:val="center"/>
        </w:trPr>
        <w:tc>
          <w:tcPr>
            <w:tcW w:w="4876" w:type="dxa"/>
            <w:tcBorders>
              <w:top w:val="nil"/>
              <w:left w:val="nil"/>
              <w:bottom w:val="nil"/>
              <w:right w:val="nil"/>
            </w:tcBorders>
            <w:hideMark/>
          </w:tcPr>
          <w:p w14:paraId="1A50DE41" w14:textId="77777777" w:rsidR="00D243B0" w:rsidRPr="00A60CEB" w:rsidRDefault="00D243B0" w:rsidP="00D50DE5">
            <w:pPr>
              <w:pStyle w:val="Normal6a"/>
              <w:widowControl/>
            </w:pPr>
            <w:r w:rsidRPr="00A60CEB">
              <w:t>31.</w:t>
            </w:r>
            <w:r w:rsidRPr="00A60CEB">
              <w:tab/>
              <w:t>prie la Commission et les États membres de garantir un niveau de vie adéquat et un environnement sain pour tous, y compris l’accès au logement, à une éducation de qualité, à la sécurité sociale et aux soins de santé;</w:t>
            </w:r>
          </w:p>
        </w:tc>
        <w:tc>
          <w:tcPr>
            <w:tcW w:w="4876" w:type="dxa"/>
            <w:tcBorders>
              <w:top w:val="nil"/>
              <w:left w:val="nil"/>
              <w:bottom w:val="nil"/>
              <w:right w:val="nil"/>
            </w:tcBorders>
            <w:hideMark/>
          </w:tcPr>
          <w:p w14:paraId="2B6B3237" w14:textId="77777777" w:rsidR="00D243B0" w:rsidRPr="00A60CEB" w:rsidRDefault="00D243B0" w:rsidP="00D50DE5">
            <w:pPr>
              <w:pStyle w:val="Normal6a"/>
              <w:widowControl/>
            </w:pPr>
            <w:r w:rsidRPr="00A60CEB">
              <w:t>31.</w:t>
            </w:r>
            <w:r w:rsidRPr="00A60CEB">
              <w:tab/>
              <w:t>prie la Commission et les États membres de garantir</w:t>
            </w:r>
            <w:r w:rsidRPr="00A60CEB">
              <w:rPr>
                <w:b/>
                <w:i/>
              </w:rPr>
              <w:t>, conformément à leurs compétences respectives,</w:t>
            </w:r>
            <w:r w:rsidRPr="00A60CEB">
              <w:t xml:space="preserve"> un niveau de vie adéquat et un environnement sain pour tous, y compris l’accès au logement </w:t>
            </w:r>
            <w:r w:rsidRPr="00A60CEB">
              <w:rPr>
                <w:b/>
                <w:i/>
              </w:rPr>
              <w:t>abordable</w:t>
            </w:r>
            <w:r w:rsidRPr="00A60CEB">
              <w:t>, à une éducation de qualité, à la sécurité sociale et aux soins de santé;</w:t>
            </w:r>
          </w:p>
        </w:tc>
      </w:tr>
    </w:tbl>
    <w:p w14:paraId="19B0655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F2D1074" w14:textId="77777777" w:rsidR="00D243B0" w:rsidRPr="00A60CEB" w:rsidRDefault="00D243B0" w:rsidP="00D50DE5">
      <w:pPr>
        <w:widowControl/>
      </w:pPr>
      <w:r w:rsidRPr="00A60CEB">
        <w:rPr>
          <w:rStyle w:val="HideTWBExt"/>
        </w:rPr>
        <w:t>&lt;/Amend&gt;</w:t>
      </w:r>
    </w:p>
    <w:p w14:paraId="6D7047B3"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616</w:t>
      </w:r>
      <w:r w:rsidRPr="00A60CEB">
        <w:rPr>
          <w:rStyle w:val="HideTWBExt"/>
          <w:b w:val="0"/>
        </w:rPr>
        <w:t>&lt;/NumAm&gt;</w:t>
      </w:r>
    </w:p>
    <w:p w14:paraId="077B99D0" w14:textId="77777777" w:rsidR="00D243B0" w:rsidRPr="00A60CEB" w:rsidRDefault="00D243B0" w:rsidP="00D50DE5">
      <w:pPr>
        <w:pStyle w:val="NormalBold"/>
        <w:widowControl/>
      </w:pPr>
      <w:r w:rsidRPr="00A60CEB">
        <w:rPr>
          <w:rStyle w:val="HideTWBExt"/>
          <w:b w:val="0"/>
        </w:rPr>
        <w:t>&lt;RepeatBlock-By&gt;&lt;Members&gt;</w:t>
      </w:r>
      <w:r w:rsidRPr="00A60CEB">
        <w:t>Nikola Bartůšek, Jorge Buxadé Villalba, Jaroslav Bžoch, Fabrice Leggeri, Matthieu Valet</w:t>
      </w:r>
      <w:r w:rsidRPr="00A60CEB">
        <w:rPr>
          <w:rStyle w:val="HideTWBExt"/>
          <w:b w:val="0"/>
        </w:rPr>
        <w:t>&lt;/Members&gt;</w:t>
      </w:r>
    </w:p>
    <w:p w14:paraId="2BC876BD" w14:textId="77777777" w:rsidR="00D243B0" w:rsidRPr="00A60CEB" w:rsidRDefault="00D243B0" w:rsidP="00D50DE5">
      <w:pPr>
        <w:pStyle w:val="NormalBold"/>
        <w:widowControl/>
      </w:pPr>
      <w:r w:rsidRPr="00A60CEB">
        <w:rPr>
          <w:rStyle w:val="HideTWBExt"/>
          <w:b w:val="0"/>
        </w:rPr>
        <w:t>&lt;/RepeatBlock-By&gt;</w:t>
      </w:r>
    </w:p>
    <w:p w14:paraId="447FF0A6"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7B3FEEC9" w14:textId="77777777" w:rsidR="00D243B0" w:rsidRPr="00A60CEB" w:rsidRDefault="00D243B0" w:rsidP="00D50DE5">
      <w:pPr>
        <w:pStyle w:val="NormalBold"/>
        <w:widowControl/>
      </w:pPr>
      <w:r w:rsidRPr="00A60CEB">
        <w:rPr>
          <w:rStyle w:val="HideTWBExt"/>
          <w:b w:val="0"/>
        </w:rPr>
        <w:t>&lt;Article&gt;</w:t>
      </w:r>
      <w:r w:rsidRPr="00A60CEB">
        <w:t>Paragraphe 31</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A895A25" w14:textId="77777777" w:rsidTr="001B6736">
        <w:trPr>
          <w:trHeight w:val="240"/>
          <w:jc w:val="center"/>
        </w:trPr>
        <w:tc>
          <w:tcPr>
            <w:tcW w:w="9752" w:type="dxa"/>
            <w:gridSpan w:val="2"/>
            <w:tcBorders>
              <w:top w:val="nil"/>
              <w:left w:val="nil"/>
              <w:bottom w:val="nil"/>
              <w:right w:val="nil"/>
            </w:tcBorders>
          </w:tcPr>
          <w:p w14:paraId="5EB89718" w14:textId="77777777" w:rsidR="00D243B0" w:rsidRPr="00A60CEB" w:rsidRDefault="00D243B0" w:rsidP="00D50DE5">
            <w:pPr>
              <w:widowControl/>
            </w:pPr>
          </w:p>
        </w:tc>
      </w:tr>
      <w:tr w:rsidR="00D243B0" w:rsidRPr="00A60CEB" w14:paraId="7A651974" w14:textId="77777777" w:rsidTr="001B6736">
        <w:trPr>
          <w:trHeight w:val="240"/>
          <w:jc w:val="center"/>
        </w:trPr>
        <w:tc>
          <w:tcPr>
            <w:tcW w:w="4876" w:type="dxa"/>
            <w:tcBorders>
              <w:top w:val="nil"/>
              <w:left w:val="nil"/>
              <w:bottom w:val="nil"/>
              <w:right w:val="nil"/>
            </w:tcBorders>
            <w:hideMark/>
          </w:tcPr>
          <w:p w14:paraId="325422E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0CB82C8" w14:textId="77777777" w:rsidR="00D243B0" w:rsidRPr="00A60CEB" w:rsidRDefault="00D243B0" w:rsidP="00D50DE5">
            <w:pPr>
              <w:pStyle w:val="AmColumnHeading"/>
              <w:widowControl/>
            </w:pPr>
            <w:r w:rsidRPr="00A60CEB">
              <w:t>Amendement</w:t>
            </w:r>
          </w:p>
        </w:tc>
      </w:tr>
      <w:tr w:rsidR="00D243B0" w:rsidRPr="00A60CEB" w14:paraId="272BC508" w14:textId="77777777" w:rsidTr="001B6736">
        <w:trPr>
          <w:jc w:val="center"/>
        </w:trPr>
        <w:tc>
          <w:tcPr>
            <w:tcW w:w="4876" w:type="dxa"/>
            <w:tcBorders>
              <w:top w:val="nil"/>
              <w:left w:val="nil"/>
              <w:bottom w:val="nil"/>
              <w:right w:val="nil"/>
            </w:tcBorders>
            <w:hideMark/>
          </w:tcPr>
          <w:p w14:paraId="138E7F70" w14:textId="77777777" w:rsidR="00D243B0" w:rsidRPr="00A60CEB" w:rsidRDefault="00D243B0" w:rsidP="00D50DE5">
            <w:pPr>
              <w:pStyle w:val="Normal6a"/>
              <w:widowControl/>
            </w:pPr>
            <w:r w:rsidRPr="00A60CEB">
              <w:t>31.</w:t>
            </w:r>
            <w:r w:rsidRPr="00A60CEB">
              <w:tab/>
              <w:t xml:space="preserve">prie la Commission et les États membres de garantir </w:t>
            </w:r>
            <w:r w:rsidRPr="00A60CEB">
              <w:rPr>
                <w:b/>
                <w:i/>
              </w:rPr>
              <w:t>un niveau de vie adéquat et un environnement sain pour tous, y compris l’accès au logement, à une éducation de qualité, à la sécurité sociale et aux soins de santé</w:t>
            </w:r>
            <w:r w:rsidRPr="00A60CEB">
              <w:t>;</w:t>
            </w:r>
          </w:p>
        </w:tc>
        <w:tc>
          <w:tcPr>
            <w:tcW w:w="4876" w:type="dxa"/>
            <w:tcBorders>
              <w:top w:val="nil"/>
              <w:left w:val="nil"/>
              <w:bottom w:val="nil"/>
              <w:right w:val="nil"/>
            </w:tcBorders>
            <w:hideMark/>
          </w:tcPr>
          <w:p w14:paraId="5CBBAEBF" w14:textId="77777777" w:rsidR="00D243B0" w:rsidRPr="00A60CEB" w:rsidRDefault="00D243B0" w:rsidP="00D50DE5">
            <w:pPr>
              <w:pStyle w:val="Normal6a"/>
              <w:widowControl/>
            </w:pPr>
            <w:r w:rsidRPr="00A60CEB">
              <w:t>31.</w:t>
            </w:r>
            <w:r w:rsidRPr="00A60CEB">
              <w:tab/>
              <w:t xml:space="preserve">prie la Commission et les États membres de garantir </w:t>
            </w:r>
            <w:r w:rsidRPr="00A60CEB">
              <w:rPr>
                <w:b/>
                <w:i/>
              </w:rPr>
              <w:t>la liberté d’entreprise et le droit de ne pas être limité par une surréglementation excessive dans l’Union</w:t>
            </w:r>
            <w:r w:rsidRPr="00A60CEB">
              <w:t>;</w:t>
            </w:r>
          </w:p>
        </w:tc>
      </w:tr>
    </w:tbl>
    <w:p w14:paraId="5532901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FCF5199" w14:textId="77777777" w:rsidR="00D243B0" w:rsidRPr="00A60CEB" w:rsidRDefault="00D243B0" w:rsidP="00D50DE5">
      <w:pPr>
        <w:widowControl/>
      </w:pPr>
      <w:r w:rsidRPr="00A60CEB">
        <w:rPr>
          <w:rStyle w:val="HideTWBExt"/>
        </w:rPr>
        <w:t>&lt;/Amend&gt;</w:t>
      </w:r>
    </w:p>
    <w:p w14:paraId="2EDD6565"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617</w:t>
      </w:r>
      <w:r w:rsidRPr="00A60CEB">
        <w:rPr>
          <w:rStyle w:val="HideTWBExt"/>
          <w:b w:val="0"/>
        </w:rPr>
        <w:t>&lt;/NumAm&gt;</w:t>
      </w:r>
    </w:p>
    <w:p w14:paraId="7E879759"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32C63DDC" w14:textId="77777777" w:rsidR="00D243B0" w:rsidRPr="00A60CEB" w:rsidRDefault="00D243B0" w:rsidP="00D50DE5">
      <w:pPr>
        <w:pStyle w:val="NormalBold"/>
        <w:widowControl/>
      </w:pPr>
      <w:r w:rsidRPr="00A60CEB">
        <w:rPr>
          <w:rStyle w:val="HideTWBExt"/>
          <w:b w:val="0"/>
        </w:rPr>
        <w:t>&lt;/RepeatBlock-By&gt;</w:t>
      </w:r>
    </w:p>
    <w:p w14:paraId="7A40013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47B1165" w14:textId="77777777" w:rsidR="00D243B0" w:rsidRPr="00A60CEB" w:rsidRDefault="00D243B0" w:rsidP="00D50DE5">
      <w:pPr>
        <w:pStyle w:val="NormalBold"/>
        <w:widowControl/>
      </w:pPr>
      <w:r w:rsidRPr="00A60CEB">
        <w:rPr>
          <w:rStyle w:val="HideTWBExt"/>
          <w:b w:val="0"/>
        </w:rPr>
        <w:t>&lt;Article&gt;</w:t>
      </w:r>
      <w:r w:rsidRPr="00A60CEB">
        <w:t>Paragraphe 31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3B16AD9" w14:textId="77777777" w:rsidTr="001B6736">
        <w:trPr>
          <w:trHeight w:val="240"/>
          <w:jc w:val="center"/>
        </w:trPr>
        <w:tc>
          <w:tcPr>
            <w:tcW w:w="9752" w:type="dxa"/>
            <w:gridSpan w:val="2"/>
            <w:tcBorders>
              <w:top w:val="nil"/>
              <w:left w:val="nil"/>
              <w:bottom w:val="nil"/>
              <w:right w:val="nil"/>
            </w:tcBorders>
          </w:tcPr>
          <w:p w14:paraId="0056F995" w14:textId="77777777" w:rsidR="00D243B0" w:rsidRPr="00A60CEB" w:rsidRDefault="00D243B0" w:rsidP="00D50DE5">
            <w:pPr>
              <w:widowControl/>
            </w:pPr>
          </w:p>
        </w:tc>
      </w:tr>
      <w:tr w:rsidR="00D243B0" w:rsidRPr="00A60CEB" w14:paraId="1E4069BE" w14:textId="77777777" w:rsidTr="001B6736">
        <w:trPr>
          <w:trHeight w:val="240"/>
          <w:jc w:val="center"/>
        </w:trPr>
        <w:tc>
          <w:tcPr>
            <w:tcW w:w="4876" w:type="dxa"/>
            <w:tcBorders>
              <w:top w:val="nil"/>
              <w:left w:val="nil"/>
              <w:bottom w:val="nil"/>
              <w:right w:val="nil"/>
            </w:tcBorders>
            <w:hideMark/>
          </w:tcPr>
          <w:p w14:paraId="685CD6A1"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4CA2D7DF" w14:textId="77777777" w:rsidR="00D243B0" w:rsidRPr="00A60CEB" w:rsidRDefault="00D243B0" w:rsidP="00D50DE5">
            <w:pPr>
              <w:pStyle w:val="AmColumnHeading"/>
              <w:widowControl/>
            </w:pPr>
            <w:r w:rsidRPr="00A60CEB">
              <w:t>Amendement</w:t>
            </w:r>
          </w:p>
        </w:tc>
      </w:tr>
      <w:tr w:rsidR="00D243B0" w:rsidRPr="00A60CEB" w14:paraId="2458C5A0" w14:textId="77777777" w:rsidTr="001B6736">
        <w:trPr>
          <w:jc w:val="center"/>
        </w:trPr>
        <w:tc>
          <w:tcPr>
            <w:tcW w:w="4876" w:type="dxa"/>
            <w:tcBorders>
              <w:top w:val="nil"/>
              <w:left w:val="nil"/>
              <w:bottom w:val="nil"/>
              <w:right w:val="nil"/>
            </w:tcBorders>
          </w:tcPr>
          <w:p w14:paraId="28256ECC"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F185A9B" w14:textId="77777777" w:rsidR="00D243B0" w:rsidRPr="00A60CEB" w:rsidRDefault="00D243B0" w:rsidP="00D50DE5">
            <w:pPr>
              <w:pStyle w:val="Normal6a"/>
              <w:widowControl/>
            </w:pPr>
            <w:r w:rsidRPr="00A60CEB">
              <w:rPr>
                <w:b/>
                <w:i/>
              </w:rPr>
              <w:t>31 bis.</w:t>
            </w:r>
            <w:r w:rsidRPr="00A60CEB">
              <w:tab/>
            </w:r>
            <w:r w:rsidRPr="00A60CEB">
              <w:rPr>
                <w:b/>
                <w:i/>
              </w:rPr>
              <w:t>plaide fermement en faveur de la création d’une stratégie de l’Union sur la transition des institutions vers l’inclusion communautaire, afin de supprimer progressivement les soins en institution et de garantir une vie autonome, conformément à l’article 19 de la CDPH; prie instamment la Commission de créer un Fonds pour des logements accessibles et abordables, en veillant à ce que le prochain plan d’action de l’Union en matière de logement donne la priorité à l’accessibilité, au caractère abordable et à l’efficacité énergétique; souligne que l’accessibilité du logement et l’assistance personnelle sont essentielles à la dignité et à l’autonomie des personnes handicapées;</w:t>
            </w:r>
          </w:p>
        </w:tc>
      </w:tr>
    </w:tbl>
    <w:p w14:paraId="7CA2526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A3F4979" w14:textId="77777777" w:rsidR="00D243B0" w:rsidRPr="00A60CEB" w:rsidRDefault="00D243B0" w:rsidP="00D50DE5">
      <w:pPr>
        <w:widowControl/>
      </w:pPr>
      <w:r w:rsidRPr="00A60CEB">
        <w:rPr>
          <w:rStyle w:val="HideTWBExt"/>
        </w:rPr>
        <w:t>&lt;/Amend&gt;</w:t>
      </w:r>
    </w:p>
    <w:p w14:paraId="5BBB7ED4"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618</w:t>
      </w:r>
      <w:r w:rsidRPr="00A60CEB">
        <w:rPr>
          <w:rStyle w:val="HideTWBExt"/>
          <w:b w:val="0"/>
        </w:rPr>
        <w:t>&lt;/NumAm&gt;</w:t>
      </w:r>
    </w:p>
    <w:p w14:paraId="42FD6262" w14:textId="77777777" w:rsidR="00D243B0" w:rsidRPr="00A60CEB" w:rsidRDefault="00D243B0" w:rsidP="00D50DE5">
      <w:pPr>
        <w:pStyle w:val="NormalBold"/>
        <w:widowControl/>
      </w:pPr>
      <w:r w:rsidRPr="00A60CEB">
        <w:rPr>
          <w:rStyle w:val="HideTWBExt"/>
          <w:b w:val="0"/>
        </w:rPr>
        <w:t>&lt;RepeatBlock-By&gt;&lt;Members&gt;</w:t>
      </w:r>
      <w:r w:rsidRPr="00A60CEB">
        <w:t>Krzysztof Śmiszek</w:t>
      </w:r>
      <w:r w:rsidRPr="00A60CEB">
        <w:rPr>
          <w:rStyle w:val="HideTWBExt"/>
          <w:b w:val="0"/>
        </w:rPr>
        <w:t>&lt;/Members&gt;</w:t>
      </w:r>
    </w:p>
    <w:p w14:paraId="0DB41B80" w14:textId="77777777" w:rsidR="00D243B0" w:rsidRPr="00A60CEB" w:rsidRDefault="00D243B0" w:rsidP="00D50DE5">
      <w:pPr>
        <w:pStyle w:val="NormalBold"/>
        <w:widowControl/>
      </w:pPr>
      <w:r w:rsidRPr="00A60CEB">
        <w:rPr>
          <w:rStyle w:val="HideTWBExt"/>
          <w:b w:val="0"/>
        </w:rPr>
        <w:t>&lt;/RepeatBlock-By&gt;</w:t>
      </w:r>
    </w:p>
    <w:p w14:paraId="518FC56E"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395F530" w14:textId="77777777" w:rsidR="00D243B0" w:rsidRPr="00A60CEB" w:rsidRDefault="00D243B0" w:rsidP="00D50DE5">
      <w:pPr>
        <w:pStyle w:val="NormalBold"/>
        <w:widowControl/>
      </w:pPr>
      <w:r w:rsidRPr="00A60CEB">
        <w:rPr>
          <w:rStyle w:val="HideTWBExt"/>
          <w:b w:val="0"/>
        </w:rPr>
        <w:t>&lt;Article&gt;</w:t>
      </w:r>
      <w:r w:rsidRPr="00A60CEB">
        <w:t>Paragraphe 31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AAE87D6" w14:textId="77777777" w:rsidTr="001B6736">
        <w:trPr>
          <w:trHeight w:val="240"/>
          <w:jc w:val="center"/>
        </w:trPr>
        <w:tc>
          <w:tcPr>
            <w:tcW w:w="9752" w:type="dxa"/>
            <w:gridSpan w:val="2"/>
            <w:tcBorders>
              <w:top w:val="nil"/>
              <w:left w:val="nil"/>
              <w:bottom w:val="nil"/>
              <w:right w:val="nil"/>
            </w:tcBorders>
          </w:tcPr>
          <w:p w14:paraId="7AEBFF50" w14:textId="77777777" w:rsidR="00D243B0" w:rsidRPr="00A60CEB" w:rsidRDefault="00D243B0" w:rsidP="00D50DE5">
            <w:pPr>
              <w:widowControl/>
            </w:pPr>
          </w:p>
        </w:tc>
      </w:tr>
      <w:tr w:rsidR="00D243B0" w:rsidRPr="00A60CEB" w14:paraId="3BEFC4B8" w14:textId="77777777" w:rsidTr="001B6736">
        <w:trPr>
          <w:trHeight w:val="240"/>
          <w:jc w:val="center"/>
        </w:trPr>
        <w:tc>
          <w:tcPr>
            <w:tcW w:w="4876" w:type="dxa"/>
            <w:tcBorders>
              <w:top w:val="nil"/>
              <w:left w:val="nil"/>
              <w:bottom w:val="nil"/>
              <w:right w:val="nil"/>
            </w:tcBorders>
            <w:hideMark/>
          </w:tcPr>
          <w:p w14:paraId="249E0C9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E569DC7" w14:textId="77777777" w:rsidR="00D243B0" w:rsidRPr="00A60CEB" w:rsidRDefault="00D243B0" w:rsidP="00D50DE5">
            <w:pPr>
              <w:pStyle w:val="AmColumnHeading"/>
              <w:widowControl/>
            </w:pPr>
            <w:r w:rsidRPr="00A60CEB">
              <w:t>Amendement</w:t>
            </w:r>
          </w:p>
        </w:tc>
      </w:tr>
      <w:tr w:rsidR="00D243B0" w:rsidRPr="00A60CEB" w14:paraId="58657F83" w14:textId="77777777" w:rsidTr="001B6736">
        <w:trPr>
          <w:jc w:val="center"/>
        </w:trPr>
        <w:tc>
          <w:tcPr>
            <w:tcW w:w="4876" w:type="dxa"/>
            <w:tcBorders>
              <w:top w:val="nil"/>
              <w:left w:val="nil"/>
              <w:bottom w:val="nil"/>
              <w:right w:val="nil"/>
            </w:tcBorders>
          </w:tcPr>
          <w:p w14:paraId="785A901F"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557E7D4" w14:textId="77777777" w:rsidR="00D243B0" w:rsidRPr="00A60CEB" w:rsidRDefault="00D243B0" w:rsidP="00D50DE5">
            <w:pPr>
              <w:pStyle w:val="Normal6a"/>
              <w:widowControl/>
            </w:pPr>
            <w:r w:rsidRPr="00A60CEB">
              <w:rPr>
                <w:b/>
                <w:i/>
              </w:rPr>
              <w:t>31 bis.</w:t>
            </w:r>
            <w:r w:rsidRPr="00A60CEB">
              <w:tab/>
            </w:r>
            <w:r w:rsidRPr="00A60CEB">
              <w:rPr>
                <w:b/>
                <w:i/>
              </w:rPr>
              <w:t>souligne que l’érosion continue des normes démocratiques et des droits fondamentaux en Hongrie et le récent recul en Slovaquie menacent la crédibilité de l’Union en tant que communauté de valeurs; demande la création d’un mécanisme permanent pour la démocratie, l’état de droit et les droits fondamentaux fusionnant tous les outils existants, y compris la procédure prévue à l’article 7 du traité UE, le rapport sur l’état de droit et le règlement relatif à la conditionnalité, en un cadre unique et exécutoire assorti de déclencheurs et de sanctions automatiques en cas de non-respect persistant;</w:t>
            </w:r>
          </w:p>
        </w:tc>
      </w:tr>
    </w:tbl>
    <w:p w14:paraId="48D9BA14"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3C463E9" w14:textId="77777777" w:rsidR="00D243B0" w:rsidRPr="00A60CEB" w:rsidRDefault="00D243B0" w:rsidP="00D50DE5">
      <w:pPr>
        <w:widowControl/>
      </w:pPr>
      <w:r w:rsidRPr="00A60CEB">
        <w:rPr>
          <w:rStyle w:val="HideTWBExt"/>
        </w:rPr>
        <w:t>&lt;/Amend&gt;</w:t>
      </w:r>
    </w:p>
    <w:p w14:paraId="7F13A5AC"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619</w:t>
      </w:r>
      <w:r w:rsidRPr="00A60CEB">
        <w:rPr>
          <w:rStyle w:val="HideTWBExt"/>
          <w:b w:val="0"/>
        </w:rPr>
        <w:t>&lt;/NumAm&gt;</w:t>
      </w:r>
    </w:p>
    <w:p w14:paraId="2FC7C10E"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1D45FC72" w14:textId="77777777" w:rsidR="00D243B0" w:rsidRPr="00A60CEB" w:rsidRDefault="00D243B0" w:rsidP="00D50DE5">
      <w:pPr>
        <w:pStyle w:val="NormalBold"/>
        <w:widowControl/>
      </w:pPr>
      <w:r w:rsidRPr="00A60CEB">
        <w:rPr>
          <w:rStyle w:val="HideTWBExt"/>
          <w:b w:val="0"/>
        </w:rPr>
        <w:t>&lt;/RepeatBlock-By&gt;</w:t>
      </w:r>
    </w:p>
    <w:p w14:paraId="20F26A6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EE87B63" w14:textId="77777777" w:rsidR="00D243B0" w:rsidRPr="00A60CEB" w:rsidRDefault="00D243B0" w:rsidP="00D50DE5">
      <w:pPr>
        <w:pStyle w:val="NormalBold"/>
        <w:widowControl/>
      </w:pPr>
      <w:r w:rsidRPr="00A60CEB">
        <w:rPr>
          <w:rStyle w:val="HideTWBExt"/>
          <w:b w:val="0"/>
        </w:rPr>
        <w:t>&lt;Article&gt;</w:t>
      </w:r>
      <w:r w:rsidRPr="00A60CEB">
        <w:t>Paragraphe 31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7B4EE40" w14:textId="77777777" w:rsidTr="001B6736">
        <w:trPr>
          <w:trHeight w:val="240"/>
          <w:jc w:val="center"/>
        </w:trPr>
        <w:tc>
          <w:tcPr>
            <w:tcW w:w="9752" w:type="dxa"/>
            <w:gridSpan w:val="2"/>
            <w:tcBorders>
              <w:top w:val="nil"/>
              <w:left w:val="nil"/>
              <w:bottom w:val="nil"/>
              <w:right w:val="nil"/>
            </w:tcBorders>
          </w:tcPr>
          <w:p w14:paraId="07D23E83" w14:textId="77777777" w:rsidR="00D243B0" w:rsidRPr="00A60CEB" w:rsidRDefault="00D243B0" w:rsidP="00D50DE5">
            <w:pPr>
              <w:widowControl/>
            </w:pPr>
          </w:p>
        </w:tc>
      </w:tr>
      <w:tr w:rsidR="00D243B0" w:rsidRPr="00A60CEB" w14:paraId="0F2DFED8" w14:textId="77777777" w:rsidTr="001B6736">
        <w:trPr>
          <w:trHeight w:val="240"/>
          <w:jc w:val="center"/>
        </w:trPr>
        <w:tc>
          <w:tcPr>
            <w:tcW w:w="4876" w:type="dxa"/>
            <w:tcBorders>
              <w:top w:val="nil"/>
              <w:left w:val="nil"/>
              <w:bottom w:val="nil"/>
              <w:right w:val="nil"/>
            </w:tcBorders>
            <w:hideMark/>
          </w:tcPr>
          <w:p w14:paraId="6324CBBD"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A8FE3C" w14:textId="77777777" w:rsidR="00D243B0" w:rsidRPr="00A60CEB" w:rsidRDefault="00D243B0" w:rsidP="00D50DE5">
            <w:pPr>
              <w:pStyle w:val="AmColumnHeading"/>
              <w:widowControl/>
            </w:pPr>
            <w:r w:rsidRPr="00A60CEB">
              <w:t>Amendement</w:t>
            </w:r>
          </w:p>
        </w:tc>
      </w:tr>
      <w:tr w:rsidR="00D243B0" w:rsidRPr="00A60CEB" w14:paraId="6F0F6498" w14:textId="77777777" w:rsidTr="001B6736">
        <w:trPr>
          <w:jc w:val="center"/>
        </w:trPr>
        <w:tc>
          <w:tcPr>
            <w:tcW w:w="4876" w:type="dxa"/>
            <w:tcBorders>
              <w:top w:val="nil"/>
              <w:left w:val="nil"/>
              <w:bottom w:val="nil"/>
              <w:right w:val="nil"/>
            </w:tcBorders>
          </w:tcPr>
          <w:p w14:paraId="72965D0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D7C27CC" w14:textId="77777777" w:rsidR="00D243B0" w:rsidRPr="00A60CEB" w:rsidRDefault="00D243B0" w:rsidP="00D50DE5">
            <w:pPr>
              <w:pStyle w:val="Normal6a"/>
              <w:widowControl/>
            </w:pPr>
            <w:r w:rsidRPr="00A60CEB">
              <w:rPr>
                <w:b/>
                <w:i/>
              </w:rPr>
              <w:t>31 bis.</w:t>
            </w:r>
            <w:r w:rsidRPr="00A60CEB">
              <w:tab/>
            </w:r>
            <w:r w:rsidRPr="00A60CEB">
              <w:rPr>
                <w:b/>
                <w:i/>
              </w:rPr>
              <w:t xml:space="preserve">invite le Conseil de l’Europe et ses États membres à adopter un protocole à la convention européenne des droits de l’homme, y compris le droit à un environnement propre, sain et durable; souligne qu’il importe de garantir l’accès à la justice, la transparence et la participation en matière d’environnement, comme l’a réaffirmé la Cour européenne des droits de l’homme dans son arrêt de 2024 dans l’affaire KlimaSeniorinnen c. Suisse (53600/20); </w:t>
            </w:r>
          </w:p>
        </w:tc>
      </w:tr>
    </w:tbl>
    <w:p w14:paraId="3C9310DB"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0FA824A" w14:textId="77777777" w:rsidR="00D243B0" w:rsidRPr="00A60CEB" w:rsidRDefault="00D243B0" w:rsidP="00D50DE5">
      <w:pPr>
        <w:widowControl/>
      </w:pPr>
      <w:r w:rsidRPr="00A60CEB">
        <w:rPr>
          <w:rStyle w:val="HideTWBExt"/>
        </w:rPr>
        <w:t>&lt;/Amend&gt;</w:t>
      </w:r>
    </w:p>
    <w:p w14:paraId="236C776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620</w:t>
      </w:r>
      <w:r w:rsidRPr="00A60CEB">
        <w:rPr>
          <w:rStyle w:val="HideTWBExt"/>
          <w:b w:val="0"/>
        </w:rPr>
        <w:t>&lt;/NumAm&gt;</w:t>
      </w:r>
    </w:p>
    <w:p w14:paraId="132C5314"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267BD865" w14:textId="77777777" w:rsidR="00D243B0" w:rsidRPr="00A60CEB" w:rsidRDefault="00D243B0" w:rsidP="00D50DE5">
      <w:pPr>
        <w:pStyle w:val="NormalBold"/>
        <w:widowControl/>
      </w:pPr>
      <w:r w:rsidRPr="00A60CEB">
        <w:rPr>
          <w:rStyle w:val="HideTWBExt"/>
          <w:b w:val="0"/>
        </w:rPr>
        <w:t>&lt;/RepeatBlock-By&gt;</w:t>
      </w:r>
    </w:p>
    <w:p w14:paraId="78296205"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6A25705" w14:textId="77777777" w:rsidR="00D243B0" w:rsidRPr="00A60CEB" w:rsidRDefault="00D243B0" w:rsidP="00D50DE5">
      <w:pPr>
        <w:pStyle w:val="NormalBold"/>
        <w:widowControl/>
      </w:pPr>
      <w:r w:rsidRPr="00A60CEB">
        <w:rPr>
          <w:rStyle w:val="HideTWBExt"/>
          <w:b w:val="0"/>
        </w:rPr>
        <w:t>&lt;Article&gt;</w:t>
      </w:r>
      <w:r w:rsidRPr="00A60CEB">
        <w:t>Paragraphe 31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80400B" w14:textId="77777777" w:rsidTr="001B6736">
        <w:trPr>
          <w:trHeight w:val="240"/>
          <w:jc w:val="center"/>
        </w:trPr>
        <w:tc>
          <w:tcPr>
            <w:tcW w:w="9752" w:type="dxa"/>
            <w:gridSpan w:val="2"/>
            <w:tcBorders>
              <w:top w:val="nil"/>
              <w:left w:val="nil"/>
              <w:bottom w:val="nil"/>
              <w:right w:val="nil"/>
            </w:tcBorders>
          </w:tcPr>
          <w:p w14:paraId="7CF148BC" w14:textId="77777777" w:rsidR="00D243B0" w:rsidRPr="00A60CEB" w:rsidRDefault="00D243B0" w:rsidP="00D50DE5">
            <w:pPr>
              <w:widowControl/>
            </w:pPr>
          </w:p>
        </w:tc>
      </w:tr>
      <w:tr w:rsidR="00D243B0" w:rsidRPr="00A60CEB" w14:paraId="235E2E87" w14:textId="77777777" w:rsidTr="001B6736">
        <w:trPr>
          <w:trHeight w:val="240"/>
          <w:jc w:val="center"/>
        </w:trPr>
        <w:tc>
          <w:tcPr>
            <w:tcW w:w="4876" w:type="dxa"/>
            <w:tcBorders>
              <w:top w:val="nil"/>
              <w:left w:val="nil"/>
              <w:bottom w:val="nil"/>
              <w:right w:val="nil"/>
            </w:tcBorders>
            <w:hideMark/>
          </w:tcPr>
          <w:p w14:paraId="0625C7A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26838F6" w14:textId="77777777" w:rsidR="00D243B0" w:rsidRPr="00A60CEB" w:rsidRDefault="00D243B0" w:rsidP="00D50DE5">
            <w:pPr>
              <w:pStyle w:val="AmColumnHeading"/>
              <w:widowControl/>
            </w:pPr>
            <w:r w:rsidRPr="00A60CEB">
              <w:t>Amendement</w:t>
            </w:r>
          </w:p>
        </w:tc>
      </w:tr>
      <w:tr w:rsidR="00D243B0" w:rsidRPr="00A60CEB" w14:paraId="58754E48" w14:textId="77777777" w:rsidTr="001B6736">
        <w:trPr>
          <w:jc w:val="center"/>
        </w:trPr>
        <w:tc>
          <w:tcPr>
            <w:tcW w:w="4876" w:type="dxa"/>
            <w:tcBorders>
              <w:top w:val="nil"/>
              <w:left w:val="nil"/>
              <w:bottom w:val="nil"/>
              <w:right w:val="nil"/>
            </w:tcBorders>
          </w:tcPr>
          <w:p w14:paraId="6F2BBFF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C6F64A7" w14:textId="77777777" w:rsidR="00D243B0" w:rsidRPr="00A60CEB" w:rsidRDefault="00D243B0" w:rsidP="00D50DE5">
            <w:pPr>
              <w:pStyle w:val="Normal6a"/>
              <w:widowControl/>
            </w:pPr>
            <w:r w:rsidRPr="00A60CEB">
              <w:rPr>
                <w:b/>
                <w:i/>
              </w:rPr>
              <w:t>31 bis.</w:t>
            </w:r>
            <w:r w:rsidRPr="00A60CEB">
              <w:tab/>
            </w:r>
            <w:r w:rsidRPr="00A60CEB">
              <w:rPr>
                <w:b/>
                <w:i/>
              </w:rPr>
              <w:t>se déclare préoccupé par le fait que le logement est traité comme une marchandise plutôt que comme un droit de l’homme et un bien social; demande l’amélioration de l’accès au logement social et abordable, ainsi que l’adoption de stratégies de logement à long terme fondées sur les droits, qui soient également axées sur la prévention du sans-abrisme;</w:t>
            </w:r>
          </w:p>
        </w:tc>
      </w:tr>
    </w:tbl>
    <w:p w14:paraId="2749047D"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73DEB34" w14:textId="77777777" w:rsidR="00D243B0" w:rsidRPr="00A60CEB" w:rsidRDefault="00D243B0" w:rsidP="00D50DE5">
      <w:pPr>
        <w:widowControl/>
      </w:pPr>
      <w:r w:rsidRPr="00A60CEB">
        <w:rPr>
          <w:rStyle w:val="HideTWBExt"/>
        </w:rPr>
        <w:t>&lt;/Amend&gt;</w:t>
      </w:r>
    </w:p>
    <w:p w14:paraId="0015E6CD"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621</w:t>
      </w:r>
      <w:r w:rsidRPr="00A60CEB">
        <w:rPr>
          <w:rStyle w:val="HideTWBExt"/>
          <w:b w:val="0"/>
        </w:rPr>
        <w:t>&lt;/NumAm&gt;</w:t>
      </w:r>
    </w:p>
    <w:p w14:paraId="6343FEF8" w14:textId="77777777" w:rsidR="00D243B0" w:rsidRPr="00A60CEB" w:rsidRDefault="00D243B0" w:rsidP="00D50DE5">
      <w:pPr>
        <w:pStyle w:val="NormalBold"/>
        <w:widowControl/>
      </w:pPr>
      <w:r w:rsidRPr="00A60CEB">
        <w:rPr>
          <w:rStyle w:val="HideTWBExt"/>
          <w:b w:val="0"/>
        </w:rPr>
        <w:t>&lt;RepeatBlock-By&gt;&lt;Members&gt;</w:t>
      </w:r>
      <w:r w:rsidRPr="00A60CEB">
        <w:t>Pernando Barrena Arza</w:t>
      </w:r>
      <w:r w:rsidRPr="00A60CEB">
        <w:rPr>
          <w:rStyle w:val="HideTWBExt"/>
          <w:b w:val="0"/>
        </w:rPr>
        <w:t>&lt;/Members&gt;</w:t>
      </w:r>
    </w:p>
    <w:p w14:paraId="429953C9" w14:textId="77777777" w:rsidR="00D243B0" w:rsidRPr="00A60CEB" w:rsidRDefault="00D243B0" w:rsidP="00D50DE5">
      <w:pPr>
        <w:pStyle w:val="NormalBold"/>
        <w:widowControl/>
      </w:pPr>
      <w:r w:rsidRPr="00A60CEB">
        <w:rPr>
          <w:rStyle w:val="HideTWBExt"/>
          <w:b w:val="0"/>
        </w:rPr>
        <w:t>&lt;/RepeatBlock-By&gt;</w:t>
      </w:r>
    </w:p>
    <w:p w14:paraId="0F3011A0"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220E52A" w14:textId="77777777" w:rsidR="00D243B0" w:rsidRPr="00A60CEB" w:rsidRDefault="00D243B0" w:rsidP="00D50DE5">
      <w:pPr>
        <w:pStyle w:val="NormalBold"/>
        <w:widowControl/>
      </w:pPr>
      <w:r w:rsidRPr="00A60CEB">
        <w:rPr>
          <w:rStyle w:val="HideTWBExt"/>
          <w:b w:val="0"/>
        </w:rPr>
        <w:t>&lt;Article&gt;</w:t>
      </w:r>
      <w:r w:rsidRPr="00A60CEB">
        <w:t>Paragraphe 31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5AB2345F" w14:textId="77777777" w:rsidTr="001B6736">
        <w:trPr>
          <w:trHeight w:val="240"/>
          <w:jc w:val="center"/>
        </w:trPr>
        <w:tc>
          <w:tcPr>
            <w:tcW w:w="9752" w:type="dxa"/>
            <w:gridSpan w:val="2"/>
            <w:tcBorders>
              <w:top w:val="nil"/>
              <w:left w:val="nil"/>
              <w:bottom w:val="nil"/>
              <w:right w:val="nil"/>
            </w:tcBorders>
          </w:tcPr>
          <w:p w14:paraId="03046563" w14:textId="77777777" w:rsidR="00D243B0" w:rsidRPr="00A60CEB" w:rsidRDefault="00D243B0" w:rsidP="00D50DE5">
            <w:pPr>
              <w:widowControl/>
            </w:pPr>
          </w:p>
        </w:tc>
      </w:tr>
      <w:tr w:rsidR="00D243B0" w:rsidRPr="00A60CEB" w14:paraId="48C0BFAE" w14:textId="77777777" w:rsidTr="001B6736">
        <w:trPr>
          <w:trHeight w:val="240"/>
          <w:jc w:val="center"/>
        </w:trPr>
        <w:tc>
          <w:tcPr>
            <w:tcW w:w="4876" w:type="dxa"/>
            <w:tcBorders>
              <w:top w:val="nil"/>
              <w:left w:val="nil"/>
              <w:bottom w:val="nil"/>
              <w:right w:val="nil"/>
            </w:tcBorders>
            <w:hideMark/>
          </w:tcPr>
          <w:p w14:paraId="018FFD3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0BF17276" w14:textId="77777777" w:rsidR="00D243B0" w:rsidRPr="00A60CEB" w:rsidRDefault="00D243B0" w:rsidP="00D50DE5">
            <w:pPr>
              <w:pStyle w:val="AmColumnHeading"/>
              <w:widowControl/>
            </w:pPr>
            <w:r w:rsidRPr="00A60CEB">
              <w:t>Amendement</w:t>
            </w:r>
          </w:p>
        </w:tc>
      </w:tr>
      <w:tr w:rsidR="00D243B0" w:rsidRPr="00A60CEB" w14:paraId="5FF6F534" w14:textId="77777777" w:rsidTr="001B6736">
        <w:trPr>
          <w:jc w:val="center"/>
        </w:trPr>
        <w:tc>
          <w:tcPr>
            <w:tcW w:w="4876" w:type="dxa"/>
            <w:tcBorders>
              <w:top w:val="nil"/>
              <w:left w:val="nil"/>
              <w:bottom w:val="nil"/>
              <w:right w:val="nil"/>
            </w:tcBorders>
          </w:tcPr>
          <w:p w14:paraId="25865F00"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EF74AA2" w14:textId="77777777" w:rsidR="00D243B0" w:rsidRPr="00A60CEB" w:rsidRDefault="00D243B0" w:rsidP="00D50DE5">
            <w:pPr>
              <w:pStyle w:val="Normal6a"/>
              <w:widowControl/>
            </w:pPr>
            <w:r w:rsidRPr="00A60CEB">
              <w:rPr>
                <w:b/>
                <w:i/>
              </w:rPr>
              <w:t>31 bis.</w:t>
            </w:r>
            <w:r w:rsidRPr="00A60CEB">
              <w:tab/>
            </w:r>
            <w:r w:rsidRPr="00A60CEB">
              <w:rPr>
                <w:b/>
                <w:i/>
              </w:rPr>
              <w:t>encourage la Commission à se pencher sur les étapes requises en vue de l’adhésion de l’Union à la charte sociale européenne et à proposer un calendrier pour y parvenir;</w:t>
            </w:r>
          </w:p>
        </w:tc>
      </w:tr>
    </w:tbl>
    <w:p w14:paraId="2029A94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94EE286" w14:textId="77777777" w:rsidR="00D243B0" w:rsidRPr="00A60CEB" w:rsidRDefault="00D243B0" w:rsidP="00D50DE5">
      <w:pPr>
        <w:widowControl/>
      </w:pPr>
      <w:r w:rsidRPr="00A60CEB">
        <w:rPr>
          <w:rStyle w:val="HideTWBExt"/>
        </w:rPr>
        <w:t>&lt;/Amend&gt;</w:t>
      </w:r>
    </w:p>
    <w:p w14:paraId="67775C8F"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622</w:t>
      </w:r>
      <w:r w:rsidRPr="00A60CEB">
        <w:rPr>
          <w:rStyle w:val="HideTWBExt"/>
          <w:b w:val="0"/>
        </w:rPr>
        <w:t>&lt;/NumAm&gt;</w:t>
      </w:r>
    </w:p>
    <w:p w14:paraId="6926DA39"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28EBBB7" w14:textId="77777777" w:rsidR="00D243B0" w:rsidRPr="00A60CEB" w:rsidRDefault="00D243B0" w:rsidP="00D50DE5">
      <w:pPr>
        <w:pStyle w:val="NormalBold"/>
        <w:widowControl/>
      </w:pPr>
      <w:r w:rsidRPr="00A60CEB">
        <w:rPr>
          <w:rStyle w:val="HideTWBExt"/>
          <w:b w:val="0"/>
        </w:rPr>
        <w:t>&lt;/RepeatBlock-By&gt;</w:t>
      </w:r>
    </w:p>
    <w:p w14:paraId="08C40A64"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3CF4690" w14:textId="77777777" w:rsidR="00D243B0" w:rsidRPr="00A60CEB" w:rsidRDefault="00D243B0" w:rsidP="00D50DE5">
      <w:pPr>
        <w:pStyle w:val="NormalBold"/>
        <w:widowControl/>
      </w:pPr>
      <w:r w:rsidRPr="00A60CEB">
        <w:rPr>
          <w:rStyle w:val="HideTWBExt"/>
          <w:b w:val="0"/>
        </w:rPr>
        <w:t>&lt;Article&gt;</w:t>
      </w:r>
      <w:r w:rsidRPr="00A60CEB">
        <w:t>Paragraphe 31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3470D204" w14:textId="77777777" w:rsidTr="001B6736">
        <w:trPr>
          <w:trHeight w:val="240"/>
          <w:jc w:val="center"/>
        </w:trPr>
        <w:tc>
          <w:tcPr>
            <w:tcW w:w="9752" w:type="dxa"/>
            <w:gridSpan w:val="2"/>
            <w:tcBorders>
              <w:top w:val="nil"/>
              <w:left w:val="nil"/>
              <w:bottom w:val="nil"/>
              <w:right w:val="nil"/>
            </w:tcBorders>
          </w:tcPr>
          <w:p w14:paraId="21D2F0E9" w14:textId="77777777" w:rsidR="00D243B0" w:rsidRPr="00A60CEB" w:rsidRDefault="00D243B0" w:rsidP="00D50DE5">
            <w:pPr>
              <w:widowControl/>
            </w:pPr>
          </w:p>
        </w:tc>
      </w:tr>
      <w:tr w:rsidR="00D243B0" w:rsidRPr="00A60CEB" w14:paraId="0076C4C1" w14:textId="77777777" w:rsidTr="001B6736">
        <w:trPr>
          <w:trHeight w:val="240"/>
          <w:jc w:val="center"/>
        </w:trPr>
        <w:tc>
          <w:tcPr>
            <w:tcW w:w="4876" w:type="dxa"/>
            <w:tcBorders>
              <w:top w:val="nil"/>
              <w:left w:val="nil"/>
              <w:bottom w:val="nil"/>
              <w:right w:val="nil"/>
            </w:tcBorders>
            <w:hideMark/>
          </w:tcPr>
          <w:p w14:paraId="6735C63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01C888" w14:textId="77777777" w:rsidR="00D243B0" w:rsidRPr="00A60CEB" w:rsidRDefault="00D243B0" w:rsidP="00D50DE5">
            <w:pPr>
              <w:pStyle w:val="AmColumnHeading"/>
              <w:widowControl/>
            </w:pPr>
            <w:r w:rsidRPr="00A60CEB">
              <w:t>Amendement</w:t>
            </w:r>
          </w:p>
        </w:tc>
      </w:tr>
      <w:tr w:rsidR="00D243B0" w:rsidRPr="00A60CEB" w14:paraId="3CA26CC5" w14:textId="77777777" w:rsidTr="001B6736">
        <w:trPr>
          <w:jc w:val="center"/>
        </w:trPr>
        <w:tc>
          <w:tcPr>
            <w:tcW w:w="4876" w:type="dxa"/>
            <w:tcBorders>
              <w:top w:val="nil"/>
              <w:left w:val="nil"/>
              <w:bottom w:val="nil"/>
              <w:right w:val="nil"/>
            </w:tcBorders>
          </w:tcPr>
          <w:p w14:paraId="6766CE3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E0122D6" w14:textId="77777777" w:rsidR="00D243B0" w:rsidRPr="00A60CEB" w:rsidRDefault="00D243B0" w:rsidP="00D50DE5">
            <w:pPr>
              <w:pStyle w:val="Normal6a"/>
              <w:widowControl/>
            </w:pPr>
            <w:r w:rsidRPr="00A60CEB">
              <w:rPr>
                <w:b/>
                <w:i/>
              </w:rPr>
              <w:t>31 ter.</w:t>
            </w:r>
            <w:r w:rsidRPr="00A60CEB">
              <w:tab/>
            </w:r>
            <w:r w:rsidRPr="00A60CEB">
              <w:rPr>
                <w:b/>
                <w:i/>
              </w:rPr>
              <w:t>rappelle que la pauvreté constitue une violation de la dignité humaine et un déni des droits fondamentaux, tels que reconnus par la charte des droits fondamentaux et l’article 9 du traité FUE; souligne que la lutte contre la pauvreté doit donc être une priorité centrale et contraignante pour l’Union européenne et tous les États membres; demande l’intégration des objectifs d’éradication de la pauvreté dans toutes les politiques économiques, sociales et environnementales de l’Union au moyen d’une approche d’intégration alignée sur le socle européen des droits sociaux et les objectifs de développement durable des Nations unies (ODD 1); invite instamment la Commission à inscrire l’éradication de la pauvreté en tant qu’objectif horizontal dans le prochain cycle stratégique de l’Union et à mettre en place des mécanismes clairs de gouvernance et de suivi dans le cadre du Semestre européen;</w:t>
            </w:r>
          </w:p>
        </w:tc>
      </w:tr>
    </w:tbl>
    <w:p w14:paraId="3E33935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5BA7446B" w14:textId="77777777" w:rsidR="00D243B0" w:rsidRPr="00A60CEB" w:rsidRDefault="00D243B0" w:rsidP="00D50DE5">
      <w:pPr>
        <w:widowControl/>
      </w:pPr>
      <w:r w:rsidRPr="00A60CEB">
        <w:rPr>
          <w:rStyle w:val="HideTWBExt"/>
        </w:rPr>
        <w:t>&lt;/Amend&gt;</w:t>
      </w:r>
    </w:p>
    <w:p w14:paraId="62BF573A"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623</w:t>
      </w:r>
      <w:r w:rsidRPr="00A60CEB">
        <w:rPr>
          <w:rStyle w:val="HideTWBExt"/>
          <w:b w:val="0"/>
        </w:rPr>
        <w:t>&lt;/NumAm&gt;</w:t>
      </w:r>
    </w:p>
    <w:p w14:paraId="618239FD"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5BF78AA8" w14:textId="77777777" w:rsidR="00D243B0" w:rsidRPr="00A60CEB" w:rsidRDefault="00D243B0" w:rsidP="00D50DE5">
      <w:pPr>
        <w:pStyle w:val="NormalBold"/>
        <w:widowControl/>
      </w:pPr>
      <w:r w:rsidRPr="00A60CEB">
        <w:rPr>
          <w:rStyle w:val="HideTWBExt"/>
          <w:b w:val="0"/>
        </w:rPr>
        <w:t>&lt;/RepeatBlock-By&gt;</w:t>
      </w:r>
    </w:p>
    <w:p w14:paraId="428F308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A44F77F" w14:textId="77777777" w:rsidR="00D243B0" w:rsidRPr="00A60CEB" w:rsidRDefault="00D243B0" w:rsidP="00D50DE5">
      <w:pPr>
        <w:pStyle w:val="NormalBold"/>
        <w:widowControl/>
      </w:pPr>
      <w:r w:rsidRPr="00A60CEB">
        <w:rPr>
          <w:rStyle w:val="HideTWBExt"/>
          <w:b w:val="0"/>
        </w:rPr>
        <w:t>&lt;Article&gt;</w:t>
      </w:r>
      <w:r w:rsidRPr="00A60CEB">
        <w:t>Paragraphe 31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F1C34A3" w14:textId="77777777" w:rsidTr="001B6736">
        <w:trPr>
          <w:trHeight w:val="240"/>
          <w:jc w:val="center"/>
        </w:trPr>
        <w:tc>
          <w:tcPr>
            <w:tcW w:w="9752" w:type="dxa"/>
            <w:gridSpan w:val="2"/>
            <w:tcBorders>
              <w:top w:val="nil"/>
              <w:left w:val="nil"/>
              <w:bottom w:val="nil"/>
              <w:right w:val="nil"/>
            </w:tcBorders>
          </w:tcPr>
          <w:p w14:paraId="12D777D0" w14:textId="77777777" w:rsidR="00D243B0" w:rsidRPr="00A60CEB" w:rsidRDefault="00D243B0" w:rsidP="00D50DE5">
            <w:pPr>
              <w:widowControl/>
            </w:pPr>
          </w:p>
        </w:tc>
      </w:tr>
      <w:tr w:rsidR="00D243B0" w:rsidRPr="00A60CEB" w14:paraId="7725A5A5" w14:textId="77777777" w:rsidTr="001B6736">
        <w:trPr>
          <w:trHeight w:val="240"/>
          <w:jc w:val="center"/>
        </w:trPr>
        <w:tc>
          <w:tcPr>
            <w:tcW w:w="4876" w:type="dxa"/>
            <w:tcBorders>
              <w:top w:val="nil"/>
              <w:left w:val="nil"/>
              <w:bottom w:val="nil"/>
              <w:right w:val="nil"/>
            </w:tcBorders>
            <w:hideMark/>
          </w:tcPr>
          <w:p w14:paraId="281C356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D3937FC" w14:textId="77777777" w:rsidR="00D243B0" w:rsidRPr="00A60CEB" w:rsidRDefault="00D243B0" w:rsidP="00D50DE5">
            <w:pPr>
              <w:pStyle w:val="AmColumnHeading"/>
              <w:widowControl/>
            </w:pPr>
            <w:r w:rsidRPr="00A60CEB">
              <w:t>Amendement</w:t>
            </w:r>
          </w:p>
        </w:tc>
      </w:tr>
      <w:tr w:rsidR="00D243B0" w:rsidRPr="00A60CEB" w14:paraId="0E55E15F" w14:textId="77777777" w:rsidTr="001B6736">
        <w:trPr>
          <w:jc w:val="center"/>
        </w:trPr>
        <w:tc>
          <w:tcPr>
            <w:tcW w:w="4876" w:type="dxa"/>
            <w:tcBorders>
              <w:top w:val="nil"/>
              <w:left w:val="nil"/>
              <w:bottom w:val="nil"/>
              <w:right w:val="nil"/>
            </w:tcBorders>
          </w:tcPr>
          <w:p w14:paraId="7A50A8BE" w14:textId="77777777" w:rsidR="00D243B0" w:rsidRPr="00A60CEB" w:rsidRDefault="00D243B0" w:rsidP="00D50DE5">
            <w:pPr>
              <w:pStyle w:val="Normal6a"/>
              <w:widowControl/>
            </w:pPr>
          </w:p>
        </w:tc>
        <w:tc>
          <w:tcPr>
            <w:tcW w:w="4876" w:type="dxa"/>
            <w:tcBorders>
              <w:top w:val="nil"/>
              <w:left w:val="nil"/>
              <w:bottom w:val="nil"/>
              <w:right w:val="nil"/>
            </w:tcBorders>
            <w:hideMark/>
          </w:tcPr>
          <w:p w14:paraId="03668055" w14:textId="77777777" w:rsidR="00D243B0" w:rsidRPr="00A60CEB" w:rsidRDefault="00D243B0" w:rsidP="00D50DE5">
            <w:pPr>
              <w:pStyle w:val="Normal6a"/>
              <w:widowControl/>
            </w:pPr>
            <w:r w:rsidRPr="00A60CEB">
              <w:rPr>
                <w:b/>
                <w:i/>
              </w:rPr>
              <w:t>31 ter.</w:t>
            </w:r>
            <w:r w:rsidRPr="00A60CEB">
              <w:tab/>
            </w:r>
            <w:r w:rsidRPr="00A60CEB">
              <w:rPr>
                <w:b/>
                <w:i/>
              </w:rPr>
              <w:t>souligne que l’atteinte à l’environnement et le refus, par certains pouvoirs publics, de communiquer des informations sur des risques environnementaux graves auxquels des personnes sont exposées sont susceptibles d’avoir des conséquences graves pour la population; demande que ces mesures visant à atteindre un niveau élevé de protection de l’environnement et l’amélioration de sa qualité, consacré à l’article 37 de la charte, soient intégrées dans les politiques de l’Union; prie instamment l’Union et les États membres de prendre des mesures immédiates pour lutter contre le changement climatique et parvenir à zéro émission nette dans l’Union d’ici à 2050; invite la Commission à étendre le mandat du Parquet européen aux crimes environnementaux;</w:t>
            </w:r>
          </w:p>
        </w:tc>
      </w:tr>
    </w:tbl>
    <w:p w14:paraId="0FB3BE9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DA3B930" w14:textId="77777777" w:rsidR="00D243B0" w:rsidRPr="00A60CEB" w:rsidRDefault="00D243B0" w:rsidP="00D50DE5">
      <w:pPr>
        <w:widowControl/>
      </w:pPr>
      <w:r w:rsidRPr="00A60CEB">
        <w:rPr>
          <w:rStyle w:val="HideTWBExt"/>
        </w:rPr>
        <w:t>&lt;/Amend&gt;</w:t>
      </w:r>
    </w:p>
    <w:p w14:paraId="4D429B37"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624</w:t>
      </w:r>
      <w:r w:rsidRPr="00A60CEB">
        <w:rPr>
          <w:rStyle w:val="HideTWBExt"/>
          <w:b w:val="0"/>
        </w:rPr>
        <w:t>&lt;/NumAm&gt;</w:t>
      </w:r>
    </w:p>
    <w:p w14:paraId="0F4972A9" w14:textId="77777777" w:rsidR="00D243B0" w:rsidRPr="00A60CEB" w:rsidRDefault="00D243B0" w:rsidP="00D50DE5">
      <w:pPr>
        <w:pStyle w:val="NormalBold"/>
        <w:widowControl/>
      </w:pPr>
      <w:r w:rsidRPr="00A60CEB">
        <w:rPr>
          <w:rStyle w:val="HideTWBExt"/>
          <w:b w:val="0"/>
        </w:rPr>
        <w:t>&lt;RepeatBlock-By&gt;&lt;Members&gt;</w:t>
      </w:r>
      <w:r w:rsidRPr="00A60CEB">
        <w:t>Lucia Yar, Hilde Vautmans, Raquel García Hermida-Van Der Walle, Veronika Cifrová Ostrihoňová, Irena Joveva, Nikola Minchev</w:t>
      </w:r>
      <w:r w:rsidRPr="00A60CEB">
        <w:rPr>
          <w:rStyle w:val="HideTWBExt"/>
          <w:b w:val="0"/>
        </w:rPr>
        <w:t>&lt;/Members&gt;</w:t>
      </w:r>
    </w:p>
    <w:p w14:paraId="0FC08388" w14:textId="77777777" w:rsidR="00D243B0" w:rsidRPr="00A60CEB" w:rsidRDefault="00D243B0" w:rsidP="00D50DE5">
      <w:pPr>
        <w:pStyle w:val="NormalBold"/>
        <w:widowControl/>
      </w:pPr>
      <w:r w:rsidRPr="00A60CEB">
        <w:rPr>
          <w:rStyle w:val="HideTWBExt"/>
          <w:b w:val="0"/>
        </w:rPr>
        <w:t>&lt;/RepeatBlock-By&gt;</w:t>
      </w:r>
    </w:p>
    <w:p w14:paraId="6782AC7B"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B1FCDBE" w14:textId="77777777" w:rsidR="00D243B0" w:rsidRPr="00A60CEB" w:rsidRDefault="00D243B0" w:rsidP="00D50DE5">
      <w:pPr>
        <w:pStyle w:val="NormalBold"/>
        <w:widowControl/>
      </w:pPr>
      <w:r w:rsidRPr="00A60CEB">
        <w:rPr>
          <w:rStyle w:val="HideTWBExt"/>
          <w:b w:val="0"/>
        </w:rPr>
        <w:t>&lt;Article&gt;</w:t>
      </w:r>
      <w:r w:rsidRPr="00A60CEB">
        <w:t>Paragraphe 31 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4FABA8A3" w14:textId="77777777" w:rsidTr="001B6736">
        <w:trPr>
          <w:trHeight w:val="240"/>
          <w:jc w:val="center"/>
        </w:trPr>
        <w:tc>
          <w:tcPr>
            <w:tcW w:w="9752" w:type="dxa"/>
            <w:gridSpan w:val="2"/>
            <w:tcBorders>
              <w:top w:val="nil"/>
              <w:left w:val="nil"/>
              <w:bottom w:val="nil"/>
              <w:right w:val="nil"/>
            </w:tcBorders>
          </w:tcPr>
          <w:p w14:paraId="2E24AA72" w14:textId="77777777" w:rsidR="00D243B0" w:rsidRPr="00A60CEB" w:rsidRDefault="00D243B0" w:rsidP="00D50DE5">
            <w:pPr>
              <w:widowControl/>
            </w:pPr>
          </w:p>
        </w:tc>
      </w:tr>
      <w:tr w:rsidR="00D243B0" w:rsidRPr="00A60CEB" w14:paraId="304D728E" w14:textId="77777777" w:rsidTr="001B6736">
        <w:trPr>
          <w:trHeight w:val="240"/>
          <w:jc w:val="center"/>
        </w:trPr>
        <w:tc>
          <w:tcPr>
            <w:tcW w:w="4876" w:type="dxa"/>
            <w:tcBorders>
              <w:top w:val="nil"/>
              <w:left w:val="nil"/>
              <w:bottom w:val="nil"/>
              <w:right w:val="nil"/>
            </w:tcBorders>
            <w:hideMark/>
          </w:tcPr>
          <w:p w14:paraId="07714B29"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05D247C" w14:textId="77777777" w:rsidR="00D243B0" w:rsidRPr="00A60CEB" w:rsidRDefault="00D243B0" w:rsidP="00D50DE5">
            <w:pPr>
              <w:pStyle w:val="AmColumnHeading"/>
              <w:widowControl/>
            </w:pPr>
            <w:r w:rsidRPr="00A60CEB">
              <w:t>Amendement</w:t>
            </w:r>
          </w:p>
        </w:tc>
      </w:tr>
      <w:tr w:rsidR="00D243B0" w:rsidRPr="00A60CEB" w14:paraId="0C0ED5D6" w14:textId="77777777" w:rsidTr="001B6736">
        <w:trPr>
          <w:jc w:val="center"/>
        </w:trPr>
        <w:tc>
          <w:tcPr>
            <w:tcW w:w="4876" w:type="dxa"/>
            <w:tcBorders>
              <w:top w:val="nil"/>
              <w:left w:val="nil"/>
              <w:bottom w:val="nil"/>
              <w:right w:val="nil"/>
            </w:tcBorders>
          </w:tcPr>
          <w:p w14:paraId="26306C55"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AB8BBF1" w14:textId="77777777" w:rsidR="00D243B0" w:rsidRPr="00A60CEB" w:rsidRDefault="00D243B0" w:rsidP="00D50DE5">
            <w:pPr>
              <w:pStyle w:val="Normal6a"/>
              <w:widowControl/>
            </w:pPr>
            <w:r w:rsidRPr="00A60CEB">
              <w:rPr>
                <w:b/>
                <w:i/>
              </w:rPr>
              <w:t>31 ter.</w:t>
            </w:r>
            <w:r w:rsidRPr="00A60CEB">
              <w:tab/>
            </w:r>
            <w:r w:rsidRPr="00A60CEB">
              <w:rPr>
                <w:b/>
                <w:i/>
              </w:rPr>
              <w:t>met en exergue le préambule de la convention d’Aarhus, qui souligne le droit de chacun de vivre dans un environnement propre à assurer sa santé et son bien-être, ainsi que l’article 37 de la charte des droits fondamentaux de l’Union européenne, qui dispose qu’un niveau élevé de protection environnementale doit être intégré dans les politiques de l’Union; réclame une nouvelle fois qu’un environnement sain soit reconnu dans la charte;</w:t>
            </w:r>
          </w:p>
        </w:tc>
      </w:tr>
    </w:tbl>
    <w:p w14:paraId="302E1895"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371DB8D" w14:textId="77777777" w:rsidR="00D243B0" w:rsidRPr="00A60CEB" w:rsidRDefault="00D243B0" w:rsidP="00D50DE5">
      <w:pPr>
        <w:widowControl/>
      </w:pPr>
      <w:r w:rsidRPr="00A60CEB">
        <w:rPr>
          <w:rStyle w:val="HideTWBExt"/>
        </w:rPr>
        <w:t>&lt;/Amend&gt;</w:t>
      </w:r>
    </w:p>
    <w:p w14:paraId="4AF5F1C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625</w:t>
      </w:r>
      <w:r w:rsidRPr="00A60CEB">
        <w:rPr>
          <w:rStyle w:val="HideTWBExt"/>
          <w:b w:val="0"/>
        </w:rPr>
        <w:t>&lt;/NumAm&gt;</w:t>
      </w:r>
    </w:p>
    <w:p w14:paraId="58495D52"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18E0090" w14:textId="77777777" w:rsidR="00D243B0" w:rsidRPr="00A60CEB" w:rsidRDefault="00D243B0" w:rsidP="00D50DE5">
      <w:pPr>
        <w:pStyle w:val="NormalBold"/>
        <w:widowControl/>
      </w:pPr>
      <w:r w:rsidRPr="00A60CEB">
        <w:rPr>
          <w:rStyle w:val="HideTWBExt"/>
          <w:b w:val="0"/>
        </w:rPr>
        <w:t>&lt;/RepeatBlock-By&gt;</w:t>
      </w:r>
    </w:p>
    <w:p w14:paraId="0FB84BC3"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2C3F3B34" w14:textId="77777777" w:rsidR="00D243B0" w:rsidRPr="00A60CEB" w:rsidRDefault="00D243B0" w:rsidP="00D50DE5">
      <w:pPr>
        <w:pStyle w:val="NormalBold"/>
        <w:widowControl/>
      </w:pPr>
      <w:r w:rsidRPr="00A60CEB">
        <w:rPr>
          <w:rStyle w:val="HideTWBExt"/>
          <w:b w:val="0"/>
        </w:rPr>
        <w:t>&lt;Article&gt;</w:t>
      </w:r>
      <w:r w:rsidRPr="00A60CEB">
        <w:t>Paragraphe 31 quater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6F270D4A" w14:textId="77777777" w:rsidTr="001B6736">
        <w:trPr>
          <w:trHeight w:val="240"/>
          <w:jc w:val="center"/>
        </w:trPr>
        <w:tc>
          <w:tcPr>
            <w:tcW w:w="9752" w:type="dxa"/>
            <w:gridSpan w:val="2"/>
            <w:tcBorders>
              <w:top w:val="nil"/>
              <w:left w:val="nil"/>
              <w:bottom w:val="nil"/>
              <w:right w:val="nil"/>
            </w:tcBorders>
          </w:tcPr>
          <w:p w14:paraId="10CEF8AF" w14:textId="77777777" w:rsidR="00D243B0" w:rsidRPr="00A60CEB" w:rsidRDefault="00D243B0" w:rsidP="00D50DE5">
            <w:pPr>
              <w:widowControl/>
            </w:pPr>
          </w:p>
        </w:tc>
      </w:tr>
      <w:tr w:rsidR="00D243B0" w:rsidRPr="00A60CEB" w14:paraId="2E63F329" w14:textId="77777777" w:rsidTr="001B6736">
        <w:trPr>
          <w:trHeight w:val="240"/>
          <w:jc w:val="center"/>
        </w:trPr>
        <w:tc>
          <w:tcPr>
            <w:tcW w:w="4876" w:type="dxa"/>
            <w:tcBorders>
              <w:top w:val="nil"/>
              <w:left w:val="nil"/>
              <w:bottom w:val="nil"/>
              <w:right w:val="nil"/>
            </w:tcBorders>
            <w:hideMark/>
          </w:tcPr>
          <w:p w14:paraId="4835C72B"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52269D0E" w14:textId="77777777" w:rsidR="00D243B0" w:rsidRPr="00A60CEB" w:rsidRDefault="00D243B0" w:rsidP="00D50DE5">
            <w:pPr>
              <w:pStyle w:val="AmColumnHeading"/>
              <w:widowControl/>
            </w:pPr>
            <w:r w:rsidRPr="00A60CEB">
              <w:t>Amendement</w:t>
            </w:r>
          </w:p>
        </w:tc>
      </w:tr>
      <w:tr w:rsidR="00D243B0" w:rsidRPr="00A60CEB" w14:paraId="1968A782" w14:textId="77777777" w:rsidTr="001B6736">
        <w:trPr>
          <w:jc w:val="center"/>
        </w:trPr>
        <w:tc>
          <w:tcPr>
            <w:tcW w:w="4876" w:type="dxa"/>
            <w:tcBorders>
              <w:top w:val="nil"/>
              <w:left w:val="nil"/>
              <w:bottom w:val="nil"/>
              <w:right w:val="nil"/>
            </w:tcBorders>
          </w:tcPr>
          <w:p w14:paraId="4B7433E6" w14:textId="77777777" w:rsidR="00D243B0" w:rsidRPr="00A60CEB" w:rsidRDefault="00D243B0" w:rsidP="00D50DE5">
            <w:pPr>
              <w:pStyle w:val="Normal6a"/>
              <w:widowControl/>
            </w:pPr>
          </w:p>
        </w:tc>
        <w:tc>
          <w:tcPr>
            <w:tcW w:w="4876" w:type="dxa"/>
            <w:tcBorders>
              <w:top w:val="nil"/>
              <w:left w:val="nil"/>
              <w:bottom w:val="nil"/>
              <w:right w:val="nil"/>
            </w:tcBorders>
            <w:hideMark/>
          </w:tcPr>
          <w:p w14:paraId="43F7EDC0" w14:textId="77777777" w:rsidR="00D243B0" w:rsidRPr="00A60CEB" w:rsidRDefault="00D243B0" w:rsidP="00D50DE5">
            <w:pPr>
              <w:pStyle w:val="Normal6a"/>
              <w:widowControl/>
            </w:pPr>
            <w:r w:rsidRPr="00A60CEB">
              <w:rPr>
                <w:b/>
                <w:i/>
              </w:rPr>
              <w:t>31 quater.</w:t>
            </w:r>
            <w:r w:rsidRPr="00A60CEB">
              <w:tab/>
            </w:r>
            <w:r w:rsidRPr="00A60CEB">
              <w:rPr>
                <w:b/>
                <w:i/>
              </w:rPr>
              <w:t>réaffirme que l’accès à un revenu adéquat est une condition préalable pour vivre dans la dignité; demande l’adoption d’une directive-cadre européenne contraignante sur le revenu minimum qui garantisse un revenu supérieur au seuil de pauvreté dans chaque État membre; rappelle la recommandation de la Commission européenne de 2022 relative à un revenu minimum adéquat et demande instamment sa transformation en une législation contraignante assortie d’indicateurs communs, d’engagements en matière de suivi et de financement; souligne que ces programmes doivent être complétés par l’accès à des services publics de qualité dans les domaines des soins de santé, de l’éducation, du logement, des transports et de l’énergie afin de garantir une véritable inclusion et une participation égale à la société;</w:t>
            </w:r>
          </w:p>
        </w:tc>
      </w:tr>
    </w:tbl>
    <w:p w14:paraId="5EEEE803"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E47A75D" w14:textId="77777777" w:rsidR="00D243B0" w:rsidRPr="00A60CEB" w:rsidRDefault="00D243B0" w:rsidP="00D50DE5">
      <w:pPr>
        <w:widowControl/>
      </w:pPr>
      <w:r w:rsidRPr="00A60CEB">
        <w:rPr>
          <w:rStyle w:val="HideTWBExt"/>
        </w:rPr>
        <w:t>&lt;/Amend&gt;</w:t>
      </w:r>
    </w:p>
    <w:p w14:paraId="62BE3848"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626</w:t>
      </w:r>
      <w:r w:rsidRPr="00A60CEB">
        <w:rPr>
          <w:rStyle w:val="HideTWBExt"/>
          <w:b w:val="0"/>
        </w:rPr>
        <w:t>&lt;/NumAm&gt;</w:t>
      </w:r>
    </w:p>
    <w:p w14:paraId="368218EB"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3802C564" w14:textId="77777777" w:rsidR="00D243B0" w:rsidRPr="00A60CEB" w:rsidRDefault="00D243B0" w:rsidP="00D50DE5">
      <w:pPr>
        <w:pStyle w:val="NormalBold"/>
        <w:widowControl/>
      </w:pPr>
      <w:r w:rsidRPr="00A60CEB">
        <w:rPr>
          <w:rStyle w:val="HideTWBExt"/>
          <w:b w:val="0"/>
        </w:rPr>
        <w:t>&lt;/RepeatBlock-By&gt;</w:t>
      </w:r>
    </w:p>
    <w:p w14:paraId="5D5B54E2"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13D44DDA" w14:textId="77777777" w:rsidR="00D243B0" w:rsidRPr="00A60CEB" w:rsidRDefault="00D243B0" w:rsidP="00D50DE5">
      <w:pPr>
        <w:pStyle w:val="NormalBold"/>
        <w:widowControl/>
      </w:pPr>
      <w:r w:rsidRPr="00A60CEB">
        <w:rPr>
          <w:rStyle w:val="HideTWBExt"/>
          <w:b w:val="0"/>
        </w:rPr>
        <w:t>&lt;Article&gt;</w:t>
      </w:r>
      <w:r w:rsidRPr="00A60CEB">
        <w:t>Paragraphe 31 quinquies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4465F6" w14:textId="77777777" w:rsidTr="001B6736">
        <w:trPr>
          <w:trHeight w:val="240"/>
          <w:jc w:val="center"/>
        </w:trPr>
        <w:tc>
          <w:tcPr>
            <w:tcW w:w="9752" w:type="dxa"/>
            <w:gridSpan w:val="2"/>
            <w:tcBorders>
              <w:top w:val="nil"/>
              <w:left w:val="nil"/>
              <w:bottom w:val="nil"/>
              <w:right w:val="nil"/>
            </w:tcBorders>
          </w:tcPr>
          <w:p w14:paraId="52BB5F50" w14:textId="77777777" w:rsidR="00D243B0" w:rsidRPr="00A60CEB" w:rsidRDefault="00D243B0" w:rsidP="00D50DE5">
            <w:pPr>
              <w:widowControl/>
            </w:pPr>
          </w:p>
        </w:tc>
      </w:tr>
      <w:tr w:rsidR="00D243B0" w:rsidRPr="00A60CEB" w14:paraId="1B25C5A1" w14:textId="77777777" w:rsidTr="001B6736">
        <w:trPr>
          <w:trHeight w:val="240"/>
          <w:jc w:val="center"/>
        </w:trPr>
        <w:tc>
          <w:tcPr>
            <w:tcW w:w="4876" w:type="dxa"/>
            <w:tcBorders>
              <w:top w:val="nil"/>
              <w:left w:val="nil"/>
              <w:bottom w:val="nil"/>
              <w:right w:val="nil"/>
            </w:tcBorders>
            <w:hideMark/>
          </w:tcPr>
          <w:p w14:paraId="50088FC5"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38046B7" w14:textId="77777777" w:rsidR="00D243B0" w:rsidRPr="00A60CEB" w:rsidRDefault="00D243B0" w:rsidP="00D50DE5">
            <w:pPr>
              <w:pStyle w:val="AmColumnHeading"/>
              <w:widowControl/>
            </w:pPr>
            <w:r w:rsidRPr="00A60CEB">
              <w:t>Amendement</w:t>
            </w:r>
          </w:p>
        </w:tc>
      </w:tr>
      <w:tr w:rsidR="00D243B0" w:rsidRPr="00A60CEB" w14:paraId="20C903D3" w14:textId="77777777" w:rsidTr="001B6736">
        <w:trPr>
          <w:jc w:val="center"/>
        </w:trPr>
        <w:tc>
          <w:tcPr>
            <w:tcW w:w="4876" w:type="dxa"/>
            <w:tcBorders>
              <w:top w:val="nil"/>
              <w:left w:val="nil"/>
              <w:bottom w:val="nil"/>
              <w:right w:val="nil"/>
            </w:tcBorders>
          </w:tcPr>
          <w:p w14:paraId="131B81BD" w14:textId="77777777" w:rsidR="00D243B0" w:rsidRPr="00A60CEB" w:rsidRDefault="00D243B0" w:rsidP="00D50DE5">
            <w:pPr>
              <w:pStyle w:val="Normal6a"/>
              <w:widowControl/>
            </w:pPr>
          </w:p>
        </w:tc>
        <w:tc>
          <w:tcPr>
            <w:tcW w:w="4876" w:type="dxa"/>
            <w:tcBorders>
              <w:top w:val="nil"/>
              <w:left w:val="nil"/>
              <w:bottom w:val="nil"/>
              <w:right w:val="nil"/>
            </w:tcBorders>
            <w:hideMark/>
          </w:tcPr>
          <w:p w14:paraId="214CF7BE" w14:textId="77777777" w:rsidR="00D243B0" w:rsidRPr="00A60CEB" w:rsidRDefault="00D243B0" w:rsidP="00D50DE5">
            <w:pPr>
              <w:pStyle w:val="Normal6a"/>
              <w:widowControl/>
            </w:pPr>
            <w:r w:rsidRPr="00A60CEB">
              <w:rPr>
                <w:b/>
                <w:i/>
              </w:rPr>
              <w:t>31 quinquies.</w:t>
            </w:r>
            <w:r w:rsidRPr="00A60CEB">
              <w:tab/>
            </w:r>
            <w:r w:rsidRPr="00A60CEB">
              <w:rPr>
                <w:b/>
                <w:i/>
              </w:rPr>
              <w:t>demande la mise en place d’une stratégie européenne de lutte contre la pauvreté assortie d’une feuille de route claire pour éradiquer la pauvreté d’ici à 2030, y compris des objectifs intermédiaires mesurables pour réduire la pauvreté des enfants, des travailleurs et des retraités; prie instamment la Commission de créer un observatoire européen de la pauvreté, en s’appuyant sur les travaux d’Eurofound et de l’Agence des droits fondamentaux, afin de suivre la pauvreté et les inégalités multidimensionnelles entre les États membres; appelle de ses vœux une participation structurée des personnes en situation de pauvreté et des organisations qui les représentent.</w:t>
            </w:r>
          </w:p>
        </w:tc>
      </w:tr>
    </w:tbl>
    <w:p w14:paraId="5AA47A49"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72F42B0B" w14:textId="77777777" w:rsidR="00D243B0" w:rsidRPr="00A60CEB" w:rsidRDefault="00D243B0" w:rsidP="00D50DE5">
      <w:pPr>
        <w:widowControl/>
      </w:pPr>
      <w:r w:rsidRPr="00A60CEB">
        <w:rPr>
          <w:rStyle w:val="HideTWBExt"/>
        </w:rPr>
        <w:t>&lt;/Amend&gt;</w:t>
      </w:r>
    </w:p>
    <w:p w14:paraId="4D6009AE"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627</w:t>
      </w:r>
      <w:r w:rsidRPr="00A60CEB">
        <w:rPr>
          <w:rStyle w:val="HideTWBExt"/>
          <w:b w:val="0"/>
        </w:rPr>
        <w:t>&lt;/NumAm&gt;</w:t>
      </w:r>
    </w:p>
    <w:p w14:paraId="78602CCD"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1CA3B773" w14:textId="77777777" w:rsidR="00D243B0" w:rsidRPr="00A60CEB" w:rsidRDefault="00D243B0" w:rsidP="00D50DE5">
      <w:pPr>
        <w:pStyle w:val="NormalBold"/>
        <w:widowControl/>
      </w:pPr>
      <w:r w:rsidRPr="00A60CEB">
        <w:rPr>
          <w:rStyle w:val="HideTWBExt"/>
          <w:b w:val="0"/>
        </w:rPr>
        <w:t>&lt;/RepeatBlock-By&gt;</w:t>
      </w:r>
    </w:p>
    <w:p w14:paraId="4FC17DB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4D016FA9" w14:textId="77777777" w:rsidR="00D243B0" w:rsidRPr="00A60CEB" w:rsidRDefault="00D243B0" w:rsidP="00D50DE5">
      <w:pPr>
        <w:pStyle w:val="NormalBold"/>
        <w:widowControl/>
      </w:pPr>
      <w:r w:rsidRPr="00A60CEB">
        <w:rPr>
          <w:rStyle w:val="HideTWBExt"/>
          <w:b w:val="0"/>
        </w:rPr>
        <w:t>&lt;Article&gt;</w:t>
      </w:r>
      <w:r w:rsidRPr="00A60CEB">
        <w:t>Paragraphe 31 sexies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790B8B96" w14:textId="77777777" w:rsidTr="001B6736">
        <w:trPr>
          <w:trHeight w:val="240"/>
          <w:jc w:val="center"/>
        </w:trPr>
        <w:tc>
          <w:tcPr>
            <w:tcW w:w="9752" w:type="dxa"/>
            <w:gridSpan w:val="2"/>
            <w:tcBorders>
              <w:top w:val="nil"/>
              <w:left w:val="nil"/>
              <w:bottom w:val="nil"/>
              <w:right w:val="nil"/>
            </w:tcBorders>
          </w:tcPr>
          <w:p w14:paraId="4B25827B" w14:textId="77777777" w:rsidR="00D243B0" w:rsidRPr="00A60CEB" w:rsidRDefault="00D243B0" w:rsidP="00D50DE5">
            <w:pPr>
              <w:widowControl/>
            </w:pPr>
          </w:p>
        </w:tc>
      </w:tr>
      <w:tr w:rsidR="00D243B0" w:rsidRPr="00A60CEB" w14:paraId="1CE640A0" w14:textId="77777777" w:rsidTr="001B6736">
        <w:trPr>
          <w:trHeight w:val="240"/>
          <w:jc w:val="center"/>
        </w:trPr>
        <w:tc>
          <w:tcPr>
            <w:tcW w:w="4876" w:type="dxa"/>
            <w:tcBorders>
              <w:top w:val="nil"/>
              <w:left w:val="nil"/>
              <w:bottom w:val="nil"/>
              <w:right w:val="nil"/>
            </w:tcBorders>
            <w:hideMark/>
          </w:tcPr>
          <w:p w14:paraId="4AF6F0B4"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7E7D02ED" w14:textId="77777777" w:rsidR="00D243B0" w:rsidRPr="00A60CEB" w:rsidRDefault="00D243B0" w:rsidP="00D50DE5">
            <w:pPr>
              <w:pStyle w:val="AmColumnHeading"/>
              <w:widowControl/>
            </w:pPr>
            <w:r w:rsidRPr="00A60CEB">
              <w:t>Amendement</w:t>
            </w:r>
          </w:p>
        </w:tc>
      </w:tr>
      <w:tr w:rsidR="00D243B0" w:rsidRPr="00A60CEB" w14:paraId="7F9A252B" w14:textId="77777777" w:rsidTr="001B6736">
        <w:trPr>
          <w:jc w:val="center"/>
        </w:trPr>
        <w:tc>
          <w:tcPr>
            <w:tcW w:w="4876" w:type="dxa"/>
            <w:tcBorders>
              <w:top w:val="nil"/>
              <w:left w:val="nil"/>
              <w:bottom w:val="nil"/>
              <w:right w:val="nil"/>
            </w:tcBorders>
          </w:tcPr>
          <w:p w14:paraId="4849FDC9" w14:textId="77777777" w:rsidR="00D243B0" w:rsidRPr="00A60CEB" w:rsidRDefault="00D243B0" w:rsidP="00D50DE5">
            <w:pPr>
              <w:pStyle w:val="Normal6a"/>
              <w:widowControl/>
            </w:pPr>
          </w:p>
        </w:tc>
        <w:tc>
          <w:tcPr>
            <w:tcW w:w="4876" w:type="dxa"/>
            <w:tcBorders>
              <w:top w:val="nil"/>
              <w:left w:val="nil"/>
              <w:bottom w:val="nil"/>
              <w:right w:val="nil"/>
            </w:tcBorders>
            <w:hideMark/>
          </w:tcPr>
          <w:p w14:paraId="5999E2AE" w14:textId="77777777" w:rsidR="00D243B0" w:rsidRPr="00A60CEB" w:rsidRDefault="00D243B0" w:rsidP="00D50DE5">
            <w:pPr>
              <w:pStyle w:val="Normal6a"/>
              <w:widowControl/>
            </w:pPr>
            <w:r w:rsidRPr="00A60CEB">
              <w:rPr>
                <w:b/>
                <w:i/>
              </w:rPr>
              <w:t>31 sexies.</w:t>
            </w:r>
            <w:r w:rsidRPr="00A60CEB">
              <w:tab/>
            </w:r>
            <w:r w:rsidRPr="00A60CEB">
              <w:rPr>
                <w:b/>
                <w:i/>
              </w:rPr>
              <w:t>souligne que la pauvreté n’est pas répartie de manière égale, mais qu’elle est associée au sexe, à l’âge, au handicap, à l’origine ethnique, au statut migratoire et au désavantage rural ou régional; demande des mesures ciblées de lutte contre la pauvreté pour les femmes, les enfants, les familles monoparentales, les Roms et les groupes racialisés, les personnes handicapées et les migrants; souligne que la lutte contre la pauvreté intersectionnelle nécessite la combinaison d’une aide au revenu, d’une politique de lutte contre la discrimination, d’emplois de qualité et de services abordables;</w:t>
            </w:r>
          </w:p>
        </w:tc>
      </w:tr>
    </w:tbl>
    <w:p w14:paraId="5790DB68"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6B3DF720" w14:textId="77777777" w:rsidR="00D243B0" w:rsidRPr="00A60CEB" w:rsidRDefault="00D243B0" w:rsidP="00D50DE5">
      <w:pPr>
        <w:widowControl/>
      </w:pPr>
      <w:r w:rsidRPr="00A60CEB">
        <w:rPr>
          <w:rStyle w:val="HideTWBExt"/>
        </w:rPr>
        <w:t>&lt;/Amend&gt;</w:t>
      </w:r>
    </w:p>
    <w:p w14:paraId="1515B8FB"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628</w:t>
      </w:r>
      <w:r w:rsidRPr="00A60CEB">
        <w:rPr>
          <w:rStyle w:val="HideTWBExt"/>
          <w:b w:val="0"/>
        </w:rPr>
        <w:t>&lt;/NumAm&gt;</w:t>
      </w:r>
    </w:p>
    <w:p w14:paraId="7D6644E7"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576E5C4F" w14:textId="77777777" w:rsidR="00D243B0" w:rsidRPr="00A60CEB" w:rsidRDefault="00D243B0" w:rsidP="00D50DE5">
      <w:pPr>
        <w:pStyle w:val="NormalBold"/>
        <w:widowControl/>
      </w:pPr>
      <w:r w:rsidRPr="00A60CEB">
        <w:rPr>
          <w:rStyle w:val="HideTWBExt"/>
          <w:b w:val="0"/>
        </w:rPr>
        <w:t>&lt;/RepeatBlock-By&gt;</w:t>
      </w:r>
    </w:p>
    <w:p w14:paraId="3FD82F6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3A00B36" w14:textId="77777777" w:rsidR="00D243B0" w:rsidRPr="00A60CEB" w:rsidRDefault="00D243B0" w:rsidP="00D50DE5">
      <w:pPr>
        <w:pStyle w:val="NormalBold"/>
        <w:widowControl/>
      </w:pPr>
      <w:r w:rsidRPr="00A60CEB">
        <w:rPr>
          <w:rStyle w:val="HideTWBExt"/>
          <w:b w:val="0"/>
        </w:rPr>
        <w:t>&lt;Article&gt;</w:t>
      </w:r>
      <w:r w:rsidRPr="00A60CEB">
        <w:t>Paragraphe 31 septies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288E8D65" w14:textId="77777777" w:rsidTr="001B6736">
        <w:trPr>
          <w:trHeight w:val="240"/>
          <w:jc w:val="center"/>
        </w:trPr>
        <w:tc>
          <w:tcPr>
            <w:tcW w:w="9752" w:type="dxa"/>
            <w:gridSpan w:val="2"/>
            <w:tcBorders>
              <w:top w:val="nil"/>
              <w:left w:val="nil"/>
              <w:bottom w:val="nil"/>
              <w:right w:val="nil"/>
            </w:tcBorders>
          </w:tcPr>
          <w:p w14:paraId="0DDB13AD" w14:textId="77777777" w:rsidR="00D243B0" w:rsidRPr="00A60CEB" w:rsidRDefault="00D243B0" w:rsidP="00D50DE5">
            <w:pPr>
              <w:widowControl/>
            </w:pPr>
          </w:p>
        </w:tc>
      </w:tr>
      <w:tr w:rsidR="00D243B0" w:rsidRPr="00A60CEB" w14:paraId="733D18CB" w14:textId="77777777" w:rsidTr="001B6736">
        <w:trPr>
          <w:trHeight w:val="240"/>
          <w:jc w:val="center"/>
        </w:trPr>
        <w:tc>
          <w:tcPr>
            <w:tcW w:w="4876" w:type="dxa"/>
            <w:tcBorders>
              <w:top w:val="nil"/>
              <w:left w:val="nil"/>
              <w:bottom w:val="nil"/>
              <w:right w:val="nil"/>
            </w:tcBorders>
            <w:hideMark/>
          </w:tcPr>
          <w:p w14:paraId="7FD32258"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61D9952F" w14:textId="77777777" w:rsidR="00D243B0" w:rsidRPr="00A60CEB" w:rsidRDefault="00D243B0" w:rsidP="00D50DE5">
            <w:pPr>
              <w:pStyle w:val="AmColumnHeading"/>
              <w:widowControl/>
            </w:pPr>
            <w:r w:rsidRPr="00A60CEB">
              <w:t>Amendement</w:t>
            </w:r>
          </w:p>
        </w:tc>
      </w:tr>
      <w:tr w:rsidR="00D243B0" w:rsidRPr="00A60CEB" w14:paraId="59FFDC02" w14:textId="77777777" w:rsidTr="001B6736">
        <w:trPr>
          <w:jc w:val="center"/>
        </w:trPr>
        <w:tc>
          <w:tcPr>
            <w:tcW w:w="4876" w:type="dxa"/>
            <w:tcBorders>
              <w:top w:val="nil"/>
              <w:left w:val="nil"/>
              <w:bottom w:val="nil"/>
              <w:right w:val="nil"/>
            </w:tcBorders>
          </w:tcPr>
          <w:p w14:paraId="09ED1318" w14:textId="77777777" w:rsidR="00D243B0" w:rsidRPr="00A60CEB" w:rsidRDefault="00D243B0" w:rsidP="00D50DE5">
            <w:pPr>
              <w:pStyle w:val="Normal6a"/>
              <w:widowControl/>
            </w:pPr>
          </w:p>
        </w:tc>
        <w:tc>
          <w:tcPr>
            <w:tcW w:w="4876" w:type="dxa"/>
            <w:tcBorders>
              <w:top w:val="nil"/>
              <w:left w:val="nil"/>
              <w:bottom w:val="nil"/>
              <w:right w:val="nil"/>
            </w:tcBorders>
            <w:hideMark/>
          </w:tcPr>
          <w:p w14:paraId="67023032" w14:textId="77777777" w:rsidR="00D243B0" w:rsidRPr="00A60CEB" w:rsidRDefault="00D243B0" w:rsidP="00D50DE5">
            <w:pPr>
              <w:pStyle w:val="Normal6a"/>
              <w:widowControl/>
            </w:pPr>
            <w:r w:rsidRPr="00A60CEB">
              <w:rPr>
                <w:b/>
                <w:i/>
              </w:rPr>
              <w:t>31 septies.</w:t>
            </w:r>
            <w:r w:rsidRPr="00A60CEB">
              <w:tab/>
            </w:r>
            <w:r w:rsidRPr="00A60CEB">
              <w:rPr>
                <w:b/>
                <w:i/>
              </w:rPr>
              <w:t>souligne que l’éradication de la pauvreté ne peut se faire sans un financement suffisant et prévisible; invite la Commission et le Conseil à consacrer au moins 25 % de l’ensemble des fonds structurels et de cohésion à l’inclusion sociale, à la réduction de la pauvreté et à l’égalité des chances; demande que le prochain cadre financier pluriannuel (CFP) comprenne un volet d’investissement social donnant la priorité à la lutte contre la pauvreté et à la mise en œuvre du socle européen des droits sociaux; demande que le Fonds social pour le climat, le FSE + et la facilité pour la reprise et la résilience soient pleinement utilisés pour soutenir les ménages à faibles revenus et garantir une transition juste qui ne laisse personne de côté;</w:t>
            </w:r>
          </w:p>
        </w:tc>
      </w:tr>
    </w:tbl>
    <w:p w14:paraId="47A81D81"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1780C378" w14:textId="77777777" w:rsidR="00D243B0" w:rsidRPr="00A60CEB" w:rsidRDefault="00D243B0" w:rsidP="00D50DE5">
      <w:pPr>
        <w:widowControl/>
      </w:pPr>
      <w:r w:rsidRPr="00A60CEB">
        <w:rPr>
          <w:rStyle w:val="HideTWBExt"/>
        </w:rPr>
        <w:t>&lt;/Amend&gt;</w:t>
      </w:r>
    </w:p>
    <w:p w14:paraId="079F91D0"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629</w:t>
      </w:r>
      <w:r w:rsidRPr="00A60CEB">
        <w:rPr>
          <w:rStyle w:val="HideTWBExt"/>
          <w:b w:val="0"/>
        </w:rPr>
        <w:t>&lt;/NumAm&gt;</w:t>
      </w:r>
    </w:p>
    <w:p w14:paraId="0FA99422" w14:textId="77777777" w:rsidR="00D243B0" w:rsidRPr="00A60CEB" w:rsidRDefault="00D243B0" w:rsidP="00D50DE5">
      <w:pPr>
        <w:pStyle w:val="NormalBold"/>
        <w:widowControl/>
      </w:pPr>
      <w:r w:rsidRPr="00A60CEB">
        <w:rPr>
          <w:rStyle w:val="HideTWBExt"/>
          <w:b w:val="0"/>
        </w:rPr>
        <w:t>&lt;RepeatBlock-By&gt;&lt;Members&gt;</w:t>
      </w:r>
      <w:r w:rsidRPr="00A60CEB">
        <w:t>Marco Tarquinio, Krzysztof Śmiszek, Elio Di Rupo, Alessandro Zan, Pina Picierno, Ana Catarina Mendes, Sandro Ruotolo, Murielle Laurent, Hannes Heide, Francisco Assis, Birgit Sippel</w:t>
      </w:r>
      <w:r w:rsidRPr="00A60CEB">
        <w:rPr>
          <w:rStyle w:val="HideTWBExt"/>
          <w:b w:val="0"/>
        </w:rPr>
        <w:t>&lt;/Members&gt;</w:t>
      </w:r>
    </w:p>
    <w:p w14:paraId="77A49F56" w14:textId="77777777" w:rsidR="00D243B0" w:rsidRPr="00A60CEB" w:rsidRDefault="00D243B0" w:rsidP="00D50DE5">
      <w:pPr>
        <w:pStyle w:val="NormalBold"/>
        <w:widowControl/>
      </w:pPr>
      <w:r w:rsidRPr="00A60CEB">
        <w:rPr>
          <w:rStyle w:val="HideTWBExt"/>
          <w:b w:val="0"/>
        </w:rPr>
        <w:t>&lt;/RepeatBlock-By&gt;</w:t>
      </w:r>
    </w:p>
    <w:p w14:paraId="01818EEC"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62549DC4" w14:textId="77777777" w:rsidR="00D243B0" w:rsidRPr="00A60CEB" w:rsidRDefault="00D243B0" w:rsidP="00D50DE5">
      <w:pPr>
        <w:pStyle w:val="NormalBold"/>
        <w:widowControl/>
      </w:pPr>
      <w:r w:rsidRPr="00A60CEB">
        <w:rPr>
          <w:rStyle w:val="HideTWBExt"/>
          <w:b w:val="0"/>
        </w:rPr>
        <w:t>&lt;Article&gt;</w:t>
      </w:r>
      <w:r w:rsidRPr="00A60CEB">
        <w:t>Paragraphe 31 octies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260A184" w14:textId="77777777" w:rsidTr="001B6736">
        <w:trPr>
          <w:trHeight w:val="240"/>
          <w:jc w:val="center"/>
        </w:trPr>
        <w:tc>
          <w:tcPr>
            <w:tcW w:w="9752" w:type="dxa"/>
            <w:gridSpan w:val="2"/>
            <w:tcBorders>
              <w:top w:val="nil"/>
              <w:left w:val="nil"/>
              <w:bottom w:val="nil"/>
              <w:right w:val="nil"/>
            </w:tcBorders>
          </w:tcPr>
          <w:p w14:paraId="63356495" w14:textId="77777777" w:rsidR="00D243B0" w:rsidRPr="00A60CEB" w:rsidRDefault="00D243B0" w:rsidP="00D50DE5">
            <w:pPr>
              <w:widowControl/>
            </w:pPr>
          </w:p>
        </w:tc>
      </w:tr>
      <w:tr w:rsidR="00D243B0" w:rsidRPr="00A60CEB" w14:paraId="43816ACF" w14:textId="77777777" w:rsidTr="001B6736">
        <w:trPr>
          <w:trHeight w:val="240"/>
          <w:jc w:val="center"/>
        </w:trPr>
        <w:tc>
          <w:tcPr>
            <w:tcW w:w="4876" w:type="dxa"/>
            <w:tcBorders>
              <w:top w:val="nil"/>
              <w:left w:val="nil"/>
              <w:bottom w:val="nil"/>
              <w:right w:val="nil"/>
            </w:tcBorders>
            <w:hideMark/>
          </w:tcPr>
          <w:p w14:paraId="20210252"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2D62D490" w14:textId="77777777" w:rsidR="00D243B0" w:rsidRPr="00A60CEB" w:rsidRDefault="00D243B0" w:rsidP="00D50DE5">
            <w:pPr>
              <w:pStyle w:val="AmColumnHeading"/>
              <w:widowControl/>
            </w:pPr>
            <w:r w:rsidRPr="00A60CEB">
              <w:t>Amendement</w:t>
            </w:r>
          </w:p>
        </w:tc>
      </w:tr>
      <w:tr w:rsidR="00D243B0" w:rsidRPr="00A60CEB" w14:paraId="6FD13A7D" w14:textId="77777777" w:rsidTr="001B6736">
        <w:trPr>
          <w:jc w:val="center"/>
        </w:trPr>
        <w:tc>
          <w:tcPr>
            <w:tcW w:w="4876" w:type="dxa"/>
            <w:tcBorders>
              <w:top w:val="nil"/>
              <w:left w:val="nil"/>
              <w:bottom w:val="nil"/>
              <w:right w:val="nil"/>
            </w:tcBorders>
          </w:tcPr>
          <w:p w14:paraId="56EB608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1EE26F36" w14:textId="77777777" w:rsidR="00D243B0" w:rsidRPr="00A60CEB" w:rsidRDefault="00D243B0" w:rsidP="00D50DE5">
            <w:pPr>
              <w:pStyle w:val="Normal6a"/>
              <w:widowControl/>
            </w:pPr>
            <w:r w:rsidRPr="00A60CEB">
              <w:rPr>
                <w:b/>
                <w:i/>
              </w:rPr>
              <w:t>31 octies.</w:t>
            </w:r>
            <w:r w:rsidRPr="00A60CEB">
              <w:tab/>
            </w:r>
            <w:r w:rsidRPr="00A60CEB">
              <w:rPr>
                <w:b/>
                <w:i/>
              </w:rPr>
              <w:t>reconnaît que la participation significative des personnes en situation de pauvreté est essentielle à la légitimité démocratique et à l’efficacité des politiques de lutte contre la pauvreté; demande la mise en place de structures de dialogue permanentes aux niveaux européen et national avec les organisations de la société civile, les syndicats et les acteurs confessionnels engagés dans l’inclusion sociale.</w:t>
            </w:r>
          </w:p>
        </w:tc>
      </w:tr>
    </w:tbl>
    <w:p w14:paraId="48BDBF60"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3263AA5B" w14:textId="77777777" w:rsidR="00D243B0" w:rsidRPr="00A60CEB" w:rsidRDefault="00D243B0" w:rsidP="00D50DE5">
      <w:pPr>
        <w:widowControl/>
      </w:pPr>
      <w:r w:rsidRPr="00A60CEB">
        <w:rPr>
          <w:rStyle w:val="HideTWBExt"/>
        </w:rPr>
        <w:t>&lt;/Amend&gt;</w:t>
      </w:r>
    </w:p>
    <w:p w14:paraId="6BB169E2" w14:textId="77777777" w:rsidR="00D243B0" w:rsidRPr="00A60CEB" w:rsidRDefault="00D243B0" w:rsidP="00D50DE5">
      <w:pPr>
        <w:pStyle w:val="AmNumberTabs"/>
        <w:widowControl/>
      </w:pPr>
      <w:r w:rsidRPr="00A60CEB">
        <w:rPr>
          <w:rStyle w:val="HideTWBExt"/>
          <w:b w:val="0"/>
        </w:rPr>
        <w:t>&lt;Amend&gt;</w:t>
      </w:r>
      <w:r w:rsidRPr="00A60CEB">
        <w:t>Amendement</w:t>
      </w:r>
      <w:r w:rsidRPr="00A60CEB">
        <w:tab/>
      </w:r>
      <w:r w:rsidRPr="00A60CEB">
        <w:tab/>
      </w:r>
      <w:r w:rsidRPr="00A60CEB">
        <w:rPr>
          <w:rStyle w:val="HideTWBExt"/>
          <w:b w:val="0"/>
        </w:rPr>
        <w:t>&lt;NumAm&gt;</w:t>
      </w:r>
      <w:r w:rsidRPr="00A60CEB">
        <w:t>630</w:t>
      </w:r>
      <w:r w:rsidRPr="00A60CEB">
        <w:rPr>
          <w:rStyle w:val="HideTWBExt"/>
          <w:b w:val="0"/>
        </w:rPr>
        <w:t>&lt;/NumAm&gt;</w:t>
      </w:r>
    </w:p>
    <w:p w14:paraId="1037FBE4" w14:textId="77777777" w:rsidR="00D243B0" w:rsidRPr="00A60CEB" w:rsidRDefault="00D243B0" w:rsidP="00D50DE5">
      <w:pPr>
        <w:pStyle w:val="NormalBold"/>
        <w:widowControl/>
      </w:pPr>
      <w:r w:rsidRPr="00A60CEB">
        <w:rPr>
          <w:rStyle w:val="HideTWBExt"/>
          <w:b w:val="0"/>
        </w:rPr>
        <w:t>&lt;RepeatBlock-By&gt;&lt;Members&gt;</w:t>
      </w:r>
      <w:r w:rsidRPr="00A60CEB">
        <w:t>Anna Strolenberg, Marco Tarquinio, Pernando Barrena Arza</w:t>
      </w:r>
      <w:r w:rsidRPr="00A60CEB">
        <w:rPr>
          <w:rStyle w:val="HideTWBExt"/>
          <w:b w:val="0"/>
        </w:rPr>
        <w:t>&lt;/Members&gt;</w:t>
      </w:r>
    </w:p>
    <w:p w14:paraId="4EC705CF" w14:textId="77777777" w:rsidR="00D243B0" w:rsidRPr="00A60CEB" w:rsidRDefault="00D243B0" w:rsidP="00D50DE5">
      <w:pPr>
        <w:pStyle w:val="NormalBold"/>
        <w:widowControl/>
      </w:pPr>
      <w:r w:rsidRPr="00A60CEB">
        <w:rPr>
          <w:rStyle w:val="HideTWBExt"/>
          <w:b w:val="0"/>
        </w:rPr>
        <w:t>&lt;/RepeatBlock-By&gt;</w:t>
      </w:r>
    </w:p>
    <w:p w14:paraId="4436C7F1" w14:textId="77777777" w:rsidR="00D243B0" w:rsidRPr="00A60CEB" w:rsidRDefault="00D243B0" w:rsidP="00D50DE5">
      <w:pPr>
        <w:pStyle w:val="NormalBold"/>
        <w:widowControl/>
      </w:pPr>
      <w:r w:rsidRPr="00A60CEB">
        <w:rPr>
          <w:rStyle w:val="HideTWBExt"/>
          <w:b w:val="0"/>
        </w:rPr>
        <w:t>&lt;DocAmend&gt;</w:t>
      </w:r>
      <w:r w:rsidRPr="00A60CEB">
        <w:t>Proposition de résolution</w:t>
      </w:r>
      <w:r w:rsidRPr="00A60CEB">
        <w:rPr>
          <w:rStyle w:val="HideTWBExt"/>
          <w:b w:val="0"/>
        </w:rPr>
        <w:t>&lt;/DocAmend&gt;</w:t>
      </w:r>
    </w:p>
    <w:p w14:paraId="04A1380E" w14:textId="77777777" w:rsidR="00D243B0" w:rsidRPr="00A60CEB" w:rsidRDefault="00D243B0" w:rsidP="00D50DE5">
      <w:pPr>
        <w:pStyle w:val="NormalBold"/>
        <w:widowControl/>
      </w:pPr>
      <w:r w:rsidRPr="00A60CEB">
        <w:rPr>
          <w:rStyle w:val="HideTWBExt"/>
          <w:b w:val="0"/>
        </w:rPr>
        <w:t>&lt;Article&gt;</w:t>
      </w:r>
      <w:r w:rsidRPr="00A60CEB">
        <w:t>Paragraphe 32 bis (nouveau)</w:t>
      </w:r>
      <w:r w:rsidRPr="00A60C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B0" w:rsidRPr="00A60CEB" w14:paraId="111C6C7B" w14:textId="77777777" w:rsidTr="001B6736">
        <w:trPr>
          <w:trHeight w:val="240"/>
          <w:jc w:val="center"/>
        </w:trPr>
        <w:tc>
          <w:tcPr>
            <w:tcW w:w="9752" w:type="dxa"/>
            <w:gridSpan w:val="2"/>
            <w:tcBorders>
              <w:top w:val="nil"/>
              <w:left w:val="nil"/>
              <w:bottom w:val="nil"/>
              <w:right w:val="nil"/>
            </w:tcBorders>
          </w:tcPr>
          <w:p w14:paraId="37F019D9" w14:textId="77777777" w:rsidR="00D243B0" w:rsidRPr="00A60CEB" w:rsidRDefault="00D243B0" w:rsidP="00D50DE5">
            <w:pPr>
              <w:widowControl/>
            </w:pPr>
          </w:p>
        </w:tc>
      </w:tr>
      <w:tr w:rsidR="00D243B0" w:rsidRPr="00A60CEB" w14:paraId="103FCA7F" w14:textId="77777777" w:rsidTr="001B6736">
        <w:trPr>
          <w:trHeight w:val="240"/>
          <w:jc w:val="center"/>
        </w:trPr>
        <w:tc>
          <w:tcPr>
            <w:tcW w:w="4876" w:type="dxa"/>
            <w:tcBorders>
              <w:top w:val="nil"/>
              <w:left w:val="nil"/>
              <w:bottom w:val="nil"/>
              <w:right w:val="nil"/>
            </w:tcBorders>
            <w:hideMark/>
          </w:tcPr>
          <w:p w14:paraId="0A7A6B93" w14:textId="77777777" w:rsidR="00D243B0" w:rsidRPr="00A60CEB" w:rsidRDefault="00D243B0" w:rsidP="00D50DE5">
            <w:pPr>
              <w:pStyle w:val="AmColumnHeading"/>
              <w:widowControl/>
            </w:pPr>
            <w:r w:rsidRPr="00A60CEB">
              <w:t>Proposition de résolution</w:t>
            </w:r>
          </w:p>
        </w:tc>
        <w:tc>
          <w:tcPr>
            <w:tcW w:w="4876" w:type="dxa"/>
            <w:tcBorders>
              <w:top w:val="nil"/>
              <w:left w:val="nil"/>
              <w:bottom w:val="nil"/>
              <w:right w:val="nil"/>
            </w:tcBorders>
            <w:hideMark/>
          </w:tcPr>
          <w:p w14:paraId="157DA56C" w14:textId="77777777" w:rsidR="00D243B0" w:rsidRPr="00A60CEB" w:rsidRDefault="00D243B0" w:rsidP="00D50DE5">
            <w:pPr>
              <w:pStyle w:val="AmColumnHeading"/>
              <w:widowControl/>
            </w:pPr>
            <w:r w:rsidRPr="00A60CEB">
              <w:t>Amendement</w:t>
            </w:r>
          </w:p>
        </w:tc>
      </w:tr>
      <w:tr w:rsidR="00D243B0" w:rsidRPr="00A60CEB" w14:paraId="762A055D" w14:textId="77777777" w:rsidTr="001B6736">
        <w:trPr>
          <w:jc w:val="center"/>
        </w:trPr>
        <w:tc>
          <w:tcPr>
            <w:tcW w:w="4876" w:type="dxa"/>
            <w:tcBorders>
              <w:top w:val="nil"/>
              <w:left w:val="nil"/>
              <w:bottom w:val="nil"/>
              <w:right w:val="nil"/>
            </w:tcBorders>
          </w:tcPr>
          <w:p w14:paraId="7A482EB1" w14:textId="77777777" w:rsidR="00D243B0" w:rsidRPr="00A60CEB" w:rsidRDefault="00D243B0" w:rsidP="00D50DE5">
            <w:pPr>
              <w:pStyle w:val="Normal6a"/>
              <w:widowControl/>
            </w:pPr>
          </w:p>
        </w:tc>
        <w:tc>
          <w:tcPr>
            <w:tcW w:w="4876" w:type="dxa"/>
            <w:tcBorders>
              <w:top w:val="nil"/>
              <w:left w:val="nil"/>
              <w:bottom w:val="nil"/>
              <w:right w:val="nil"/>
            </w:tcBorders>
            <w:hideMark/>
          </w:tcPr>
          <w:p w14:paraId="3E344439" w14:textId="77777777" w:rsidR="00D243B0" w:rsidRPr="00A60CEB" w:rsidRDefault="00D243B0" w:rsidP="00D50DE5">
            <w:pPr>
              <w:pStyle w:val="Normal6a"/>
              <w:widowControl/>
            </w:pPr>
            <w:r w:rsidRPr="00A60CEB">
              <w:rPr>
                <w:b/>
                <w:i/>
              </w:rPr>
              <w:t>32 bis.</w:t>
            </w:r>
            <w:r w:rsidRPr="00A60CEB">
              <w:tab/>
            </w:r>
            <w:r w:rsidRPr="00A60CEB">
              <w:rPr>
                <w:b/>
                <w:i/>
              </w:rPr>
              <w:t>Au-delà de 2025</w:t>
            </w:r>
          </w:p>
        </w:tc>
      </w:tr>
      <w:tr w:rsidR="00D243B0" w:rsidRPr="00A60CEB" w14:paraId="0746A22C" w14:textId="77777777" w:rsidTr="001B6736">
        <w:trPr>
          <w:jc w:val="center"/>
        </w:trPr>
        <w:tc>
          <w:tcPr>
            <w:tcW w:w="4876" w:type="dxa"/>
            <w:tcBorders>
              <w:top w:val="nil"/>
              <w:left w:val="nil"/>
              <w:bottom w:val="nil"/>
              <w:right w:val="nil"/>
            </w:tcBorders>
          </w:tcPr>
          <w:p w14:paraId="451CA5A3" w14:textId="77777777" w:rsidR="00D243B0" w:rsidRPr="00A60CEB" w:rsidRDefault="00D243B0" w:rsidP="00D50DE5">
            <w:pPr>
              <w:pStyle w:val="Normal6a"/>
              <w:widowControl/>
            </w:pPr>
          </w:p>
        </w:tc>
        <w:tc>
          <w:tcPr>
            <w:tcW w:w="4876" w:type="dxa"/>
            <w:tcBorders>
              <w:top w:val="nil"/>
              <w:left w:val="nil"/>
              <w:bottom w:val="nil"/>
              <w:right w:val="nil"/>
            </w:tcBorders>
            <w:hideMark/>
          </w:tcPr>
          <w:p w14:paraId="770B4AEF" w14:textId="77777777" w:rsidR="00D243B0" w:rsidRPr="00A60CEB" w:rsidRDefault="00D243B0" w:rsidP="00D50DE5">
            <w:pPr>
              <w:pStyle w:val="Normal6a"/>
              <w:widowControl/>
            </w:pPr>
            <w:r w:rsidRPr="00A60CEB">
              <w:rPr>
                <w:b/>
                <w:i/>
              </w:rPr>
              <w:t>rappelle que les fondements du projet de l’Union incluaient le bien-être des personnes en tant que pilier et estime que, indépendamment de tout défi géopolitique, sécuritaire et socio-économique, l’Union ne peut ignorer les dimensions sociale et des droits fondamentaux sur lesquelles il repose; demande à la Commission de placer le bien-être des personnes, y compris des plus vulnérables, au premier plan de toutes les politiques existantes et à venir de l’Union, d’inclure d’autres dimensions de la sécurité, telles que la sécurité alimentaire et sanitaire, dans son programme politique, et de s’abstenir de proposer et d’adopter des politiques et des mesures qui exacerbent les inégalités et l’exclusion;</w:t>
            </w:r>
          </w:p>
        </w:tc>
      </w:tr>
    </w:tbl>
    <w:p w14:paraId="3BC82277" w14:textId="77777777" w:rsidR="00D243B0" w:rsidRPr="00A60CEB" w:rsidRDefault="00D243B0" w:rsidP="00D50DE5">
      <w:pPr>
        <w:pStyle w:val="AmOrLang"/>
        <w:widowControl/>
        <w:rPr>
          <w:lang w:eastAsia="en-US"/>
        </w:rPr>
      </w:pPr>
      <w:r w:rsidRPr="00A60CEB">
        <w:t xml:space="preserve">Or. </w:t>
      </w:r>
      <w:r w:rsidRPr="00A60CEB">
        <w:rPr>
          <w:rStyle w:val="HideTWBExt"/>
        </w:rPr>
        <w:t>&lt;Original&gt;</w:t>
      </w:r>
      <w:r w:rsidRPr="00A60CEB">
        <w:rPr>
          <w:rStyle w:val="HideTWBInt"/>
        </w:rPr>
        <w:t>{EN}</w:t>
      </w:r>
      <w:r w:rsidRPr="00A60CEB">
        <w:t>en</w:t>
      </w:r>
      <w:r w:rsidRPr="00A60CEB">
        <w:rPr>
          <w:rStyle w:val="HideTWBExt"/>
        </w:rPr>
        <w:t>&lt;/Original&gt;</w:t>
      </w:r>
    </w:p>
    <w:p w14:paraId="07DEF6B7" w14:textId="2D85E45B" w:rsidR="00D243B0" w:rsidRPr="00A60CEB" w:rsidRDefault="00D243B0" w:rsidP="00D50DE5">
      <w:pPr>
        <w:widowControl/>
      </w:pPr>
      <w:r w:rsidRPr="00A60CEB">
        <w:rPr>
          <w:rStyle w:val="HideTWBExt"/>
        </w:rPr>
        <w:t>&lt;/Amend&gt;&lt;/RepeatBlock-Amend&gt;</w:t>
      </w:r>
    </w:p>
    <w:p w14:paraId="38E84591" w14:textId="6723FE89" w:rsidR="00794E41" w:rsidRPr="00A60CEB" w:rsidRDefault="00794E41" w:rsidP="00D50DE5">
      <w:pPr>
        <w:widowControl/>
      </w:pPr>
    </w:p>
    <w:sectPr w:rsidR="00794E41" w:rsidRPr="00A60CEB" w:rsidSect="00954C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B286A" w14:textId="77777777" w:rsidR="000E7ED9" w:rsidRPr="00A60CEB" w:rsidRDefault="000E7ED9">
      <w:r w:rsidRPr="00A60CEB">
        <w:separator/>
      </w:r>
    </w:p>
  </w:endnote>
  <w:endnote w:type="continuationSeparator" w:id="0">
    <w:p w14:paraId="230648DE" w14:textId="77777777" w:rsidR="000E7ED9" w:rsidRPr="00A60CEB" w:rsidRDefault="000E7ED9">
      <w:r w:rsidRPr="00A60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0005" w14:textId="57E96C09" w:rsidR="00954C57" w:rsidRPr="00B04B25" w:rsidRDefault="00954C57" w:rsidP="00954C57">
    <w:pPr>
      <w:pStyle w:val="EPFooter"/>
      <w:rPr>
        <w:lang w:val="de-DE"/>
      </w:rPr>
    </w:pPr>
    <w:r w:rsidRPr="00B04B25">
      <w:rPr>
        <w:lang w:val="de-DE"/>
      </w:rPr>
      <w:t>PE</w:t>
    </w:r>
    <w:r w:rsidRPr="00B04B25">
      <w:rPr>
        <w:rStyle w:val="HideTWBExt"/>
        <w:lang w:val="de-DE"/>
      </w:rPr>
      <w:t>&lt;NoPE&gt;</w:t>
    </w:r>
    <w:r w:rsidRPr="00B04B25">
      <w:rPr>
        <w:lang w:val="de-DE"/>
      </w:rPr>
      <w:t>779.631</w:t>
    </w:r>
    <w:r w:rsidRPr="00B04B25">
      <w:rPr>
        <w:rStyle w:val="HideTWBExt"/>
        <w:lang w:val="de-DE"/>
      </w:rPr>
      <w:t>&lt;/NoPE&gt;&lt;Version&gt;</w:t>
    </w:r>
    <w:r w:rsidRPr="00B04B25">
      <w:rPr>
        <w:lang w:val="de-DE"/>
      </w:rPr>
      <w:t>v01-00</w:t>
    </w:r>
    <w:r w:rsidRPr="00B04B25">
      <w:rPr>
        <w:rStyle w:val="HideTWBExt"/>
        <w:lang w:val="de-DE"/>
      </w:rPr>
      <w:t>&lt;/Version&gt;</w:t>
    </w:r>
    <w:r w:rsidRPr="00B04B25">
      <w:rPr>
        <w:lang w:val="de-DE"/>
      </w:rPr>
      <w:tab/>
    </w:r>
    <w:r w:rsidRPr="00A60CEB">
      <w:fldChar w:fldCharType="begin"/>
    </w:r>
    <w:r w:rsidRPr="00B04B25">
      <w:rPr>
        <w:lang w:val="de-DE"/>
      </w:rPr>
      <w:instrText xml:space="preserve"> PAGE  \* MERGEFORMAT </w:instrText>
    </w:r>
    <w:r w:rsidRPr="00A60CEB">
      <w:fldChar w:fldCharType="separate"/>
    </w:r>
    <w:r w:rsidRPr="00B04B25">
      <w:rPr>
        <w:noProof/>
        <w:lang w:val="de-DE"/>
      </w:rPr>
      <w:t>2</w:t>
    </w:r>
    <w:r w:rsidRPr="00A60CEB">
      <w:fldChar w:fldCharType="end"/>
    </w:r>
    <w:r w:rsidRPr="00B04B25">
      <w:rPr>
        <w:lang w:val="de-DE"/>
      </w:rPr>
      <w:t>/</w:t>
    </w:r>
    <w:r w:rsidR="00C437EE">
      <w:fldChar w:fldCharType="begin"/>
    </w:r>
    <w:r w:rsidR="00C437EE" w:rsidRPr="00B04B25">
      <w:rPr>
        <w:lang w:val="de-DE"/>
      </w:rPr>
      <w:instrText xml:space="preserve"> NUMPAGES  \* MERGEFORMAT </w:instrText>
    </w:r>
    <w:r w:rsidR="00C437EE">
      <w:fldChar w:fldCharType="separate"/>
    </w:r>
    <w:r w:rsidRPr="00B04B25">
      <w:rPr>
        <w:noProof/>
        <w:lang w:val="de-DE"/>
      </w:rPr>
      <w:t>206</w:t>
    </w:r>
    <w:r w:rsidR="00C437EE">
      <w:rPr>
        <w:noProof/>
      </w:rPr>
      <w:fldChar w:fldCharType="end"/>
    </w:r>
    <w:r w:rsidRPr="00B04B25">
      <w:rPr>
        <w:lang w:val="de-DE"/>
      </w:rPr>
      <w:tab/>
    </w:r>
    <w:r w:rsidRPr="00B04B25">
      <w:rPr>
        <w:rStyle w:val="HideTWBExt"/>
        <w:lang w:val="de-DE"/>
      </w:rPr>
      <w:t>&lt;PathFdR&gt;</w:t>
    </w:r>
    <w:r w:rsidR="00A60CEB" w:rsidRPr="00B04B25">
      <w:rPr>
        <w:lang w:val="de-DE"/>
      </w:rPr>
      <w:t>AM\1331954FR.docx</w:t>
    </w:r>
    <w:r w:rsidRPr="00B04B25">
      <w:rPr>
        <w:rStyle w:val="HideTWBExt"/>
        <w:lang w:val="de-DE"/>
      </w:rPr>
      <w:t>&lt;/PathFdR&gt;</w:t>
    </w:r>
  </w:p>
  <w:p w14:paraId="313CB888" w14:textId="224C5A59" w:rsidR="00AD3D9F" w:rsidRPr="00A60CEB" w:rsidRDefault="00954C57" w:rsidP="00954C57">
    <w:pPr>
      <w:pStyle w:val="EPFooter2"/>
    </w:pPr>
    <w:r w:rsidRPr="00A60CE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885F" w14:textId="79829A34" w:rsidR="00954C57" w:rsidRPr="00B04B25" w:rsidRDefault="00954C57" w:rsidP="00954C57">
    <w:pPr>
      <w:pStyle w:val="EPFooter"/>
      <w:rPr>
        <w:lang w:val="de-DE"/>
      </w:rPr>
    </w:pPr>
    <w:r w:rsidRPr="00B04B25">
      <w:rPr>
        <w:rStyle w:val="HideTWBExt"/>
        <w:lang w:val="de-DE"/>
      </w:rPr>
      <w:t>&lt;PathFdR&gt;</w:t>
    </w:r>
    <w:r w:rsidR="00A60CEB" w:rsidRPr="00B04B25">
      <w:rPr>
        <w:lang w:val="de-DE"/>
      </w:rPr>
      <w:t>AM\1331954FR.docx</w:t>
    </w:r>
    <w:r w:rsidRPr="00B04B25">
      <w:rPr>
        <w:rStyle w:val="HideTWBExt"/>
        <w:lang w:val="de-DE"/>
      </w:rPr>
      <w:t>&lt;/PathFdR&gt;</w:t>
    </w:r>
    <w:r w:rsidRPr="00B04B25">
      <w:rPr>
        <w:lang w:val="de-DE"/>
      </w:rPr>
      <w:tab/>
    </w:r>
    <w:r w:rsidRPr="00A60CEB">
      <w:fldChar w:fldCharType="begin"/>
    </w:r>
    <w:r w:rsidRPr="00B04B25">
      <w:rPr>
        <w:lang w:val="de-DE"/>
      </w:rPr>
      <w:instrText xml:space="preserve"> PAGE  \* MERGEFORMAT </w:instrText>
    </w:r>
    <w:r w:rsidRPr="00A60CEB">
      <w:fldChar w:fldCharType="separate"/>
    </w:r>
    <w:r w:rsidRPr="00B04B25">
      <w:rPr>
        <w:noProof/>
        <w:lang w:val="de-DE"/>
      </w:rPr>
      <w:t>3</w:t>
    </w:r>
    <w:r w:rsidRPr="00A60CEB">
      <w:fldChar w:fldCharType="end"/>
    </w:r>
    <w:r w:rsidRPr="00B04B25">
      <w:rPr>
        <w:lang w:val="de-DE"/>
      </w:rPr>
      <w:t>/</w:t>
    </w:r>
    <w:r w:rsidR="00C437EE">
      <w:fldChar w:fldCharType="begin"/>
    </w:r>
    <w:r w:rsidR="00C437EE" w:rsidRPr="00B04B25">
      <w:rPr>
        <w:lang w:val="de-DE"/>
      </w:rPr>
      <w:instrText xml:space="preserve"> NUMPAGES  \* MERGEFORMAT </w:instrText>
    </w:r>
    <w:r w:rsidR="00C437EE">
      <w:fldChar w:fldCharType="separate"/>
    </w:r>
    <w:r w:rsidRPr="00B04B25">
      <w:rPr>
        <w:noProof/>
        <w:lang w:val="de-DE"/>
      </w:rPr>
      <w:t>206</w:t>
    </w:r>
    <w:r w:rsidR="00C437EE">
      <w:rPr>
        <w:noProof/>
      </w:rPr>
      <w:fldChar w:fldCharType="end"/>
    </w:r>
    <w:r w:rsidRPr="00B04B25">
      <w:rPr>
        <w:lang w:val="de-DE"/>
      </w:rPr>
      <w:tab/>
      <w:t>PE</w:t>
    </w:r>
    <w:r w:rsidRPr="00B04B25">
      <w:rPr>
        <w:rStyle w:val="HideTWBExt"/>
        <w:lang w:val="de-DE"/>
      </w:rPr>
      <w:t>&lt;NoPE&gt;</w:t>
    </w:r>
    <w:r w:rsidRPr="00B04B25">
      <w:rPr>
        <w:lang w:val="de-DE"/>
      </w:rPr>
      <w:t>779.631</w:t>
    </w:r>
    <w:r w:rsidRPr="00B04B25">
      <w:rPr>
        <w:rStyle w:val="HideTWBExt"/>
        <w:lang w:val="de-DE"/>
      </w:rPr>
      <w:t>&lt;/NoPE&gt;&lt;Version&gt;</w:t>
    </w:r>
    <w:r w:rsidRPr="00B04B25">
      <w:rPr>
        <w:lang w:val="de-DE"/>
      </w:rPr>
      <w:t>v01-00</w:t>
    </w:r>
    <w:r w:rsidRPr="00B04B25">
      <w:rPr>
        <w:rStyle w:val="HideTWBExt"/>
        <w:lang w:val="de-DE"/>
      </w:rPr>
      <w:t>&lt;/Version&gt;</w:t>
    </w:r>
  </w:p>
  <w:p w14:paraId="7408FB8B" w14:textId="5DBB3CF5" w:rsidR="00AD3D9F" w:rsidRPr="00A60CEB" w:rsidRDefault="00954C57" w:rsidP="00954C57">
    <w:pPr>
      <w:pStyle w:val="EPFooter2"/>
    </w:pPr>
    <w:r w:rsidRPr="00B04B25">
      <w:rPr>
        <w:lang w:val="de-DE"/>
      </w:rPr>
      <w:tab/>
    </w:r>
    <w:r w:rsidRPr="00B04B25">
      <w:rPr>
        <w:lang w:val="de-DE"/>
      </w:rPr>
      <w:tab/>
    </w:r>
    <w:r w:rsidRPr="00A60CE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974F" w14:textId="3FBB21F3" w:rsidR="00954C57" w:rsidRPr="00B04B25" w:rsidRDefault="00954C57" w:rsidP="00954C57">
    <w:pPr>
      <w:pStyle w:val="EPFooter"/>
      <w:rPr>
        <w:lang w:val="de-DE"/>
      </w:rPr>
    </w:pPr>
    <w:r w:rsidRPr="00B04B25">
      <w:rPr>
        <w:rStyle w:val="HideTWBExt"/>
        <w:lang w:val="de-DE"/>
      </w:rPr>
      <w:t>&lt;PathFdR&gt;</w:t>
    </w:r>
    <w:r w:rsidR="00A60CEB" w:rsidRPr="00B04B25">
      <w:rPr>
        <w:lang w:val="de-DE"/>
      </w:rPr>
      <w:t>AM\1331954FR.docx</w:t>
    </w:r>
    <w:r w:rsidRPr="00B04B25">
      <w:rPr>
        <w:rStyle w:val="HideTWBExt"/>
        <w:lang w:val="de-DE"/>
      </w:rPr>
      <w:t>&lt;/PathFdR&gt;</w:t>
    </w:r>
    <w:r w:rsidRPr="00B04B25">
      <w:rPr>
        <w:lang w:val="de-DE"/>
      </w:rPr>
      <w:tab/>
    </w:r>
    <w:r w:rsidRPr="00B04B25">
      <w:rPr>
        <w:lang w:val="de-DE"/>
      </w:rPr>
      <w:tab/>
      <w:t>PE</w:t>
    </w:r>
    <w:r w:rsidRPr="00B04B25">
      <w:rPr>
        <w:rStyle w:val="HideTWBExt"/>
        <w:lang w:val="de-DE"/>
      </w:rPr>
      <w:t>&lt;NoPE&gt;</w:t>
    </w:r>
    <w:r w:rsidRPr="00B04B25">
      <w:rPr>
        <w:lang w:val="de-DE"/>
      </w:rPr>
      <w:t>779.631</w:t>
    </w:r>
    <w:r w:rsidRPr="00B04B25">
      <w:rPr>
        <w:rStyle w:val="HideTWBExt"/>
        <w:lang w:val="de-DE"/>
      </w:rPr>
      <w:t>&lt;/NoPE&gt;&lt;Version&gt;</w:t>
    </w:r>
    <w:r w:rsidRPr="00B04B25">
      <w:rPr>
        <w:lang w:val="de-DE"/>
      </w:rPr>
      <w:t>v01-00</w:t>
    </w:r>
    <w:r w:rsidRPr="00B04B25">
      <w:rPr>
        <w:rStyle w:val="HideTWBExt"/>
        <w:lang w:val="de-DE"/>
      </w:rPr>
      <w:t>&lt;/Version&gt;</w:t>
    </w:r>
  </w:p>
  <w:p w14:paraId="0741FCA8" w14:textId="1BAB2AAC" w:rsidR="00AD3D9F" w:rsidRPr="00A60CEB" w:rsidRDefault="00954C57" w:rsidP="00954C57">
    <w:pPr>
      <w:pStyle w:val="EPFooter2"/>
    </w:pPr>
    <w:r w:rsidRPr="00A60CEB">
      <w:t>FR</w:t>
    </w:r>
    <w:r w:rsidRPr="00A60CEB">
      <w:tab/>
    </w:r>
    <w:r w:rsidRPr="00A60CEB">
      <w:rPr>
        <w:b w:val="0"/>
        <w:i/>
        <w:color w:val="C0C0C0"/>
        <w:sz w:val="22"/>
      </w:rPr>
      <w:t>Unie dans la diversité</w:t>
    </w:r>
    <w:r w:rsidRPr="00A60CE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03B55" w14:textId="77777777" w:rsidR="000E7ED9" w:rsidRPr="00A60CEB" w:rsidRDefault="000E7ED9">
      <w:r w:rsidRPr="00A60CEB">
        <w:separator/>
      </w:r>
    </w:p>
  </w:footnote>
  <w:footnote w:type="continuationSeparator" w:id="0">
    <w:p w14:paraId="54AB2B2B" w14:textId="77777777" w:rsidR="000E7ED9" w:rsidRPr="00A60CEB" w:rsidRDefault="000E7ED9">
      <w:r w:rsidRPr="00A60C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E64A" w14:textId="77777777" w:rsidR="00D50DE5" w:rsidRDefault="00D50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AC54" w14:textId="77777777" w:rsidR="00D50DE5" w:rsidRDefault="00D50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F8DD" w14:textId="77777777" w:rsidR="00D50DE5" w:rsidRDefault="00D50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FR"/>
    <w:docVar w:name="TXTLANGUEMIN" w:val="fr"/>
    <w:docVar w:name="TXTNRAM" w:val="230"/>
    <w:docVar w:name="TXTNRFIRSTAM" w:val="230"/>
    <w:docVar w:name="TXTNRLASTAM" w:val="630"/>
    <w:docVar w:name="TXTNRPE" w:val="779.631"/>
    <w:docVar w:name="TXTNRPE2" w:val="778/093"/>
    <w:docVar w:name="TXTNRPROC" w:val="2025/2135"/>
    <w:docVar w:name="TXTPEorAP" w:val="PE"/>
    <w:docVar w:name="TXTROUTE" w:val="AM\1331954FR.docx"/>
    <w:docVar w:name="TXTTITLE" w:val="Situation of fundamental rights in the European Union in 2024 and 2025"/>
    <w:docVar w:name="TXTVERSION" w:val="01-00"/>
    <w:docVar w:name="TXTVERSION2" w:val="01-00"/>
  </w:docVars>
  <w:rsids>
    <w:rsidRoot w:val="00CC65F8"/>
    <w:rsid w:val="000058AA"/>
    <w:rsid w:val="00072B4B"/>
    <w:rsid w:val="0007719E"/>
    <w:rsid w:val="000E7ED9"/>
    <w:rsid w:val="0011298B"/>
    <w:rsid w:val="0012108E"/>
    <w:rsid w:val="00125041"/>
    <w:rsid w:val="0015022B"/>
    <w:rsid w:val="00175062"/>
    <w:rsid w:val="001767FD"/>
    <w:rsid w:val="001B1694"/>
    <w:rsid w:val="001C108E"/>
    <w:rsid w:val="001C6BFC"/>
    <w:rsid w:val="00262416"/>
    <w:rsid w:val="00295642"/>
    <w:rsid w:val="002A3EAA"/>
    <w:rsid w:val="002B6DE3"/>
    <w:rsid w:val="002B799B"/>
    <w:rsid w:val="002F0149"/>
    <w:rsid w:val="00307E56"/>
    <w:rsid w:val="003918F6"/>
    <w:rsid w:val="003C1BE8"/>
    <w:rsid w:val="003C7A69"/>
    <w:rsid w:val="003D7856"/>
    <w:rsid w:val="004106BA"/>
    <w:rsid w:val="0044299E"/>
    <w:rsid w:val="00444941"/>
    <w:rsid w:val="004B02E9"/>
    <w:rsid w:val="004D02AB"/>
    <w:rsid w:val="004E4A92"/>
    <w:rsid w:val="00500B45"/>
    <w:rsid w:val="00515F1E"/>
    <w:rsid w:val="00574C74"/>
    <w:rsid w:val="005D04A2"/>
    <w:rsid w:val="005E5FA1"/>
    <w:rsid w:val="00663E24"/>
    <w:rsid w:val="006838B3"/>
    <w:rsid w:val="00742225"/>
    <w:rsid w:val="00780971"/>
    <w:rsid w:val="00794E41"/>
    <w:rsid w:val="007964AA"/>
    <w:rsid w:val="007B1846"/>
    <w:rsid w:val="007C1252"/>
    <w:rsid w:val="007E54B7"/>
    <w:rsid w:val="007F22E4"/>
    <w:rsid w:val="008305E9"/>
    <w:rsid w:val="00834759"/>
    <w:rsid w:val="00866CBA"/>
    <w:rsid w:val="00873A27"/>
    <w:rsid w:val="008B040A"/>
    <w:rsid w:val="008E065D"/>
    <w:rsid w:val="00915038"/>
    <w:rsid w:val="0093376E"/>
    <w:rsid w:val="00934E89"/>
    <w:rsid w:val="0095177E"/>
    <w:rsid w:val="00952F4F"/>
    <w:rsid w:val="009531F4"/>
    <w:rsid w:val="00954A54"/>
    <w:rsid w:val="00954C57"/>
    <w:rsid w:val="009B54E9"/>
    <w:rsid w:val="009C2758"/>
    <w:rsid w:val="00A01420"/>
    <w:rsid w:val="00A04415"/>
    <w:rsid w:val="00A530BE"/>
    <w:rsid w:val="00A57C56"/>
    <w:rsid w:val="00A60CEB"/>
    <w:rsid w:val="00A7559D"/>
    <w:rsid w:val="00A771CC"/>
    <w:rsid w:val="00A804CE"/>
    <w:rsid w:val="00A836A6"/>
    <w:rsid w:val="00AD3D9F"/>
    <w:rsid w:val="00AE20EB"/>
    <w:rsid w:val="00B04B25"/>
    <w:rsid w:val="00B05860"/>
    <w:rsid w:val="00B4019F"/>
    <w:rsid w:val="00B43C20"/>
    <w:rsid w:val="00B82CCB"/>
    <w:rsid w:val="00BE6658"/>
    <w:rsid w:val="00BF6585"/>
    <w:rsid w:val="00C437EE"/>
    <w:rsid w:val="00C4749E"/>
    <w:rsid w:val="00C72F6B"/>
    <w:rsid w:val="00C83592"/>
    <w:rsid w:val="00C85D0F"/>
    <w:rsid w:val="00CA7F28"/>
    <w:rsid w:val="00CC65F8"/>
    <w:rsid w:val="00CF4E9D"/>
    <w:rsid w:val="00D2257D"/>
    <w:rsid w:val="00D243B0"/>
    <w:rsid w:val="00D34123"/>
    <w:rsid w:val="00D35B06"/>
    <w:rsid w:val="00D42F84"/>
    <w:rsid w:val="00D50DE5"/>
    <w:rsid w:val="00D81AED"/>
    <w:rsid w:val="00DA7120"/>
    <w:rsid w:val="00DC19A9"/>
    <w:rsid w:val="00DC1DD4"/>
    <w:rsid w:val="00DC3244"/>
    <w:rsid w:val="00DC36BD"/>
    <w:rsid w:val="00DD55BF"/>
    <w:rsid w:val="00DE030D"/>
    <w:rsid w:val="00DF038C"/>
    <w:rsid w:val="00E67987"/>
    <w:rsid w:val="00EA0218"/>
    <w:rsid w:val="00EA1780"/>
    <w:rsid w:val="00EF54D2"/>
    <w:rsid w:val="00F15510"/>
    <w:rsid w:val="00F20F19"/>
    <w:rsid w:val="00F457AA"/>
    <w:rsid w:val="00F47BD5"/>
    <w:rsid w:val="00F61FB2"/>
    <w:rsid w:val="00F82E31"/>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10817"/>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41198</Words>
  <Characters>301367</Characters>
  <Application>Microsoft Office Word</Application>
  <DocSecurity>0</DocSecurity>
  <Lines>2511</Lines>
  <Paragraphs>683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PIDWELL Rita</dc:creator>
  <cp:lastModifiedBy>CHANDELON Philippe</cp:lastModifiedBy>
  <cp:revision>2</cp:revision>
  <cp:lastPrinted>2003-08-28T15:32:00Z</cp:lastPrinted>
  <dcterms:created xsi:type="dcterms:W3CDTF">2025-12-02T14:05:00Z</dcterms:created>
  <dcterms:modified xsi:type="dcterms:W3CDTF">2025-12-02T14:05:00Z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AM\1331954FR.docx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OK - 2025/12/02 11:32</vt:lpwstr>
  </property>
</Properties>
</file>