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D722A" w:rsidRPr="005A59E1" w14:paraId="49BB36D6" w14:textId="77777777">
        <w:trPr>
          <w:trHeight w:hRule="exact" w:val="1417"/>
          <w:jc w:val="center"/>
        </w:trPr>
        <w:tc>
          <w:tcPr>
            <w:tcW w:w="6804" w:type="dxa"/>
            <w:tcBorders>
              <w:top w:val="nil"/>
              <w:left w:val="nil"/>
              <w:bottom w:val="nil"/>
              <w:right w:val="nil"/>
            </w:tcBorders>
            <w:vAlign w:val="center"/>
          </w:tcPr>
          <w:p w14:paraId="44EAF3B2" w14:textId="77777777" w:rsidR="004D722A" w:rsidRPr="005A59E1" w:rsidRDefault="00D901DE">
            <w:pPr>
              <w:pStyle w:val="EPName"/>
            </w:pPr>
            <w:r w:rsidRPr="005A59E1">
              <w:t>Parlamento Europeo</w:t>
            </w:r>
          </w:p>
          <w:p w14:paraId="0493BB39" w14:textId="77777777" w:rsidR="004D722A" w:rsidRPr="005A59E1" w:rsidRDefault="00D901DE">
            <w:pPr>
              <w:pStyle w:val="EPTerm"/>
            </w:pPr>
            <w:r w:rsidRPr="005A59E1">
              <w:t>2024-2029</w:t>
            </w:r>
          </w:p>
        </w:tc>
        <w:tc>
          <w:tcPr>
            <w:tcW w:w="2268" w:type="dxa"/>
            <w:tcBorders>
              <w:top w:val="nil"/>
              <w:left w:val="nil"/>
              <w:bottom w:val="nil"/>
              <w:right w:val="nil"/>
            </w:tcBorders>
          </w:tcPr>
          <w:p w14:paraId="32823F17" w14:textId="77777777" w:rsidR="004D722A" w:rsidRPr="005A59E1" w:rsidRDefault="00502E64">
            <w:pPr>
              <w:pStyle w:val="EPLogo"/>
            </w:pPr>
            <w:r w:rsidRPr="005A59E1">
              <w:pict w14:anchorId="7F1E1F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49.45pt">
                  <v:imagedata r:id="rId6" o:title=""/>
                </v:shape>
              </w:pict>
            </w:r>
          </w:p>
        </w:tc>
      </w:tr>
    </w:tbl>
    <w:p w14:paraId="2E3395A5" w14:textId="77777777" w:rsidR="004D722A" w:rsidRPr="005A59E1" w:rsidRDefault="00D901DE">
      <w:pPr>
        <w:pStyle w:val="LineTop"/>
      </w:pPr>
      <w:r w:rsidRPr="005A59E1">
        <w:t xml:space="preserve"> </w:t>
      </w:r>
    </w:p>
    <w:p w14:paraId="0C00B5FC" w14:textId="77777777" w:rsidR="004D722A" w:rsidRPr="005A59E1" w:rsidRDefault="00D901DE">
      <w:pPr>
        <w:pStyle w:val="EPBody"/>
      </w:pPr>
      <w:r w:rsidRPr="005A59E1">
        <w:rPr>
          <w:rStyle w:val="HideTWBExt"/>
        </w:rPr>
        <w:t>&lt;Commission&gt;</w:t>
      </w:r>
      <w:r w:rsidRPr="005A59E1">
        <w:rPr>
          <w:rStyle w:val="HideTWBInt"/>
        </w:rPr>
        <w:t>{LIBE}</w:t>
      </w:r>
      <w:r w:rsidRPr="005A59E1">
        <w:t>Comisión de Libertades Civiles, Justicia y Asuntos de Interior</w:t>
      </w:r>
      <w:r w:rsidRPr="005A59E1">
        <w:rPr>
          <w:rStyle w:val="HideTWBExt"/>
        </w:rPr>
        <w:t>&lt;/Commission&gt;</w:t>
      </w:r>
    </w:p>
    <w:p w14:paraId="12522C43" w14:textId="77777777" w:rsidR="004D722A" w:rsidRPr="005A59E1" w:rsidRDefault="00D901DE">
      <w:pPr>
        <w:pStyle w:val="LineBottom"/>
      </w:pPr>
      <w:r w:rsidRPr="005A59E1">
        <w:t xml:space="preserve"> </w:t>
      </w:r>
    </w:p>
    <w:p w14:paraId="7578C427" w14:textId="77777777" w:rsidR="004D722A" w:rsidRPr="005A59E1" w:rsidRDefault="00D901DE">
      <w:pPr>
        <w:pStyle w:val="CoverReference"/>
      </w:pPr>
      <w:r w:rsidRPr="005A59E1">
        <w:rPr>
          <w:rStyle w:val="HideTWBExt"/>
        </w:rPr>
        <w:t>&lt;RefProc&gt;</w:t>
      </w:r>
      <w:r w:rsidRPr="005A59E1">
        <w:t>2025/2137</w:t>
      </w:r>
      <w:r w:rsidRPr="005A59E1">
        <w:rPr>
          <w:rStyle w:val="HideTWBExt"/>
        </w:rPr>
        <w:t>&lt;/RefProc&gt;&lt;RefTypeProc&gt;</w:t>
      </w:r>
      <w:r w:rsidRPr="005A59E1">
        <w:t>(INI)</w:t>
      </w:r>
      <w:r w:rsidRPr="005A59E1">
        <w:rPr>
          <w:rStyle w:val="HideTWBExt"/>
        </w:rPr>
        <w:t>&lt;/RefTypeProc&gt;</w:t>
      </w:r>
    </w:p>
    <w:p w14:paraId="350A06C0" w14:textId="77777777" w:rsidR="004D722A" w:rsidRPr="005A59E1" w:rsidRDefault="00D901DE">
      <w:pPr>
        <w:pStyle w:val="CoverDate"/>
      </w:pPr>
      <w:r w:rsidRPr="005A59E1">
        <w:rPr>
          <w:rStyle w:val="HideTWBExt"/>
        </w:rPr>
        <w:t>&lt;Date&gt;</w:t>
      </w:r>
      <w:r w:rsidRPr="005A59E1">
        <w:rPr>
          <w:rStyle w:val="HideTWBInt"/>
        </w:rPr>
        <w:t>{17/11/2025}</w:t>
      </w:r>
      <w:r w:rsidRPr="005A59E1">
        <w:t>17.11.2025</w:t>
      </w:r>
      <w:r w:rsidRPr="005A59E1">
        <w:rPr>
          <w:rStyle w:val="HideTWBExt"/>
        </w:rPr>
        <w:t>&lt;/Date&gt;</w:t>
      </w:r>
    </w:p>
    <w:p w14:paraId="5CB1D3E2" w14:textId="77777777" w:rsidR="004D722A" w:rsidRPr="005A59E1" w:rsidRDefault="00D901DE">
      <w:pPr>
        <w:pStyle w:val="CoverDocType"/>
      </w:pPr>
      <w:r w:rsidRPr="005A59E1">
        <w:rPr>
          <w:rStyle w:val="HideTWBExt"/>
        </w:rPr>
        <w:t>&lt;TypeAM&gt;</w:t>
      </w:r>
      <w:r w:rsidRPr="005A59E1">
        <w:t>ENMIENDAS</w:t>
      </w:r>
      <w:r w:rsidRPr="005A59E1">
        <w:rPr>
          <w:rStyle w:val="HideTWBExt"/>
        </w:rPr>
        <w:t>&lt;/TypeAM&gt;</w:t>
      </w:r>
    </w:p>
    <w:p w14:paraId="2D1A60AA" w14:textId="77777777" w:rsidR="004D722A" w:rsidRPr="005A59E1" w:rsidRDefault="00D901DE">
      <w:pPr>
        <w:pStyle w:val="CoverDocType24a"/>
      </w:pPr>
      <w:r w:rsidRPr="005A59E1">
        <w:rPr>
          <w:rStyle w:val="HideTWBExt"/>
        </w:rPr>
        <w:t>&lt;RangeAM&gt;</w:t>
      </w:r>
      <w:r w:rsidRPr="005A59E1">
        <w:t>1 - 141</w:t>
      </w:r>
      <w:r w:rsidRPr="005A59E1">
        <w:rPr>
          <w:rStyle w:val="HideTWBExt"/>
        </w:rPr>
        <w:t>&lt;/RangeAM&gt;</w:t>
      </w:r>
    </w:p>
    <w:p w14:paraId="67FB323F" w14:textId="77777777" w:rsidR="004D722A" w:rsidRPr="005A59E1" w:rsidRDefault="00D901DE">
      <w:pPr>
        <w:pStyle w:val="CoverBold"/>
      </w:pPr>
      <w:r w:rsidRPr="005A59E1">
        <w:rPr>
          <w:rStyle w:val="HideTWBExt"/>
        </w:rPr>
        <w:t>&lt;TitreType&gt;</w:t>
      </w:r>
      <w:r w:rsidRPr="005A59E1">
        <w:t>Proyecto de informe</w:t>
      </w:r>
      <w:r w:rsidRPr="005A59E1">
        <w:rPr>
          <w:rStyle w:val="HideTWBExt"/>
        </w:rPr>
        <w:t>&lt;/TitreType&gt;</w:t>
      </w:r>
    </w:p>
    <w:p w14:paraId="2AC38895" w14:textId="77777777" w:rsidR="004D722A" w:rsidRPr="00D23517" w:rsidRDefault="00D901DE">
      <w:pPr>
        <w:pStyle w:val="CoverBold"/>
        <w:rPr>
          <w:lang w:val="it-IT"/>
        </w:rPr>
      </w:pPr>
      <w:r w:rsidRPr="00D23517">
        <w:rPr>
          <w:rStyle w:val="HideTWBExt"/>
          <w:lang w:val="it-IT"/>
        </w:rPr>
        <w:t>&lt;Rapporteur&gt;</w:t>
      </w:r>
      <w:r w:rsidRPr="00D23517">
        <w:rPr>
          <w:lang w:val="it-IT"/>
        </w:rPr>
        <w:t>Veronika Cifrová Ostrihoňová</w:t>
      </w:r>
      <w:r w:rsidRPr="00D23517">
        <w:rPr>
          <w:rStyle w:val="HideTWBExt"/>
          <w:lang w:val="it-IT"/>
        </w:rPr>
        <w:t>&lt;/Rapporteur&gt;</w:t>
      </w:r>
    </w:p>
    <w:p w14:paraId="2A5B92F9" w14:textId="77777777" w:rsidR="004D722A" w:rsidRPr="00D23517" w:rsidRDefault="00D901DE">
      <w:pPr>
        <w:pStyle w:val="CoverNormal24a"/>
        <w:rPr>
          <w:lang w:val="it-IT"/>
        </w:rPr>
      </w:pPr>
      <w:r w:rsidRPr="00D23517">
        <w:rPr>
          <w:rStyle w:val="HideTWBExt"/>
          <w:lang w:val="it-IT"/>
        </w:rPr>
        <w:t>&lt;DocRefPE&gt;</w:t>
      </w:r>
      <w:r w:rsidRPr="00D23517">
        <w:rPr>
          <w:lang w:val="it-IT"/>
        </w:rPr>
        <w:t>(PE778.284v01-00)</w:t>
      </w:r>
      <w:r w:rsidRPr="00D23517">
        <w:rPr>
          <w:rStyle w:val="HideTWBExt"/>
          <w:lang w:val="it-IT"/>
        </w:rPr>
        <w:t>&lt;/DocRefPE&gt;</w:t>
      </w:r>
    </w:p>
    <w:p w14:paraId="162221F1" w14:textId="3EF1DBA8" w:rsidR="004D722A" w:rsidRPr="00D23517" w:rsidRDefault="00D901DE">
      <w:pPr>
        <w:pStyle w:val="CoverNormal"/>
        <w:rPr>
          <w:lang w:val="pt-PT"/>
        </w:rPr>
      </w:pPr>
      <w:r w:rsidRPr="00D23517">
        <w:rPr>
          <w:rStyle w:val="HideTWBExt"/>
          <w:lang w:val="pt-PT"/>
        </w:rPr>
        <w:t>&lt;Titre&gt;</w:t>
      </w:r>
      <w:r w:rsidR="00D23517" w:rsidRPr="00D23517">
        <w:rPr>
          <w:lang w:val="pt-PT"/>
        </w:rPr>
        <w:t>Acceso público a los documentos: informe relativo al período 2022-2024</w:t>
      </w:r>
      <w:r w:rsidRPr="00D23517">
        <w:rPr>
          <w:rStyle w:val="HideTWBExt"/>
          <w:lang w:val="pt-PT"/>
        </w:rPr>
        <w:t>&lt;/Titre&gt;</w:t>
      </w:r>
    </w:p>
    <w:p w14:paraId="367CD8F8" w14:textId="77777777" w:rsidR="004D722A" w:rsidRPr="00D23517" w:rsidRDefault="00D901DE">
      <w:pPr>
        <w:pStyle w:val="CoverNormal24a"/>
        <w:rPr>
          <w:lang w:val="pt-PT"/>
        </w:rPr>
      </w:pPr>
      <w:r w:rsidRPr="00D23517">
        <w:rPr>
          <w:rStyle w:val="HideTWBExt"/>
          <w:lang w:val="pt-PT"/>
        </w:rPr>
        <w:t>&lt;DocRef&gt;</w:t>
      </w:r>
      <w:r w:rsidRPr="00D23517">
        <w:rPr>
          <w:lang w:val="pt-PT"/>
        </w:rPr>
        <w:t>(2025/2137(INI))</w:t>
      </w:r>
      <w:r w:rsidRPr="00D23517">
        <w:rPr>
          <w:rStyle w:val="HideTWBExt"/>
          <w:lang w:val="pt-PT"/>
        </w:rPr>
        <w:t>&lt;/DocRef&gt;</w:t>
      </w:r>
    </w:p>
    <w:p w14:paraId="6E9C6155" w14:textId="77777777" w:rsidR="004D722A" w:rsidRPr="00D23517" w:rsidRDefault="00D901DE">
      <w:pPr>
        <w:rPr>
          <w:lang w:val="pt-PT"/>
        </w:rPr>
      </w:pPr>
      <w:r w:rsidRPr="00D23517">
        <w:rPr>
          <w:lang w:val="pt-PT"/>
        </w:rPr>
        <w:br w:type="page"/>
      </w:r>
      <w:r w:rsidRPr="00D23517">
        <w:rPr>
          <w:lang w:val="pt-PT"/>
        </w:rPr>
        <w:lastRenderedPageBreak/>
        <w:t>AM_Com_NonLegReport</w:t>
      </w:r>
    </w:p>
    <w:p w14:paraId="6F3B420D" w14:textId="4516002C" w:rsidR="00420E8A" w:rsidRPr="005A59E1" w:rsidRDefault="00D901DE" w:rsidP="00420E8A">
      <w:pPr>
        <w:pStyle w:val="AmNumberTabs"/>
      </w:pPr>
      <w:r w:rsidRPr="00D23517">
        <w:rPr>
          <w:lang w:val="es-ES"/>
        </w:rPr>
        <w:br w:type="page"/>
      </w:r>
      <w:r w:rsidR="00420E8A" w:rsidRPr="005A59E1">
        <w:rPr>
          <w:rStyle w:val="HideTWBExt"/>
          <w:b w:val="0"/>
        </w:rPr>
        <w:lastRenderedPageBreak/>
        <w:t>&lt;RepeatBlock-Amend&gt;</w:t>
      </w:r>
      <w:r w:rsidR="00420E8A" w:rsidRPr="005A59E1">
        <w:rPr>
          <w:rStyle w:val="HideTWBExt"/>
        </w:rPr>
        <w:t>&lt;Amend&gt;</w:t>
      </w:r>
      <w:r w:rsidR="00420E8A" w:rsidRPr="005A59E1">
        <w:t>Enmienda</w:t>
      </w:r>
      <w:r w:rsidR="00420E8A" w:rsidRPr="005A59E1">
        <w:tab/>
      </w:r>
      <w:r w:rsidR="00420E8A" w:rsidRPr="005A59E1">
        <w:tab/>
      </w:r>
      <w:r w:rsidR="00420E8A" w:rsidRPr="005A59E1">
        <w:rPr>
          <w:rStyle w:val="HideTWBExt"/>
        </w:rPr>
        <w:t>&lt;NumAm&gt;</w:t>
      </w:r>
      <w:r w:rsidR="00420E8A" w:rsidRPr="005A59E1">
        <w:t>1</w:t>
      </w:r>
      <w:r w:rsidR="00420E8A" w:rsidRPr="005A59E1">
        <w:rPr>
          <w:rStyle w:val="HideTWBExt"/>
        </w:rPr>
        <w:t>&lt;/NumAm&gt;</w:t>
      </w:r>
    </w:p>
    <w:p w14:paraId="4F61D612"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775E595C" w14:textId="77777777" w:rsidR="00420E8A" w:rsidRPr="005A59E1" w:rsidRDefault="00420E8A" w:rsidP="00420E8A">
      <w:pPr>
        <w:pStyle w:val="NormalBold"/>
      </w:pPr>
      <w:r w:rsidRPr="005A59E1">
        <w:rPr>
          <w:rStyle w:val="HideTWBExt"/>
          <w:b w:val="0"/>
        </w:rPr>
        <w:t>&lt;/RepeatBlock-By&gt;</w:t>
      </w:r>
    </w:p>
    <w:p w14:paraId="7997230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6284A51" w14:textId="77777777" w:rsidR="00420E8A" w:rsidRPr="005A59E1" w:rsidRDefault="00420E8A" w:rsidP="00420E8A">
      <w:pPr>
        <w:pStyle w:val="NormalBold"/>
      </w:pPr>
      <w:r w:rsidRPr="005A59E1">
        <w:rPr>
          <w:rStyle w:val="HideTWBExt"/>
        </w:rPr>
        <w:t>&lt;Article&gt;</w:t>
      </w:r>
      <w:r w:rsidRPr="005A59E1">
        <w:t>Visto 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3140458" w14:textId="77777777" w:rsidTr="00970A72">
        <w:trPr>
          <w:trHeight w:hRule="exact" w:val="240"/>
          <w:jc w:val="center"/>
        </w:trPr>
        <w:tc>
          <w:tcPr>
            <w:tcW w:w="9752" w:type="dxa"/>
            <w:gridSpan w:val="2"/>
            <w:tcBorders>
              <w:top w:val="nil"/>
              <w:left w:val="nil"/>
              <w:bottom w:val="nil"/>
              <w:right w:val="nil"/>
            </w:tcBorders>
          </w:tcPr>
          <w:p w14:paraId="42B7DFDD" w14:textId="77777777" w:rsidR="00420E8A" w:rsidRPr="005A59E1" w:rsidRDefault="00420E8A" w:rsidP="00970A72"/>
        </w:tc>
      </w:tr>
      <w:tr w:rsidR="00420E8A" w:rsidRPr="005A59E1" w14:paraId="32CCAC2B" w14:textId="77777777" w:rsidTr="00970A72">
        <w:trPr>
          <w:trHeight w:val="240"/>
          <w:jc w:val="center"/>
        </w:trPr>
        <w:tc>
          <w:tcPr>
            <w:tcW w:w="4876" w:type="dxa"/>
            <w:tcBorders>
              <w:top w:val="nil"/>
              <w:left w:val="nil"/>
              <w:bottom w:val="nil"/>
              <w:right w:val="nil"/>
            </w:tcBorders>
          </w:tcPr>
          <w:p w14:paraId="51F75C6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9A0398E" w14:textId="77777777" w:rsidR="00420E8A" w:rsidRPr="005A59E1" w:rsidRDefault="00420E8A" w:rsidP="00970A72">
            <w:pPr>
              <w:pStyle w:val="AmColumnHeading"/>
            </w:pPr>
            <w:r w:rsidRPr="005A59E1">
              <w:t>Enmienda</w:t>
            </w:r>
          </w:p>
        </w:tc>
      </w:tr>
      <w:tr w:rsidR="00420E8A" w:rsidRPr="005A59E1" w14:paraId="6F68E171" w14:textId="77777777" w:rsidTr="00970A72">
        <w:trPr>
          <w:jc w:val="center"/>
        </w:trPr>
        <w:tc>
          <w:tcPr>
            <w:tcW w:w="4876" w:type="dxa"/>
            <w:tcBorders>
              <w:top w:val="nil"/>
              <w:left w:val="nil"/>
              <w:bottom w:val="nil"/>
              <w:right w:val="nil"/>
            </w:tcBorders>
          </w:tcPr>
          <w:p w14:paraId="70F5AE35" w14:textId="77777777" w:rsidR="00420E8A" w:rsidRPr="005A59E1" w:rsidRDefault="00420E8A" w:rsidP="00970A72">
            <w:pPr>
              <w:pStyle w:val="Normal6a"/>
            </w:pPr>
          </w:p>
        </w:tc>
        <w:tc>
          <w:tcPr>
            <w:tcW w:w="4876" w:type="dxa"/>
            <w:tcBorders>
              <w:top w:val="nil"/>
              <w:left w:val="nil"/>
              <w:bottom w:val="nil"/>
              <w:right w:val="nil"/>
            </w:tcBorders>
          </w:tcPr>
          <w:p w14:paraId="1C291720" w14:textId="7C1A61D2" w:rsidR="00420E8A" w:rsidRPr="005A59E1" w:rsidRDefault="00420E8A" w:rsidP="00970A72">
            <w:pPr>
              <w:pStyle w:val="Normal6a"/>
            </w:pPr>
            <w:r w:rsidRPr="005A59E1">
              <w:rPr>
                <w:b/>
                <w:i/>
              </w:rPr>
              <w:t>–</w:t>
            </w:r>
            <w:r w:rsidRPr="005A59E1">
              <w:tab/>
            </w:r>
            <w:r w:rsidRPr="005A59E1">
              <w:rPr>
                <w:b/>
                <w:i/>
              </w:rPr>
              <w:t>Visto el Reglamento (CE)</w:t>
            </w:r>
            <w:r w:rsidR="00D23517">
              <w:rPr>
                <w:b/>
                <w:i/>
              </w:rPr>
              <w:t> </w:t>
            </w:r>
            <w:r w:rsidRPr="005A59E1">
              <w:rPr>
                <w:b/>
                <w:i/>
              </w:rPr>
              <w:t>n.º 1367/2006 del Parlamento Europeo y del Consejo, de 6 de septiembre de 2006, relativo a la aplicación, a las instituciones y a los organismos comunitarios, de las disposiciones del Convenio de Aarhus sobre el acceso a la información, la participación del público en la toma de decisiones y el acceso a la justicia en materia de medio ambiente,</w:t>
            </w:r>
          </w:p>
        </w:tc>
      </w:tr>
    </w:tbl>
    <w:p w14:paraId="259D9C72"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A878693" w14:textId="77777777" w:rsidR="00420E8A" w:rsidRPr="005A59E1" w:rsidRDefault="00420E8A" w:rsidP="00420E8A">
      <w:r w:rsidRPr="005A59E1">
        <w:rPr>
          <w:rStyle w:val="HideTWBExt"/>
        </w:rPr>
        <w:t>&lt;/Amend&gt;</w:t>
      </w:r>
    </w:p>
    <w:p w14:paraId="43D5D33F"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w:t>
      </w:r>
      <w:r w:rsidRPr="005A59E1">
        <w:rPr>
          <w:rStyle w:val="HideTWBExt"/>
        </w:rPr>
        <w:t>&lt;/NumAm&gt;</w:t>
      </w:r>
    </w:p>
    <w:p w14:paraId="7D15F9F7"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4F237004" w14:textId="77777777" w:rsidR="00420E8A" w:rsidRPr="005A59E1" w:rsidRDefault="00420E8A" w:rsidP="00420E8A">
      <w:pPr>
        <w:pStyle w:val="NormalBold"/>
      </w:pPr>
      <w:r w:rsidRPr="005A59E1">
        <w:rPr>
          <w:rStyle w:val="HideTWBExt"/>
          <w:b w:val="0"/>
        </w:rPr>
        <w:t>&lt;/RepeatBlock-By&gt;</w:t>
      </w:r>
    </w:p>
    <w:p w14:paraId="1D8D29E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B8CBA89" w14:textId="77777777" w:rsidR="00420E8A" w:rsidRPr="005A59E1" w:rsidRDefault="00420E8A" w:rsidP="00420E8A">
      <w:pPr>
        <w:pStyle w:val="NormalBold"/>
      </w:pPr>
      <w:r w:rsidRPr="005A59E1">
        <w:rPr>
          <w:rStyle w:val="HideTWBExt"/>
        </w:rPr>
        <w:t>&lt;Article&gt;</w:t>
      </w:r>
      <w:r w:rsidRPr="005A59E1">
        <w:t>Visto 15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A8E15E8" w14:textId="77777777" w:rsidTr="00970A72">
        <w:trPr>
          <w:trHeight w:hRule="exact" w:val="240"/>
          <w:jc w:val="center"/>
        </w:trPr>
        <w:tc>
          <w:tcPr>
            <w:tcW w:w="9752" w:type="dxa"/>
            <w:gridSpan w:val="2"/>
            <w:tcBorders>
              <w:top w:val="nil"/>
              <w:left w:val="nil"/>
              <w:bottom w:val="nil"/>
              <w:right w:val="nil"/>
            </w:tcBorders>
          </w:tcPr>
          <w:p w14:paraId="70DD0823" w14:textId="77777777" w:rsidR="00420E8A" w:rsidRPr="005A59E1" w:rsidRDefault="00420E8A" w:rsidP="00970A72"/>
        </w:tc>
      </w:tr>
      <w:tr w:rsidR="00420E8A" w:rsidRPr="005A59E1" w14:paraId="2461782A" w14:textId="77777777" w:rsidTr="00970A72">
        <w:trPr>
          <w:trHeight w:val="240"/>
          <w:jc w:val="center"/>
        </w:trPr>
        <w:tc>
          <w:tcPr>
            <w:tcW w:w="4876" w:type="dxa"/>
            <w:tcBorders>
              <w:top w:val="nil"/>
              <w:left w:val="nil"/>
              <w:bottom w:val="nil"/>
              <w:right w:val="nil"/>
            </w:tcBorders>
          </w:tcPr>
          <w:p w14:paraId="67EB546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A11B534" w14:textId="77777777" w:rsidR="00420E8A" w:rsidRPr="005A59E1" w:rsidRDefault="00420E8A" w:rsidP="00970A72">
            <w:pPr>
              <w:pStyle w:val="AmColumnHeading"/>
            </w:pPr>
            <w:r w:rsidRPr="005A59E1">
              <w:t>Enmienda</w:t>
            </w:r>
          </w:p>
        </w:tc>
      </w:tr>
      <w:tr w:rsidR="00420E8A" w:rsidRPr="005A59E1" w14:paraId="6C046221" w14:textId="77777777" w:rsidTr="00970A72">
        <w:trPr>
          <w:jc w:val="center"/>
        </w:trPr>
        <w:tc>
          <w:tcPr>
            <w:tcW w:w="4876" w:type="dxa"/>
            <w:tcBorders>
              <w:top w:val="nil"/>
              <w:left w:val="nil"/>
              <w:bottom w:val="nil"/>
              <w:right w:val="nil"/>
            </w:tcBorders>
          </w:tcPr>
          <w:p w14:paraId="4A4BA8CA" w14:textId="77777777" w:rsidR="00420E8A" w:rsidRPr="005A59E1" w:rsidRDefault="00420E8A" w:rsidP="00970A72">
            <w:pPr>
              <w:pStyle w:val="Normal6a"/>
            </w:pPr>
          </w:p>
        </w:tc>
        <w:tc>
          <w:tcPr>
            <w:tcW w:w="4876" w:type="dxa"/>
            <w:tcBorders>
              <w:top w:val="nil"/>
              <w:left w:val="nil"/>
              <w:bottom w:val="nil"/>
              <w:right w:val="nil"/>
            </w:tcBorders>
          </w:tcPr>
          <w:p w14:paraId="53973CCD" w14:textId="0EE5A660" w:rsidR="00420E8A" w:rsidRPr="005A59E1" w:rsidRDefault="00420E8A" w:rsidP="00970A72">
            <w:pPr>
              <w:pStyle w:val="Normal6a"/>
            </w:pPr>
            <w:r w:rsidRPr="005A59E1">
              <w:rPr>
                <w:b/>
                <w:i/>
              </w:rPr>
              <w:t>–</w:t>
            </w:r>
            <w:r w:rsidRPr="005A59E1">
              <w:tab/>
            </w:r>
            <w:r w:rsidRPr="005A59E1">
              <w:rPr>
                <w:b/>
                <w:i/>
              </w:rPr>
              <w:t>Vista la sentencia del TJUE, de 17 de julio de 2024, en los asuntos T-689/21 | Auken y otros/Comisión y T-761/21 | Courtois y otros/Comisión</w:t>
            </w:r>
            <w:r w:rsidRPr="005A59E1">
              <w:rPr>
                <w:b/>
                <w:i/>
                <w:vertAlign w:val="superscript"/>
              </w:rPr>
              <w:t>1 bis</w:t>
            </w:r>
            <w:r w:rsidRPr="005A59E1">
              <w:rPr>
                <w:b/>
                <w:i/>
              </w:rPr>
              <w:t>,</w:t>
            </w:r>
          </w:p>
        </w:tc>
      </w:tr>
      <w:tr w:rsidR="00420E8A" w:rsidRPr="005A59E1" w14:paraId="00186D74" w14:textId="77777777" w:rsidTr="00970A72">
        <w:trPr>
          <w:jc w:val="center"/>
        </w:trPr>
        <w:tc>
          <w:tcPr>
            <w:tcW w:w="4876" w:type="dxa"/>
            <w:tcBorders>
              <w:top w:val="nil"/>
              <w:left w:val="nil"/>
              <w:bottom w:val="nil"/>
              <w:right w:val="nil"/>
            </w:tcBorders>
          </w:tcPr>
          <w:p w14:paraId="7F358E23" w14:textId="77777777" w:rsidR="00420E8A" w:rsidRPr="005A59E1" w:rsidRDefault="00420E8A" w:rsidP="00970A72"/>
        </w:tc>
        <w:tc>
          <w:tcPr>
            <w:tcW w:w="4876" w:type="dxa"/>
            <w:tcBorders>
              <w:top w:val="nil"/>
              <w:left w:val="nil"/>
              <w:bottom w:val="nil"/>
              <w:right w:val="nil"/>
            </w:tcBorders>
          </w:tcPr>
          <w:p w14:paraId="449AC22F" w14:textId="77777777" w:rsidR="00420E8A" w:rsidRPr="005A59E1" w:rsidRDefault="00420E8A" w:rsidP="00970A72">
            <w:pPr>
              <w:pStyle w:val="Normal6a"/>
            </w:pPr>
            <w:r w:rsidRPr="005A59E1">
              <w:rPr>
                <w:b/>
                <w:i/>
              </w:rPr>
              <w:t>_________________</w:t>
            </w:r>
          </w:p>
        </w:tc>
      </w:tr>
      <w:tr w:rsidR="00420E8A" w:rsidRPr="005A59E1" w14:paraId="1380BB26" w14:textId="77777777" w:rsidTr="00970A72">
        <w:trPr>
          <w:jc w:val="center"/>
        </w:trPr>
        <w:tc>
          <w:tcPr>
            <w:tcW w:w="4876" w:type="dxa"/>
            <w:tcBorders>
              <w:top w:val="nil"/>
              <w:left w:val="nil"/>
              <w:bottom w:val="nil"/>
              <w:right w:val="nil"/>
            </w:tcBorders>
          </w:tcPr>
          <w:p w14:paraId="442BAF97" w14:textId="77777777" w:rsidR="00420E8A" w:rsidRPr="005A59E1" w:rsidRDefault="00420E8A" w:rsidP="00970A72"/>
        </w:tc>
        <w:tc>
          <w:tcPr>
            <w:tcW w:w="4876" w:type="dxa"/>
            <w:tcBorders>
              <w:top w:val="nil"/>
              <w:left w:val="nil"/>
              <w:bottom w:val="nil"/>
              <w:right w:val="nil"/>
            </w:tcBorders>
          </w:tcPr>
          <w:p w14:paraId="5AFC1364" w14:textId="657A8BFB" w:rsidR="00420E8A" w:rsidRPr="005A59E1" w:rsidRDefault="00420E8A" w:rsidP="00970A72">
            <w:pPr>
              <w:pStyle w:val="Normal6a"/>
            </w:pPr>
            <w:r w:rsidRPr="005A59E1">
              <w:rPr>
                <w:b/>
                <w:i/>
                <w:vertAlign w:val="superscript"/>
              </w:rPr>
              <w:t>1 bis</w:t>
            </w:r>
            <w:r w:rsidRPr="005A59E1">
              <w:t xml:space="preserve"> </w:t>
            </w:r>
            <w:r w:rsidRPr="005A59E1">
              <w:rPr>
                <w:b/>
                <w:i/>
              </w:rPr>
              <w:t xml:space="preserve">Sentencia del Tribunal General de 17 de julio de 2025, | Auken y otros/Comisión, T-689/21, ECLI:EU:T:2024:476, y | Courtois y otros/Comisión, T-761/21, ECLI:EU:T:2024:477. </w:t>
            </w:r>
          </w:p>
        </w:tc>
      </w:tr>
    </w:tbl>
    <w:p w14:paraId="4C984FC9"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A39A797" w14:textId="77777777" w:rsidR="00420E8A" w:rsidRPr="005A59E1" w:rsidRDefault="00420E8A" w:rsidP="00420E8A">
      <w:r w:rsidRPr="005A59E1">
        <w:rPr>
          <w:rStyle w:val="HideTWBExt"/>
        </w:rPr>
        <w:t>&lt;/Amend&gt;</w:t>
      </w:r>
    </w:p>
    <w:p w14:paraId="79438EAF" w14:textId="77777777" w:rsidR="00420E8A" w:rsidRPr="005A59E1" w:rsidRDefault="00420E8A" w:rsidP="00420E8A">
      <w:pPr>
        <w:pStyle w:val="AmNumberTabs"/>
      </w:pPr>
      <w:r w:rsidRPr="005A59E1">
        <w:rPr>
          <w:rStyle w:val="HideTWBExt"/>
        </w:rPr>
        <w:lastRenderedPageBreak/>
        <w:t>&lt;Amend&gt;</w:t>
      </w:r>
      <w:r w:rsidRPr="005A59E1">
        <w:t>Enmienda</w:t>
      </w:r>
      <w:r w:rsidRPr="005A59E1">
        <w:tab/>
      </w:r>
      <w:r w:rsidRPr="005A59E1">
        <w:tab/>
      </w:r>
      <w:r w:rsidRPr="005A59E1">
        <w:rPr>
          <w:rStyle w:val="HideTWBExt"/>
        </w:rPr>
        <w:t>&lt;NumAm&gt;</w:t>
      </w:r>
      <w:r w:rsidRPr="005A59E1">
        <w:t>3</w:t>
      </w:r>
      <w:r w:rsidRPr="005A59E1">
        <w:rPr>
          <w:rStyle w:val="HideTWBExt"/>
        </w:rPr>
        <w:t>&lt;/NumAm&gt;</w:t>
      </w:r>
    </w:p>
    <w:p w14:paraId="2FC5BFD1"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505C92A9" w14:textId="77777777" w:rsidR="00420E8A" w:rsidRPr="005A59E1" w:rsidRDefault="00420E8A" w:rsidP="00420E8A">
      <w:pPr>
        <w:pStyle w:val="NormalBold"/>
      </w:pPr>
      <w:r w:rsidRPr="005A59E1">
        <w:rPr>
          <w:rStyle w:val="HideTWBExt"/>
          <w:b w:val="0"/>
        </w:rPr>
        <w:t>&lt;/RepeatBlock-By&gt;</w:t>
      </w:r>
    </w:p>
    <w:p w14:paraId="0A734027"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270DB15" w14:textId="77777777" w:rsidR="00420E8A" w:rsidRPr="005A59E1" w:rsidRDefault="00420E8A" w:rsidP="00420E8A">
      <w:pPr>
        <w:pStyle w:val="NormalBold"/>
      </w:pPr>
      <w:r w:rsidRPr="005A59E1">
        <w:rPr>
          <w:rStyle w:val="HideTWBExt"/>
        </w:rPr>
        <w:t>&lt;Article&gt;</w:t>
      </w:r>
      <w:r w:rsidRPr="005A59E1">
        <w:t>Visto 16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C8177E7" w14:textId="77777777" w:rsidTr="00970A72">
        <w:trPr>
          <w:trHeight w:hRule="exact" w:val="240"/>
          <w:jc w:val="center"/>
        </w:trPr>
        <w:tc>
          <w:tcPr>
            <w:tcW w:w="9752" w:type="dxa"/>
            <w:gridSpan w:val="2"/>
            <w:tcBorders>
              <w:top w:val="nil"/>
              <w:left w:val="nil"/>
              <w:bottom w:val="nil"/>
              <w:right w:val="nil"/>
            </w:tcBorders>
          </w:tcPr>
          <w:p w14:paraId="3E916FF9" w14:textId="77777777" w:rsidR="00420E8A" w:rsidRPr="005A59E1" w:rsidRDefault="00420E8A" w:rsidP="00970A72"/>
        </w:tc>
      </w:tr>
      <w:tr w:rsidR="00420E8A" w:rsidRPr="005A59E1" w14:paraId="45395BCA" w14:textId="77777777" w:rsidTr="00970A72">
        <w:trPr>
          <w:trHeight w:val="240"/>
          <w:jc w:val="center"/>
        </w:trPr>
        <w:tc>
          <w:tcPr>
            <w:tcW w:w="4876" w:type="dxa"/>
            <w:tcBorders>
              <w:top w:val="nil"/>
              <w:left w:val="nil"/>
              <w:bottom w:val="nil"/>
              <w:right w:val="nil"/>
            </w:tcBorders>
          </w:tcPr>
          <w:p w14:paraId="3DE1BE9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859B9CB" w14:textId="77777777" w:rsidR="00420E8A" w:rsidRPr="005A59E1" w:rsidRDefault="00420E8A" w:rsidP="00970A72">
            <w:pPr>
              <w:pStyle w:val="AmColumnHeading"/>
            </w:pPr>
            <w:r w:rsidRPr="005A59E1">
              <w:t>Enmienda</w:t>
            </w:r>
          </w:p>
        </w:tc>
      </w:tr>
      <w:tr w:rsidR="00420E8A" w:rsidRPr="005A59E1" w14:paraId="5E2F0D31" w14:textId="77777777" w:rsidTr="00970A72">
        <w:trPr>
          <w:jc w:val="center"/>
        </w:trPr>
        <w:tc>
          <w:tcPr>
            <w:tcW w:w="4876" w:type="dxa"/>
            <w:tcBorders>
              <w:top w:val="nil"/>
              <w:left w:val="nil"/>
              <w:bottom w:val="nil"/>
              <w:right w:val="nil"/>
            </w:tcBorders>
          </w:tcPr>
          <w:p w14:paraId="44833351" w14:textId="77777777" w:rsidR="00420E8A" w:rsidRPr="005A59E1" w:rsidRDefault="00420E8A" w:rsidP="00970A72">
            <w:pPr>
              <w:pStyle w:val="Normal6a"/>
            </w:pPr>
          </w:p>
        </w:tc>
        <w:tc>
          <w:tcPr>
            <w:tcW w:w="4876" w:type="dxa"/>
            <w:tcBorders>
              <w:top w:val="nil"/>
              <w:left w:val="nil"/>
              <w:bottom w:val="nil"/>
              <w:right w:val="nil"/>
            </w:tcBorders>
          </w:tcPr>
          <w:p w14:paraId="78548995" w14:textId="5A1D5A8A" w:rsidR="00420E8A" w:rsidRPr="005A59E1" w:rsidRDefault="00420E8A" w:rsidP="00970A72">
            <w:pPr>
              <w:pStyle w:val="Normal6a"/>
            </w:pPr>
            <w:r w:rsidRPr="005A59E1">
              <w:rPr>
                <w:b/>
                <w:i/>
              </w:rPr>
              <w:t>–</w:t>
            </w:r>
            <w:r w:rsidRPr="005A59E1">
              <w:tab/>
            </w:r>
            <w:r w:rsidRPr="005A59E1">
              <w:rPr>
                <w:b/>
                <w:i/>
              </w:rPr>
              <w:t>Vistos los informes y recomendaciones del Tribunal de Cuentas Europeo, en particular el Informe Especial n.º</w:t>
            </w:r>
            <w:r w:rsidR="00D23517">
              <w:rPr>
                <w:b/>
                <w:i/>
              </w:rPr>
              <w:t> </w:t>
            </w:r>
            <w:r w:rsidRPr="005A59E1">
              <w:rPr>
                <w:b/>
                <w:i/>
              </w:rPr>
              <w:t>11/2025: «Transparencia de la financiación de la UE concedida a las ONG»,</w:t>
            </w:r>
          </w:p>
        </w:tc>
      </w:tr>
    </w:tbl>
    <w:p w14:paraId="4E19F89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5620F32" w14:textId="77777777" w:rsidR="00420E8A" w:rsidRPr="005A59E1" w:rsidRDefault="00420E8A" w:rsidP="00420E8A">
      <w:r w:rsidRPr="005A59E1">
        <w:rPr>
          <w:rStyle w:val="HideTWBExt"/>
        </w:rPr>
        <w:t>&lt;/Amend&gt;</w:t>
      </w:r>
    </w:p>
    <w:p w14:paraId="3C73EE4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w:t>
      </w:r>
      <w:r w:rsidRPr="005A59E1">
        <w:rPr>
          <w:rStyle w:val="HideTWBExt"/>
        </w:rPr>
        <w:t>&lt;/NumAm&gt;</w:t>
      </w:r>
    </w:p>
    <w:p w14:paraId="46892203"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15EAAF79" w14:textId="77777777" w:rsidR="00420E8A" w:rsidRPr="005A59E1" w:rsidRDefault="00420E8A" w:rsidP="00420E8A">
      <w:pPr>
        <w:pStyle w:val="NormalBold"/>
      </w:pPr>
      <w:r w:rsidRPr="005A59E1">
        <w:rPr>
          <w:rStyle w:val="HideTWBExt"/>
          <w:b w:val="0"/>
        </w:rPr>
        <w:t>&lt;/RepeatBlock-By&gt;</w:t>
      </w:r>
    </w:p>
    <w:p w14:paraId="675A7B6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53C7B48" w14:textId="77777777" w:rsidR="00420E8A" w:rsidRPr="005A59E1" w:rsidRDefault="00420E8A" w:rsidP="00420E8A">
      <w:pPr>
        <w:pStyle w:val="NormalBold"/>
      </w:pPr>
      <w:r w:rsidRPr="005A59E1">
        <w:rPr>
          <w:rStyle w:val="HideTWBExt"/>
        </w:rPr>
        <w:t>&lt;Article&gt;</w:t>
      </w:r>
      <w:r w:rsidRPr="005A59E1">
        <w:t>Considerando A</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6704112" w14:textId="77777777" w:rsidTr="00970A72">
        <w:trPr>
          <w:trHeight w:hRule="exact" w:val="240"/>
          <w:jc w:val="center"/>
        </w:trPr>
        <w:tc>
          <w:tcPr>
            <w:tcW w:w="9752" w:type="dxa"/>
            <w:gridSpan w:val="2"/>
            <w:tcBorders>
              <w:top w:val="nil"/>
              <w:left w:val="nil"/>
              <w:bottom w:val="nil"/>
              <w:right w:val="nil"/>
            </w:tcBorders>
          </w:tcPr>
          <w:p w14:paraId="4C52255D" w14:textId="77777777" w:rsidR="00420E8A" w:rsidRPr="005A59E1" w:rsidRDefault="00420E8A" w:rsidP="00970A72"/>
        </w:tc>
      </w:tr>
      <w:tr w:rsidR="00420E8A" w:rsidRPr="005A59E1" w14:paraId="11AE522B" w14:textId="77777777" w:rsidTr="00970A72">
        <w:trPr>
          <w:trHeight w:val="240"/>
          <w:jc w:val="center"/>
        </w:trPr>
        <w:tc>
          <w:tcPr>
            <w:tcW w:w="4876" w:type="dxa"/>
            <w:tcBorders>
              <w:top w:val="nil"/>
              <w:left w:val="nil"/>
              <w:bottom w:val="nil"/>
              <w:right w:val="nil"/>
            </w:tcBorders>
          </w:tcPr>
          <w:p w14:paraId="1B7D12A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8424719" w14:textId="77777777" w:rsidR="00420E8A" w:rsidRPr="005A59E1" w:rsidRDefault="00420E8A" w:rsidP="00970A72">
            <w:pPr>
              <w:pStyle w:val="AmColumnHeading"/>
            </w:pPr>
            <w:r w:rsidRPr="005A59E1">
              <w:t>Enmienda</w:t>
            </w:r>
          </w:p>
        </w:tc>
      </w:tr>
      <w:tr w:rsidR="00420E8A" w:rsidRPr="005A59E1" w14:paraId="4A834F27" w14:textId="77777777" w:rsidTr="00970A72">
        <w:trPr>
          <w:jc w:val="center"/>
        </w:trPr>
        <w:tc>
          <w:tcPr>
            <w:tcW w:w="4876" w:type="dxa"/>
            <w:tcBorders>
              <w:top w:val="nil"/>
              <w:left w:val="nil"/>
              <w:bottom w:val="nil"/>
              <w:right w:val="nil"/>
            </w:tcBorders>
          </w:tcPr>
          <w:p w14:paraId="6792E50E" w14:textId="77777777" w:rsidR="00420E8A" w:rsidRPr="005A59E1" w:rsidRDefault="00420E8A" w:rsidP="00970A72">
            <w:pPr>
              <w:pStyle w:val="Normal6a"/>
            </w:pPr>
            <w:r w:rsidRPr="005A59E1">
              <w:t>A.</w:t>
            </w:r>
            <w:r w:rsidRPr="005A59E1">
              <w:tab/>
              <w:t>Considerando que los Tratados de la Unión garantizan a todos los ciudadanos el derecho a la participación democrática y a la transparencia en la toma de decisiones, y exigen a las instituciones que concedan acceso público a los documentos; que este derecho fundamental de acceso a los documentos, protegido por los Tratados y la Carta, permite un control efectivo por parte de la ciudadanía</w:t>
            </w:r>
            <w:r w:rsidRPr="005A59E1">
              <w:rPr>
                <w:vertAlign w:val="superscript"/>
              </w:rPr>
              <w:t>12</w:t>
            </w:r>
            <w:r w:rsidRPr="005A59E1">
              <w:t>; que el TJUE ha declarado que el acceso público a los documentos es una parte esencial de la democracia participativa;</w:t>
            </w:r>
          </w:p>
        </w:tc>
        <w:tc>
          <w:tcPr>
            <w:tcW w:w="4876" w:type="dxa"/>
            <w:tcBorders>
              <w:top w:val="nil"/>
              <w:left w:val="nil"/>
              <w:bottom w:val="nil"/>
              <w:right w:val="nil"/>
            </w:tcBorders>
          </w:tcPr>
          <w:p w14:paraId="096A3516" w14:textId="77777777" w:rsidR="00420E8A" w:rsidRPr="005A59E1" w:rsidRDefault="00420E8A" w:rsidP="00970A72">
            <w:pPr>
              <w:pStyle w:val="Normal6a"/>
            </w:pPr>
            <w:r w:rsidRPr="005A59E1">
              <w:t>A.</w:t>
            </w:r>
            <w:r w:rsidRPr="005A59E1">
              <w:tab/>
              <w:t>Considerando que los Tratados de la Unión garantizan a todos los ciudadanos el derecho a la participación democrática y a la transparencia en la toma de decisiones, y exigen a las instituciones que concedan acceso público a los documentos; que este derecho fundamental de acceso a los documentos, protegido por los Tratados y la Carta, permite un control efectivo por parte de la ciudadanía</w:t>
            </w:r>
            <w:r w:rsidRPr="005A59E1">
              <w:rPr>
                <w:vertAlign w:val="superscript"/>
              </w:rPr>
              <w:t>12</w:t>
            </w:r>
            <w:r w:rsidRPr="005A59E1">
              <w:t xml:space="preserve">; que el TJUE ha declarado que el acceso público a los documentos es una parte esencial de la democracia participativa; </w:t>
            </w:r>
            <w:r w:rsidRPr="005A59E1">
              <w:rPr>
                <w:b/>
                <w:i/>
              </w:rPr>
              <w:t>que el TJUE ha subrayado que el control público de la información sobre qué acción legislativa se adopta es una condición previa para el ejercicio de los derechos democráticos;</w:t>
            </w:r>
          </w:p>
        </w:tc>
      </w:tr>
      <w:tr w:rsidR="00420E8A" w:rsidRPr="005A59E1" w14:paraId="1E70A5B0" w14:textId="77777777" w:rsidTr="00970A72">
        <w:trPr>
          <w:jc w:val="center"/>
        </w:trPr>
        <w:tc>
          <w:tcPr>
            <w:tcW w:w="4876" w:type="dxa"/>
            <w:tcBorders>
              <w:top w:val="nil"/>
              <w:left w:val="nil"/>
              <w:bottom w:val="nil"/>
              <w:right w:val="nil"/>
            </w:tcBorders>
          </w:tcPr>
          <w:p w14:paraId="2A8073EB" w14:textId="77777777" w:rsidR="00420E8A" w:rsidRPr="005A59E1" w:rsidRDefault="00420E8A" w:rsidP="00970A72">
            <w:pPr>
              <w:pStyle w:val="Normal6a"/>
            </w:pPr>
            <w:r w:rsidRPr="005A59E1">
              <w:rPr>
                <w:b/>
                <w:i/>
              </w:rPr>
              <w:t>_________________</w:t>
            </w:r>
          </w:p>
        </w:tc>
        <w:tc>
          <w:tcPr>
            <w:tcW w:w="4876" w:type="dxa"/>
            <w:tcBorders>
              <w:top w:val="nil"/>
              <w:left w:val="nil"/>
              <w:bottom w:val="nil"/>
              <w:right w:val="nil"/>
            </w:tcBorders>
          </w:tcPr>
          <w:p w14:paraId="1CEBD5AA" w14:textId="77777777" w:rsidR="00420E8A" w:rsidRPr="005A59E1" w:rsidRDefault="00420E8A" w:rsidP="00970A72">
            <w:pPr>
              <w:pStyle w:val="Normal6a"/>
            </w:pPr>
            <w:r w:rsidRPr="005A59E1">
              <w:rPr>
                <w:b/>
                <w:i/>
              </w:rPr>
              <w:t>_________________</w:t>
            </w:r>
          </w:p>
        </w:tc>
      </w:tr>
      <w:tr w:rsidR="00420E8A" w:rsidRPr="005A59E1" w14:paraId="7140F23C" w14:textId="77777777" w:rsidTr="00970A72">
        <w:trPr>
          <w:jc w:val="center"/>
        </w:trPr>
        <w:tc>
          <w:tcPr>
            <w:tcW w:w="4876" w:type="dxa"/>
            <w:tcBorders>
              <w:top w:val="nil"/>
              <w:left w:val="nil"/>
              <w:bottom w:val="nil"/>
              <w:right w:val="nil"/>
            </w:tcBorders>
          </w:tcPr>
          <w:p w14:paraId="62911CFD" w14:textId="77777777" w:rsidR="00420E8A" w:rsidRPr="005A59E1" w:rsidRDefault="00420E8A" w:rsidP="00970A72">
            <w:pPr>
              <w:pStyle w:val="Normal6a"/>
            </w:pPr>
            <w:r w:rsidRPr="005A59E1">
              <w:rPr>
                <w:vertAlign w:val="superscript"/>
              </w:rPr>
              <w:t>12</w:t>
            </w:r>
            <w:r w:rsidRPr="005A59E1">
              <w:t xml:space="preserve"> Artículo 10, apartado 3, del TUE, </w:t>
            </w:r>
            <w:r w:rsidRPr="005A59E1">
              <w:lastRenderedPageBreak/>
              <w:t>interpretado a la luz del decimotercer considerando del preámbulo de este Tratado, y de su artículo 1, apartado 2, y su artículo 9, y artículo 15 del TFUE.</w:t>
            </w:r>
          </w:p>
        </w:tc>
        <w:tc>
          <w:tcPr>
            <w:tcW w:w="4876" w:type="dxa"/>
            <w:tcBorders>
              <w:top w:val="nil"/>
              <w:left w:val="nil"/>
              <w:bottom w:val="nil"/>
              <w:right w:val="nil"/>
            </w:tcBorders>
          </w:tcPr>
          <w:p w14:paraId="7411FDC2" w14:textId="77777777" w:rsidR="00420E8A" w:rsidRPr="005A59E1" w:rsidRDefault="00420E8A" w:rsidP="00970A72">
            <w:pPr>
              <w:pStyle w:val="Normal6a"/>
            </w:pPr>
            <w:r w:rsidRPr="005A59E1">
              <w:rPr>
                <w:vertAlign w:val="superscript"/>
              </w:rPr>
              <w:lastRenderedPageBreak/>
              <w:t>12</w:t>
            </w:r>
            <w:r w:rsidRPr="005A59E1">
              <w:t xml:space="preserve"> Artículo 10, apartado 3, del TUE, </w:t>
            </w:r>
            <w:r w:rsidRPr="005A59E1">
              <w:lastRenderedPageBreak/>
              <w:t>interpretado a la luz del decimotercer considerando del preámbulo de este Tratado, y de su artículo 1, apartado 2, y su artículo 9, y artículo 15 del TFUE.</w:t>
            </w:r>
          </w:p>
        </w:tc>
      </w:tr>
    </w:tbl>
    <w:p w14:paraId="6399E440"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21D66037" w14:textId="77777777" w:rsidR="00420E8A" w:rsidRPr="005A59E1" w:rsidRDefault="00420E8A" w:rsidP="00420E8A">
      <w:r w:rsidRPr="005A59E1">
        <w:rPr>
          <w:rStyle w:val="HideTWBExt"/>
        </w:rPr>
        <w:t>&lt;/Amend&gt;</w:t>
      </w:r>
    </w:p>
    <w:p w14:paraId="4C0E370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w:t>
      </w:r>
      <w:r w:rsidRPr="005A59E1">
        <w:rPr>
          <w:rStyle w:val="HideTWBExt"/>
        </w:rPr>
        <w:t>&lt;/NumAm&gt;</w:t>
      </w:r>
    </w:p>
    <w:p w14:paraId="5861E713"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3EEAB472" w14:textId="77777777" w:rsidR="00420E8A" w:rsidRPr="005A59E1" w:rsidRDefault="00420E8A" w:rsidP="00420E8A">
      <w:pPr>
        <w:pStyle w:val="NormalBold"/>
      </w:pPr>
      <w:r w:rsidRPr="005A59E1">
        <w:rPr>
          <w:rStyle w:val="HideTWBExt"/>
          <w:b w:val="0"/>
        </w:rPr>
        <w:t>&lt;/RepeatBlock-By&gt;</w:t>
      </w:r>
    </w:p>
    <w:p w14:paraId="4D194C82"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E9901EC" w14:textId="77777777" w:rsidR="00420E8A" w:rsidRPr="005A59E1" w:rsidRDefault="00420E8A" w:rsidP="00420E8A">
      <w:pPr>
        <w:pStyle w:val="NormalBold"/>
      </w:pPr>
      <w:r w:rsidRPr="005A59E1">
        <w:rPr>
          <w:rStyle w:val="HideTWBExt"/>
        </w:rPr>
        <w:t>&lt;Article&gt;</w:t>
      </w:r>
      <w:r w:rsidRPr="005A59E1">
        <w:t>Considerando A</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275719F" w14:textId="77777777" w:rsidTr="00970A72">
        <w:trPr>
          <w:trHeight w:hRule="exact" w:val="240"/>
          <w:jc w:val="center"/>
        </w:trPr>
        <w:tc>
          <w:tcPr>
            <w:tcW w:w="9752" w:type="dxa"/>
            <w:gridSpan w:val="2"/>
            <w:tcBorders>
              <w:top w:val="nil"/>
              <w:left w:val="nil"/>
              <w:bottom w:val="nil"/>
              <w:right w:val="nil"/>
            </w:tcBorders>
          </w:tcPr>
          <w:p w14:paraId="2EEBADC0" w14:textId="77777777" w:rsidR="00420E8A" w:rsidRPr="005A59E1" w:rsidRDefault="00420E8A" w:rsidP="00970A72"/>
        </w:tc>
      </w:tr>
      <w:tr w:rsidR="00420E8A" w:rsidRPr="005A59E1" w14:paraId="0E6A6BB2" w14:textId="77777777" w:rsidTr="00970A72">
        <w:trPr>
          <w:trHeight w:val="240"/>
          <w:jc w:val="center"/>
        </w:trPr>
        <w:tc>
          <w:tcPr>
            <w:tcW w:w="4876" w:type="dxa"/>
            <w:tcBorders>
              <w:top w:val="nil"/>
              <w:left w:val="nil"/>
              <w:bottom w:val="nil"/>
              <w:right w:val="nil"/>
            </w:tcBorders>
          </w:tcPr>
          <w:p w14:paraId="0E94B68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A2C3E99" w14:textId="77777777" w:rsidR="00420E8A" w:rsidRPr="005A59E1" w:rsidRDefault="00420E8A" w:rsidP="00970A72">
            <w:pPr>
              <w:pStyle w:val="AmColumnHeading"/>
            </w:pPr>
            <w:r w:rsidRPr="005A59E1">
              <w:t>Enmienda</w:t>
            </w:r>
          </w:p>
        </w:tc>
      </w:tr>
      <w:tr w:rsidR="00420E8A" w:rsidRPr="005A59E1" w14:paraId="2D761A85" w14:textId="77777777" w:rsidTr="00970A72">
        <w:trPr>
          <w:jc w:val="center"/>
        </w:trPr>
        <w:tc>
          <w:tcPr>
            <w:tcW w:w="4876" w:type="dxa"/>
            <w:tcBorders>
              <w:top w:val="nil"/>
              <w:left w:val="nil"/>
              <w:bottom w:val="nil"/>
              <w:right w:val="nil"/>
            </w:tcBorders>
          </w:tcPr>
          <w:p w14:paraId="23B245BC" w14:textId="77777777" w:rsidR="00420E8A" w:rsidRPr="005A59E1" w:rsidRDefault="00420E8A" w:rsidP="00970A72">
            <w:pPr>
              <w:pStyle w:val="Normal6a"/>
            </w:pPr>
            <w:r w:rsidRPr="005A59E1">
              <w:t>A.</w:t>
            </w:r>
            <w:r w:rsidRPr="005A59E1">
              <w:tab/>
              <w:t>Considerando que los Tratados de la Unión garantizan a todos los ciudadanos el derecho a la participación democrática y a la transparencia en la toma de decisiones, y exigen a las instituciones que concedan acceso público a los documentos; que este derecho fundamental de acceso a los documentos, protegido por los Tratados y la Carta, permite un control efectivo por parte de la ciudadanía</w:t>
            </w:r>
            <w:r w:rsidRPr="005A59E1">
              <w:rPr>
                <w:vertAlign w:val="superscript"/>
              </w:rPr>
              <w:t>12</w:t>
            </w:r>
            <w:r w:rsidRPr="005A59E1">
              <w:t>; que el TJUE ha declarado que el acceso público a los documentos es una parte esencial de la democracia participativa;</w:t>
            </w:r>
          </w:p>
        </w:tc>
        <w:tc>
          <w:tcPr>
            <w:tcW w:w="4876" w:type="dxa"/>
            <w:tcBorders>
              <w:top w:val="nil"/>
              <w:left w:val="nil"/>
              <w:bottom w:val="nil"/>
              <w:right w:val="nil"/>
            </w:tcBorders>
          </w:tcPr>
          <w:p w14:paraId="092A0E5F" w14:textId="77777777" w:rsidR="00420E8A" w:rsidRPr="005A59E1" w:rsidRDefault="00420E8A" w:rsidP="00970A72">
            <w:pPr>
              <w:pStyle w:val="Normal6a"/>
            </w:pPr>
            <w:r w:rsidRPr="005A59E1">
              <w:t>A.</w:t>
            </w:r>
            <w:r w:rsidRPr="005A59E1">
              <w:tab/>
              <w:t>Considerando que los Tratados de la Unión garantizan a todos los ciudadanos el derecho a la participación democrática y a la transparencia en la toma de decisiones, y exigen a las instituciones</w:t>
            </w:r>
            <w:r w:rsidRPr="005A59E1">
              <w:rPr>
                <w:b/>
                <w:i/>
              </w:rPr>
              <w:t>, órganos y organismos</w:t>
            </w:r>
            <w:r w:rsidRPr="005A59E1">
              <w:t xml:space="preserve"> </w:t>
            </w:r>
            <w:r w:rsidRPr="005A59E1">
              <w:rPr>
                <w:b/>
                <w:i/>
              </w:rPr>
              <w:t>de la Unión</w:t>
            </w:r>
            <w:r w:rsidRPr="005A59E1">
              <w:t xml:space="preserve"> que concedan acceso público a los documentos; que este derecho fundamental de acceso a los documentos, protegido por los Tratados y la Carta, permite un control efectivo por parte de la ciudadanía</w:t>
            </w:r>
            <w:r w:rsidRPr="005A59E1">
              <w:rPr>
                <w:vertAlign w:val="superscript"/>
              </w:rPr>
              <w:t>12</w:t>
            </w:r>
            <w:r w:rsidRPr="005A59E1">
              <w:t xml:space="preserve"> </w:t>
            </w:r>
            <w:r w:rsidRPr="005A59E1">
              <w:rPr>
                <w:b/>
                <w:i/>
              </w:rPr>
              <w:t>y, por tanto, debe ejercerse de un modo proactivo</w:t>
            </w:r>
            <w:r w:rsidRPr="005A59E1">
              <w:t>; que el TJUE ha declarado que el acceso público a los documentos es una parte esencial de la democracia participativa;</w:t>
            </w:r>
          </w:p>
        </w:tc>
      </w:tr>
      <w:tr w:rsidR="00420E8A" w:rsidRPr="005A59E1" w14:paraId="415DD91A" w14:textId="77777777" w:rsidTr="00970A72">
        <w:trPr>
          <w:jc w:val="center"/>
        </w:trPr>
        <w:tc>
          <w:tcPr>
            <w:tcW w:w="4876" w:type="dxa"/>
            <w:tcBorders>
              <w:top w:val="nil"/>
              <w:left w:val="nil"/>
              <w:bottom w:val="nil"/>
              <w:right w:val="nil"/>
            </w:tcBorders>
          </w:tcPr>
          <w:p w14:paraId="26E42926" w14:textId="77777777" w:rsidR="00420E8A" w:rsidRPr="005A59E1" w:rsidRDefault="00420E8A" w:rsidP="00970A72">
            <w:pPr>
              <w:pStyle w:val="Normal6a"/>
            </w:pPr>
            <w:r w:rsidRPr="005A59E1">
              <w:rPr>
                <w:b/>
                <w:i/>
              </w:rPr>
              <w:t>_________________</w:t>
            </w:r>
          </w:p>
        </w:tc>
        <w:tc>
          <w:tcPr>
            <w:tcW w:w="4876" w:type="dxa"/>
            <w:tcBorders>
              <w:top w:val="nil"/>
              <w:left w:val="nil"/>
              <w:bottom w:val="nil"/>
              <w:right w:val="nil"/>
            </w:tcBorders>
          </w:tcPr>
          <w:p w14:paraId="1A0B5F90" w14:textId="77777777" w:rsidR="00420E8A" w:rsidRPr="005A59E1" w:rsidRDefault="00420E8A" w:rsidP="00970A72">
            <w:pPr>
              <w:pStyle w:val="Normal6a"/>
            </w:pPr>
            <w:r w:rsidRPr="005A59E1">
              <w:rPr>
                <w:b/>
                <w:i/>
              </w:rPr>
              <w:t>_________________</w:t>
            </w:r>
          </w:p>
        </w:tc>
      </w:tr>
      <w:tr w:rsidR="00420E8A" w:rsidRPr="005A59E1" w14:paraId="75DDD845" w14:textId="77777777" w:rsidTr="00970A72">
        <w:trPr>
          <w:jc w:val="center"/>
        </w:trPr>
        <w:tc>
          <w:tcPr>
            <w:tcW w:w="4876" w:type="dxa"/>
            <w:tcBorders>
              <w:top w:val="nil"/>
              <w:left w:val="nil"/>
              <w:bottom w:val="nil"/>
              <w:right w:val="nil"/>
            </w:tcBorders>
          </w:tcPr>
          <w:p w14:paraId="485E805A" w14:textId="77777777" w:rsidR="00420E8A" w:rsidRPr="005A59E1" w:rsidRDefault="00420E8A" w:rsidP="00970A72">
            <w:pPr>
              <w:pStyle w:val="Normal6a"/>
            </w:pPr>
            <w:r w:rsidRPr="005A59E1">
              <w:rPr>
                <w:vertAlign w:val="superscript"/>
              </w:rPr>
              <w:t>12</w:t>
            </w:r>
            <w:r w:rsidRPr="005A59E1">
              <w:t xml:space="preserve"> Artículo 10, apartado 3, del TUE, interpretado a la luz del decimotercer considerando del preámbulo de este Tratado, y de su artículo 1, apartado 2, y su artículo 9, y artículo 15 del TFUE.</w:t>
            </w:r>
          </w:p>
        </w:tc>
        <w:tc>
          <w:tcPr>
            <w:tcW w:w="4876" w:type="dxa"/>
            <w:tcBorders>
              <w:top w:val="nil"/>
              <w:left w:val="nil"/>
              <w:bottom w:val="nil"/>
              <w:right w:val="nil"/>
            </w:tcBorders>
          </w:tcPr>
          <w:p w14:paraId="6C6EE897" w14:textId="77777777" w:rsidR="00420E8A" w:rsidRPr="005A59E1" w:rsidRDefault="00420E8A" w:rsidP="00970A72">
            <w:pPr>
              <w:pStyle w:val="Normal6a"/>
            </w:pPr>
            <w:r w:rsidRPr="005A59E1">
              <w:rPr>
                <w:vertAlign w:val="superscript"/>
              </w:rPr>
              <w:t>12</w:t>
            </w:r>
            <w:r w:rsidRPr="005A59E1">
              <w:t xml:space="preserve"> Artículo 10, apartado 3, del TUE, interpretado a la luz del decimotercer considerando del preámbulo de este Tratado, y de su artículo 1, apartado 2, y su artículo 9, y artículo 15 del TFUE.</w:t>
            </w:r>
          </w:p>
        </w:tc>
      </w:tr>
    </w:tbl>
    <w:p w14:paraId="5ABED32A"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5B7D516" w14:textId="77777777" w:rsidR="00420E8A" w:rsidRPr="005A59E1" w:rsidRDefault="00420E8A" w:rsidP="00420E8A">
      <w:r w:rsidRPr="005A59E1">
        <w:rPr>
          <w:rStyle w:val="HideTWBExt"/>
        </w:rPr>
        <w:t>&lt;/Amend&gt;</w:t>
      </w:r>
    </w:p>
    <w:p w14:paraId="155BE3C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w:t>
      </w:r>
      <w:r w:rsidRPr="005A59E1">
        <w:rPr>
          <w:rStyle w:val="HideTWBExt"/>
        </w:rPr>
        <w:t>&lt;/NumAm&gt;</w:t>
      </w:r>
    </w:p>
    <w:p w14:paraId="013F0A4A"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6A7A720D" w14:textId="77777777" w:rsidR="00420E8A" w:rsidRPr="005A59E1" w:rsidRDefault="00420E8A" w:rsidP="00420E8A">
      <w:pPr>
        <w:pStyle w:val="NormalBold"/>
      </w:pPr>
      <w:r w:rsidRPr="005A59E1">
        <w:rPr>
          <w:rStyle w:val="HideTWBExt"/>
          <w:b w:val="0"/>
        </w:rPr>
        <w:t>&lt;/RepeatBlock-By&gt;</w:t>
      </w:r>
    </w:p>
    <w:p w14:paraId="76764D4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37F0844" w14:textId="77777777" w:rsidR="00420E8A" w:rsidRPr="005A59E1" w:rsidRDefault="00420E8A" w:rsidP="00420E8A">
      <w:pPr>
        <w:pStyle w:val="NormalBold"/>
      </w:pPr>
      <w:r w:rsidRPr="005A59E1">
        <w:rPr>
          <w:rStyle w:val="HideTWBExt"/>
        </w:rPr>
        <w:t>&lt;Article&gt;</w:t>
      </w:r>
      <w:r w:rsidRPr="005A59E1">
        <w:t>Considerando B</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93AC2DE" w14:textId="77777777" w:rsidTr="00970A72">
        <w:trPr>
          <w:trHeight w:hRule="exact" w:val="240"/>
          <w:jc w:val="center"/>
        </w:trPr>
        <w:tc>
          <w:tcPr>
            <w:tcW w:w="9752" w:type="dxa"/>
            <w:gridSpan w:val="2"/>
            <w:tcBorders>
              <w:top w:val="nil"/>
              <w:left w:val="nil"/>
              <w:bottom w:val="nil"/>
              <w:right w:val="nil"/>
            </w:tcBorders>
          </w:tcPr>
          <w:p w14:paraId="2B6CD52C" w14:textId="77777777" w:rsidR="00420E8A" w:rsidRPr="005A59E1" w:rsidRDefault="00420E8A" w:rsidP="00970A72"/>
        </w:tc>
      </w:tr>
      <w:tr w:rsidR="00420E8A" w:rsidRPr="005A59E1" w14:paraId="62727688" w14:textId="77777777" w:rsidTr="00970A72">
        <w:trPr>
          <w:trHeight w:val="240"/>
          <w:jc w:val="center"/>
        </w:trPr>
        <w:tc>
          <w:tcPr>
            <w:tcW w:w="4876" w:type="dxa"/>
            <w:tcBorders>
              <w:top w:val="nil"/>
              <w:left w:val="nil"/>
              <w:bottom w:val="nil"/>
              <w:right w:val="nil"/>
            </w:tcBorders>
          </w:tcPr>
          <w:p w14:paraId="2E5275D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C80C0D5" w14:textId="77777777" w:rsidR="00420E8A" w:rsidRPr="005A59E1" w:rsidRDefault="00420E8A" w:rsidP="00970A72">
            <w:pPr>
              <w:pStyle w:val="AmColumnHeading"/>
            </w:pPr>
            <w:r w:rsidRPr="005A59E1">
              <w:t>Enmienda</w:t>
            </w:r>
          </w:p>
        </w:tc>
      </w:tr>
      <w:tr w:rsidR="00420E8A" w:rsidRPr="005A59E1" w14:paraId="21382DF4" w14:textId="77777777" w:rsidTr="00970A72">
        <w:trPr>
          <w:jc w:val="center"/>
        </w:trPr>
        <w:tc>
          <w:tcPr>
            <w:tcW w:w="4876" w:type="dxa"/>
            <w:tcBorders>
              <w:top w:val="nil"/>
              <w:left w:val="nil"/>
              <w:bottom w:val="nil"/>
              <w:right w:val="nil"/>
            </w:tcBorders>
          </w:tcPr>
          <w:p w14:paraId="5C3A205D" w14:textId="77777777" w:rsidR="00420E8A" w:rsidRPr="005A59E1" w:rsidRDefault="00420E8A" w:rsidP="00970A72">
            <w:pPr>
              <w:pStyle w:val="Normal6a"/>
            </w:pPr>
            <w:r w:rsidRPr="005A59E1">
              <w:t>B.</w:t>
            </w:r>
            <w:r w:rsidRPr="005A59E1">
              <w:tab/>
              <w:t>Considerando que el TJUE ha subrayado que el control público de la información legislativa es esencial para la democracia y permite a la ciudadanía ejercer eficazmente sus derechos democráticos;</w:t>
            </w:r>
          </w:p>
        </w:tc>
        <w:tc>
          <w:tcPr>
            <w:tcW w:w="4876" w:type="dxa"/>
            <w:tcBorders>
              <w:top w:val="nil"/>
              <w:left w:val="nil"/>
              <w:bottom w:val="nil"/>
              <w:right w:val="nil"/>
            </w:tcBorders>
          </w:tcPr>
          <w:p w14:paraId="3CF86B46" w14:textId="77777777" w:rsidR="00420E8A" w:rsidRPr="005A59E1" w:rsidRDefault="00420E8A" w:rsidP="00970A72">
            <w:pPr>
              <w:pStyle w:val="Normal6a"/>
            </w:pPr>
            <w:r w:rsidRPr="005A59E1">
              <w:t>B.</w:t>
            </w:r>
            <w:r w:rsidRPr="005A59E1">
              <w:tab/>
              <w:t>Considerando que el TJUE ha subrayado que el control público de la información legislativa es esencial para la democracia y permite a la ciudadanía ejercer eficazmente sus derechos democráticos</w:t>
            </w:r>
            <w:r w:rsidRPr="005A59E1">
              <w:rPr>
                <w:b/>
                <w:i/>
              </w:rPr>
              <w:t>, y que las decisiones deben tomarse de la manera más abierta y cercana a la ciudadanía que sea posible</w:t>
            </w:r>
            <w:r w:rsidRPr="005A59E1">
              <w:t>;</w:t>
            </w:r>
          </w:p>
        </w:tc>
      </w:tr>
    </w:tbl>
    <w:p w14:paraId="0347B519"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70FB302F" w14:textId="77777777" w:rsidR="00420E8A" w:rsidRPr="005A59E1" w:rsidRDefault="00420E8A" w:rsidP="00420E8A">
      <w:r w:rsidRPr="005A59E1">
        <w:rPr>
          <w:rStyle w:val="HideTWBExt"/>
        </w:rPr>
        <w:t>&lt;/Amend&gt;</w:t>
      </w:r>
    </w:p>
    <w:p w14:paraId="213304E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w:t>
      </w:r>
      <w:r w:rsidRPr="005A59E1">
        <w:rPr>
          <w:rStyle w:val="HideTWBExt"/>
        </w:rPr>
        <w:t>&lt;/NumAm&gt;</w:t>
      </w:r>
    </w:p>
    <w:p w14:paraId="3D50F108"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653BA030" w14:textId="77777777" w:rsidR="00420E8A" w:rsidRPr="005A59E1" w:rsidRDefault="00420E8A" w:rsidP="00420E8A">
      <w:pPr>
        <w:pStyle w:val="NormalBold"/>
      </w:pPr>
      <w:r w:rsidRPr="005A59E1">
        <w:rPr>
          <w:rStyle w:val="HideTWBExt"/>
          <w:b w:val="0"/>
        </w:rPr>
        <w:t>&lt;/RepeatBlock-By&gt;</w:t>
      </w:r>
    </w:p>
    <w:p w14:paraId="3B7D3AF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E4AD96F" w14:textId="77777777" w:rsidR="00420E8A" w:rsidRPr="005A59E1" w:rsidRDefault="00420E8A" w:rsidP="00420E8A">
      <w:pPr>
        <w:pStyle w:val="NormalBold"/>
      </w:pPr>
      <w:r w:rsidRPr="005A59E1">
        <w:rPr>
          <w:rStyle w:val="HideTWBExt"/>
        </w:rPr>
        <w:t>&lt;Article&gt;</w:t>
      </w:r>
      <w:r w:rsidRPr="005A59E1">
        <w:t>Considerando B</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A41065D" w14:textId="77777777" w:rsidTr="00970A72">
        <w:trPr>
          <w:trHeight w:hRule="exact" w:val="240"/>
          <w:jc w:val="center"/>
        </w:trPr>
        <w:tc>
          <w:tcPr>
            <w:tcW w:w="9752" w:type="dxa"/>
            <w:gridSpan w:val="2"/>
            <w:tcBorders>
              <w:top w:val="nil"/>
              <w:left w:val="nil"/>
              <w:bottom w:val="nil"/>
              <w:right w:val="nil"/>
            </w:tcBorders>
          </w:tcPr>
          <w:p w14:paraId="288465C5" w14:textId="77777777" w:rsidR="00420E8A" w:rsidRPr="005A59E1" w:rsidRDefault="00420E8A" w:rsidP="00970A72"/>
        </w:tc>
      </w:tr>
      <w:tr w:rsidR="00420E8A" w:rsidRPr="005A59E1" w14:paraId="3A09D276" w14:textId="77777777" w:rsidTr="00970A72">
        <w:trPr>
          <w:trHeight w:val="240"/>
          <w:jc w:val="center"/>
        </w:trPr>
        <w:tc>
          <w:tcPr>
            <w:tcW w:w="4876" w:type="dxa"/>
            <w:tcBorders>
              <w:top w:val="nil"/>
              <w:left w:val="nil"/>
              <w:bottom w:val="nil"/>
              <w:right w:val="nil"/>
            </w:tcBorders>
          </w:tcPr>
          <w:p w14:paraId="2B9E08C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8C3C92E" w14:textId="77777777" w:rsidR="00420E8A" w:rsidRPr="005A59E1" w:rsidRDefault="00420E8A" w:rsidP="00970A72">
            <w:pPr>
              <w:pStyle w:val="AmColumnHeading"/>
            </w:pPr>
            <w:r w:rsidRPr="005A59E1">
              <w:t>Enmienda</w:t>
            </w:r>
          </w:p>
        </w:tc>
      </w:tr>
      <w:tr w:rsidR="00420E8A" w:rsidRPr="005A59E1" w14:paraId="72AD8DB4" w14:textId="77777777" w:rsidTr="00970A72">
        <w:trPr>
          <w:jc w:val="center"/>
        </w:trPr>
        <w:tc>
          <w:tcPr>
            <w:tcW w:w="4876" w:type="dxa"/>
            <w:tcBorders>
              <w:top w:val="nil"/>
              <w:left w:val="nil"/>
              <w:bottom w:val="nil"/>
              <w:right w:val="nil"/>
            </w:tcBorders>
          </w:tcPr>
          <w:p w14:paraId="25DBD029" w14:textId="77777777" w:rsidR="00420E8A" w:rsidRPr="005A59E1" w:rsidRDefault="00420E8A" w:rsidP="00970A72">
            <w:pPr>
              <w:pStyle w:val="Normal6a"/>
            </w:pPr>
            <w:r w:rsidRPr="005A59E1">
              <w:t>B.</w:t>
            </w:r>
            <w:r w:rsidRPr="005A59E1">
              <w:tab/>
              <w:t>Considerando que el TJUE ha subrayado que el control público de la información legislativa es esencial para la democracia y permite a la ciudadanía ejercer eficazmente sus derechos democráticos;</w:t>
            </w:r>
          </w:p>
        </w:tc>
        <w:tc>
          <w:tcPr>
            <w:tcW w:w="4876" w:type="dxa"/>
            <w:tcBorders>
              <w:top w:val="nil"/>
              <w:left w:val="nil"/>
              <w:bottom w:val="nil"/>
              <w:right w:val="nil"/>
            </w:tcBorders>
          </w:tcPr>
          <w:p w14:paraId="7CCD7FD2" w14:textId="77777777" w:rsidR="00420E8A" w:rsidRPr="005A59E1" w:rsidRDefault="00420E8A" w:rsidP="00970A72">
            <w:pPr>
              <w:pStyle w:val="Normal6a"/>
            </w:pPr>
            <w:r w:rsidRPr="005A59E1">
              <w:t>B.</w:t>
            </w:r>
            <w:r w:rsidRPr="005A59E1">
              <w:tab/>
              <w:t xml:space="preserve">Considerando que el TJUE ha subrayado que </w:t>
            </w:r>
            <w:r w:rsidRPr="005A59E1">
              <w:rPr>
                <w:b/>
                <w:i/>
              </w:rPr>
              <w:t>la transparencia es inherente al procedimiento legislativo y</w:t>
            </w:r>
            <w:r w:rsidRPr="005A59E1">
              <w:t xml:space="preserve"> el control público de la información legislativa es esencial para la democracia y permite a la ciudadanía ejercer eficazmente sus derechos democráticos;</w:t>
            </w:r>
          </w:p>
        </w:tc>
      </w:tr>
    </w:tbl>
    <w:p w14:paraId="07221A52"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42586CDE" w14:textId="77777777" w:rsidR="00420E8A" w:rsidRPr="00D23517" w:rsidRDefault="00420E8A" w:rsidP="00420E8A">
      <w:pPr>
        <w:rPr>
          <w:lang w:val="en-GB"/>
        </w:rPr>
      </w:pPr>
      <w:r w:rsidRPr="00D23517">
        <w:rPr>
          <w:rStyle w:val="HideTWBExt"/>
          <w:lang w:val="en-GB"/>
        </w:rPr>
        <w:t>&lt;/Amend&gt;</w:t>
      </w:r>
    </w:p>
    <w:p w14:paraId="732FD258"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8</w:t>
      </w:r>
      <w:r w:rsidRPr="00D23517">
        <w:rPr>
          <w:rStyle w:val="HideTWBExt"/>
          <w:lang w:val="en-GB"/>
        </w:rPr>
        <w:t>&lt;/NumAm&gt;</w:t>
      </w:r>
    </w:p>
    <w:p w14:paraId="0CA5742E"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Evin Incir</w:t>
      </w:r>
      <w:r w:rsidRPr="00D23517">
        <w:rPr>
          <w:rStyle w:val="HideTWBExt"/>
          <w:b w:val="0"/>
          <w:lang w:val="en-GB"/>
        </w:rPr>
        <w:t>&lt;/Members&gt;</w:t>
      </w:r>
    </w:p>
    <w:p w14:paraId="4266C614" w14:textId="77777777" w:rsidR="00420E8A" w:rsidRPr="00D23517" w:rsidRDefault="00420E8A" w:rsidP="00420E8A">
      <w:pPr>
        <w:pStyle w:val="NormalBold"/>
        <w:rPr>
          <w:lang w:val="en-GB"/>
        </w:rPr>
      </w:pPr>
      <w:r w:rsidRPr="00D23517">
        <w:rPr>
          <w:rStyle w:val="HideTWBExt"/>
          <w:b w:val="0"/>
          <w:lang w:val="en-GB"/>
        </w:rPr>
        <w:t>&lt;/RepeatBlock-By&gt;</w:t>
      </w:r>
    </w:p>
    <w:p w14:paraId="7BC9BE0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58C5822" w14:textId="77777777" w:rsidR="00420E8A" w:rsidRPr="005A59E1" w:rsidRDefault="00420E8A" w:rsidP="00420E8A">
      <w:pPr>
        <w:pStyle w:val="NormalBold"/>
      </w:pPr>
      <w:r w:rsidRPr="005A59E1">
        <w:rPr>
          <w:rStyle w:val="HideTWBExt"/>
        </w:rPr>
        <w:t>&lt;Article&gt;</w:t>
      </w:r>
      <w:r w:rsidRPr="005A59E1">
        <w:t>Considerando B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4DD2E77" w14:textId="77777777" w:rsidTr="00970A72">
        <w:trPr>
          <w:trHeight w:hRule="exact" w:val="240"/>
          <w:jc w:val="center"/>
        </w:trPr>
        <w:tc>
          <w:tcPr>
            <w:tcW w:w="9752" w:type="dxa"/>
            <w:gridSpan w:val="2"/>
            <w:tcBorders>
              <w:top w:val="nil"/>
              <w:left w:val="nil"/>
              <w:bottom w:val="nil"/>
              <w:right w:val="nil"/>
            </w:tcBorders>
          </w:tcPr>
          <w:p w14:paraId="741DC360" w14:textId="77777777" w:rsidR="00420E8A" w:rsidRPr="005A59E1" w:rsidRDefault="00420E8A" w:rsidP="00970A72"/>
        </w:tc>
      </w:tr>
      <w:tr w:rsidR="00420E8A" w:rsidRPr="005A59E1" w14:paraId="03266E91" w14:textId="77777777" w:rsidTr="00970A72">
        <w:trPr>
          <w:trHeight w:val="240"/>
          <w:jc w:val="center"/>
        </w:trPr>
        <w:tc>
          <w:tcPr>
            <w:tcW w:w="4876" w:type="dxa"/>
            <w:tcBorders>
              <w:top w:val="nil"/>
              <w:left w:val="nil"/>
              <w:bottom w:val="nil"/>
              <w:right w:val="nil"/>
            </w:tcBorders>
          </w:tcPr>
          <w:p w14:paraId="244C56F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FB1CD87" w14:textId="77777777" w:rsidR="00420E8A" w:rsidRPr="005A59E1" w:rsidRDefault="00420E8A" w:rsidP="00970A72">
            <w:pPr>
              <w:pStyle w:val="AmColumnHeading"/>
            </w:pPr>
            <w:r w:rsidRPr="005A59E1">
              <w:t>Enmienda</w:t>
            </w:r>
          </w:p>
        </w:tc>
      </w:tr>
      <w:tr w:rsidR="00420E8A" w:rsidRPr="005A59E1" w14:paraId="2B71B343" w14:textId="77777777" w:rsidTr="00970A72">
        <w:trPr>
          <w:jc w:val="center"/>
        </w:trPr>
        <w:tc>
          <w:tcPr>
            <w:tcW w:w="4876" w:type="dxa"/>
            <w:tcBorders>
              <w:top w:val="nil"/>
              <w:left w:val="nil"/>
              <w:bottom w:val="nil"/>
              <w:right w:val="nil"/>
            </w:tcBorders>
          </w:tcPr>
          <w:p w14:paraId="746C5ED4" w14:textId="77777777" w:rsidR="00420E8A" w:rsidRPr="005A59E1" w:rsidRDefault="00420E8A" w:rsidP="00970A72">
            <w:pPr>
              <w:pStyle w:val="Normal6a"/>
            </w:pPr>
          </w:p>
        </w:tc>
        <w:tc>
          <w:tcPr>
            <w:tcW w:w="4876" w:type="dxa"/>
            <w:tcBorders>
              <w:top w:val="nil"/>
              <w:left w:val="nil"/>
              <w:bottom w:val="nil"/>
              <w:right w:val="nil"/>
            </w:tcBorders>
          </w:tcPr>
          <w:p w14:paraId="7C7EE705" w14:textId="77777777" w:rsidR="00420E8A" w:rsidRPr="005A59E1" w:rsidRDefault="00420E8A" w:rsidP="00970A72">
            <w:pPr>
              <w:pStyle w:val="Normal6a"/>
            </w:pPr>
            <w:r w:rsidRPr="005A59E1">
              <w:rPr>
                <w:b/>
                <w:i/>
              </w:rPr>
              <w:t>B bis.</w:t>
            </w:r>
            <w:r w:rsidRPr="005A59E1">
              <w:tab/>
            </w:r>
            <w:r w:rsidRPr="005A59E1">
              <w:rPr>
                <w:b/>
                <w:i/>
              </w:rPr>
              <w:t xml:space="preserve">Considerando que el Reglamento (CE) n.º 1049/2001 reconoce la especial importancia de proporcionar un acceso aún mayor a los documentos cuando las instituciones de la Unión actúan en su </w:t>
            </w:r>
            <w:r w:rsidRPr="005A59E1">
              <w:rPr>
                <w:b/>
                <w:i/>
              </w:rPr>
              <w:lastRenderedPageBreak/>
              <w:t>capacidad legislativa; subraya la especial necesidad de garantizar un acceso directo a los documentos legislativos; </w:t>
            </w:r>
          </w:p>
        </w:tc>
      </w:tr>
    </w:tbl>
    <w:p w14:paraId="43F6E256"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155E4A4" w14:textId="77777777" w:rsidR="00420E8A" w:rsidRPr="005A59E1" w:rsidRDefault="00420E8A" w:rsidP="00420E8A">
      <w:r w:rsidRPr="005A59E1">
        <w:rPr>
          <w:rStyle w:val="HideTWBExt"/>
        </w:rPr>
        <w:t>&lt;/Amend&gt;</w:t>
      </w:r>
    </w:p>
    <w:p w14:paraId="6F1C039C"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w:t>
      </w:r>
      <w:r w:rsidRPr="005A59E1">
        <w:rPr>
          <w:rStyle w:val="HideTWBExt"/>
        </w:rPr>
        <w:t>&lt;/NumAm&gt;</w:t>
      </w:r>
    </w:p>
    <w:p w14:paraId="20C3684B"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0384B907" w14:textId="77777777" w:rsidR="00420E8A" w:rsidRPr="005A59E1" w:rsidRDefault="00420E8A" w:rsidP="00420E8A">
      <w:pPr>
        <w:pStyle w:val="NormalBold"/>
      </w:pPr>
      <w:r w:rsidRPr="005A59E1">
        <w:rPr>
          <w:rStyle w:val="HideTWBExt"/>
          <w:b w:val="0"/>
        </w:rPr>
        <w:t>&lt;/RepeatBlock-By&gt;</w:t>
      </w:r>
    </w:p>
    <w:p w14:paraId="15BAE25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D8AD2B1" w14:textId="77777777" w:rsidR="00420E8A" w:rsidRPr="005A59E1" w:rsidRDefault="00420E8A" w:rsidP="00420E8A">
      <w:pPr>
        <w:pStyle w:val="NormalBold"/>
      </w:pPr>
      <w:r w:rsidRPr="005A59E1">
        <w:rPr>
          <w:rStyle w:val="HideTWBExt"/>
        </w:rPr>
        <w:t>&lt;Article&gt;</w:t>
      </w:r>
      <w:r w:rsidRPr="005A59E1">
        <w:t>Considerando C</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C24EA35" w14:textId="77777777" w:rsidTr="00970A72">
        <w:trPr>
          <w:trHeight w:hRule="exact" w:val="240"/>
          <w:jc w:val="center"/>
        </w:trPr>
        <w:tc>
          <w:tcPr>
            <w:tcW w:w="9752" w:type="dxa"/>
            <w:gridSpan w:val="2"/>
            <w:tcBorders>
              <w:top w:val="nil"/>
              <w:left w:val="nil"/>
              <w:bottom w:val="nil"/>
              <w:right w:val="nil"/>
            </w:tcBorders>
          </w:tcPr>
          <w:p w14:paraId="11C1A007" w14:textId="77777777" w:rsidR="00420E8A" w:rsidRPr="005A59E1" w:rsidRDefault="00420E8A" w:rsidP="00970A72"/>
        </w:tc>
      </w:tr>
      <w:tr w:rsidR="00420E8A" w:rsidRPr="005A59E1" w14:paraId="42931F46" w14:textId="77777777" w:rsidTr="00970A72">
        <w:trPr>
          <w:trHeight w:val="240"/>
          <w:jc w:val="center"/>
        </w:trPr>
        <w:tc>
          <w:tcPr>
            <w:tcW w:w="4876" w:type="dxa"/>
            <w:tcBorders>
              <w:top w:val="nil"/>
              <w:left w:val="nil"/>
              <w:bottom w:val="nil"/>
              <w:right w:val="nil"/>
            </w:tcBorders>
          </w:tcPr>
          <w:p w14:paraId="3F39DFE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A4F62EE" w14:textId="77777777" w:rsidR="00420E8A" w:rsidRPr="005A59E1" w:rsidRDefault="00420E8A" w:rsidP="00970A72">
            <w:pPr>
              <w:pStyle w:val="AmColumnHeading"/>
            </w:pPr>
            <w:r w:rsidRPr="005A59E1">
              <w:t>Enmienda</w:t>
            </w:r>
          </w:p>
        </w:tc>
      </w:tr>
      <w:tr w:rsidR="00420E8A" w:rsidRPr="005A59E1" w14:paraId="53100DBD" w14:textId="77777777" w:rsidTr="00970A72">
        <w:trPr>
          <w:jc w:val="center"/>
        </w:trPr>
        <w:tc>
          <w:tcPr>
            <w:tcW w:w="4876" w:type="dxa"/>
            <w:tcBorders>
              <w:top w:val="nil"/>
              <w:left w:val="nil"/>
              <w:bottom w:val="nil"/>
              <w:right w:val="nil"/>
            </w:tcBorders>
          </w:tcPr>
          <w:p w14:paraId="21239FF7" w14:textId="77777777" w:rsidR="00420E8A" w:rsidRPr="005A59E1" w:rsidRDefault="00420E8A" w:rsidP="00970A72">
            <w:pPr>
              <w:pStyle w:val="Normal6a"/>
            </w:pPr>
            <w:r w:rsidRPr="005A59E1">
              <w:t>C.</w:t>
            </w:r>
            <w:r w:rsidRPr="005A59E1">
              <w:tab/>
              <w:t xml:space="preserve">Considerando que la ciudadanía espera legítimamente transparencia, eficiencia y rendición de cuentas de las </w:t>
            </w:r>
            <w:proofErr w:type="gramStart"/>
            <w:r w:rsidRPr="005A59E1">
              <w:t>autoridades públicas</w:t>
            </w:r>
            <w:proofErr w:type="gramEnd"/>
            <w:r w:rsidRPr="005A59E1">
              <w:t>, y que las instituciones, órganos y organismos de la Unión deben responder a estas expectativas de manera clara y comprensible;</w:t>
            </w:r>
          </w:p>
        </w:tc>
        <w:tc>
          <w:tcPr>
            <w:tcW w:w="4876" w:type="dxa"/>
            <w:tcBorders>
              <w:top w:val="nil"/>
              <w:left w:val="nil"/>
              <w:bottom w:val="nil"/>
              <w:right w:val="nil"/>
            </w:tcBorders>
          </w:tcPr>
          <w:p w14:paraId="6EBC90E8" w14:textId="77777777" w:rsidR="00420E8A" w:rsidRPr="005A59E1" w:rsidRDefault="00420E8A" w:rsidP="00970A72">
            <w:pPr>
              <w:pStyle w:val="Normal6a"/>
            </w:pPr>
            <w:r w:rsidRPr="005A59E1">
              <w:t>C.</w:t>
            </w:r>
            <w:r w:rsidRPr="005A59E1">
              <w:tab/>
              <w:t xml:space="preserve">Considerando que la ciudadanía espera legítimamente transparencia, eficiencia y rendición de cuentas de las autoridades públicas, y que las instituciones, órganos y organismos de la Unión deben responder a estas expectativas de manera clara y comprensible; </w:t>
            </w:r>
            <w:r w:rsidRPr="005A59E1">
              <w:rPr>
                <w:b/>
                <w:i/>
              </w:rPr>
              <w:t>que la confianza de la ciudadanía en las instituciones, órganos y organismos de la Unión es fundamental para la democracia, la buena gobernanza y la eficacia en la elaboración de políticas de la Unión; que los principios de apertura y transparencia no solo deben regir el proceso de toma de decisiones, sino también el modo en que se redacta un texto; </w:t>
            </w:r>
          </w:p>
        </w:tc>
      </w:tr>
    </w:tbl>
    <w:p w14:paraId="29EBF66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C59D3F1" w14:textId="77777777" w:rsidR="00420E8A" w:rsidRPr="005A59E1" w:rsidRDefault="00420E8A" w:rsidP="00420E8A">
      <w:r w:rsidRPr="005A59E1">
        <w:rPr>
          <w:rStyle w:val="HideTWBExt"/>
        </w:rPr>
        <w:t>&lt;/Amend&gt;</w:t>
      </w:r>
    </w:p>
    <w:p w14:paraId="70CFF779"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w:t>
      </w:r>
      <w:r w:rsidRPr="005A59E1">
        <w:rPr>
          <w:rStyle w:val="HideTWBExt"/>
        </w:rPr>
        <w:t>&lt;/NumAm&gt;</w:t>
      </w:r>
    </w:p>
    <w:p w14:paraId="7555C04F"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75BF9FBD" w14:textId="77777777" w:rsidR="00420E8A" w:rsidRPr="005A59E1" w:rsidRDefault="00420E8A" w:rsidP="00420E8A">
      <w:pPr>
        <w:pStyle w:val="NormalBold"/>
      </w:pPr>
      <w:r w:rsidRPr="005A59E1">
        <w:rPr>
          <w:rStyle w:val="HideTWBExt"/>
          <w:b w:val="0"/>
        </w:rPr>
        <w:t>&lt;/RepeatBlock-By&gt;</w:t>
      </w:r>
    </w:p>
    <w:p w14:paraId="53601E67"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97B424A" w14:textId="77777777" w:rsidR="00420E8A" w:rsidRPr="005A59E1" w:rsidRDefault="00420E8A" w:rsidP="00420E8A">
      <w:pPr>
        <w:pStyle w:val="NormalBold"/>
      </w:pPr>
      <w:r w:rsidRPr="005A59E1">
        <w:rPr>
          <w:rStyle w:val="HideTWBExt"/>
        </w:rPr>
        <w:t>&lt;Article&gt;</w:t>
      </w:r>
      <w:r w:rsidRPr="005A59E1">
        <w:t>Considerando C</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F8B71EC" w14:textId="77777777" w:rsidTr="00970A72">
        <w:trPr>
          <w:trHeight w:hRule="exact" w:val="240"/>
          <w:jc w:val="center"/>
        </w:trPr>
        <w:tc>
          <w:tcPr>
            <w:tcW w:w="9752" w:type="dxa"/>
            <w:gridSpan w:val="2"/>
            <w:tcBorders>
              <w:top w:val="nil"/>
              <w:left w:val="nil"/>
              <w:bottom w:val="nil"/>
              <w:right w:val="nil"/>
            </w:tcBorders>
          </w:tcPr>
          <w:p w14:paraId="78AAE7CC" w14:textId="77777777" w:rsidR="00420E8A" w:rsidRPr="005A59E1" w:rsidRDefault="00420E8A" w:rsidP="00970A72"/>
        </w:tc>
      </w:tr>
      <w:tr w:rsidR="00420E8A" w:rsidRPr="005A59E1" w14:paraId="5FB3F93B" w14:textId="77777777" w:rsidTr="00970A72">
        <w:trPr>
          <w:trHeight w:val="240"/>
          <w:jc w:val="center"/>
        </w:trPr>
        <w:tc>
          <w:tcPr>
            <w:tcW w:w="4876" w:type="dxa"/>
            <w:tcBorders>
              <w:top w:val="nil"/>
              <w:left w:val="nil"/>
              <w:bottom w:val="nil"/>
              <w:right w:val="nil"/>
            </w:tcBorders>
          </w:tcPr>
          <w:p w14:paraId="339E4B7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AC2012D" w14:textId="77777777" w:rsidR="00420E8A" w:rsidRPr="005A59E1" w:rsidRDefault="00420E8A" w:rsidP="00970A72">
            <w:pPr>
              <w:pStyle w:val="AmColumnHeading"/>
            </w:pPr>
            <w:r w:rsidRPr="005A59E1">
              <w:t>Enmienda</w:t>
            </w:r>
          </w:p>
        </w:tc>
      </w:tr>
      <w:tr w:rsidR="00420E8A" w:rsidRPr="005A59E1" w14:paraId="54E7707C" w14:textId="77777777" w:rsidTr="00970A72">
        <w:trPr>
          <w:jc w:val="center"/>
        </w:trPr>
        <w:tc>
          <w:tcPr>
            <w:tcW w:w="4876" w:type="dxa"/>
            <w:tcBorders>
              <w:top w:val="nil"/>
              <w:left w:val="nil"/>
              <w:bottom w:val="nil"/>
              <w:right w:val="nil"/>
            </w:tcBorders>
          </w:tcPr>
          <w:p w14:paraId="166D3D21" w14:textId="77777777" w:rsidR="00420E8A" w:rsidRPr="005A59E1" w:rsidRDefault="00420E8A" w:rsidP="00970A72">
            <w:pPr>
              <w:pStyle w:val="Normal6a"/>
            </w:pPr>
            <w:r w:rsidRPr="005A59E1">
              <w:t>C.</w:t>
            </w:r>
            <w:r w:rsidRPr="005A59E1">
              <w:tab/>
              <w:t xml:space="preserve">Considerando que la ciudadanía espera legítimamente transparencia, eficiencia y rendición de cuentas de las </w:t>
            </w:r>
            <w:proofErr w:type="gramStart"/>
            <w:r w:rsidRPr="005A59E1">
              <w:lastRenderedPageBreak/>
              <w:t>autoridades públicas</w:t>
            </w:r>
            <w:proofErr w:type="gramEnd"/>
            <w:r w:rsidRPr="005A59E1">
              <w:t>, y que las instituciones, órganos y organismos de la Unión deben responder a estas expectativas de manera clara y comprensible;</w:t>
            </w:r>
          </w:p>
        </w:tc>
        <w:tc>
          <w:tcPr>
            <w:tcW w:w="4876" w:type="dxa"/>
            <w:tcBorders>
              <w:top w:val="nil"/>
              <w:left w:val="nil"/>
              <w:bottom w:val="nil"/>
              <w:right w:val="nil"/>
            </w:tcBorders>
          </w:tcPr>
          <w:p w14:paraId="77CED5A7" w14:textId="77777777" w:rsidR="00420E8A" w:rsidRPr="005A59E1" w:rsidRDefault="00420E8A" w:rsidP="00970A72">
            <w:pPr>
              <w:pStyle w:val="Normal6a"/>
            </w:pPr>
            <w:r w:rsidRPr="005A59E1">
              <w:lastRenderedPageBreak/>
              <w:t>C.</w:t>
            </w:r>
            <w:r w:rsidRPr="005A59E1">
              <w:tab/>
              <w:t xml:space="preserve">Considerando que la ciudadanía espera legítimamente transparencia, eficiencia y rendición de cuentas de las </w:t>
            </w:r>
            <w:r w:rsidRPr="005A59E1">
              <w:lastRenderedPageBreak/>
              <w:t xml:space="preserve">autoridades públicas, y que las instituciones, órganos y organismos de la Unión deben responder a estas expectativas de manera clara y comprensible; </w:t>
            </w:r>
            <w:r w:rsidRPr="005A59E1">
              <w:rPr>
                <w:b/>
                <w:i/>
              </w:rPr>
              <w:t>que la apertura y la buena gobernanza en el funcionamiento de la Unión y en su proceso de toma de decisiones son indispensables para generar confianza en la Unión y garantizarán una mayor legitimidad, eficiencia y responsabilidad de la administración ante los ciudadanos;</w:t>
            </w:r>
          </w:p>
        </w:tc>
      </w:tr>
    </w:tbl>
    <w:p w14:paraId="4DD338F6" w14:textId="77777777" w:rsidR="00420E8A" w:rsidRPr="00D23517" w:rsidRDefault="00420E8A" w:rsidP="00420E8A">
      <w:pPr>
        <w:pStyle w:val="AmOrLang"/>
        <w:rPr>
          <w:lang w:val="sv-SE"/>
        </w:rPr>
      </w:pPr>
      <w:r w:rsidRPr="00D23517">
        <w:rPr>
          <w:lang w:val="sv-SE"/>
        </w:rPr>
        <w:lastRenderedPageBreak/>
        <w:t xml:space="preserve">Or. </w:t>
      </w:r>
      <w:r w:rsidRPr="00D23517">
        <w:rPr>
          <w:rStyle w:val="HideTWBExt"/>
          <w:lang w:val="sv-SE"/>
        </w:rPr>
        <w:t>&lt;Original&gt;</w:t>
      </w:r>
      <w:r w:rsidRPr="00D23517">
        <w:rPr>
          <w:rStyle w:val="HideTWBInt"/>
          <w:lang w:val="sv-SE"/>
        </w:rPr>
        <w:t>{PL}</w:t>
      </w:r>
      <w:r w:rsidRPr="00D23517">
        <w:rPr>
          <w:lang w:val="sv-SE"/>
        </w:rPr>
        <w:t>pl</w:t>
      </w:r>
      <w:r w:rsidRPr="00D23517">
        <w:rPr>
          <w:rStyle w:val="HideTWBExt"/>
          <w:lang w:val="sv-SE"/>
        </w:rPr>
        <w:t>&lt;/Original&gt;</w:t>
      </w:r>
    </w:p>
    <w:p w14:paraId="3B3D0F22" w14:textId="77777777" w:rsidR="00420E8A" w:rsidRPr="00D23517" w:rsidRDefault="00420E8A" w:rsidP="00420E8A">
      <w:pPr>
        <w:rPr>
          <w:lang w:val="sv-SE"/>
        </w:rPr>
      </w:pPr>
      <w:r w:rsidRPr="00D23517">
        <w:rPr>
          <w:rStyle w:val="HideTWBExt"/>
          <w:lang w:val="sv-SE"/>
        </w:rPr>
        <w:t>&lt;/Amend&gt;</w:t>
      </w:r>
    </w:p>
    <w:p w14:paraId="6019A5F5" w14:textId="77777777" w:rsidR="00420E8A" w:rsidRPr="00D23517" w:rsidRDefault="00420E8A" w:rsidP="00420E8A">
      <w:pPr>
        <w:pStyle w:val="AmNumberTabs"/>
        <w:rPr>
          <w:lang w:val="sv-SE"/>
        </w:rPr>
      </w:pPr>
      <w:r w:rsidRPr="00D23517">
        <w:rPr>
          <w:rStyle w:val="HideTWBExt"/>
          <w:lang w:val="sv-SE"/>
        </w:rPr>
        <w:t>&lt;Amend&gt;</w:t>
      </w:r>
      <w:r w:rsidRPr="00D23517">
        <w:rPr>
          <w:lang w:val="sv-SE"/>
        </w:rPr>
        <w:t>Enmienda</w:t>
      </w:r>
      <w:r w:rsidRPr="00D23517">
        <w:rPr>
          <w:lang w:val="sv-SE"/>
        </w:rPr>
        <w:tab/>
      </w:r>
      <w:r w:rsidRPr="00D23517">
        <w:rPr>
          <w:lang w:val="sv-SE"/>
        </w:rPr>
        <w:tab/>
      </w:r>
      <w:r w:rsidRPr="00D23517">
        <w:rPr>
          <w:rStyle w:val="HideTWBExt"/>
          <w:lang w:val="sv-SE"/>
        </w:rPr>
        <w:t>&lt;NumAm&gt;</w:t>
      </w:r>
      <w:r w:rsidRPr="00D23517">
        <w:rPr>
          <w:lang w:val="sv-SE"/>
        </w:rPr>
        <w:t>11</w:t>
      </w:r>
      <w:r w:rsidRPr="00D23517">
        <w:rPr>
          <w:rStyle w:val="HideTWBExt"/>
          <w:lang w:val="sv-SE"/>
        </w:rPr>
        <w:t>&lt;/NumAm&gt;</w:t>
      </w:r>
    </w:p>
    <w:p w14:paraId="530085F7" w14:textId="77777777" w:rsidR="00420E8A" w:rsidRPr="00D23517" w:rsidRDefault="00420E8A" w:rsidP="00420E8A">
      <w:pPr>
        <w:pStyle w:val="NormalBold"/>
        <w:rPr>
          <w:lang w:val="sv-SE"/>
        </w:rPr>
      </w:pPr>
      <w:r w:rsidRPr="00D23517">
        <w:rPr>
          <w:rStyle w:val="HideTWBExt"/>
          <w:b w:val="0"/>
          <w:lang w:val="sv-SE"/>
        </w:rPr>
        <w:t>&lt;RepeatBlock-By&gt;&lt;Members&gt;</w:t>
      </w:r>
      <w:r w:rsidRPr="00D23517">
        <w:rPr>
          <w:lang w:val="sv-SE"/>
        </w:rPr>
        <w:t>Pekka Toveri</w:t>
      </w:r>
      <w:r w:rsidRPr="00D23517">
        <w:rPr>
          <w:rStyle w:val="HideTWBExt"/>
          <w:b w:val="0"/>
          <w:lang w:val="sv-SE"/>
        </w:rPr>
        <w:t>&lt;/Members&gt;</w:t>
      </w:r>
    </w:p>
    <w:p w14:paraId="56202607" w14:textId="77777777" w:rsidR="00420E8A" w:rsidRPr="00D23517" w:rsidRDefault="00420E8A" w:rsidP="00420E8A">
      <w:pPr>
        <w:pStyle w:val="NormalBold"/>
        <w:rPr>
          <w:lang w:val="sv-SE"/>
        </w:rPr>
      </w:pPr>
      <w:r w:rsidRPr="00D23517">
        <w:rPr>
          <w:rStyle w:val="HideTWBExt"/>
          <w:b w:val="0"/>
          <w:lang w:val="sv-SE"/>
        </w:rPr>
        <w:t>&lt;/RepeatBlock-By&gt;</w:t>
      </w:r>
    </w:p>
    <w:p w14:paraId="2A5FB77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50DBFF9" w14:textId="77777777" w:rsidR="00420E8A" w:rsidRPr="005A59E1" w:rsidRDefault="00420E8A" w:rsidP="00420E8A">
      <w:pPr>
        <w:pStyle w:val="NormalBold"/>
      </w:pPr>
      <w:r w:rsidRPr="005A59E1">
        <w:rPr>
          <w:rStyle w:val="HideTWBExt"/>
        </w:rPr>
        <w:t>&lt;Article&gt;</w:t>
      </w:r>
      <w:r w:rsidRPr="005A59E1">
        <w:t>Considerando C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AF729D4" w14:textId="77777777" w:rsidTr="00970A72">
        <w:trPr>
          <w:trHeight w:hRule="exact" w:val="240"/>
          <w:jc w:val="center"/>
        </w:trPr>
        <w:tc>
          <w:tcPr>
            <w:tcW w:w="9752" w:type="dxa"/>
            <w:gridSpan w:val="2"/>
            <w:tcBorders>
              <w:top w:val="nil"/>
              <w:left w:val="nil"/>
              <w:bottom w:val="nil"/>
              <w:right w:val="nil"/>
            </w:tcBorders>
          </w:tcPr>
          <w:p w14:paraId="6B8A7D56" w14:textId="77777777" w:rsidR="00420E8A" w:rsidRPr="005A59E1" w:rsidRDefault="00420E8A" w:rsidP="00970A72"/>
        </w:tc>
      </w:tr>
      <w:tr w:rsidR="00420E8A" w:rsidRPr="005A59E1" w14:paraId="053E760B" w14:textId="77777777" w:rsidTr="00970A72">
        <w:trPr>
          <w:trHeight w:val="240"/>
          <w:jc w:val="center"/>
        </w:trPr>
        <w:tc>
          <w:tcPr>
            <w:tcW w:w="4876" w:type="dxa"/>
            <w:tcBorders>
              <w:top w:val="nil"/>
              <w:left w:val="nil"/>
              <w:bottom w:val="nil"/>
              <w:right w:val="nil"/>
            </w:tcBorders>
          </w:tcPr>
          <w:p w14:paraId="370C7EE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56D82C3" w14:textId="77777777" w:rsidR="00420E8A" w:rsidRPr="005A59E1" w:rsidRDefault="00420E8A" w:rsidP="00970A72">
            <w:pPr>
              <w:pStyle w:val="AmColumnHeading"/>
            </w:pPr>
            <w:r w:rsidRPr="005A59E1">
              <w:t>Enmienda</w:t>
            </w:r>
          </w:p>
        </w:tc>
      </w:tr>
      <w:tr w:rsidR="00420E8A" w:rsidRPr="005A59E1" w14:paraId="028A04D2" w14:textId="77777777" w:rsidTr="00970A72">
        <w:trPr>
          <w:jc w:val="center"/>
        </w:trPr>
        <w:tc>
          <w:tcPr>
            <w:tcW w:w="4876" w:type="dxa"/>
            <w:tcBorders>
              <w:top w:val="nil"/>
              <w:left w:val="nil"/>
              <w:bottom w:val="nil"/>
              <w:right w:val="nil"/>
            </w:tcBorders>
          </w:tcPr>
          <w:p w14:paraId="48433992" w14:textId="77777777" w:rsidR="00420E8A" w:rsidRPr="005A59E1" w:rsidRDefault="00420E8A" w:rsidP="00970A72">
            <w:pPr>
              <w:pStyle w:val="Normal6a"/>
            </w:pPr>
          </w:p>
        </w:tc>
        <w:tc>
          <w:tcPr>
            <w:tcW w:w="4876" w:type="dxa"/>
            <w:tcBorders>
              <w:top w:val="nil"/>
              <w:left w:val="nil"/>
              <w:bottom w:val="nil"/>
              <w:right w:val="nil"/>
            </w:tcBorders>
          </w:tcPr>
          <w:p w14:paraId="56046B02" w14:textId="073A8558" w:rsidR="00420E8A" w:rsidRPr="005A59E1" w:rsidRDefault="00420E8A" w:rsidP="00970A72">
            <w:pPr>
              <w:pStyle w:val="Normal6a"/>
            </w:pPr>
            <w:r w:rsidRPr="005A59E1">
              <w:rPr>
                <w:b/>
                <w:i/>
              </w:rPr>
              <w:t>C bis.</w:t>
            </w:r>
            <w:r w:rsidRPr="005A59E1">
              <w:tab/>
            </w:r>
            <w:r w:rsidRPr="005A59E1">
              <w:rPr>
                <w:b/>
                <w:i/>
              </w:rPr>
              <w:t>C (nuevo) Considerando que el papel del Defensor del Pueblo Europeo ha sido esencial para salvaguardar el acceso público a los documentos, también a través de las recomendaciones formuladas en el Informe Especial n.º</w:t>
            </w:r>
            <w:r w:rsidR="00D23517">
              <w:rPr>
                <w:b/>
                <w:i/>
              </w:rPr>
              <w:t> </w:t>
            </w:r>
            <w:r w:rsidRPr="005A59E1">
              <w:rPr>
                <w:b/>
                <w:i/>
              </w:rPr>
              <w:t>OI/2/2022/OAM; hace hincapié en que las instituciones de la Unión deben garantizar que el Defensor del Pueblo Europeo pueda seguir desempeñando eficazmente dicho papel;</w:t>
            </w:r>
          </w:p>
        </w:tc>
      </w:tr>
    </w:tbl>
    <w:p w14:paraId="03E79EA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7BDD5D1" w14:textId="77777777" w:rsidR="00420E8A" w:rsidRPr="005A59E1" w:rsidRDefault="00420E8A" w:rsidP="00420E8A">
      <w:r w:rsidRPr="005A59E1">
        <w:rPr>
          <w:rStyle w:val="HideTWBExt"/>
        </w:rPr>
        <w:t>&lt;/Amend&gt;</w:t>
      </w:r>
    </w:p>
    <w:p w14:paraId="26E018B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w:t>
      </w:r>
      <w:r w:rsidRPr="005A59E1">
        <w:rPr>
          <w:rStyle w:val="HideTWBExt"/>
        </w:rPr>
        <w:t>&lt;/NumAm&gt;</w:t>
      </w:r>
    </w:p>
    <w:p w14:paraId="7E220012"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7969A494" w14:textId="77777777" w:rsidR="00420E8A" w:rsidRPr="005A59E1" w:rsidRDefault="00420E8A" w:rsidP="00420E8A">
      <w:pPr>
        <w:pStyle w:val="NormalBold"/>
      </w:pPr>
      <w:r w:rsidRPr="005A59E1">
        <w:rPr>
          <w:rStyle w:val="HideTWBExt"/>
          <w:b w:val="0"/>
        </w:rPr>
        <w:t>&lt;/RepeatBlock-By&gt;</w:t>
      </w:r>
    </w:p>
    <w:p w14:paraId="64DBAD4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A93BC88" w14:textId="77777777" w:rsidR="00420E8A" w:rsidRPr="005A59E1" w:rsidRDefault="00420E8A" w:rsidP="00420E8A">
      <w:pPr>
        <w:pStyle w:val="NormalBold"/>
      </w:pPr>
      <w:r w:rsidRPr="005A59E1">
        <w:rPr>
          <w:rStyle w:val="HideTWBExt"/>
        </w:rPr>
        <w:t>&lt;Article&gt;</w:t>
      </w:r>
      <w:r w:rsidRPr="005A59E1">
        <w:t>Considerando D</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D69B75F" w14:textId="77777777" w:rsidTr="00970A72">
        <w:trPr>
          <w:trHeight w:hRule="exact" w:val="240"/>
          <w:jc w:val="center"/>
        </w:trPr>
        <w:tc>
          <w:tcPr>
            <w:tcW w:w="9752" w:type="dxa"/>
            <w:gridSpan w:val="2"/>
            <w:tcBorders>
              <w:top w:val="nil"/>
              <w:left w:val="nil"/>
              <w:bottom w:val="nil"/>
              <w:right w:val="nil"/>
            </w:tcBorders>
          </w:tcPr>
          <w:p w14:paraId="70B4A6A3" w14:textId="77777777" w:rsidR="00420E8A" w:rsidRPr="005A59E1" w:rsidRDefault="00420E8A" w:rsidP="00970A72"/>
        </w:tc>
      </w:tr>
      <w:tr w:rsidR="00420E8A" w:rsidRPr="005A59E1" w14:paraId="7D07FBA1" w14:textId="77777777" w:rsidTr="00970A72">
        <w:trPr>
          <w:trHeight w:val="240"/>
          <w:jc w:val="center"/>
        </w:trPr>
        <w:tc>
          <w:tcPr>
            <w:tcW w:w="4876" w:type="dxa"/>
            <w:tcBorders>
              <w:top w:val="nil"/>
              <w:left w:val="nil"/>
              <w:bottom w:val="nil"/>
              <w:right w:val="nil"/>
            </w:tcBorders>
          </w:tcPr>
          <w:p w14:paraId="3BAC909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6343CA9" w14:textId="77777777" w:rsidR="00420E8A" w:rsidRPr="005A59E1" w:rsidRDefault="00420E8A" w:rsidP="00970A72">
            <w:pPr>
              <w:pStyle w:val="AmColumnHeading"/>
            </w:pPr>
            <w:r w:rsidRPr="005A59E1">
              <w:t>Enmienda</w:t>
            </w:r>
          </w:p>
        </w:tc>
      </w:tr>
      <w:tr w:rsidR="00420E8A" w:rsidRPr="005A59E1" w14:paraId="280FC001" w14:textId="77777777" w:rsidTr="00970A72">
        <w:trPr>
          <w:jc w:val="center"/>
        </w:trPr>
        <w:tc>
          <w:tcPr>
            <w:tcW w:w="4876" w:type="dxa"/>
            <w:tcBorders>
              <w:top w:val="nil"/>
              <w:left w:val="nil"/>
              <w:bottom w:val="nil"/>
              <w:right w:val="nil"/>
            </w:tcBorders>
          </w:tcPr>
          <w:p w14:paraId="364D4055" w14:textId="77777777" w:rsidR="00420E8A" w:rsidRPr="005A59E1" w:rsidRDefault="00420E8A" w:rsidP="00970A72">
            <w:pPr>
              <w:pStyle w:val="Normal6a"/>
            </w:pPr>
            <w:r w:rsidRPr="005A59E1">
              <w:t>D.</w:t>
            </w:r>
            <w:r w:rsidRPr="005A59E1">
              <w:tab/>
              <w:t xml:space="preserve">Considerando que el acceso a </w:t>
            </w:r>
            <w:r w:rsidRPr="005A59E1">
              <w:lastRenderedPageBreak/>
              <w:t>información fiable y precisa es esencial para proteger contra la información errónea</w:t>
            </w:r>
            <w:r w:rsidRPr="005A59E1">
              <w:rPr>
                <w:b/>
                <w:i/>
              </w:rPr>
              <w:t xml:space="preserve"> y</w:t>
            </w:r>
            <w:r w:rsidRPr="005A59E1">
              <w:t xml:space="preserve"> contrarrestar eficazmente la </w:t>
            </w:r>
            <w:r w:rsidRPr="005A59E1">
              <w:rPr>
                <w:b/>
                <w:i/>
              </w:rPr>
              <w:t>difusión de</w:t>
            </w:r>
            <w:r w:rsidRPr="005A59E1">
              <w:t xml:space="preserve"> desinformación;</w:t>
            </w:r>
          </w:p>
        </w:tc>
        <w:tc>
          <w:tcPr>
            <w:tcW w:w="4876" w:type="dxa"/>
            <w:tcBorders>
              <w:top w:val="nil"/>
              <w:left w:val="nil"/>
              <w:bottom w:val="nil"/>
              <w:right w:val="nil"/>
            </w:tcBorders>
          </w:tcPr>
          <w:p w14:paraId="4CA9C5A2" w14:textId="77777777" w:rsidR="00420E8A" w:rsidRPr="005A59E1" w:rsidRDefault="00420E8A" w:rsidP="00970A72">
            <w:pPr>
              <w:pStyle w:val="Normal6a"/>
            </w:pPr>
            <w:r w:rsidRPr="005A59E1">
              <w:lastRenderedPageBreak/>
              <w:t>D.</w:t>
            </w:r>
            <w:r w:rsidRPr="005A59E1">
              <w:tab/>
              <w:t xml:space="preserve">Considerando que el acceso a </w:t>
            </w:r>
            <w:r w:rsidRPr="005A59E1">
              <w:lastRenderedPageBreak/>
              <w:t>información fiable y precisa es esencial para proteger contra la información errónea</w:t>
            </w:r>
            <w:r w:rsidRPr="005A59E1">
              <w:rPr>
                <w:b/>
                <w:i/>
              </w:rPr>
              <w:t>,</w:t>
            </w:r>
            <w:r w:rsidRPr="005A59E1">
              <w:t xml:space="preserve"> contrarrestar eficazmente la desinformación </w:t>
            </w:r>
            <w:r w:rsidRPr="005A59E1">
              <w:rPr>
                <w:b/>
                <w:i/>
              </w:rPr>
              <w:t>difundida por estados hostiles y garantizar que los órganos y las instituciones de la Unión funcionen de manera justa</w:t>
            </w:r>
            <w:r w:rsidRPr="005A59E1">
              <w:t>;</w:t>
            </w:r>
          </w:p>
        </w:tc>
      </w:tr>
    </w:tbl>
    <w:p w14:paraId="7F45AC45"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2EEEBEF7" w14:textId="77777777" w:rsidR="00420E8A" w:rsidRPr="005A59E1" w:rsidRDefault="00420E8A" w:rsidP="00420E8A">
      <w:r w:rsidRPr="005A59E1">
        <w:rPr>
          <w:rStyle w:val="HideTWBExt"/>
        </w:rPr>
        <w:t>&lt;/Amend&gt;</w:t>
      </w:r>
    </w:p>
    <w:p w14:paraId="76E5235C"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w:t>
      </w:r>
      <w:r w:rsidRPr="005A59E1">
        <w:rPr>
          <w:rStyle w:val="HideTWBExt"/>
        </w:rPr>
        <w:t>&lt;/NumAm&gt;</w:t>
      </w:r>
    </w:p>
    <w:p w14:paraId="4F8A7130" w14:textId="77777777" w:rsidR="00420E8A" w:rsidRPr="005A59E1" w:rsidRDefault="00420E8A" w:rsidP="00420E8A">
      <w:pPr>
        <w:pStyle w:val="NormalBold"/>
      </w:pPr>
      <w:r w:rsidRPr="005A59E1">
        <w:rPr>
          <w:rStyle w:val="HideTWBExt"/>
          <w:b w:val="0"/>
        </w:rPr>
        <w:t>&lt;RepeatBlock-By&gt;&lt;Members&gt;</w:t>
      </w:r>
      <w:r w:rsidRPr="005A59E1">
        <w:t>Erik Kaliňák</w:t>
      </w:r>
      <w:r w:rsidRPr="005A59E1">
        <w:rPr>
          <w:rStyle w:val="HideTWBExt"/>
          <w:b w:val="0"/>
        </w:rPr>
        <w:t>&lt;/Members&gt;</w:t>
      </w:r>
    </w:p>
    <w:p w14:paraId="0D252684" w14:textId="77777777" w:rsidR="00420E8A" w:rsidRPr="005A59E1" w:rsidRDefault="00420E8A" w:rsidP="00420E8A">
      <w:pPr>
        <w:pStyle w:val="NormalBold"/>
      </w:pPr>
      <w:r w:rsidRPr="005A59E1">
        <w:rPr>
          <w:rStyle w:val="HideTWBExt"/>
          <w:b w:val="0"/>
        </w:rPr>
        <w:t>&lt;/RepeatBlock-By&gt;</w:t>
      </w:r>
    </w:p>
    <w:p w14:paraId="654354E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31C9ED8" w14:textId="77777777" w:rsidR="00420E8A" w:rsidRPr="005A59E1" w:rsidRDefault="00420E8A" w:rsidP="00420E8A">
      <w:pPr>
        <w:pStyle w:val="NormalBold"/>
      </w:pPr>
      <w:r w:rsidRPr="005A59E1">
        <w:rPr>
          <w:rStyle w:val="HideTWBExt"/>
        </w:rPr>
        <w:t>&lt;Article&gt;</w:t>
      </w:r>
      <w:r w:rsidRPr="005A59E1">
        <w:t>Considerando D</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82189C7" w14:textId="77777777" w:rsidTr="00970A72">
        <w:trPr>
          <w:trHeight w:hRule="exact" w:val="240"/>
          <w:jc w:val="center"/>
        </w:trPr>
        <w:tc>
          <w:tcPr>
            <w:tcW w:w="9752" w:type="dxa"/>
            <w:gridSpan w:val="2"/>
            <w:tcBorders>
              <w:top w:val="nil"/>
              <w:left w:val="nil"/>
              <w:bottom w:val="nil"/>
              <w:right w:val="nil"/>
            </w:tcBorders>
          </w:tcPr>
          <w:p w14:paraId="5C06B383" w14:textId="77777777" w:rsidR="00420E8A" w:rsidRPr="005A59E1" w:rsidRDefault="00420E8A" w:rsidP="00970A72"/>
        </w:tc>
      </w:tr>
      <w:tr w:rsidR="00420E8A" w:rsidRPr="005A59E1" w14:paraId="189B6B9F" w14:textId="77777777" w:rsidTr="00970A72">
        <w:trPr>
          <w:trHeight w:val="240"/>
          <w:jc w:val="center"/>
        </w:trPr>
        <w:tc>
          <w:tcPr>
            <w:tcW w:w="4876" w:type="dxa"/>
            <w:tcBorders>
              <w:top w:val="nil"/>
              <w:left w:val="nil"/>
              <w:bottom w:val="nil"/>
              <w:right w:val="nil"/>
            </w:tcBorders>
          </w:tcPr>
          <w:p w14:paraId="09AF3AF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275B487" w14:textId="77777777" w:rsidR="00420E8A" w:rsidRPr="005A59E1" w:rsidRDefault="00420E8A" w:rsidP="00970A72">
            <w:pPr>
              <w:pStyle w:val="AmColumnHeading"/>
            </w:pPr>
            <w:r w:rsidRPr="005A59E1">
              <w:t>Enmienda</w:t>
            </w:r>
          </w:p>
        </w:tc>
      </w:tr>
      <w:tr w:rsidR="00420E8A" w:rsidRPr="005A59E1" w14:paraId="3A29B420" w14:textId="77777777" w:rsidTr="00970A72">
        <w:trPr>
          <w:jc w:val="center"/>
        </w:trPr>
        <w:tc>
          <w:tcPr>
            <w:tcW w:w="4876" w:type="dxa"/>
            <w:tcBorders>
              <w:top w:val="nil"/>
              <w:left w:val="nil"/>
              <w:bottom w:val="nil"/>
              <w:right w:val="nil"/>
            </w:tcBorders>
          </w:tcPr>
          <w:p w14:paraId="1D7C7EAB" w14:textId="77777777" w:rsidR="00420E8A" w:rsidRPr="005A59E1" w:rsidRDefault="00420E8A" w:rsidP="00970A72">
            <w:pPr>
              <w:pStyle w:val="Normal6a"/>
            </w:pPr>
            <w:r w:rsidRPr="005A59E1">
              <w:t>D.</w:t>
            </w:r>
            <w:r w:rsidRPr="005A59E1">
              <w:tab/>
              <w:t xml:space="preserve">Considerando que el acceso a información fiable y precisa es </w:t>
            </w:r>
            <w:r w:rsidRPr="005A59E1">
              <w:rPr>
                <w:b/>
                <w:i/>
              </w:rPr>
              <w:t>esencial para proteger contra la información errónea y contrarrestar eficazmente la difusión de desinformación</w:t>
            </w:r>
            <w:r w:rsidRPr="005A59E1">
              <w:t>;</w:t>
            </w:r>
          </w:p>
        </w:tc>
        <w:tc>
          <w:tcPr>
            <w:tcW w:w="4876" w:type="dxa"/>
            <w:tcBorders>
              <w:top w:val="nil"/>
              <w:left w:val="nil"/>
              <w:bottom w:val="nil"/>
              <w:right w:val="nil"/>
            </w:tcBorders>
          </w:tcPr>
          <w:p w14:paraId="4C1419AC" w14:textId="77777777" w:rsidR="00420E8A" w:rsidRPr="005A59E1" w:rsidRDefault="00420E8A" w:rsidP="00970A72">
            <w:pPr>
              <w:pStyle w:val="Normal6a"/>
            </w:pPr>
            <w:r w:rsidRPr="005A59E1">
              <w:t>D.</w:t>
            </w:r>
            <w:r w:rsidRPr="005A59E1">
              <w:tab/>
              <w:t xml:space="preserve">Considerando que el acceso </w:t>
            </w:r>
            <w:r w:rsidRPr="005A59E1">
              <w:rPr>
                <w:b/>
                <w:i/>
              </w:rPr>
              <w:t>oportuno</w:t>
            </w:r>
            <w:r w:rsidRPr="005A59E1">
              <w:t xml:space="preserve"> a información fiable y precisa es </w:t>
            </w:r>
            <w:r w:rsidRPr="005A59E1">
              <w:rPr>
                <w:b/>
                <w:i/>
              </w:rPr>
              <w:t>extremadamente importante y que la denegación injustificada del acceso a la información genera dudas legítimas por parte de la ciudadanía de la Unión acerca de las actividades de sus instituciones y representantes</w:t>
            </w:r>
            <w:r w:rsidRPr="005A59E1">
              <w:t>;</w:t>
            </w:r>
          </w:p>
        </w:tc>
      </w:tr>
    </w:tbl>
    <w:p w14:paraId="6CF004E4"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4EF893CA" w14:textId="77777777" w:rsidR="00420E8A" w:rsidRPr="005A59E1" w:rsidRDefault="00420E8A" w:rsidP="00420E8A">
      <w:r w:rsidRPr="005A59E1">
        <w:rPr>
          <w:rStyle w:val="HideTWBExt"/>
        </w:rPr>
        <w:t>&lt;/Amend&gt;</w:t>
      </w:r>
    </w:p>
    <w:p w14:paraId="3DE6CB2D"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14</w:t>
      </w:r>
      <w:r w:rsidRPr="005A59E1">
        <w:rPr>
          <w:rStyle w:val="HideTWBExt"/>
        </w:rPr>
        <w:t>&lt;/NumAm&gt;</w:t>
      </w:r>
    </w:p>
    <w:p w14:paraId="5A0D638C"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4EB0E8C5" w14:textId="77777777" w:rsidR="00420E8A" w:rsidRPr="005A59E1" w:rsidRDefault="00420E8A" w:rsidP="00420E8A">
      <w:pPr>
        <w:pStyle w:val="NormalBold"/>
      </w:pPr>
      <w:r w:rsidRPr="005A59E1">
        <w:rPr>
          <w:rStyle w:val="HideTWBExt"/>
          <w:b w:val="0"/>
        </w:rPr>
        <w:t>&lt;/RepeatBlock-By&gt;</w:t>
      </w:r>
    </w:p>
    <w:p w14:paraId="73DEB18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14D20FF" w14:textId="77777777" w:rsidR="00420E8A" w:rsidRPr="005A59E1" w:rsidRDefault="00420E8A" w:rsidP="00420E8A">
      <w:pPr>
        <w:pStyle w:val="NormalBold"/>
      </w:pPr>
      <w:r w:rsidRPr="005A59E1">
        <w:rPr>
          <w:rStyle w:val="HideTWBExt"/>
        </w:rPr>
        <w:t>&lt;Article&gt;</w:t>
      </w:r>
      <w:r w:rsidRPr="005A59E1">
        <w:t>Considerando D</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448EBE1" w14:textId="77777777" w:rsidTr="00970A72">
        <w:trPr>
          <w:trHeight w:hRule="exact" w:val="240"/>
          <w:jc w:val="center"/>
        </w:trPr>
        <w:tc>
          <w:tcPr>
            <w:tcW w:w="9752" w:type="dxa"/>
            <w:gridSpan w:val="2"/>
            <w:tcBorders>
              <w:top w:val="nil"/>
              <w:left w:val="nil"/>
              <w:bottom w:val="nil"/>
              <w:right w:val="nil"/>
            </w:tcBorders>
          </w:tcPr>
          <w:p w14:paraId="46F79CD8" w14:textId="77777777" w:rsidR="00420E8A" w:rsidRPr="005A59E1" w:rsidRDefault="00420E8A" w:rsidP="00970A72"/>
        </w:tc>
      </w:tr>
      <w:tr w:rsidR="00420E8A" w:rsidRPr="005A59E1" w14:paraId="2C300DA0" w14:textId="77777777" w:rsidTr="00970A72">
        <w:trPr>
          <w:trHeight w:val="240"/>
          <w:jc w:val="center"/>
        </w:trPr>
        <w:tc>
          <w:tcPr>
            <w:tcW w:w="4876" w:type="dxa"/>
            <w:tcBorders>
              <w:top w:val="nil"/>
              <w:left w:val="nil"/>
              <w:bottom w:val="nil"/>
              <w:right w:val="nil"/>
            </w:tcBorders>
          </w:tcPr>
          <w:p w14:paraId="1C8DCF5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756E8DD" w14:textId="77777777" w:rsidR="00420E8A" w:rsidRPr="005A59E1" w:rsidRDefault="00420E8A" w:rsidP="00970A72">
            <w:pPr>
              <w:pStyle w:val="AmColumnHeading"/>
            </w:pPr>
            <w:r w:rsidRPr="005A59E1">
              <w:t>Enmienda</w:t>
            </w:r>
          </w:p>
        </w:tc>
      </w:tr>
      <w:tr w:rsidR="00420E8A" w:rsidRPr="005A59E1" w14:paraId="10AC5390" w14:textId="77777777" w:rsidTr="00970A72">
        <w:trPr>
          <w:jc w:val="center"/>
        </w:trPr>
        <w:tc>
          <w:tcPr>
            <w:tcW w:w="4876" w:type="dxa"/>
            <w:tcBorders>
              <w:top w:val="nil"/>
              <w:left w:val="nil"/>
              <w:bottom w:val="nil"/>
              <w:right w:val="nil"/>
            </w:tcBorders>
          </w:tcPr>
          <w:p w14:paraId="4A877476" w14:textId="77777777" w:rsidR="00420E8A" w:rsidRPr="005A59E1" w:rsidRDefault="00420E8A" w:rsidP="00970A72">
            <w:pPr>
              <w:pStyle w:val="Normal6a"/>
            </w:pPr>
            <w:r w:rsidRPr="005A59E1">
              <w:t>D.</w:t>
            </w:r>
            <w:r w:rsidRPr="005A59E1">
              <w:tab/>
              <w:t>Considerando que el acceso a información fiable y precisa es esencial para proteger contra la información errónea y contrarrestar eficazmente la difusión de desinformación;</w:t>
            </w:r>
          </w:p>
        </w:tc>
        <w:tc>
          <w:tcPr>
            <w:tcW w:w="4876" w:type="dxa"/>
            <w:tcBorders>
              <w:top w:val="nil"/>
              <w:left w:val="nil"/>
              <w:bottom w:val="nil"/>
              <w:right w:val="nil"/>
            </w:tcBorders>
          </w:tcPr>
          <w:p w14:paraId="498BBBB1" w14:textId="77777777" w:rsidR="00420E8A" w:rsidRPr="005A59E1" w:rsidRDefault="00420E8A" w:rsidP="00970A72">
            <w:pPr>
              <w:pStyle w:val="Normal6a"/>
            </w:pPr>
            <w:r w:rsidRPr="005A59E1">
              <w:t>D.</w:t>
            </w:r>
            <w:r w:rsidRPr="005A59E1">
              <w:tab/>
              <w:t xml:space="preserve">Considerando que el acceso a información fiable y precisa es esencial para proteger contra la información errónea y contrarrestar eficazmente la difusión de desinformación; </w:t>
            </w:r>
            <w:r w:rsidRPr="005A59E1">
              <w:rPr>
                <w:b/>
                <w:i/>
              </w:rPr>
              <w:t>que los retrasos en la concesión de acceso socavan este proceso;</w:t>
            </w:r>
          </w:p>
        </w:tc>
      </w:tr>
    </w:tbl>
    <w:p w14:paraId="3E0E821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DA2ABB0" w14:textId="77777777" w:rsidR="00420E8A" w:rsidRPr="005A59E1" w:rsidRDefault="00420E8A" w:rsidP="00420E8A">
      <w:r w:rsidRPr="005A59E1">
        <w:rPr>
          <w:rStyle w:val="HideTWBExt"/>
        </w:rPr>
        <w:lastRenderedPageBreak/>
        <w:t>&lt;/Amend&gt;</w:t>
      </w:r>
    </w:p>
    <w:p w14:paraId="0BC4662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15</w:t>
      </w:r>
      <w:r w:rsidRPr="005A59E1">
        <w:rPr>
          <w:rStyle w:val="HideTWBExt"/>
        </w:rPr>
        <w:t>&lt;/NumAm&gt;</w:t>
      </w:r>
    </w:p>
    <w:p w14:paraId="088E8C35"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5FA571AB" w14:textId="77777777" w:rsidR="00420E8A" w:rsidRPr="005A59E1" w:rsidRDefault="00420E8A" w:rsidP="00420E8A">
      <w:pPr>
        <w:pStyle w:val="NormalBold"/>
      </w:pPr>
      <w:r w:rsidRPr="005A59E1">
        <w:rPr>
          <w:rStyle w:val="HideTWBExt"/>
          <w:b w:val="0"/>
        </w:rPr>
        <w:t>&lt;/RepeatBlock-By&gt;</w:t>
      </w:r>
    </w:p>
    <w:p w14:paraId="6906919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C0C8AAD" w14:textId="77777777" w:rsidR="00420E8A" w:rsidRPr="005A59E1" w:rsidRDefault="00420E8A" w:rsidP="00420E8A">
      <w:pPr>
        <w:pStyle w:val="NormalBold"/>
      </w:pPr>
      <w:r w:rsidRPr="005A59E1">
        <w:rPr>
          <w:rStyle w:val="HideTWBExt"/>
        </w:rPr>
        <w:t>&lt;Article&gt;</w:t>
      </w:r>
      <w:r w:rsidRPr="005A59E1">
        <w:t>Considerando D</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5D48B33" w14:textId="77777777" w:rsidTr="00970A72">
        <w:trPr>
          <w:trHeight w:hRule="exact" w:val="240"/>
          <w:jc w:val="center"/>
        </w:trPr>
        <w:tc>
          <w:tcPr>
            <w:tcW w:w="9752" w:type="dxa"/>
            <w:gridSpan w:val="2"/>
            <w:tcBorders>
              <w:top w:val="nil"/>
              <w:left w:val="nil"/>
              <w:bottom w:val="nil"/>
              <w:right w:val="nil"/>
            </w:tcBorders>
          </w:tcPr>
          <w:p w14:paraId="4830DE7F" w14:textId="77777777" w:rsidR="00420E8A" w:rsidRPr="005A59E1" w:rsidRDefault="00420E8A" w:rsidP="00970A72"/>
        </w:tc>
      </w:tr>
      <w:tr w:rsidR="00420E8A" w:rsidRPr="005A59E1" w14:paraId="266EAC34" w14:textId="77777777" w:rsidTr="00970A72">
        <w:trPr>
          <w:trHeight w:val="240"/>
          <w:jc w:val="center"/>
        </w:trPr>
        <w:tc>
          <w:tcPr>
            <w:tcW w:w="4876" w:type="dxa"/>
            <w:tcBorders>
              <w:top w:val="nil"/>
              <w:left w:val="nil"/>
              <w:bottom w:val="nil"/>
              <w:right w:val="nil"/>
            </w:tcBorders>
          </w:tcPr>
          <w:p w14:paraId="15ECEDE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D70AB76" w14:textId="77777777" w:rsidR="00420E8A" w:rsidRPr="005A59E1" w:rsidRDefault="00420E8A" w:rsidP="00970A72">
            <w:pPr>
              <w:pStyle w:val="AmColumnHeading"/>
            </w:pPr>
            <w:r w:rsidRPr="005A59E1">
              <w:t>Enmienda</w:t>
            </w:r>
          </w:p>
        </w:tc>
      </w:tr>
      <w:tr w:rsidR="00420E8A" w:rsidRPr="005A59E1" w14:paraId="056DB661" w14:textId="77777777" w:rsidTr="00970A72">
        <w:trPr>
          <w:jc w:val="center"/>
        </w:trPr>
        <w:tc>
          <w:tcPr>
            <w:tcW w:w="4876" w:type="dxa"/>
            <w:tcBorders>
              <w:top w:val="nil"/>
              <w:left w:val="nil"/>
              <w:bottom w:val="nil"/>
              <w:right w:val="nil"/>
            </w:tcBorders>
          </w:tcPr>
          <w:p w14:paraId="7ED114AA" w14:textId="77777777" w:rsidR="00420E8A" w:rsidRPr="005A59E1" w:rsidRDefault="00420E8A" w:rsidP="00970A72">
            <w:pPr>
              <w:pStyle w:val="Normal6a"/>
            </w:pPr>
            <w:r w:rsidRPr="005A59E1">
              <w:t>D.</w:t>
            </w:r>
            <w:r w:rsidRPr="005A59E1">
              <w:tab/>
              <w:t>Considerando que el acceso a información fiable y precisa es esencial para proteger contra la información errónea y contrarrestar eficazmente la difusión de desinformación;</w:t>
            </w:r>
          </w:p>
        </w:tc>
        <w:tc>
          <w:tcPr>
            <w:tcW w:w="4876" w:type="dxa"/>
            <w:tcBorders>
              <w:top w:val="nil"/>
              <w:left w:val="nil"/>
              <w:bottom w:val="nil"/>
              <w:right w:val="nil"/>
            </w:tcBorders>
          </w:tcPr>
          <w:p w14:paraId="3612AC6E" w14:textId="77777777" w:rsidR="00420E8A" w:rsidRPr="005A59E1" w:rsidRDefault="00420E8A" w:rsidP="00970A72">
            <w:pPr>
              <w:pStyle w:val="Normal6a"/>
            </w:pPr>
            <w:r w:rsidRPr="005A59E1">
              <w:t>D.</w:t>
            </w:r>
            <w:r w:rsidRPr="005A59E1">
              <w:tab/>
              <w:t xml:space="preserve">Considerando que el acceso </w:t>
            </w:r>
            <w:r w:rsidRPr="005A59E1">
              <w:rPr>
                <w:b/>
                <w:i/>
              </w:rPr>
              <w:t>oportuno</w:t>
            </w:r>
            <w:r w:rsidRPr="005A59E1">
              <w:t xml:space="preserve"> a información fiable y precisa es esencial para proteger contra la información errónea y contrarrestar eficazmente la difusión de desinformación;</w:t>
            </w:r>
          </w:p>
        </w:tc>
      </w:tr>
    </w:tbl>
    <w:p w14:paraId="5CFA667A"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{IT}</w:t>
      </w:r>
      <w:r w:rsidRPr="005A59E1">
        <w:t>it</w:t>
      </w:r>
      <w:r w:rsidRPr="005A59E1">
        <w:rPr>
          <w:rStyle w:val="HideTWBExt"/>
        </w:rPr>
        <w:t>&lt;/Original&gt;</w:t>
      </w:r>
    </w:p>
    <w:p w14:paraId="0D3A3BDA" w14:textId="77777777" w:rsidR="00420E8A" w:rsidRPr="005A59E1" w:rsidRDefault="00420E8A" w:rsidP="00420E8A">
      <w:r w:rsidRPr="005A59E1">
        <w:rPr>
          <w:rStyle w:val="HideTWBExt"/>
        </w:rPr>
        <w:t>&lt;/Amend&gt;</w:t>
      </w:r>
    </w:p>
    <w:p w14:paraId="36C4A911"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16</w:t>
      </w:r>
      <w:r w:rsidRPr="005A59E1">
        <w:rPr>
          <w:rStyle w:val="HideTWBExt"/>
        </w:rPr>
        <w:t>&lt;/NumAm&gt;</w:t>
      </w:r>
    </w:p>
    <w:p w14:paraId="3196C360"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Irena Joveva, Lucia Yar, Malik Azmani, Nikola Minchev</w:t>
      </w:r>
      <w:r w:rsidRPr="005A59E1">
        <w:rPr>
          <w:rStyle w:val="HideTWBExt"/>
          <w:b w:val="0"/>
        </w:rPr>
        <w:t>&lt;/Members&gt;</w:t>
      </w:r>
    </w:p>
    <w:p w14:paraId="7FD1F750" w14:textId="77777777" w:rsidR="00420E8A" w:rsidRPr="005A59E1" w:rsidRDefault="00420E8A" w:rsidP="00420E8A">
      <w:pPr>
        <w:pStyle w:val="NormalBold"/>
      </w:pPr>
      <w:r w:rsidRPr="005A59E1">
        <w:rPr>
          <w:rStyle w:val="HideTWBExt"/>
          <w:b w:val="0"/>
        </w:rPr>
        <w:t>&lt;/RepeatBlock-By&gt;</w:t>
      </w:r>
    </w:p>
    <w:p w14:paraId="3509B62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09E5E12" w14:textId="77777777" w:rsidR="00420E8A" w:rsidRPr="005A59E1" w:rsidRDefault="00420E8A" w:rsidP="00420E8A">
      <w:pPr>
        <w:pStyle w:val="NormalBold"/>
      </w:pPr>
      <w:r w:rsidRPr="005A59E1">
        <w:rPr>
          <w:rStyle w:val="HideTWBExt"/>
        </w:rPr>
        <w:t>&lt;Article&gt;</w:t>
      </w:r>
      <w:r w:rsidRPr="005A59E1">
        <w:t>Considerando D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94C9925" w14:textId="77777777" w:rsidTr="00970A72">
        <w:trPr>
          <w:trHeight w:hRule="exact" w:val="240"/>
          <w:jc w:val="center"/>
        </w:trPr>
        <w:tc>
          <w:tcPr>
            <w:tcW w:w="9752" w:type="dxa"/>
            <w:gridSpan w:val="2"/>
            <w:tcBorders>
              <w:top w:val="nil"/>
              <w:left w:val="nil"/>
              <w:bottom w:val="nil"/>
              <w:right w:val="nil"/>
            </w:tcBorders>
          </w:tcPr>
          <w:p w14:paraId="668BB932" w14:textId="77777777" w:rsidR="00420E8A" w:rsidRPr="005A59E1" w:rsidRDefault="00420E8A" w:rsidP="00970A72"/>
        </w:tc>
      </w:tr>
      <w:tr w:rsidR="00420E8A" w:rsidRPr="005A59E1" w14:paraId="7CF28577" w14:textId="77777777" w:rsidTr="00970A72">
        <w:trPr>
          <w:trHeight w:val="240"/>
          <w:jc w:val="center"/>
        </w:trPr>
        <w:tc>
          <w:tcPr>
            <w:tcW w:w="4876" w:type="dxa"/>
            <w:tcBorders>
              <w:top w:val="nil"/>
              <w:left w:val="nil"/>
              <w:bottom w:val="nil"/>
              <w:right w:val="nil"/>
            </w:tcBorders>
          </w:tcPr>
          <w:p w14:paraId="2A9BDC1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85701F2" w14:textId="77777777" w:rsidR="00420E8A" w:rsidRPr="005A59E1" w:rsidRDefault="00420E8A" w:rsidP="00970A72">
            <w:pPr>
              <w:pStyle w:val="AmColumnHeading"/>
            </w:pPr>
            <w:r w:rsidRPr="005A59E1">
              <w:t>Enmienda</w:t>
            </w:r>
          </w:p>
        </w:tc>
      </w:tr>
      <w:tr w:rsidR="00420E8A" w:rsidRPr="005A59E1" w14:paraId="47871650" w14:textId="77777777" w:rsidTr="00970A72">
        <w:trPr>
          <w:jc w:val="center"/>
        </w:trPr>
        <w:tc>
          <w:tcPr>
            <w:tcW w:w="4876" w:type="dxa"/>
            <w:tcBorders>
              <w:top w:val="nil"/>
              <w:left w:val="nil"/>
              <w:bottom w:val="nil"/>
              <w:right w:val="nil"/>
            </w:tcBorders>
          </w:tcPr>
          <w:p w14:paraId="7EF71D4A" w14:textId="77777777" w:rsidR="00420E8A" w:rsidRPr="005A59E1" w:rsidRDefault="00420E8A" w:rsidP="00970A72">
            <w:pPr>
              <w:pStyle w:val="Normal6a"/>
            </w:pPr>
          </w:p>
        </w:tc>
        <w:tc>
          <w:tcPr>
            <w:tcW w:w="4876" w:type="dxa"/>
            <w:tcBorders>
              <w:top w:val="nil"/>
              <w:left w:val="nil"/>
              <w:bottom w:val="nil"/>
              <w:right w:val="nil"/>
            </w:tcBorders>
          </w:tcPr>
          <w:p w14:paraId="692B91D9" w14:textId="77777777" w:rsidR="00420E8A" w:rsidRPr="005A59E1" w:rsidRDefault="00420E8A" w:rsidP="00970A72">
            <w:pPr>
              <w:pStyle w:val="Normal6a"/>
            </w:pPr>
            <w:r w:rsidRPr="005A59E1">
              <w:rPr>
                <w:b/>
                <w:i/>
              </w:rPr>
              <w:t>D bis.</w:t>
            </w:r>
            <w:r w:rsidRPr="005A59E1">
              <w:tab/>
            </w:r>
            <w:r w:rsidRPr="005A59E1">
              <w:rPr>
                <w:b/>
                <w:i/>
              </w:rPr>
              <w:t>Considerando que la apertura y la buena gobernanza son esenciales para generar confianza, legitimidad y rendición de cuentas en la Unión; que la Unión se fundamenta en una democracia representativa y que sus instituciones, órganos y organismos deben respetar las normas más estrictas de transparencia e integridad; que una supervisión democrática eficaz requiere un control riguroso y la participación ciudadana para promover la buena gobernanza;</w:t>
            </w:r>
          </w:p>
        </w:tc>
      </w:tr>
    </w:tbl>
    <w:p w14:paraId="246FC4CB"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EDD6F64" w14:textId="77777777" w:rsidR="00420E8A" w:rsidRPr="005A59E1" w:rsidRDefault="00420E8A" w:rsidP="00420E8A">
      <w:r w:rsidRPr="005A59E1">
        <w:rPr>
          <w:rStyle w:val="HideTWBExt"/>
        </w:rPr>
        <w:t>&lt;/Amend&gt;</w:t>
      </w:r>
    </w:p>
    <w:p w14:paraId="04EF7B6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17</w:t>
      </w:r>
      <w:r w:rsidRPr="005A59E1">
        <w:rPr>
          <w:rStyle w:val="HideTWBExt"/>
        </w:rPr>
        <w:t>&lt;/NumAm&gt;</w:t>
      </w:r>
    </w:p>
    <w:p w14:paraId="725E56AA"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282FAAB3" w14:textId="77777777" w:rsidR="00420E8A" w:rsidRPr="005A59E1" w:rsidRDefault="00420E8A" w:rsidP="00420E8A">
      <w:pPr>
        <w:pStyle w:val="NormalBold"/>
      </w:pPr>
      <w:r w:rsidRPr="005A59E1">
        <w:rPr>
          <w:rStyle w:val="HideTWBExt"/>
          <w:b w:val="0"/>
        </w:rPr>
        <w:t>&lt;/RepeatBlock-By&gt;</w:t>
      </w:r>
    </w:p>
    <w:p w14:paraId="47B46114" w14:textId="77777777" w:rsidR="00420E8A" w:rsidRPr="005A59E1" w:rsidRDefault="00420E8A" w:rsidP="00420E8A">
      <w:pPr>
        <w:pStyle w:val="NormalBold"/>
      </w:pPr>
      <w:r w:rsidRPr="005A59E1">
        <w:rPr>
          <w:rStyle w:val="HideTWBExt"/>
        </w:rPr>
        <w:lastRenderedPageBreak/>
        <w:t>&lt;DocAmend&gt;</w:t>
      </w:r>
      <w:r w:rsidRPr="005A59E1">
        <w:t>Propuesta de Resolución</w:t>
      </w:r>
      <w:r w:rsidRPr="005A59E1">
        <w:rPr>
          <w:rStyle w:val="HideTWBExt"/>
        </w:rPr>
        <w:t>&lt;/DocAmend&gt;</w:t>
      </w:r>
    </w:p>
    <w:p w14:paraId="6DFD241D" w14:textId="77777777" w:rsidR="00420E8A" w:rsidRPr="005A59E1" w:rsidRDefault="00420E8A" w:rsidP="00420E8A">
      <w:pPr>
        <w:pStyle w:val="NormalBold"/>
      </w:pPr>
      <w:r w:rsidRPr="005A59E1">
        <w:rPr>
          <w:rStyle w:val="HideTWBExt"/>
        </w:rPr>
        <w:t>&lt;Article&gt;</w:t>
      </w:r>
      <w:r w:rsidRPr="005A59E1">
        <w:t>Considerando D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D7130B4" w14:textId="77777777" w:rsidTr="00970A72">
        <w:trPr>
          <w:trHeight w:hRule="exact" w:val="240"/>
          <w:jc w:val="center"/>
        </w:trPr>
        <w:tc>
          <w:tcPr>
            <w:tcW w:w="9752" w:type="dxa"/>
            <w:gridSpan w:val="2"/>
            <w:tcBorders>
              <w:top w:val="nil"/>
              <w:left w:val="nil"/>
              <w:bottom w:val="nil"/>
              <w:right w:val="nil"/>
            </w:tcBorders>
          </w:tcPr>
          <w:p w14:paraId="235F634C" w14:textId="77777777" w:rsidR="00420E8A" w:rsidRPr="005A59E1" w:rsidRDefault="00420E8A" w:rsidP="00970A72"/>
        </w:tc>
      </w:tr>
      <w:tr w:rsidR="00420E8A" w:rsidRPr="005A59E1" w14:paraId="543E6FB5" w14:textId="77777777" w:rsidTr="00970A72">
        <w:trPr>
          <w:trHeight w:val="240"/>
          <w:jc w:val="center"/>
        </w:trPr>
        <w:tc>
          <w:tcPr>
            <w:tcW w:w="4876" w:type="dxa"/>
            <w:tcBorders>
              <w:top w:val="nil"/>
              <w:left w:val="nil"/>
              <w:bottom w:val="nil"/>
              <w:right w:val="nil"/>
            </w:tcBorders>
          </w:tcPr>
          <w:p w14:paraId="1A6637E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E7BF3A2" w14:textId="77777777" w:rsidR="00420E8A" w:rsidRPr="005A59E1" w:rsidRDefault="00420E8A" w:rsidP="00970A72">
            <w:pPr>
              <w:pStyle w:val="AmColumnHeading"/>
            </w:pPr>
            <w:r w:rsidRPr="005A59E1">
              <w:t>Enmienda</w:t>
            </w:r>
          </w:p>
        </w:tc>
      </w:tr>
      <w:tr w:rsidR="00420E8A" w:rsidRPr="005A59E1" w14:paraId="60300FC0" w14:textId="77777777" w:rsidTr="00970A72">
        <w:trPr>
          <w:jc w:val="center"/>
        </w:trPr>
        <w:tc>
          <w:tcPr>
            <w:tcW w:w="4876" w:type="dxa"/>
            <w:tcBorders>
              <w:top w:val="nil"/>
              <w:left w:val="nil"/>
              <w:bottom w:val="nil"/>
              <w:right w:val="nil"/>
            </w:tcBorders>
          </w:tcPr>
          <w:p w14:paraId="7A505522" w14:textId="77777777" w:rsidR="00420E8A" w:rsidRPr="005A59E1" w:rsidRDefault="00420E8A" w:rsidP="00970A72">
            <w:pPr>
              <w:pStyle w:val="Normal6a"/>
            </w:pPr>
          </w:p>
        </w:tc>
        <w:tc>
          <w:tcPr>
            <w:tcW w:w="4876" w:type="dxa"/>
            <w:tcBorders>
              <w:top w:val="nil"/>
              <w:left w:val="nil"/>
              <w:bottom w:val="nil"/>
              <w:right w:val="nil"/>
            </w:tcBorders>
          </w:tcPr>
          <w:p w14:paraId="76DEE625" w14:textId="653B8387" w:rsidR="00420E8A" w:rsidRPr="005A59E1" w:rsidRDefault="00420E8A" w:rsidP="00970A72">
            <w:pPr>
              <w:pStyle w:val="Normal6a"/>
            </w:pPr>
            <w:r w:rsidRPr="005A59E1">
              <w:rPr>
                <w:b/>
                <w:i/>
              </w:rPr>
              <w:t>D bis.</w:t>
            </w:r>
            <w:r w:rsidRPr="005A59E1">
              <w:tab/>
            </w:r>
            <w:r w:rsidRPr="005A59E1">
              <w:rPr>
                <w:b/>
                <w:i/>
              </w:rPr>
              <w:t>Considerando que, en el asunto</w:t>
            </w:r>
            <w:r w:rsidR="00D23517">
              <w:rPr>
                <w:b/>
                <w:i/>
              </w:rPr>
              <w:t> </w:t>
            </w:r>
            <w:r w:rsidRPr="005A59E1">
              <w:rPr>
                <w:b/>
                <w:i/>
              </w:rPr>
              <w:t>1499/2021/SF, la Defensora del Pueblo consideró de manera inequívoca que la negativa del Consejo a facilitar el acceso público pleno a los documentos relacionados con las negociaciones legislativas constituye un caso de mala administración;</w:t>
            </w:r>
          </w:p>
        </w:tc>
      </w:tr>
    </w:tbl>
    <w:p w14:paraId="2ED931C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5D56C6BA" w14:textId="77777777" w:rsidR="00420E8A" w:rsidRPr="005A59E1" w:rsidRDefault="00420E8A" w:rsidP="00420E8A">
      <w:r w:rsidRPr="005A59E1">
        <w:rPr>
          <w:rStyle w:val="HideTWBExt"/>
        </w:rPr>
        <w:t>&lt;/Amend&gt;</w:t>
      </w:r>
    </w:p>
    <w:p w14:paraId="1C458C6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18</w:t>
      </w:r>
      <w:r w:rsidRPr="005A59E1">
        <w:rPr>
          <w:rStyle w:val="HideTWBExt"/>
        </w:rPr>
        <w:t>&lt;/NumAm&gt;</w:t>
      </w:r>
    </w:p>
    <w:p w14:paraId="332806EA"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219DFB07" w14:textId="77777777" w:rsidR="00420E8A" w:rsidRPr="005A59E1" w:rsidRDefault="00420E8A" w:rsidP="00420E8A">
      <w:pPr>
        <w:pStyle w:val="NormalBold"/>
      </w:pPr>
      <w:r w:rsidRPr="005A59E1">
        <w:rPr>
          <w:rStyle w:val="HideTWBExt"/>
          <w:b w:val="0"/>
        </w:rPr>
        <w:t>&lt;/RepeatBlock-By&gt;</w:t>
      </w:r>
    </w:p>
    <w:p w14:paraId="44B401FA"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8BCA3C5" w14:textId="77777777" w:rsidR="00420E8A" w:rsidRPr="005A59E1" w:rsidRDefault="00420E8A" w:rsidP="00420E8A">
      <w:pPr>
        <w:pStyle w:val="NormalBold"/>
      </w:pPr>
      <w:r w:rsidRPr="005A59E1">
        <w:rPr>
          <w:rStyle w:val="HideTWBExt"/>
        </w:rPr>
        <w:t>&lt;Article&gt;</w:t>
      </w:r>
      <w:r w:rsidRPr="005A59E1">
        <w:t>Considerando E</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FF711FF" w14:textId="77777777" w:rsidTr="00970A72">
        <w:trPr>
          <w:trHeight w:hRule="exact" w:val="240"/>
          <w:jc w:val="center"/>
        </w:trPr>
        <w:tc>
          <w:tcPr>
            <w:tcW w:w="9752" w:type="dxa"/>
            <w:gridSpan w:val="2"/>
            <w:tcBorders>
              <w:top w:val="nil"/>
              <w:left w:val="nil"/>
              <w:bottom w:val="nil"/>
              <w:right w:val="nil"/>
            </w:tcBorders>
          </w:tcPr>
          <w:p w14:paraId="07E38F24" w14:textId="77777777" w:rsidR="00420E8A" w:rsidRPr="005A59E1" w:rsidRDefault="00420E8A" w:rsidP="00970A72"/>
        </w:tc>
      </w:tr>
      <w:tr w:rsidR="00420E8A" w:rsidRPr="005A59E1" w14:paraId="60B456CF" w14:textId="77777777" w:rsidTr="00970A72">
        <w:trPr>
          <w:trHeight w:val="240"/>
          <w:jc w:val="center"/>
        </w:trPr>
        <w:tc>
          <w:tcPr>
            <w:tcW w:w="4876" w:type="dxa"/>
            <w:tcBorders>
              <w:top w:val="nil"/>
              <w:left w:val="nil"/>
              <w:bottom w:val="nil"/>
              <w:right w:val="nil"/>
            </w:tcBorders>
          </w:tcPr>
          <w:p w14:paraId="047A4D2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2EE07F6" w14:textId="77777777" w:rsidR="00420E8A" w:rsidRPr="005A59E1" w:rsidRDefault="00420E8A" w:rsidP="00970A72">
            <w:pPr>
              <w:pStyle w:val="AmColumnHeading"/>
            </w:pPr>
            <w:r w:rsidRPr="005A59E1">
              <w:t>Enmienda</w:t>
            </w:r>
          </w:p>
        </w:tc>
      </w:tr>
      <w:tr w:rsidR="00420E8A" w:rsidRPr="005A59E1" w14:paraId="26151666" w14:textId="77777777" w:rsidTr="00970A72">
        <w:trPr>
          <w:jc w:val="center"/>
        </w:trPr>
        <w:tc>
          <w:tcPr>
            <w:tcW w:w="4876" w:type="dxa"/>
            <w:tcBorders>
              <w:top w:val="nil"/>
              <w:left w:val="nil"/>
              <w:bottom w:val="nil"/>
              <w:right w:val="nil"/>
            </w:tcBorders>
          </w:tcPr>
          <w:p w14:paraId="0173395E" w14:textId="77777777" w:rsidR="00420E8A" w:rsidRPr="005A59E1" w:rsidRDefault="00420E8A" w:rsidP="00970A72">
            <w:pPr>
              <w:pStyle w:val="Normal6a"/>
            </w:pPr>
            <w:r w:rsidRPr="005A59E1">
              <w:t>E.</w:t>
            </w:r>
            <w:r w:rsidRPr="005A59E1">
              <w:tab/>
              <w:t>Considerando que la investigación estratégica del Defensor del Pueblo Europeo esbozada en el Informe Especial n.º OI/2/2022/OAM puso de manifiesto retrasos sistémicos y significativos por parte de la Comisión, en particular en la tramitación de las solicitudes confirmatorias (solicitudes de los solicitantes para que revisen su respuesta inicial) tras las denegaciones iniciales de conceder a los ciudadanos acceso a documentos;</w:t>
            </w:r>
          </w:p>
        </w:tc>
        <w:tc>
          <w:tcPr>
            <w:tcW w:w="4876" w:type="dxa"/>
            <w:tcBorders>
              <w:top w:val="nil"/>
              <w:left w:val="nil"/>
              <w:bottom w:val="nil"/>
              <w:right w:val="nil"/>
            </w:tcBorders>
          </w:tcPr>
          <w:p w14:paraId="3C6C696C" w14:textId="77777777" w:rsidR="00420E8A" w:rsidRPr="005A59E1" w:rsidRDefault="00420E8A" w:rsidP="00970A72">
            <w:pPr>
              <w:pStyle w:val="Normal6a"/>
            </w:pPr>
            <w:r w:rsidRPr="005A59E1">
              <w:t>E.</w:t>
            </w:r>
            <w:r w:rsidRPr="005A59E1">
              <w:tab/>
              <w:t xml:space="preserve">Considerando que la investigación estratégica del Defensor del Pueblo Europeo esbozada en el Informe Especial n.º OI/2/2022/OAM puso de manifiesto retrasos sistémicos y significativos por parte de la Comisión, en particular en la tramitación de las solicitudes confirmatorias (solicitudes de los solicitantes para que revisen su respuesta inicial) tras las denegaciones iniciales de conceder a los ciudadanos acceso a documentos; </w:t>
            </w:r>
            <w:r w:rsidRPr="005A59E1">
              <w:rPr>
                <w:b/>
                <w:i/>
              </w:rPr>
              <w:t>que no existen sanciones por incumplimiento del plazo de 15 días establecido en el artículo 7 del Reglamento (CE) n.º 1049/2001 en relación con la concesión o denegación del acceso a los documentos;</w:t>
            </w:r>
          </w:p>
        </w:tc>
      </w:tr>
    </w:tbl>
    <w:p w14:paraId="120914E9"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{IT}</w:t>
      </w:r>
      <w:r w:rsidRPr="005A59E1">
        <w:t>it</w:t>
      </w:r>
      <w:r w:rsidRPr="005A59E1">
        <w:rPr>
          <w:rStyle w:val="HideTWBExt"/>
        </w:rPr>
        <w:t>&lt;/Original&gt;</w:t>
      </w:r>
    </w:p>
    <w:p w14:paraId="0173D78F" w14:textId="77777777" w:rsidR="00420E8A" w:rsidRPr="005A59E1" w:rsidRDefault="00420E8A" w:rsidP="00420E8A">
      <w:r w:rsidRPr="005A59E1">
        <w:rPr>
          <w:rStyle w:val="HideTWBExt"/>
        </w:rPr>
        <w:t>&lt;/Amend&gt;</w:t>
      </w:r>
    </w:p>
    <w:p w14:paraId="1D57F8B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19</w:t>
      </w:r>
      <w:r w:rsidRPr="005A59E1">
        <w:rPr>
          <w:rStyle w:val="HideTWBExt"/>
        </w:rPr>
        <w:t>&lt;/NumAm&gt;</w:t>
      </w:r>
    </w:p>
    <w:p w14:paraId="52EC35C1" w14:textId="77777777" w:rsidR="00420E8A" w:rsidRPr="005A59E1" w:rsidRDefault="00420E8A" w:rsidP="00420E8A">
      <w:pPr>
        <w:pStyle w:val="NormalBold"/>
      </w:pPr>
      <w:r w:rsidRPr="005A59E1">
        <w:rPr>
          <w:rStyle w:val="HideTWBExt"/>
          <w:b w:val="0"/>
        </w:rPr>
        <w:lastRenderedPageBreak/>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4AD70155" w14:textId="77777777" w:rsidR="00420E8A" w:rsidRPr="005A59E1" w:rsidRDefault="00420E8A" w:rsidP="00420E8A">
      <w:pPr>
        <w:pStyle w:val="NormalBold"/>
      </w:pPr>
      <w:r w:rsidRPr="005A59E1">
        <w:rPr>
          <w:rStyle w:val="HideTWBExt"/>
          <w:b w:val="0"/>
        </w:rPr>
        <w:t>&lt;/RepeatBlock-By&gt;</w:t>
      </w:r>
    </w:p>
    <w:p w14:paraId="355AFA0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E3620A6" w14:textId="77777777" w:rsidR="00420E8A" w:rsidRPr="005A59E1" w:rsidRDefault="00420E8A" w:rsidP="00420E8A">
      <w:pPr>
        <w:pStyle w:val="NormalBold"/>
      </w:pPr>
      <w:r w:rsidRPr="005A59E1">
        <w:rPr>
          <w:rStyle w:val="HideTWBExt"/>
        </w:rPr>
        <w:t>&lt;Article&gt;</w:t>
      </w:r>
      <w:r w:rsidRPr="005A59E1">
        <w:t>Considerando E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50E0F4E" w14:textId="77777777" w:rsidTr="00970A72">
        <w:trPr>
          <w:trHeight w:hRule="exact" w:val="240"/>
          <w:jc w:val="center"/>
        </w:trPr>
        <w:tc>
          <w:tcPr>
            <w:tcW w:w="9752" w:type="dxa"/>
            <w:gridSpan w:val="2"/>
            <w:tcBorders>
              <w:top w:val="nil"/>
              <w:left w:val="nil"/>
              <w:bottom w:val="nil"/>
              <w:right w:val="nil"/>
            </w:tcBorders>
          </w:tcPr>
          <w:p w14:paraId="7D8F7F28" w14:textId="77777777" w:rsidR="00420E8A" w:rsidRPr="005A59E1" w:rsidRDefault="00420E8A" w:rsidP="00970A72"/>
        </w:tc>
      </w:tr>
      <w:tr w:rsidR="00420E8A" w:rsidRPr="005A59E1" w14:paraId="5AB41C48" w14:textId="77777777" w:rsidTr="00970A72">
        <w:trPr>
          <w:trHeight w:val="240"/>
          <w:jc w:val="center"/>
        </w:trPr>
        <w:tc>
          <w:tcPr>
            <w:tcW w:w="4876" w:type="dxa"/>
            <w:tcBorders>
              <w:top w:val="nil"/>
              <w:left w:val="nil"/>
              <w:bottom w:val="nil"/>
              <w:right w:val="nil"/>
            </w:tcBorders>
          </w:tcPr>
          <w:p w14:paraId="076DDAD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C71F441" w14:textId="77777777" w:rsidR="00420E8A" w:rsidRPr="005A59E1" w:rsidRDefault="00420E8A" w:rsidP="00970A72">
            <w:pPr>
              <w:pStyle w:val="AmColumnHeading"/>
            </w:pPr>
            <w:r w:rsidRPr="005A59E1">
              <w:t>Enmienda</w:t>
            </w:r>
          </w:p>
        </w:tc>
      </w:tr>
      <w:tr w:rsidR="00420E8A" w:rsidRPr="005A59E1" w14:paraId="7EBEB083" w14:textId="77777777" w:rsidTr="00970A72">
        <w:trPr>
          <w:jc w:val="center"/>
        </w:trPr>
        <w:tc>
          <w:tcPr>
            <w:tcW w:w="4876" w:type="dxa"/>
            <w:tcBorders>
              <w:top w:val="nil"/>
              <w:left w:val="nil"/>
              <w:bottom w:val="nil"/>
              <w:right w:val="nil"/>
            </w:tcBorders>
          </w:tcPr>
          <w:p w14:paraId="4AADD89D" w14:textId="77777777" w:rsidR="00420E8A" w:rsidRPr="005A59E1" w:rsidRDefault="00420E8A" w:rsidP="00970A72">
            <w:pPr>
              <w:pStyle w:val="Normal6a"/>
            </w:pPr>
          </w:p>
        </w:tc>
        <w:tc>
          <w:tcPr>
            <w:tcW w:w="4876" w:type="dxa"/>
            <w:tcBorders>
              <w:top w:val="nil"/>
              <w:left w:val="nil"/>
              <w:bottom w:val="nil"/>
              <w:right w:val="nil"/>
            </w:tcBorders>
          </w:tcPr>
          <w:p w14:paraId="0A5BCC71" w14:textId="77777777" w:rsidR="00420E8A" w:rsidRPr="005A59E1" w:rsidRDefault="00420E8A" w:rsidP="00970A72">
            <w:pPr>
              <w:pStyle w:val="Normal6a"/>
            </w:pPr>
            <w:r w:rsidRPr="005A59E1">
              <w:rPr>
                <w:b/>
                <w:i/>
              </w:rPr>
              <w:t>E bis.</w:t>
            </w:r>
            <w:r w:rsidRPr="005A59E1">
              <w:tab/>
            </w:r>
            <w:r w:rsidRPr="005A59E1">
              <w:rPr>
                <w:b/>
                <w:i/>
              </w:rPr>
              <w:t>Considerando que el Tribunal de Cuentas Europeo (TCE), en su Informe Especial n.º 11/2025, constató que, si bien las ONG ejercen una gran influencia en el proceso de toma de decisiones de la Unión, existe una falta de transparencia respecto a la financiación de la Unión concedida a estas entidades; que en el informe se estableció que determinados aspectos relevantes del estatuto de ONG no se comprueban sistemáticamente, lo que da lugar a que las entidades tengan una clasificación incorrecta de ONG en el Sistema de Transparencia Financiera;</w:t>
            </w:r>
          </w:p>
        </w:tc>
      </w:tr>
    </w:tbl>
    <w:p w14:paraId="74868AE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88B7664" w14:textId="77777777" w:rsidR="00420E8A" w:rsidRPr="005A59E1" w:rsidRDefault="00420E8A" w:rsidP="00420E8A">
      <w:r w:rsidRPr="005A59E1">
        <w:rPr>
          <w:rStyle w:val="HideTWBExt"/>
        </w:rPr>
        <w:t>&lt;/Amend&gt;</w:t>
      </w:r>
    </w:p>
    <w:p w14:paraId="53BD16C5"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20</w:t>
      </w:r>
      <w:r w:rsidRPr="005A59E1">
        <w:rPr>
          <w:rStyle w:val="HideTWBExt"/>
        </w:rPr>
        <w:t>&lt;/NumAm&gt;</w:t>
      </w:r>
    </w:p>
    <w:p w14:paraId="181F63DA"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Malik Azmani, Nikola Minchev</w:t>
      </w:r>
      <w:r w:rsidRPr="005A59E1">
        <w:rPr>
          <w:rStyle w:val="HideTWBExt"/>
          <w:b w:val="0"/>
        </w:rPr>
        <w:t>&lt;/Members&gt;</w:t>
      </w:r>
    </w:p>
    <w:p w14:paraId="07466556" w14:textId="77777777" w:rsidR="00420E8A" w:rsidRPr="005A59E1" w:rsidRDefault="00420E8A" w:rsidP="00420E8A">
      <w:pPr>
        <w:pStyle w:val="NormalBold"/>
      </w:pPr>
      <w:r w:rsidRPr="005A59E1">
        <w:rPr>
          <w:rStyle w:val="HideTWBExt"/>
          <w:b w:val="0"/>
        </w:rPr>
        <w:t>&lt;/RepeatBlock-By&gt;</w:t>
      </w:r>
    </w:p>
    <w:p w14:paraId="32AA3E2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81E4012" w14:textId="77777777" w:rsidR="00420E8A" w:rsidRPr="005A59E1" w:rsidRDefault="00420E8A" w:rsidP="00420E8A">
      <w:pPr>
        <w:pStyle w:val="NormalBold"/>
      </w:pPr>
      <w:r w:rsidRPr="005A59E1">
        <w:rPr>
          <w:rStyle w:val="HideTWBExt"/>
        </w:rPr>
        <w:t>&lt;Article&gt;</w:t>
      </w:r>
      <w:r w:rsidRPr="005A59E1">
        <w:t>Considerando E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208483D" w14:textId="77777777" w:rsidTr="00970A72">
        <w:trPr>
          <w:trHeight w:hRule="exact" w:val="240"/>
          <w:jc w:val="center"/>
        </w:trPr>
        <w:tc>
          <w:tcPr>
            <w:tcW w:w="9752" w:type="dxa"/>
            <w:gridSpan w:val="2"/>
            <w:tcBorders>
              <w:top w:val="nil"/>
              <w:left w:val="nil"/>
              <w:bottom w:val="nil"/>
              <w:right w:val="nil"/>
            </w:tcBorders>
          </w:tcPr>
          <w:p w14:paraId="4B8CC256" w14:textId="77777777" w:rsidR="00420E8A" w:rsidRPr="005A59E1" w:rsidRDefault="00420E8A" w:rsidP="00970A72"/>
        </w:tc>
      </w:tr>
      <w:tr w:rsidR="00420E8A" w:rsidRPr="005A59E1" w14:paraId="50F45550" w14:textId="77777777" w:rsidTr="00970A72">
        <w:trPr>
          <w:trHeight w:val="240"/>
          <w:jc w:val="center"/>
        </w:trPr>
        <w:tc>
          <w:tcPr>
            <w:tcW w:w="4876" w:type="dxa"/>
            <w:tcBorders>
              <w:top w:val="nil"/>
              <w:left w:val="nil"/>
              <w:bottom w:val="nil"/>
              <w:right w:val="nil"/>
            </w:tcBorders>
          </w:tcPr>
          <w:p w14:paraId="42C834A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59A0667" w14:textId="77777777" w:rsidR="00420E8A" w:rsidRPr="005A59E1" w:rsidRDefault="00420E8A" w:rsidP="00970A72">
            <w:pPr>
              <w:pStyle w:val="AmColumnHeading"/>
            </w:pPr>
            <w:r w:rsidRPr="005A59E1">
              <w:t>Enmienda</w:t>
            </w:r>
          </w:p>
        </w:tc>
      </w:tr>
      <w:tr w:rsidR="00420E8A" w:rsidRPr="005A59E1" w14:paraId="757B3408" w14:textId="77777777" w:rsidTr="00970A72">
        <w:trPr>
          <w:jc w:val="center"/>
        </w:trPr>
        <w:tc>
          <w:tcPr>
            <w:tcW w:w="4876" w:type="dxa"/>
            <w:tcBorders>
              <w:top w:val="nil"/>
              <w:left w:val="nil"/>
              <w:bottom w:val="nil"/>
              <w:right w:val="nil"/>
            </w:tcBorders>
          </w:tcPr>
          <w:p w14:paraId="4879CB3C" w14:textId="77777777" w:rsidR="00420E8A" w:rsidRPr="005A59E1" w:rsidRDefault="00420E8A" w:rsidP="00970A72">
            <w:pPr>
              <w:pStyle w:val="Normal6a"/>
            </w:pPr>
          </w:p>
        </w:tc>
        <w:tc>
          <w:tcPr>
            <w:tcW w:w="4876" w:type="dxa"/>
            <w:tcBorders>
              <w:top w:val="nil"/>
              <w:left w:val="nil"/>
              <w:bottom w:val="nil"/>
              <w:right w:val="nil"/>
            </w:tcBorders>
          </w:tcPr>
          <w:p w14:paraId="0376893A" w14:textId="77777777" w:rsidR="00420E8A" w:rsidRPr="005A59E1" w:rsidRDefault="00420E8A" w:rsidP="00970A72">
            <w:pPr>
              <w:pStyle w:val="Normal6a"/>
            </w:pPr>
            <w:r w:rsidRPr="005A59E1">
              <w:rPr>
                <w:b/>
                <w:i/>
              </w:rPr>
              <w:t>E bis.</w:t>
            </w:r>
            <w:r w:rsidRPr="005A59E1">
              <w:tab/>
            </w:r>
            <w:r w:rsidRPr="005A59E1">
              <w:rPr>
                <w:b/>
                <w:i/>
              </w:rPr>
              <w:t>Considerando que el Reglamento (CE) n.º 1049/2001 reconoce la importancia que reviste otorgar un acceso amplio a los documentos cuando las instituciones de la Unión actúan en su capacidad legislativa, e incide en la necesidad de garantizar el acceso directo a los documentos legislativos;</w:t>
            </w:r>
          </w:p>
        </w:tc>
      </w:tr>
    </w:tbl>
    <w:p w14:paraId="12881F6E"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B2A70A4" w14:textId="77777777" w:rsidR="00420E8A" w:rsidRPr="005A59E1" w:rsidRDefault="00420E8A" w:rsidP="00420E8A">
      <w:r w:rsidRPr="005A59E1">
        <w:rPr>
          <w:rStyle w:val="HideTWBExt"/>
        </w:rPr>
        <w:t>&lt;/Amend&gt;</w:t>
      </w:r>
    </w:p>
    <w:p w14:paraId="4A2B1607" w14:textId="77777777" w:rsidR="00420E8A" w:rsidRPr="005A59E1" w:rsidRDefault="00420E8A" w:rsidP="00420E8A">
      <w:pPr>
        <w:pStyle w:val="AmNumberTabs"/>
      </w:pPr>
      <w:r w:rsidRPr="005A59E1">
        <w:rPr>
          <w:rStyle w:val="HideTWBExt"/>
        </w:rPr>
        <w:lastRenderedPageBreak/>
        <w:t>&lt;Amend&gt;</w:t>
      </w:r>
      <w:r w:rsidRPr="005A59E1">
        <w:t>Enmienda</w:t>
      </w:r>
      <w:r w:rsidRPr="005A59E1">
        <w:tab/>
      </w:r>
      <w:r w:rsidRPr="005A59E1">
        <w:tab/>
      </w:r>
      <w:r w:rsidRPr="005A59E1">
        <w:rPr>
          <w:rStyle w:val="HideTWBExt"/>
        </w:rPr>
        <w:t>&lt;NumAm&gt;</w:t>
      </w:r>
      <w:r w:rsidRPr="005A59E1">
        <w:t>21</w:t>
      </w:r>
      <w:r w:rsidRPr="005A59E1">
        <w:rPr>
          <w:rStyle w:val="HideTWBExt"/>
        </w:rPr>
        <w:t>&lt;/NumAm&gt;</w:t>
      </w:r>
    </w:p>
    <w:p w14:paraId="71F8F2D7"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76891C4F" w14:textId="77777777" w:rsidR="00420E8A" w:rsidRPr="005A59E1" w:rsidRDefault="00420E8A" w:rsidP="00420E8A">
      <w:pPr>
        <w:pStyle w:val="NormalBold"/>
      </w:pPr>
      <w:r w:rsidRPr="005A59E1">
        <w:rPr>
          <w:rStyle w:val="HideTWBExt"/>
          <w:b w:val="0"/>
        </w:rPr>
        <w:t>&lt;/RepeatBlock-By&gt;</w:t>
      </w:r>
    </w:p>
    <w:p w14:paraId="05100CC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3C79898" w14:textId="77777777" w:rsidR="00420E8A" w:rsidRPr="005A59E1" w:rsidRDefault="00420E8A" w:rsidP="00420E8A">
      <w:pPr>
        <w:pStyle w:val="NormalBold"/>
      </w:pPr>
      <w:r w:rsidRPr="005A59E1">
        <w:rPr>
          <w:rStyle w:val="HideTWBExt"/>
        </w:rPr>
        <w:t>&lt;Article&gt;</w:t>
      </w:r>
      <w:r w:rsidRPr="005A59E1">
        <w:t>Considerando E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BC686C4" w14:textId="77777777" w:rsidTr="00970A72">
        <w:trPr>
          <w:trHeight w:hRule="exact" w:val="240"/>
          <w:jc w:val="center"/>
        </w:trPr>
        <w:tc>
          <w:tcPr>
            <w:tcW w:w="9752" w:type="dxa"/>
            <w:gridSpan w:val="2"/>
            <w:tcBorders>
              <w:top w:val="nil"/>
              <w:left w:val="nil"/>
              <w:bottom w:val="nil"/>
              <w:right w:val="nil"/>
            </w:tcBorders>
          </w:tcPr>
          <w:p w14:paraId="2B35D8AF" w14:textId="77777777" w:rsidR="00420E8A" w:rsidRPr="005A59E1" w:rsidRDefault="00420E8A" w:rsidP="00970A72"/>
        </w:tc>
      </w:tr>
      <w:tr w:rsidR="00420E8A" w:rsidRPr="005A59E1" w14:paraId="01DB581A" w14:textId="77777777" w:rsidTr="00970A72">
        <w:trPr>
          <w:trHeight w:val="240"/>
          <w:jc w:val="center"/>
        </w:trPr>
        <w:tc>
          <w:tcPr>
            <w:tcW w:w="4876" w:type="dxa"/>
            <w:tcBorders>
              <w:top w:val="nil"/>
              <w:left w:val="nil"/>
              <w:bottom w:val="nil"/>
              <w:right w:val="nil"/>
            </w:tcBorders>
          </w:tcPr>
          <w:p w14:paraId="1A2CFB3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AAD9FE1" w14:textId="77777777" w:rsidR="00420E8A" w:rsidRPr="005A59E1" w:rsidRDefault="00420E8A" w:rsidP="00970A72">
            <w:pPr>
              <w:pStyle w:val="AmColumnHeading"/>
            </w:pPr>
            <w:r w:rsidRPr="005A59E1">
              <w:t>Enmienda</w:t>
            </w:r>
          </w:p>
        </w:tc>
      </w:tr>
      <w:tr w:rsidR="00420E8A" w:rsidRPr="005A59E1" w14:paraId="7A885305" w14:textId="77777777" w:rsidTr="00970A72">
        <w:trPr>
          <w:jc w:val="center"/>
        </w:trPr>
        <w:tc>
          <w:tcPr>
            <w:tcW w:w="4876" w:type="dxa"/>
            <w:tcBorders>
              <w:top w:val="nil"/>
              <w:left w:val="nil"/>
              <w:bottom w:val="nil"/>
              <w:right w:val="nil"/>
            </w:tcBorders>
          </w:tcPr>
          <w:p w14:paraId="56CF9D5C" w14:textId="77777777" w:rsidR="00420E8A" w:rsidRPr="005A59E1" w:rsidRDefault="00420E8A" w:rsidP="00970A72">
            <w:pPr>
              <w:pStyle w:val="Normal6a"/>
            </w:pPr>
          </w:p>
        </w:tc>
        <w:tc>
          <w:tcPr>
            <w:tcW w:w="4876" w:type="dxa"/>
            <w:tcBorders>
              <w:top w:val="nil"/>
              <w:left w:val="nil"/>
              <w:bottom w:val="nil"/>
              <w:right w:val="nil"/>
            </w:tcBorders>
          </w:tcPr>
          <w:p w14:paraId="75D4A9F0" w14:textId="77777777" w:rsidR="00420E8A" w:rsidRPr="005A59E1" w:rsidRDefault="00420E8A" w:rsidP="00970A72">
            <w:pPr>
              <w:pStyle w:val="Normal6a"/>
            </w:pPr>
            <w:r w:rsidRPr="005A59E1">
              <w:rPr>
                <w:b/>
                <w:i/>
              </w:rPr>
              <w:t>E ter.</w:t>
            </w:r>
            <w:r w:rsidRPr="005A59E1">
              <w:tab/>
            </w:r>
            <w:r w:rsidRPr="005A59E1">
              <w:rPr>
                <w:b/>
                <w:i/>
              </w:rPr>
              <w:t>Considerando que el informe del TCE subrayaba que está permitido que las ONG reciban subvenciones para sufragar sus costes de funcionamiento, incluidos los de promoción, pero que, en su auditoría, el TCE afirma claramente que la Comisión no divulga información sobre las actividades de promoción financiadas; que ciudadanos particulares y diputados al Parlamento Europeo han solicitado reiteradamente, pero sin éxito, acceder a los contratos con ONG;</w:t>
            </w:r>
          </w:p>
        </w:tc>
      </w:tr>
    </w:tbl>
    <w:p w14:paraId="5AE5EA50"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15AF6E0" w14:textId="77777777" w:rsidR="00420E8A" w:rsidRPr="005A59E1" w:rsidRDefault="00420E8A" w:rsidP="00420E8A">
      <w:r w:rsidRPr="005A59E1">
        <w:rPr>
          <w:rStyle w:val="HideTWBExt"/>
        </w:rPr>
        <w:t>&lt;/Amend&gt;</w:t>
      </w:r>
    </w:p>
    <w:p w14:paraId="287A5BB5"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22</w:t>
      </w:r>
      <w:r w:rsidRPr="005A59E1">
        <w:rPr>
          <w:rStyle w:val="HideTWBExt"/>
        </w:rPr>
        <w:t>&lt;/NumAm&gt;</w:t>
      </w:r>
    </w:p>
    <w:p w14:paraId="791CE5C0"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64A6DD06" w14:textId="77777777" w:rsidR="00420E8A" w:rsidRPr="005A59E1" w:rsidRDefault="00420E8A" w:rsidP="00420E8A">
      <w:pPr>
        <w:pStyle w:val="NormalBold"/>
      </w:pPr>
      <w:r w:rsidRPr="005A59E1">
        <w:rPr>
          <w:rStyle w:val="HideTWBExt"/>
          <w:b w:val="0"/>
        </w:rPr>
        <w:t>&lt;/RepeatBlock-By&gt;</w:t>
      </w:r>
    </w:p>
    <w:p w14:paraId="707A2D22"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A225828" w14:textId="77777777" w:rsidR="00420E8A" w:rsidRPr="005A59E1" w:rsidRDefault="00420E8A" w:rsidP="00420E8A">
      <w:pPr>
        <w:pStyle w:val="NormalBold"/>
      </w:pPr>
      <w:r w:rsidRPr="005A59E1">
        <w:rPr>
          <w:rStyle w:val="HideTWBExt"/>
        </w:rPr>
        <w:t>&lt;Article&gt;</w:t>
      </w:r>
      <w:r w:rsidRPr="005A59E1">
        <w:t>Considerando E quater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069526E" w14:textId="77777777" w:rsidTr="00970A72">
        <w:trPr>
          <w:trHeight w:hRule="exact" w:val="240"/>
          <w:jc w:val="center"/>
        </w:trPr>
        <w:tc>
          <w:tcPr>
            <w:tcW w:w="9752" w:type="dxa"/>
            <w:gridSpan w:val="2"/>
            <w:tcBorders>
              <w:top w:val="nil"/>
              <w:left w:val="nil"/>
              <w:bottom w:val="nil"/>
              <w:right w:val="nil"/>
            </w:tcBorders>
          </w:tcPr>
          <w:p w14:paraId="329CB21A" w14:textId="77777777" w:rsidR="00420E8A" w:rsidRPr="005A59E1" w:rsidRDefault="00420E8A" w:rsidP="00970A72"/>
        </w:tc>
      </w:tr>
      <w:tr w:rsidR="00420E8A" w:rsidRPr="005A59E1" w14:paraId="37BCC42F" w14:textId="77777777" w:rsidTr="00970A72">
        <w:trPr>
          <w:trHeight w:val="240"/>
          <w:jc w:val="center"/>
        </w:trPr>
        <w:tc>
          <w:tcPr>
            <w:tcW w:w="4876" w:type="dxa"/>
            <w:tcBorders>
              <w:top w:val="nil"/>
              <w:left w:val="nil"/>
              <w:bottom w:val="nil"/>
              <w:right w:val="nil"/>
            </w:tcBorders>
          </w:tcPr>
          <w:p w14:paraId="238C2EA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3E5F389" w14:textId="77777777" w:rsidR="00420E8A" w:rsidRPr="005A59E1" w:rsidRDefault="00420E8A" w:rsidP="00970A72">
            <w:pPr>
              <w:pStyle w:val="AmColumnHeading"/>
            </w:pPr>
            <w:r w:rsidRPr="005A59E1">
              <w:t>Enmienda</w:t>
            </w:r>
          </w:p>
        </w:tc>
      </w:tr>
      <w:tr w:rsidR="00420E8A" w:rsidRPr="005A59E1" w14:paraId="56DDB144" w14:textId="77777777" w:rsidTr="00970A72">
        <w:trPr>
          <w:jc w:val="center"/>
        </w:trPr>
        <w:tc>
          <w:tcPr>
            <w:tcW w:w="4876" w:type="dxa"/>
            <w:tcBorders>
              <w:top w:val="nil"/>
              <w:left w:val="nil"/>
              <w:bottom w:val="nil"/>
              <w:right w:val="nil"/>
            </w:tcBorders>
          </w:tcPr>
          <w:p w14:paraId="5FBF0AC0" w14:textId="77777777" w:rsidR="00420E8A" w:rsidRPr="005A59E1" w:rsidRDefault="00420E8A" w:rsidP="00970A72">
            <w:pPr>
              <w:pStyle w:val="Normal6a"/>
            </w:pPr>
          </w:p>
        </w:tc>
        <w:tc>
          <w:tcPr>
            <w:tcW w:w="4876" w:type="dxa"/>
            <w:tcBorders>
              <w:top w:val="nil"/>
              <w:left w:val="nil"/>
              <w:bottom w:val="nil"/>
              <w:right w:val="nil"/>
            </w:tcBorders>
          </w:tcPr>
          <w:p w14:paraId="3F0C531F" w14:textId="77777777" w:rsidR="00420E8A" w:rsidRPr="005A59E1" w:rsidRDefault="00420E8A" w:rsidP="00970A72">
            <w:pPr>
              <w:pStyle w:val="Normal6a"/>
            </w:pPr>
            <w:r w:rsidRPr="005A59E1">
              <w:rPr>
                <w:b/>
                <w:i/>
              </w:rPr>
              <w:t>E quater.</w:t>
            </w:r>
            <w:r w:rsidRPr="005A59E1">
              <w:tab/>
            </w:r>
            <w:r w:rsidRPr="005A59E1">
              <w:rPr>
                <w:b/>
                <w:i/>
              </w:rPr>
              <w:t>Considerando que, según el TCE, la Comisión no llevó a cabo los controles pertinentes de la dependencia financiera y las fuentes de financiación de las ONG, pasando por alto a las verdaderas partes interesadas detrás de las entidades que se benefician de millones de la financiación de la Unión;</w:t>
            </w:r>
          </w:p>
        </w:tc>
      </w:tr>
    </w:tbl>
    <w:p w14:paraId="11E651DA"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BDECAFF" w14:textId="77777777" w:rsidR="00420E8A" w:rsidRPr="005A59E1" w:rsidRDefault="00420E8A" w:rsidP="00420E8A">
      <w:r w:rsidRPr="005A59E1">
        <w:rPr>
          <w:rStyle w:val="HideTWBExt"/>
        </w:rPr>
        <w:t>&lt;/Amend&gt;</w:t>
      </w:r>
    </w:p>
    <w:p w14:paraId="5936A0A4" w14:textId="77777777" w:rsidR="00420E8A" w:rsidRPr="005A59E1" w:rsidRDefault="00420E8A" w:rsidP="00420E8A">
      <w:pPr>
        <w:pStyle w:val="AmNumberTabs"/>
      </w:pPr>
      <w:r w:rsidRPr="005A59E1">
        <w:rPr>
          <w:rStyle w:val="HideTWBExt"/>
        </w:rPr>
        <w:lastRenderedPageBreak/>
        <w:t>&lt;Amend&gt;</w:t>
      </w:r>
      <w:r w:rsidRPr="005A59E1">
        <w:t>Enmienda</w:t>
      </w:r>
      <w:r w:rsidRPr="005A59E1">
        <w:tab/>
      </w:r>
      <w:r w:rsidRPr="005A59E1">
        <w:tab/>
      </w:r>
      <w:r w:rsidRPr="005A59E1">
        <w:rPr>
          <w:rStyle w:val="HideTWBExt"/>
        </w:rPr>
        <w:t>&lt;NumAm&gt;</w:t>
      </w:r>
      <w:r w:rsidRPr="005A59E1">
        <w:t>23</w:t>
      </w:r>
      <w:r w:rsidRPr="005A59E1">
        <w:rPr>
          <w:rStyle w:val="HideTWBExt"/>
        </w:rPr>
        <w:t>&lt;/NumAm&gt;</w:t>
      </w:r>
    </w:p>
    <w:p w14:paraId="1FBDA6BF"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49B2A7D5" w14:textId="77777777" w:rsidR="00420E8A" w:rsidRPr="005A59E1" w:rsidRDefault="00420E8A" w:rsidP="00420E8A">
      <w:pPr>
        <w:pStyle w:val="NormalBold"/>
      </w:pPr>
      <w:r w:rsidRPr="005A59E1">
        <w:rPr>
          <w:rStyle w:val="HideTWBExt"/>
          <w:b w:val="0"/>
        </w:rPr>
        <w:t>&lt;/RepeatBlock-By&gt;</w:t>
      </w:r>
    </w:p>
    <w:p w14:paraId="65DD63E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94F7B39" w14:textId="77777777" w:rsidR="00420E8A" w:rsidRPr="005A59E1" w:rsidRDefault="00420E8A" w:rsidP="00420E8A">
      <w:pPr>
        <w:pStyle w:val="NormalBold"/>
      </w:pPr>
      <w:r w:rsidRPr="005A59E1">
        <w:rPr>
          <w:rStyle w:val="HideTWBExt"/>
        </w:rPr>
        <w:t>&lt;Article&gt;</w:t>
      </w:r>
      <w:r w:rsidRPr="005A59E1">
        <w:t>Considerando E quinquies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470CB84" w14:textId="77777777" w:rsidTr="00970A72">
        <w:trPr>
          <w:trHeight w:hRule="exact" w:val="240"/>
          <w:jc w:val="center"/>
        </w:trPr>
        <w:tc>
          <w:tcPr>
            <w:tcW w:w="9752" w:type="dxa"/>
            <w:gridSpan w:val="2"/>
            <w:tcBorders>
              <w:top w:val="nil"/>
              <w:left w:val="nil"/>
              <w:bottom w:val="nil"/>
              <w:right w:val="nil"/>
            </w:tcBorders>
          </w:tcPr>
          <w:p w14:paraId="79372AC5" w14:textId="77777777" w:rsidR="00420E8A" w:rsidRPr="005A59E1" w:rsidRDefault="00420E8A" w:rsidP="00970A72"/>
        </w:tc>
      </w:tr>
      <w:tr w:rsidR="00420E8A" w:rsidRPr="005A59E1" w14:paraId="0F001E7B" w14:textId="77777777" w:rsidTr="00970A72">
        <w:trPr>
          <w:trHeight w:val="240"/>
          <w:jc w:val="center"/>
        </w:trPr>
        <w:tc>
          <w:tcPr>
            <w:tcW w:w="4876" w:type="dxa"/>
            <w:tcBorders>
              <w:top w:val="nil"/>
              <w:left w:val="nil"/>
              <w:bottom w:val="nil"/>
              <w:right w:val="nil"/>
            </w:tcBorders>
          </w:tcPr>
          <w:p w14:paraId="063C5BD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49C65F4" w14:textId="77777777" w:rsidR="00420E8A" w:rsidRPr="005A59E1" w:rsidRDefault="00420E8A" w:rsidP="00970A72">
            <w:pPr>
              <w:pStyle w:val="AmColumnHeading"/>
            </w:pPr>
            <w:r w:rsidRPr="005A59E1">
              <w:t>Enmienda</w:t>
            </w:r>
          </w:p>
        </w:tc>
      </w:tr>
      <w:tr w:rsidR="00420E8A" w:rsidRPr="005A59E1" w14:paraId="24F3651D" w14:textId="77777777" w:rsidTr="00970A72">
        <w:trPr>
          <w:jc w:val="center"/>
        </w:trPr>
        <w:tc>
          <w:tcPr>
            <w:tcW w:w="4876" w:type="dxa"/>
            <w:tcBorders>
              <w:top w:val="nil"/>
              <w:left w:val="nil"/>
              <w:bottom w:val="nil"/>
              <w:right w:val="nil"/>
            </w:tcBorders>
          </w:tcPr>
          <w:p w14:paraId="129E0A2F" w14:textId="77777777" w:rsidR="00420E8A" w:rsidRPr="005A59E1" w:rsidRDefault="00420E8A" w:rsidP="00970A72">
            <w:pPr>
              <w:pStyle w:val="Normal6a"/>
            </w:pPr>
          </w:p>
        </w:tc>
        <w:tc>
          <w:tcPr>
            <w:tcW w:w="4876" w:type="dxa"/>
            <w:tcBorders>
              <w:top w:val="nil"/>
              <w:left w:val="nil"/>
              <w:bottom w:val="nil"/>
              <w:right w:val="nil"/>
            </w:tcBorders>
          </w:tcPr>
          <w:p w14:paraId="53F97B13" w14:textId="77777777" w:rsidR="00420E8A" w:rsidRPr="005A59E1" w:rsidRDefault="00420E8A" w:rsidP="00970A72">
            <w:pPr>
              <w:pStyle w:val="Normal6a"/>
            </w:pPr>
            <w:r w:rsidRPr="005A59E1">
              <w:rPr>
                <w:b/>
                <w:i/>
              </w:rPr>
              <w:t>E quinquies.</w:t>
            </w:r>
            <w:r w:rsidRPr="005A59E1">
              <w:tab/>
            </w:r>
            <w:r w:rsidRPr="005A59E1">
              <w:rPr>
                <w:b/>
                <w:i/>
              </w:rPr>
              <w:t>considerando que la Comisión lleva años eludiendo su responsabilidad y no ha gestionado adecuadamente el acceso del público a los documentos; que las subvenciones concedidas A ONG son esencialmente poco transparentes;</w:t>
            </w:r>
          </w:p>
        </w:tc>
      </w:tr>
    </w:tbl>
    <w:p w14:paraId="287AE1E1"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D382E23" w14:textId="77777777" w:rsidR="00420E8A" w:rsidRPr="005A59E1" w:rsidRDefault="00420E8A" w:rsidP="00420E8A">
      <w:r w:rsidRPr="005A59E1">
        <w:rPr>
          <w:rStyle w:val="HideTWBExt"/>
        </w:rPr>
        <w:t>&lt;/Amend&gt;</w:t>
      </w:r>
    </w:p>
    <w:p w14:paraId="1C10DE85"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24</w:t>
      </w:r>
      <w:r w:rsidRPr="005A59E1">
        <w:rPr>
          <w:rStyle w:val="HideTWBExt"/>
        </w:rPr>
        <w:t>&lt;/NumAm&gt;</w:t>
      </w:r>
    </w:p>
    <w:p w14:paraId="4E35556E"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6F1B30E1" w14:textId="77777777" w:rsidR="00420E8A" w:rsidRPr="005A59E1" w:rsidRDefault="00420E8A" w:rsidP="00420E8A">
      <w:pPr>
        <w:pStyle w:val="NormalBold"/>
      </w:pPr>
      <w:r w:rsidRPr="005A59E1">
        <w:rPr>
          <w:rStyle w:val="HideTWBExt"/>
          <w:b w:val="0"/>
        </w:rPr>
        <w:t>&lt;/RepeatBlock-By&gt;</w:t>
      </w:r>
    </w:p>
    <w:p w14:paraId="012F125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5E03F8C" w14:textId="77777777" w:rsidR="00420E8A" w:rsidRPr="005A59E1" w:rsidRDefault="00420E8A" w:rsidP="00420E8A">
      <w:pPr>
        <w:pStyle w:val="NormalBold"/>
      </w:pPr>
      <w:r w:rsidRPr="005A59E1">
        <w:rPr>
          <w:rStyle w:val="HideTWBExt"/>
        </w:rPr>
        <w:t>&lt;Article&gt;</w:t>
      </w:r>
      <w:r w:rsidRPr="005A59E1">
        <w:t>Considerando E sexies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35C864D" w14:textId="77777777" w:rsidTr="00970A72">
        <w:trPr>
          <w:trHeight w:hRule="exact" w:val="240"/>
          <w:jc w:val="center"/>
        </w:trPr>
        <w:tc>
          <w:tcPr>
            <w:tcW w:w="9752" w:type="dxa"/>
            <w:gridSpan w:val="2"/>
            <w:tcBorders>
              <w:top w:val="nil"/>
              <w:left w:val="nil"/>
              <w:bottom w:val="nil"/>
              <w:right w:val="nil"/>
            </w:tcBorders>
          </w:tcPr>
          <w:p w14:paraId="06F29576" w14:textId="77777777" w:rsidR="00420E8A" w:rsidRPr="005A59E1" w:rsidRDefault="00420E8A" w:rsidP="00970A72"/>
        </w:tc>
      </w:tr>
      <w:tr w:rsidR="00420E8A" w:rsidRPr="005A59E1" w14:paraId="101745E8" w14:textId="77777777" w:rsidTr="00970A72">
        <w:trPr>
          <w:trHeight w:val="240"/>
          <w:jc w:val="center"/>
        </w:trPr>
        <w:tc>
          <w:tcPr>
            <w:tcW w:w="4876" w:type="dxa"/>
            <w:tcBorders>
              <w:top w:val="nil"/>
              <w:left w:val="nil"/>
              <w:bottom w:val="nil"/>
              <w:right w:val="nil"/>
            </w:tcBorders>
          </w:tcPr>
          <w:p w14:paraId="2F98F58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A10C30B" w14:textId="77777777" w:rsidR="00420E8A" w:rsidRPr="005A59E1" w:rsidRDefault="00420E8A" w:rsidP="00970A72">
            <w:pPr>
              <w:pStyle w:val="AmColumnHeading"/>
            </w:pPr>
            <w:r w:rsidRPr="005A59E1">
              <w:t>Enmienda</w:t>
            </w:r>
          </w:p>
        </w:tc>
      </w:tr>
      <w:tr w:rsidR="00420E8A" w:rsidRPr="005A59E1" w14:paraId="137C4FF5" w14:textId="77777777" w:rsidTr="00970A72">
        <w:trPr>
          <w:jc w:val="center"/>
        </w:trPr>
        <w:tc>
          <w:tcPr>
            <w:tcW w:w="4876" w:type="dxa"/>
            <w:tcBorders>
              <w:top w:val="nil"/>
              <w:left w:val="nil"/>
              <w:bottom w:val="nil"/>
              <w:right w:val="nil"/>
            </w:tcBorders>
          </w:tcPr>
          <w:p w14:paraId="67E17EA4" w14:textId="77777777" w:rsidR="00420E8A" w:rsidRPr="005A59E1" w:rsidRDefault="00420E8A" w:rsidP="00970A72">
            <w:pPr>
              <w:pStyle w:val="Normal6a"/>
            </w:pPr>
          </w:p>
        </w:tc>
        <w:tc>
          <w:tcPr>
            <w:tcW w:w="4876" w:type="dxa"/>
            <w:tcBorders>
              <w:top w:val="nil"/>
              <w:left w:val="nil"/>
              <w:bottom w:val="nil"/>
              <w:right w:val="nil"/>
            </w:tcBorders>
          </w:tcPr>
          <w:p w14:paraId="50C43D9B" w14:textId="77777777" w:rsidR="00420E8A" w:rsidRPr="005A59E1" w:rsidRDefault="00420E8A" w:rsidP="00970A72">
            <w:pPr>
              <w:pStyle w:val="Normal6a"/>
            </w:pPr>
            <w:r w:rsidRPr="005A59E1">
              <w:rPr>
                <w:b/>
                <w:i/>
              </w:rPr>
              <w:t>E sexies.</w:t>
            </w:r>
            <w:r w:rsidRPr="005A59E1">
              <w:tab/>
            </w:r>
            <w:r w:rsidRPr="005A59E1">
              <w:rPr>
                <w:b/>
                <w:i/>
              </w:rPr>
              <w:t>Considerando que, tras reiteradas solicitudes, la Comisión publicó una lista de subvenciones a ONG para el período 2019-2023 y su valor total asciende a 17 000 millones EUR, con más de 37 000 contratos disponibles en www.ngotransparency.eu; que ni los acuerdos de subvención ni los informes financieros son de acceso público;</w:t>
            </w:r>
          </w:p>
        </w:tc>
      </w:tr>
    </w:tbl>
    <w:p w14:paraId="23142C0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7E97044" w14:textId="77777777" w:rsidR="00420E8A" w:rsidRPr="005A59E1" w:rsidRDefault="00420E8A" w:rsidP="00420E8A">
      <w:r w:rsidRPr="005A59E1">
        <w:rPr>
          <w:rStyle w:val="HideTWBExt"/>
        </w:rPr>
        <w:t>&lt;/Amend&gt;</w:t>
      </w:r>
    </w:p>
    <w:p w14:paraId="4F5F18FC"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25</w:t>
      </w:r>
      <w:r w:rsidRPr="005A59E1">
        <w:rPr>
          <w:rStyle w:val="HideTWBExt"/>
        </w:rPr>
        <w:t>&lt;/NumAm&gt;</w:t>
      </w:r>
    </w:p>
    <w:p w14:paraId="0E4E547D" w14:textId="77777777" w:rsidR="00420E8A" w:rsidRPr="005A59E1" w:rsidRDefault="00420E8A" w:rsidP="00420E8A">
      <w:pPr>
        <w:pStyle w:val="NormalBold"/>
      </w:pPr>
      <w:r w:rsidRPr="005A59E1">
        <w:rPr>
          <w:rStyle w:val="HideTWBExt"/>
          <w:b w:val="0"/>
        </w:rPr>
        <w:lastRenderedPageBreak/>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6E0C0A30" w14:textId="77777777" w:rsidR="00420E8A" w:rsidRPr="005A59E1" w:rsidRDefault="00420E8A" w:rsidP="00420E8A">
      <w:pPr>
        <w:pStyle w:val="NormalBold"/>
      </w:pPr>
      <w:r w:rsidRPr="005A59E1">
        <w:rPr>
          <w:rStyle w:val="HideTWBExt"/>
          <w:b w:val="0"/>
        </w:rPr>
        <w:t>&lt;/RepeatBlock-By&gt;</w:t>
      </w:r>
    </w:p>
    <w:p w14:paraId="5EEFB7EA"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D6F7C2D" w14:textId="77777777" w:rsidR="00420E8A" w:rsidRPr="005A59E1" w:rsidRDefault="00420E8A" w:rsidP="00420E8A">
      <w:pPr>
        <w:pStyle w:val="NormalBold"/>
      </w:pPr>
      <w:r w:rsidRPr="005A59E1">
        <w:rPr>
          <w:rStyle w:val="HideTWBExt"/>
        </w:rPr>
        <w:t>&lt;Article&gt;</w:t>
      </w:r>
      <w:r w:rsidRPr="005A59E1">
        <w:t>Considerando E septies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85AFCAB" w14:textId="77777777" w:rsidTr="00970A72">
        <w:trPr>
          <w:trHeight w:hRule="exact" w:val="240"/>
          <w:jc w:val="center"/>
        </w:trPr>
        <w:tc>
          <w:tcPr>
            <w:tcW w:w="9752" w:type="dxa"/>
            <w:gridSpan w:val="2"/>
            <w:tcBorders>
              <w:top w:val="nil"/>
              <w:left w:val="nil"/>
              <w:bottom w:val="nil"/>
              <w:right w:val="nil"/>
            </w:tcBorders>
          </w:tcPr>
          <w:p w14:paraId="28FBA0F7" w14:textId="77777777" w:rsidR="00420E8A" w:rsidRPr="005A59E1" w:rsidRDefault="00420E8A" w:rsidP="00970A72"/>
        </w:tc>
      </w:tr>
      <w:tr w:rsidR="00420E8A" w:rsidRPr="005A59E1" w14:paraId="55D07D04" w14:textId="77777777" w:rsidTr="00970A72">
        <w:trPr>
          <w:trHeight w:val="240"/>
          <w:jc w:val="center"/>
        </w:trPr>
        <w:tc>
          <w:tcPr>
            <w:tcW w:w="4876" w:type="dxa"/>
            <w:tcBorders>
              <w:top w:val="nil"/>
              <w:left w:val="nil"/>
              <w:bottom w:val="nil"/>
              <w:right w:val="nil"/>
            </w:tcBorders>
          </w:tcPr>
          <w:p w14:paraId="359C1D4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11B77D2" w14:textId="77777777" w:rsidR="00420E8A" w:rsidRPr="005A59E1" w:rsidRDefault="00420E8A" w:rsidP="00970A72">
            <w:pPr>
              <w:pStyle w:val="AmColumnHeading"/>
            </w:pPr>
            <w:r w:rsidRPr="005A59E1">
              <w:t>Enmienda</w:t>
            </w:r>
          </w:p>
        </w:tc>
      </w:tr>
      <w:tr w:rsidR="00420E8A" w:rsidRPr="005A59E1" w14:paraId="0A9D69A7" w14:textId="77777777" w:rsidTr="00970A72">
        <w:trPr>
          <w:jc w:val="center"/>
        </w:trPr>
        <w:tc>
          <w:tcPr>
            <w:tcW w:w="4876" w:type="dxa"/>
            <w:tcBorders>
              <w:top w:val="nil"/>
              <w:left w:val="nil"/>
              <w:bottom w:val="nil"/>
              <w:right w:val="nil"/>
            </w:tcBorders>
          </w:tcPr>
          <w:p w14:paraId="3A58F877" w14:textId="77777777" w:rsidR="00420E8A" w:rsidRPr="005A59E1" w:rsidRDefault="00420E8A" w:rsidP="00970A72">
            <w:pPr>
              <w:pStyle w:val="Normal6a"/>
            </w:pPr>
          </w:p>
        </w:tc>
        <w:tc>
          <w:tcPr>
            <w:tcW w:w="4876" w:type="dxa"/>
            <w:tcBorders>
              <w:top w:val="nil"/>
              <w:left w:val="nil"/>
              <w:bottom w:val="nil"/>
              <w:right w:val="nil"/>
            </w:tcBorders>
          </w:tcPr>
          <w:p w14:paraId="0240CA4C" w14:textId="77777777" w:rsidR="00420E8A" w:rsidRPr="005A59E1" w:rsidRDefault="00420E8A" w:rsidP="00970A72">
            <w:pPr>
              <w:pStyle w:val="Normal6a"/>
            </w:pPr>
            <w:r w:rsidRPr="005A59E1">
              <w:rPr>
                <w:b/>
                <w:i/>
              </w:rPr>
              <w:t>E septies.</w:t>
            </w:r>
            <w:r w:rsidRPr="005A59E1">
              <w:tab/>
            </w:r>
            <w:r w:rsidRPr="005A59E1">
              <w:rPr>
                <w:b/>
                <w:i/>
              </w:rPr>
              <w:t>Considerando que la Comisión obstaculiza deliberadamente la transparencia, a pesar de que esta actitud afecta al dinero de los contribuyentes europeos; que los escándalos de los últimos años han puesto de relieve que la Unión ha estado financiando a ONG para actividades de ejercicio de presiones políticas, incluido el Parlamento;</w:t>
            </w:r>
          </w:p>
        </w:tc>
      </w:tr>
    </w:tbl>
    <w:p w14:paraId="53EAED4E"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69EBEA9" w14:textId="77777777" w:rsidR="00420E8A" w:rsidRPr="005A59E1" w:rsidRDefault="00420E8A" w:rsidP="00420E8A">
      <w:r w:rsidRPr="005A59E1">
        <w:rPr>
          <w:rStyle w:val="HideTWBExt"/>
        </w:rPr>
        <w:t>&lt;/Amend&gt;</w:t>
      </w:r>
    </w:p>
    <w:p w14:paraId="6AD803E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26</w:t>
      </w:r>
      <w:r w:rsidRPr="005A59E1">
        <w:rPr>
          <w:rStyle w:val="HideTWBExt"/>
        </w:rPr>
        <w:t>&lt;/NumAm&gt;</w:t>
      </w:r>
    </w:p>
    <w:p w14:paraId="7C1A2C00"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1316E4AE" w14:textId="77777777" w:rsidR="00420E8A" w:rsidRPr="005A59E1" w:rsidRDefault="00420E8A" w:rsidP="00420E8A">
      <w:pPr>
        <w:pStyle w:val="NormalBold"/>
      </w:pPr>
      <w:r w:rsidRPr="005A59E1">
        <w:rPr>
          <w:rStyle w:val="HideTWBExt"/>
          <w:b w:val="0"/>
        </w:rPr>
        <w:t>&lt;/RepeatBlock-By&gt;</w:t>
      </w:r>
    </w:p>
    <w:p w14:paraId="704F913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783F3E8" w14:textId="77777777" w:rsidR="00420E8A" w:rsidRPr="005A59E1" w:rsidRDefault="00420E8A" w:rsidP="00420E8A">
      <w:pPr>
        <w:pStyle w:val="NormalBold"/>
      </w:pPr>
      <w:r w:rsidRPr="005A59E1">
        <w:rPr>
          <w:rStyle w:val="HideTWBExt"/>
        </w:rPr>
        <w:t>&lt;Article&gt;</w:t>
      </w:r>
      <w:r w:rsidRPr="005A59E1">
        <w:t>Considerando F</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815477D" w14:textId="77777777" w:rsidTr="00970A72">
        <w:trPr>
          <w:trHeight w:hRule="exact" w:val="240"/>
          <w:jc w:val="center"/>
        </w:trPr>
        <w:tc>
          <w:tcPr>
            <w:tcW w:w="9752" w:type="dxa"/>
            <w:gridSpan w:val="2"/>
            <w:tcBorders>
              <w:top w:val="nil"/>
              <w:left w:val="nil"/>
              <w:bottom w:val="nil"/>
              <w:right w:val="nil"/>
            </w:tcBorders>
          </w:tcPr>
          <w:p w14:paraId="5C30D2D6" w14:textId="77777777" w:rsidR="00420E8A" w:rsidRPr="005A59E1" w:rsidRDefault="00420E8A" w:rsidP="00970A72"/>
        </w:tc>
      </w:tr>
      <w:tr w:rsidR="00420E8A" w:rsidRPr="005A59E1" w14:paraId="5A818FF8" w14:textId="77777777" w:rsidTr="00970A72">
        <w:trPr>
          <w:trHeight w:val="240"/>
          <w:jc w:val="center"/>
        </w:trPr>
        <w:tc>
          <w:tcPr>
            <w:tcW w:w="4876" w:type="dxa"/>
            <w:tcBorders>
              <w:top w:val="nil"/>
              <w:left w:val="nil"/>
              <w:bottom w:val="nil"/>
              <w:right w:val="nil"/>
            </w:tcBorders>
          </w:tcPr>
          <w:p w14:paraId="436467E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DF27BBA" w14:textId="77777777" w:rsidR="00420E8A" w:rsidRPr="005A59E1" w:rsidRDefault="00420E8A" w:rsidP="00970A72">
            <w:pPr>
              <w:pStyle w:val="AmColumnHeading"/>
            </w:pPr>
            <w:r w:rsidRPr="005A59E1">
              <w:t>Enmienda</w:t>
            </w:r>
          </w:p>
        </w:tc>
      </w:tr>
      <w:tr w:rsidR="00420E8A" w:rsidRPr="005A59E1" w14:paraId="6A7D229A" w14:textId="77777777" w:rsidTr="00970A72">
        <w:trPr>
          <w:jc w:val="center"/>
        </w:trPr>
        <w:tc>
          <w:tcPr>
            <w:tcW w:w="4876" w:type="dxa"/>
            <w:tcBorders>
              <w:top w:val="nil"/>
              <w:left w:val="nil"/>
              <w:bottom w:val="nil"/>
              <w:right w:val="nil"/>
            </w:tcBorders>
          </w:tcPr>
          <w:p w14:paraId="377D119C" w14:textId="094AFB61" w:rsidR="00420E8A" w:rsidRPr="005A59E1" w:rsidRDefault="00420E8A" w:rsidP="00970A72">
            <w:pPr>
              <w:pStyle w:val="Normal6a"/>
            </w:pPr>
            <w:r w:rsidRPr="005A59E1">
              <w:t>F.</w:t>
            </w:r>
            <w:r w:rsidRPr="005A59E1">
              <w:tab/>
              <w:t>Considerando que, en mayo de</w:t>
            </w:r>
            <w:r w:rsidR="00D23517">
              <w:t> </w:t>
            </w:r>
            <w:r w:rsidRPr="005A59E1">
              <w:t xml:space="preserve">2021, un periodista solicitó acceso a documentos, que incluían mensajes de texto entre la presidenta de la Comisión y Pfizer, pero que la Comisión declaró que no disponía de ningún registro de este tipo sobre la base de las normas de registro internas; que el Defensor del Pueblo Europeo </w:t>
            </w:r>
            <w:r w:rsidRPr="005A59E1">
              <w:rPr>
                <w:b/>
                <w:i/>
              </w:rPr>
              <w:t>consideró</w:t>
            </w:r>
            <w:r w:rsidRPr="005A59E1">
              <w:t xml:space="preserve"> que esta respuesta </w:t>
            </w:r>
            <w:r w:rsidRPr="005A59E1">
              <w:rPr>
                <w:b/>
                <w:i/>
              </w:rPr>
              <w:t>era inadecuada y recomendó</w:t>
            </w:r>
            <w:r w:rsidRPr="005A59E1">
              <w:t xml:space="preserve"> una nueva búsqueda, en consonancia con las obligaciones de acceso público previstas en el Reglamento (CE) n.º 1049/2001;</w:t>
            </w:r>
          </w:p>
        </w:tc>
        <w:tc>
          <w:tcPr>
            <w:tcW w:w="4876" w:type="dxa"/>
            <w:tcBorders>
              <w:top w:val="nil"/>
              <w:left w:val="nil"/>
              <w:bottom w:val="nil"/>
              <w:right w:val="nil"/>
            </w:tcBorders>
          </w:tcPr>
          <w:p w14:paraId="54195275" w14:textId="12194133" w:rsidR="00420E8A" w:rsidRPr="005A59E1" w:rsidRDefault="00420E8A" w:rsidP="00970A72">
            <w:pPr>
              <w:pStyle w:val="Normal6a"/>
            </w:pPr>
            <w:r w:rsidRPr="005A59E1">
              <w:t>F.</w:t>
            </w:r>
            <w:r w:rsidRPr="005A59E1">
              <w:tab/>
              <w:t>Considerando que, en mayo de</w:t>
            </w:r>
            <w:r w:rsidR="00D23517">
              <w:t> </w:t>
            </w:r>
            <w:r w:rsidRPr="005A59E1">
              <w:t xml:space="preserve">2021, un periodista solicitó acceso a documentos, que incluían mensajes de texto entre la presidenta de la Comisión y Pfizer, pero que la Comisión declaró que no disponía de ningún registro de este tipo sobre la base de las normas de registro internas; que </w:t>
            </w:r>
            <w:r w:rsidRPr="005A59E1">
              <w:rPr>
                <w:b/>
                <w:i/>
              </w:rPr>
              <w:t>la forma en que la Comisión tramitó el asunto es motivo de preocupación; que el</w:t>
            </w:r>
            <w:r w:rsidRPr="005A59E1">
              <w:t xml:space="preserve"> Defensor del Pueblo Europeo </w:t>
            </w:r>
            <w:r w:rsidRPr="005A59E1">
              <w:rPr>
                <w:b/>
                <w:i/>
              </w:rPr>
              <w:t>concluyó</w:t>
            </w:r>
            <w:r w:rsidRPr="005A59E1">
              <w:t xml:space="preserve"> que esta respuesta </w:t>
            </w:r>
            <w:r w:rsidRPr="005A59E1">
              <w:rPr>
                <w:b/>
                <w:i/>
              </w:rPr>
              <w:t>constituía un caso de mala administración y presentó varias recomendaciones como seguimiento del caso, en particular respecto al modo de registrar mensajes de texto y a</w:t>
            </w:r>
            <w:r w:rsidRPr="005A59E1">
              <w:t xml:space="preserve"> una nueva búsqueda, en consonancia con las obligaciones de acceso público previstas en el Reglamento </w:t>
            </w:r>
            <w:r w:rsidRPr="005A59E1">
              <w:lastRenderedPageBreak/>
              <w:t>(CE)</w:t>
            </w:r>
            <w:r w:rsidR="00D23517">
              <w:t> </w:t>
            </w:r>
            <w:r w:rsidRPr="005A59E1">
              <w:t xml:space="preserve">n.º 1049/2001; </w:t>
            </w:r>
            <w:r w:rsidRPr="005A59E1">
              <w:rPr>
                <w:b/>
                <w:i/>
              </w:rPr>
              <w:t>que el Tribunal General anuló la Decisión de la Comisión en mayo de 2025; que, según el Tribunal, la Comisión no proporcionó una explicación plausible para justificar la no posesión de los mensajes</w:t>
            </w:r>
            <w:r w:rsidRPr="005A59E1">
              <w:rPr>
                <w:b/>
                <w:i/>
                <w:vertAlign w:val="superscript"/>
              </w:rPr>
              <w:t>1 bis</w:t>
            </w:r>
            <w:r w:rsidRPr="005A59E1">
              <w:rPr>
                <w:b/>
                <w:i/>
              </w:rPr>
              <w:t>;</w:t>
            </w:r>
          </w:p>
        </w:tc>
      </w:tr>
      <w:tr w:rsidR="00420E8A" w:rsidRPr="005A59E1" w14:paraId="350B1EF6" w14:textId="77777777" w:rsidTr="00970A72">
        <w:trPr>
          <w:jc w:val="center"/>
        </w:trPr>
        <w:tc>
          <w:tcPr>
            <w:tcW w:w="4876" w:type="dxa"/>
            <w:tcBorders>
              <w:top w:val="nil"/>
              <w:left w:val="nil"/>
              <w:bottom w:val="nil"/>
              <w:right w:val="nil"/>
            </w:tcBorders>
          </w:tcPr>
          <w:p w14:paraId="5DA54E74" w14:textId="77777777" w:rsidR="00420E8A" w:rsidRPr="005A59E1" w:rsidRDefault="00420E8A" w:rsidP="00970A72"/>
        </w:tc>
        <w:tc>
          <w:tcPr>
            <w:tcW w:w="4876" w:type="dxa"/>
            <w:tcBorders>
              <w:top w:val="nil"/>
              <w:left w:val="nil"/>
              <w:bottom w:val="nil"/>
              <w:right w:val="nil"/>
            </w:tcBorders>
          </w:tcPr>
          <w:p w14:paraId="29BF902F" w14:textId="77777777" w:rsidR="00420E8A" w:rsidRPr="005A59E1" w:rsidRDefault="00420E8A" w:rsidP="00970A72">
            <w:pPr>
              <w:pStyle w:val="Normal6a"/>
            </w:pPr>
            <w:r w:rsidRPr="005A59E1">
              <w:rPr>
                <w:b/>
                <w:i/>
              </w:rPr>
              <w:t>_________________</w:t>
            </w:r>
          </w:p>
        </w:tc>
      </w:tr>
      <w:tr w:rsidR="00420E8A" w:rsidRPr="005A59E1" w14:paraId="6F4248C2" w14:textId="77777777" w:rsidTr="00970A72">
        <w:trPr>
          <w:jc w:val="center"/>
        </w:trPr>
        <w:tc>
          <w:tcPr>
            <w:tcW w:w="4876" w:type="dxa"/>
            <w:tcBorders>
              <w:top w:val="nil"/>
              <w:left w:val="nil"/>
              <w:bottom w:val="nil"/>
              <w:right w:val="nil"/>
            </w:tcBorders>
          </w:tcPr>
          <w:p w14:paraId="06AF8C93" w14:textId="77777777" w:rsidR="00420E8A" w:rsidRPr="005A59E1" w:rsidRDefault="00420E8A" w:rsidP="00970A72"/>
        </w:tc>
        <w:tc>
          <w:tcPr>
            <w:tcW w:w="4876" w:type="dxa"/>
            <w:tcBorders>
              <w:top w:val="nil"/>
              <w:left w:val="nil"/>
              <w:bottom w:val="nil"/>
              <w:right w:val="nil"/>
            </w:tcBorders>
          </w:tcPr>
          <w:p w14:paraId="17B0A8A4" w14:textId="77777777" w:rsidR="00420E8A" w:rsidRPr="005A59E1" w:rsidRDefault="00420E8A" w:rsidP="00970A72">
            <w:pPr>
              <w:pStyle w:val="Normal6a"/>
            </w:pPr>
            <w:r w:rsidRPr="005A59E1">
              <w:rPr>
                <w:b/>
                <w:i/>
                <w:vertAlign w:val="superscript"/>
              </w:rPr>
              <w:t>1 bis</w:t>
            </w:r>
            <w:r w:rsidRPr="005A59E1">
              <w:t xml:space="preserve"> </w:t>
            </w:r>
            <w:r w:rsidRPr="005A59E1">
              <w:rPr>
                <w:b/>
                <w:i/>
              </w:rPr>
              <w:t>Asunto T-36/23, Stevi y The New York Times/Comisión, comunicado de prensa: https://curia.europa.eu/jcms/upload/docs/application/pdf/2025-05/cp250060en.pdf.</w:t>
            </w:r>
          </w:p>
        </w:tc>
      </w:tr>
    </w:tbl>
    <w:p w14:paraId="5CEE289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7993633" w14:textId="77777777" w:rsidR="00420E8A" w:rsidRPr="005A59E1" w:rsidRDefault="00420E8A" w:rsidP="00420E8A">
      <w:r w:rsidRPr="005A59E1">
        <w:rPr>
          <w:rStyle w:val="HideTWBExt"/>
        </w:rPr>
        <w:t>&lt;/Amend&gt;</w:t>
      </w:r>
    </w:p>
    <w:p w14:paraId="5EF40DD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27</w:t>
      </w:r>
      <w:r w:rsidRPr="005A59E1">
        <w:rPr>
          <w:rStyle w:val="HideTWBExt"/>
        </w:rPr>
        <w:t>&lt;/NumAm&gt;</w:t>
      </w:r>
    </w:p>
    <w:p w14:paraId="53C3CD91"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19B21310" w14:textId="77777777" w:rsidR="00420E8A" w:rsidRPr="005A59E1" w:rsidRDefault="00420E8A" w:rsidP="00420E8A">
      <w:pPr>
        <w:pStyle w:val="NormalBold"/>
      </w:pPr>
      <w:r w:rsidRPr="005A59E1">
        <w:rPr>
          <w:rStyle w:val="HideTWBExt"/>
          <w:b w:val="0"/>
        </w:rPr>
        <w:t>&lt;/RepeatBlock-By&gt;</w:t>
      </w:r>
    </w:p>
    <w:p w14:paraId="5F92090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072396D" w14:textId="77777777" w:rsidR="00420E8A" w:rsidRPr="005A59E1" w:rsidRDefault="00420E8A" w:rsidP="00420E8A">
      <w:pPr>
        <w:pStyle w:val="NormalBold"/>
      </w:pPr>
      <w:r w:rsidRPr="005A59E1">
        <w:rPr>
          <w:rStyle w:val="HideTWBExt"/>
        </w:rPr>
        <w:t>&lt;Article&gt;</w:t>
      </w:r>
      <w:r w:rsidRPr="005A59E1">
        <w:t>Considerando F</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B1FB4C4" w14:textId="77777777" w:rsidTr="00970A72">
        <w:trPr>
          <w:trHeight w:hRule="exact" w:val="240"/>
          <w:jc w:val="center"/>
        </w:trPr>
        <w:tc>
          <w:tcPr>
            <w:tcW w:w="9752" w:type="dxa"/>
            <w:gridSpan w:val="2"/>
            <w:tcBorders>
              <w:top w:val="nil"/>
              <w:left w:val="nil"/>
              <w:bottom w:val="nil"/>
              <w:right w:val="nil"/>
            </w:tcBorders>
          </w:tcPr>
          <w:p w14:paraId="3911CE2F" w14:textId="77777777" w:rsidR="00420E8A" w:rsidRPr="005A59E1" w:rsidRDefault="00420E8A" w:rsidP="00970A72"/>
        </w:tc>
      </w:tr>
      <w:tr w:rsidR="00420E8A" w:rsidRPr="005A59E1" w14:paraId="68572AAF" w14:textId="77777777" w:rsidTr="00970A72">
        <w:trPr>
          <w:trHeight w:val="240"/>
          <w:jc w:val="center"/>
        </w:trPr>
        <w:tc>
          <w:tcPr>
            <w:tcW w:w="4876" w:type="dxa"/>
            <w:tcBorders>
              <w:top w:val="nil"/>
              <w:left w:val="nil"/>
              <w:bottom w:val="nil"/>
              <w:right w:val="nil"/>
            </w:tcBorders>
          </w:tcPr>
          <w:p w14:paraId="0A66CAC1"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47CF1DB" w14:textId="77777777" w:rsidR="00420E8A" w:rsidRPr="005A59E1" w:rsidRDefault="00420E8A" w:rsidP="00970A72">
            <w:pPr>
              <w:pStyle w:val="AmColumnHeading"/>
            </w:pPr>
            <w:r w:rsidRPr="005A59E1">
              <w:t>Enmienda</w:t>
            </w:r>
          </w:p>
        </w:tc>
      </w:tr>
      <w:tr w:rsidR="00420E8A" w:rsidRPr="005A59E1" w14:paraId="6C75B0A2" w14:textId="77777777" w:rsidTr="00970A72">
        <w:trPr>
          <w:jc w:val="center"/>
        </w:trPr>
        <w:tc>
          <w:tcPr>
            <w:tcW w:w="4876" w:type="dxa"/>
            <w:tcBorders>
              <w:top w:val="nil"/>
              <w:left w:val="nil"/>
              <w:bottom w:val="nil"/>
              <w:right w:val="nil"/>
            </w:tcBorders>
          </w:tcPr>
          <w:p w14:paraId="730D6A64" w14:textId="533D5769" w:rsidR="00420E8A" w:rsidRPr="005A59E1" w:rsidRDefault="00420E8A" w:rsidP="00970A72">
            <w:pPr>
              <w:pStyle w:val="Normal6a"/>
            </w:pPr>
            <w:r w:rsidRPr="005A59E1">
              <w:t>F.</w:t>
            </w:r>
            <w:r w:rsidRPr="005A59E1">
              <w:tab/>
              <w:t>Considerando que, en mayo de</w:t>
            </w:r>
            <w:r w:rsidR="00D23517">
              <w:t> </w:t>
            </w:r>
            <w:r w:rsidRPr="005A59E1">
              <w:t>2021, un periodista solicitó acceso a documentos, que incluían mensajes de texto entre la presidenta de la Comisión y Pfizer, pero que la Comisión declaró que no disponía de ningún registro de este tipo sobre la base de las normas de registro internas; que el Defensor del Pueblo Europeo consideró que esta respuesta era inadecuada y recomendó una nueva búsqueda, en consonancia con las obligaciones de acceso público previstas en el Reglamento (CE) n.º 1049/2001;</w:t>
            </w:r>
          </w:p>
        </w:tc>
        <w:tc>
          <w:tcPr>
            <w:tcW w:w="4876" w:type="dxa"/>
            <w:tcBorders>
              <w:top w:val="nil"/>
              <w:left w:val="nil"/>
              <w:bottom w:val="nil"/>
              <w:right w:val="nil"/>
            </w:tcBorders>
          </w:tcPr>
          <w:p w14:paraId="64B770F7" w14:textId="40730115" w:rsidR="00420E8A" w:rsidRPr="005A59E1" w:rsidRDefault="00420E8A" w:rsidP="00970A72">
            <w:pPr>
              <w:pStyle w:val="Normal6a"/>
            </w:pPr>
            <w:r w:rsidRPr="005A59E1">
              <w:t>F.</w:t>
            </w:r>
            <w:r w:rsidRPr="005A59E1">
              <w:tab/>
              <w:t>Considerando que, en mayo de</w:t>
            </w:r>
            <w:r w:rsidR="00D23517">
              <w:t> </w:t>
            </w:r>
            <w:r w:rsidRPr="005A59E1">
              <w:t xml:space="preserve">2021, un periodista solicitó acceso a documentos, que incluían mensajes de texto entre la presidenta de la Comisión y Pfizer, pero que la Comisión declaró que no disponía de ningún registro de este tipo sobre la base de las normas de registro internas; que el Defensor del Pueblo Europeo consideró que esta respuesta era inadecuada y recomendó una nueva búsqueda, en consonancia con las obligaciones de acceso público previstas en el Reglamento (CE) n.º 1049/2001; </w:t>
            </w:r>
            <w:r w:rsidRPr="005A59E1">
              <w:rPr>
                <w:b/>
                <w:i/>
              </w:rPr>
              <w:t>que el asunto ha deteriorado considerablemente la fiabilidad de la Comisión y de su presidenta a ojos de la ciudadanía;</w:t>
            </w:r>
          </w:p>
        </w:tc>
      </w:tr>
    </w:tbl>
    <w:p w14:paraId="7A062F2F" w14:textId="77777777" w:rsidR="00420E8A" w:rsidRPr="00D23517" w:rsidRDefault="00420E8A" w:rsidP="00420E8A">
      <w:pPr>
        <w:pStyle w:val="AmOrLang"/>
        <w:rPr>
          <w:lang w:val="pl-PL"/>
        </w:rPr>
      </w:pPr>
      <w:r w:rsidRPr="00D23517">
        <w:rPr>
          <w:lang w:val="pl-PL"/>
        </w:rPr>
        <w:t xml:space="preserve">Or. </w:t>
      </w:r>
      <w:r w:rsidRPr="00D23517">
        <w:rPr>
          <w:rStyle w:val="HideTWBExt"/>
          <w:lang w:val="pl-PL"/>
        </w:rPr>
        <w:t>&lt;Original&gt;</w:t>
      </w:r>
      <w:r w:rsidRPr="00D23517">
        <w:rPr>
          <w:rStyle w:val="HideTWBInt"/>
          <w:lang w:val="pl-PL"/>
        </w:rPr>
        <w:t>{FI}</w:t>
      </w:r>
      <w:r w:rsidRPr="00D23517">
        <w:rPr>
          <w:lang w:val="pl-PL"/>
        </w:rPr>
        <w:t>fi</w:t>
      </w:r>
      <w:r w:rsidRPr="00D23517">
        <w:rPr>
          <w:rStyle w:val="HideTWBExt"/>
          <w:lang w:val="pl-PL"/>
        </w:rPr>
        <w:t>&lt;/Original&gt;</w:t>
      </w:r>
    </w:p>
    <w:p w14:paraId="5A4D137C" w14:textId="77777777" w:rsidR="00420E8A" w:rsidRPr="00D23517" w:rsidRDefault="00420E8A" w:rsidP="00420E8A">
      <w:pPr>
        <w:rPr>
          <w:lang w:val="pl-PL"/>
        </w:rPr>
      </w:pPr>
      <w:r w:rsidRPr="00D23517">
        <w:rPr>
          <w:rStyle w:val="HideTWBExt"/>
          <w:lang w:val="pl-PL"/>
        </w:rPr>
        <w:t>&lt;/Amend&gt;</w:t>
      </w:r>
    </w:p>
    <w:p w14:paraId="0A2BE7D9" w14:textId="77777777" w:rsidR="00420E8A" w:rsidRPr="00D23517" w:rsidRDefault="00420E8A" w:rsidP="00420E8A">
      <w:pPr>
        <w:pStyle w:val="AmNumberTabs"/>
        <w:rPr>
          <w:lang w:val="pl-PL"/>
        </w:rPr>
      </w:pPr>
      <w:r w:rsidRPr="00D23517">
        <w:rPr>
          <w:rStyle w:val="HideTWBExt"/>
          <w:lang w:val="pl-PL"/>
        </w:rPr>
        <w:t>&lt;Amend&gt;</w:t>
      </w:r>
      <w:r w:rsidRPr="00D23517">
        <w:rPr>
          <w:lang w:val="pl-PL"/>
        </w:rPr>
        <w:t>Enmienda</w:t>
      </w:r>
      <w:r w:rsidRPr="00D23517">
        <w:rPr>
          <w:lang w:val="pl-PL"/>
        </w:rPr>
        <w:tab/>
      </w:r>
      <w:r w:rsidRPr="00D23517">
        <w:rPr>
          <w:lang w:val="pl-PL"/>
        </w:rPr>
        <w:tab/>
      </w:r>
      <w:r w:rsidRPr="00D23517">
        <w:rPr>
          <w:rStyle w:val="HideTWBExt"/>
          <w:lang w:val="pl-PL"/>
        </w:rPr>
        <w:t>&lt;NumAm&gt;</w:t>
      </w:r>
      <w:r w:rsidRPr="00D23517">
        <w:rPr>
          <w:lang w:val="pl-PL"/>
        </w:rPr>
        <w:t>28</w:t>
      </w:r>
      <w:r w:rsidRPr="00D23517">
        <w:rPr>
          <w:rStyle w:val="HideTWBExt"/>
          <w:lang w:val="pl-PL"/>
        </w:rPr>
        <w:t>&lt;/NumAm&gt;</w:t>
      </w:r>
    </w:p>
    <w:p w14:paraId="516A3896" w14:textId="77777777" w:rsidR="00420E8A" w:rsidRPr="00D23517" w:rsidRDefault="00420E8A" w:rsidP="00420E8A">
      <w:pPr>
        <w:pStyle w:val="NormalBold"/>
        <w:rPr>
          <w:lang w:val="pl-PL"/>
        </w:rPr>
      </w:pPr>
      <w:r w:rsidRPr="00D23517">
        <w:rPr>
          <w:rStyle w:val="HideTWBExt"/>
          <w:b w:val="0"/>
          <w:lang w:val="pl-PL"/>
        </w:rPr>
        <w:t>&lt;RepeatBlock-By&gt;&lt;Members&gt;</w:t>
      </w:r>
      <w:r w:rsidRPr="00D23517">
        <w:rPr>
          <w:lang w:val="pl-PL"/>
        </w:rPr>
        <w:t>Mariusz Kamiński</w:t>
      </w:r>
      <w:r w:rsidRPr="00D23517">
        <w:rPr>
          <w:rStyle w:val="HideTWBExt"/>
          <w:b w:val="0"/>
          <w:lang w:val="pl-PL"/>
        </w:rPr>
        <w:t>&lt;/Members&gt;</w:t>
      </w:r>
    </w:p>
    <w:p w14:paraId="7309BAA4" w14:textId="77777777" w:rsidR="00420E8A" w:rsidRPr="00D23517" w:rsidRDefault="00420E8A" w:rsidP="00420E8A">
      <w:pPr>
        <w:pStyle w:val="NormalBold"/>
        <w:rPr>
          <w:lang w:val="pl-PL"/>
        </w:rPr>
      </w:pPr>
      <w:r w:rsidRPr="00D23517">
        <w:rPr>
          <w:rStyle w:val="HideTWBExt"/>
          <w:b w:val="0"/>
          <w:lang w:val="pl-PL"/>
        </w:rPr>
        <w:t>&lt;/RepeatBlock-By&gt;</w:t>
      </w:r>
    </w:p>
    <w:p w14:paraId="574A11D9" w14:textId="77777777" w:rsidR="00420E8A" w:rsidRPr="005A59E1" w:rsidRDefault="00420E8A" w:rsidP="00420E8A">
      <w:pPr>
        <w:pStyle w:val="NormalBold"/>
      </w:pPr>
      <w:r w:rsidRPr="005A59E1">
        <w:rPr>
          <w:rStyle w:val="HideTWBExt"/>
        </w:rPr>
        <w:lastRenderedPageBreak/>
        <w:t>&lt;DocAmend&gt;</w:t>
      </w:r>
      <w:r w:rsidRPr="005A59E1">
        <w:t>Propuesta de Resolución</w:t>
      </w:r>
      <w:r w:rsidRPr="005A59E1">
        <w:rPr>
          <w:rStyle w:val="HideTWBExt"/>
        </w:rPr>
        <w:t>&lt;/DocAmend&gt;</w:t>
      </w:r>
    </w:p>
    <w:p w14:paraId="4F9B9DCE" w14:textId="77777777" w:rsidR="00420E8A" w:rsidRPr="005A59E1" w:rsidRDefault="00420E8A" w:rsidP="00420E8A">
      <w:pPr>
        <w:pStyle w:val="NormalBold"/>
      </w:pPr>
      <w:r w:rsidRPr="005A59E1">
        <w:rPr>
          <w:rStyle w:val="HideTWBExt"/>
        </w:rPr>
        <w:t>&lt;Article&gt;</w:t>
      </w:r>
      <w:r w:rsidRPr="005A59E1">
        <w:t>Considerando F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CF74C75" w14:textId="77777777" w:rsidTr="00970A72">
        <w:trPr>
          <w:trHeight w:hRule="exact" w:val="240"/>
          <w:jc w:val="center"/>
        </w:trPr>
        <w:tc>
          <w:tcPr>
            <w:tcW w:w="9752" w:type="dxa"/>
            <w:gridSpan w:val="2"/>
            <w:tcBorders>
              <w:top w:val="nil"/>
              <w:left w:val="nil"/>
              <w:bottom w:val="nil"/>
              <w:right w:val="nil"/>
            </w:tcBorders>
          </w:tcPr>
          <w:p w14:paraId="2001B7DD" w14:textId="77777777" w:rsidR="00420E8A" w:rsidRPr="005A59E1" w:rsidRDefault="00420E8A" w:rsidP="00970A72"/>
        </w:tc>
      </w:tr>
      <w:tr w:rsidR="00420E8A" w:rsidRPr="005A59E1" w14:paraId="56879257" w14:textId="77777777" w:rsidTr="00970A72">
        <w:trPr>
          <w:trHeight w:val="240"/>
          <w:jc w:val="center"/>
        </w:trPr>
        <w:tc>
          <w:tcPr>
            <w:tcW w:w="4876" w:type="dxa"/>
            <w:tcBorders>
              <w:top w:val="nil"/>
              <w:left w:val="nil"/>
              <w:bottom w:val="nil"/>
              <w:right w:val="nil"/>
            </w:tcBorders>
          </w:tcPr>
          <w:p w14:paraId="363D270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30F2191" w14:textId="77777777" w:rsidR="00420E8A" w:rsidRPr="005A59E1" w:rsidRDefault="00420E8A" w:rsidP="00970A72">
            <w:pPr>
              <w:pStyle w:val="AmColumnHeading"/>
            </w:pPr>
            <w:r w:rsidRPr="005A59E1">
              <w:t>Enmienda</w:t>
            </w:r>
          </w:p>
        </w:tc>
      </w:tr>
      <w:tr w:rsidR="00420E8A" w:rsidRPr="005A59E1" w14:paraId="3495A569" w14:textId="77777777" w:rsidTr="00970A72">
        <w:trPr>
          <w:jc w:val="center"/>
        </w:trPr>
        <w:tc>
          <w:tcPr>
            <w:tcW w:w="4876" w:type="dxa"/>
            <w:tcBorders>
              <w:top w:val="nil"/>
              <w:left w:val="nil"/>
              <w:bottom w:val="nil"/>
              <w:right w:val="nil"/>
            </w:tcBorders>
          </w:tcPr>
          <w:p w14:paraId="2A05E534" w14:textId="77777777" w:rsidR="00420E8A" w:rsidRPr="005A59E1" w:rsidRDefault="00420E8A" w:rsidP="00970A72">
            <w:pPr>
              <w:pStyle w:val="Normal6a"/>
            </w:pPr>
          </w:p>
        </w:tc>
        <w:tc>
          <w:tcPr>
            <w:tcW w:w="4876" w:type="dxa"/>
            <w:tcBorders>
              <w:top w:val="nil"/>
              <w:left w:val="nil"/>
              <w:bottom w:val="nil"/>
              <w:right w:val="nil"/>
            </w:tcBorders>
          </w:tcPr>
          <w:p w14:paraId="3F36CE50" w14:textId="77777777" w:rsidR="00420E8A" w:rsidRPr="005A59E1" w:rsidRDefault="00420E8A" w:rsidP="00970A72">
            <w:pPr>
              <w:pStyle w:val="Normal6a"/>
            </w:pPr>
            <w:r w:rsidRPr="005A59E1">
              <w:rPr>
                <w:b/>
                <w:i/>
              </w:rPr>
              <w:t>F bis.</w:t>
            </w:r>
            <w:r w:rsidRPr="005A59E1">
              <w:tab/>
            </w:r>
            <w:r w:rsidRPr="005A59E1">
              <w:rPr>
                <w:b/>
                <w:i/>
              </w:rPr>
              <w:t>Considerando que los miembros de la Comisión y otros altos funcionarios de la Unión, en el ejercicio de sus funciones, y como demuestra que se sufraguen gastos de viaje, alojamiento, dietas y de otra índole, participan oficialmente en numerosas reuniones y conferencias, incluidas las de carácter no transparente, como las reuniones del Grupo Bilderberg, en las que debaten las políticas que se les han encomendado en el marco de sus respectivas carteras, sin informar al público sobre el fondo de estos debates ni redactar actas al respecto; que ninguno de los comisarios que han participado en las reuniones del Grupo Bilderberg en los últimos años en el ejercicio de sus funciones oficiales ha hecho públicos los detalles de estos debates, y que uno de ellos, la comisaria Johansson, incluso ocultó el objetivo de su misión; que, al sufragar los costes de la participación de sus miembros en tales actos, la Comisión reconoce que su asistencia está vinculada al ejercicio de funciones oficiales, ya que les permite presentar las políticas de la Unión Europea en el ámbito de su mandato; que la Comisión obstaculiza al mismo tiempo el acceso del público a los detalles de estas reuniones y, cuando se ve obligada a divulgar documentos — en la medida en que existan dichos documentos —, censura información esencial relativa a su contenido;</w:t>
            </w:r>
          </w:p>
        </w:tc>
      </w:tr>
    </w:tbl>
    <w:p w14:paraId="6BF7788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FD77C2F" w14:textId="77777777" w:rsidR="00420E8A" w:rsidRPr="005A59E1" w:rsidRDefault="00420E8A" w:rsidP="00420E8A">
      <w:r w:rsidRPr="005A59E1">
        <w:rPr>
          <w:rStyle w:val="HideTWBExt"/>
        </w:rPr>
        <w:t>&lt;/Amend&gt;</w:t>
      </w:r>
    </w:p>
    <w:p w14:paraId="6AECEE75"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29</w:t>
      </w:r>
      <w:r w:rsidRPr="005A59E1">
        <w:rPr>
          <w:rStyle w:val="HideTWBExt"/>
        </w:rPr>
        <w:t>&lt;/NumAm&gt;</w:t>
      </w:r>
    </w:p>
    <w:p w14:paraId="1E850168" w14:textId="77777777" w:rsidR="00420E8A" w:rsidRPr="005A59E1" w:rsidRDefault="00420E8A" w:rsidP="00420E8A">
      <w:pPr>
        <w:pStyle w:val="NormalBold"/>
      </w:pPr>
      <w:r w:rsidRPr="005A59E1">
        <w:rPr>
          <w:rStyle w:val="HideTWBExt"/>
          <w:b w:val="0"/>
        </w:rPr>
        <w:t>&lt;RepeatBlock-By&gt;&lt;Members&gt;</w:t>
      </w:r>
      <w:r w:rsidRPr="005A59E1">
        <w:t>Raquel García Hermida-Van Der Walle, Veronika Cifrová Ostrihoňová, Irena Joveva, Lucia Yar, Hilde Vautmans</w:t>
      </w:r>
      <w:r w:rsidRPr="005A59E1">
        <w:rPr>
          <w:rStyle w:val="HideTWBExt"/>
          <w:b w:val="0"/>
        </w:rPr>
        <w:t>&lt;/Members&gt;</w:t>
      </w:r>
    </w:p>
    <w:p w14:paraId="6F93B2D8" w14:textId="77777777" w:rsidR="00420E8A" w:rsidRPr="005A59E1" w:rsidRDefault="00420E8A" w:rsidP="00420E8A">
      <w:pPr>
        <w:pStyle w:val="NormalBold"/>
      </w:pPr>
      <w:r w:rsidRPr="005A59E1">
        <w:rPr>
          <w:rStyle w:val="HideTWBExt"/>
          <w:b w:val="0"/>
        </w:rPr>
        <w:t>&lt;/RepeatBlock-By&gt;</w:t>
      </w:r>
    </w:p>
    <w:p w14:paraId="1040EDE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5F44E7A" w14:textId="77777777" w:rsidR="00420E8A" w:rsidRPr="005A59E1" w:rsidRDefault="00420E8A" w:rsidP="00420E8A">
      <w:pPr>
        <w:pStyle w:val="NormalBold"/>
      </w:pPr>
      <w:r w:rsidRPr="005A59E1">
        <w:rPr>
          <w:rStyle w:val="HideTWBExt"/>
        </w:rPr>
        <w:lastRenderedPageBreak/>
        <w:t>&lt;Article&gt;</w:t>
      </w:r>
      <w:r w:rsidRPr="005A59E1">
        <w:t>Considerando F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F1DC25A" w14:textId="77777777" w:rsidTr="00970A72">
        <w:trPr>
          <w:trHeight w:hRule="exact" w:val="240"/>
          <w:jc w:val="center"/>
        </w:trPr>
        <w:tc>
          <w:tcPr>
            <w:tcW w:w="9752" w:type="dxa"/>
            <w:gridSpan w:val="2"/>
            <w:tcBorders>
              <w:top w:val="nil"/>
              <w:left w:val="nil"/>
              <w:bottom w:val="nil"/>
              <w:right w:val="nil"/>
            </w:tcBorders>
          </w:tcPr>
          <w:p w14:paraId="28736CB2" w14:textId="77777777" w:rsidR="00420E8A" w:rsidRPr="005A59E1" w:rsidRDefault="00420E8A" w:rsidP="00970A72"/>
        </w:tc>
      </w:tr>
      <w:tr w:rsidR="00420E8A" w:rsidRPr="005A59E1" w14:paraId="17712FB8" w14:textId="77777777" w:rsidTr="00970A72">
        <w:trPr>
          <w:trHeight w:val="240"/>
          <w:jc w:val="center"/>
        </w:trPr>
        <w:tc>
          <w:tcPr>
            <w:tcW w:w="4876" w:type="dxa"/>
            <w:tcBorders>
              <w:top w:val="nil"/>
              <w:left w:val="nil"/>
              <w:bottom w:val="nil"/>
              <w:right w:val="nil"/>
            </w:tcBorders>
          </w:tcPr>
          <w:p w14:paraId="63B5E0C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37DAD60" w14:textId="77777777" w:rsidR="00420E8A" w:rsidRPr="005A59E1" w:rsidRDefault="00420E8A" w:rsidP="00970A72">
            <w:pPr>
              <w:pStyle w:val="AmColumnHeading"/>
            </w:pPr>
            <w:r w:rsidRPr="005A59E1">
              <w:t>Enmienda</w:t>
            </w:r>
          </w:p>
        </w:tc>
      </w:tr>
      <w:tr w:rsidR="00420E8A" w:rsidRPr="005A59E1" w14:paraId="169F568A" w14:textId="77777777" w:rsidTr="00970A72">
        <w:trPr>
          <w:jc w:val="center"/>
        </w:trPr>
        <w:tc>
          <w:tcPr>
            <w:tcW w:w="4876" w:type="dxa"/>
            <w:tcBorders>
              <w:top w:val="nil"/>
              <w:left w:val="nil"/>
              <w:bottom w:val="nil"/>
              <w:right w:val="nil"/>
            </w:tcBorders>
          </w:tcPr>
          <w:p w14:paraId="6C405246" w14:textId="77777777" w:rsidR="00420E8A" w:rsidRPr="005A59E1" w:rsidRDefault="00420E8A" w:rsidP="00970A72">
            <w:pPr>
              <w:pStyle w:val="Normal6a"/>
            </w:pPr>
          </w:p>
        </w:tc>
        <w:tc>
          <w:tcPr>
            <w:tcW w:w="4876" w:type="dxa"/>
            <w:tcBorders>
              <w:top w:val="nil"/>
              <w:left w:val="nil"/>
              <w:bottom w:val="nil"/>
              <w:right w:val="nil"/>
            </w:tcBorders>
          </w:tcPr>
          <w:p w14:paraId="7AA13C9D" w14:textId="77777777" w:rsidR="00420E8A" w:rsidRPr="005A59E1" w:rsidRDefault="00420E8A" w:rsidP="00970A72">
            <w:pPr>
              <w:pStyle w:val="Normal6a"/>
            </w:pPr>
            <w:r w:rsidRPr="005A59E1">
              <w:rPr>
                <w:b/>
                <w:i/>
              </w:rPr>
              <w:t>F bis.</w:t>
            </w:r>
            <w:r w:rsidRPr="005A59E1">
              <w:tab/>
            </w:r>
            <w:r w:rsidRPr="005A59E1">
              <w:rPr>
                <w:b/>
                <w:i/>
              </w:rPr>
              <w:t>Considerando que los mensajes de texto relacionados con políticas, actividades y decisiones ya entran en la definición de «documento» del Reglamento (CE) n.º 1049/2001, que establece que un documento puede ser cualquier contenido, sea cual fuere su soporte (escrito en versión papel o almacenado en forma electrónica, grabación sonora, visual o audiovisual) referente a temas relativos a las políticas, acciones y decisiones que sean competencia de la institución; que esto no significa que cualquier mensaje de texto intercambiado deba registrarse y ser accesible, sino solo cuando esté relacionado con las políticas, acciones y decisiones de la Unión; que la Comisión aún podría decidir no conceder al público pleno acceso a tales mensajes si se aplicaran las excepciones consignadas en el Reglamento (CE) n.º 1049/2001, como el interés comercial;</w:t>
            </w:r>
          </w:p>
        </w:tc>
      </w:tr>
    </w:tbl>
    <w:p w14:paraId="79C79737"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90103D3" w14:textId="77777777" w:rsidR="00420E8A" w:rsidRPr="005A59E1" w:rsidRDefault="00420E8A" w:rsidP="00420E8A">
      <w:r w:rsidRPr="005A59E1">
        <w:rPr>
          <w:rStyle w:val="HideTWBExt"/>
        </w:rPr>
        <w:t>&lt;/Amend&gt;</w:t>
      </w:r>
    </w:p>
    <w:p w14:paraId="258AB449"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30</w:t>
      </w:r>
      <w:r w:rsidRPr="005A59E1">
        <w:rPr>
          <w:rStyle w:val="HideTWBExt"/>
        </w:rPr>
        <w:t>&lt;/NumAm&gt;</w:t>
      </w:r>
    </w:p>
    <w:p w14:paraId="553308AB" w14:textId="77777777" w:rsidR="00420E8A" w:rsidRPr="005A59E1" w:rsidRDefault="00420E8A" w:rsidP="00420E8A">
      <w:pPr>
        <w:pStyle w:val="NormalBold"/>
      </w:pPr>
      <w:r w:rsidRPr="005A59E1">
        <w:rPr>
          <w:rStyle w:val="HideTWBExt"/>
          <w:b w:val="0"/>
        </w:rPr>
        <w:t>&lt;RepeatBlock-By&gt;&lt;Members&gt;</w:t>
      </w:r>
      <w:r w:rsidRPr="005A59E1">
        <w:t>Veronika Cifrová Ostrihoňová, Malik Azmani, Irena Joveva, Lucia Yar, Nikola Minchev</w:t>
      </w:r>
      <w:r w:rsidRPr="005A59E1">
        <w:rPr>
          <w:rStyle w:val="HideTWBExt"/>
          <w:b w:val="0"/>
        </w:rPr>
        <w:t>&lt;/Members&gt;</w:t>
      </w:r>
    </w:p>
    <w:p w14:paraId="21E07226" w14:textId="77777777" w:rsidR="00420E8A" w:rsidRPr="005A59E1" w:rsidRDefault="00420E8A" w:rsidP="00420E8A">
      <w:pPr>
        <w:pStyle w:val="NormalBold"/>
      </w:pPr>
      <w:r w:rsidRPr="005A59E1">
        <w:rPr>
          <w:rStyle w:val="HideTWBExt"/>
          <w:b w:val="0"/>
        </w:rPr>
        <w:t>&lt;/RepeatBlock-By&gt;</w:t>
      </w:r>
    </w:p>
    <w:p w14:paraId="3A87D01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7476D69" w14:textId="77777777" w:rsidR="00420E8A" w:rsidRPr="005A59E1" w:rsidRDefault="00420E8A" w:rsidP="00420E8A">
      <w:pPr>
        <w:pStyle w:val="NormalBold"/>
      </w:pPr>
      <w:r w:rsidRPr="005A59E1">
        <w:rPr>
          <w:rStyle w:val="HideTWBExt"/>
        </w:rPr>
        <w:t>&lt;Article&gt;</w:t>
      </w:r>
      <w:r w:rsidRPr="005A59E1">
        <w:t>Considerando F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163FA3C" w14:textId="77777777" w:rsidTr="00970A72">
        <w:trPr>
          <w:trHeight w:hRule="exact" w:val="240"/>
          <w:jc w:val="center"/>
        </w:trPr>
        <w:tc>
          <w:tcPr>
            <w:tcW w:w="9752" w:type="dxa"/>
            <w:gridSpan w:val="2"/>
            <w:tcBorders>
              <w:top w:val="nil"/>
              <w:left w:val="nil"/>
              <w:bottom w:val="nil"/>
              <w:right w:val="nil"/>
            </w:tcBorders>
          </w:tcPr>
          <w:p w14:paraId="5A3D0133" w14:textId="77777777" w:rsidR="00420E8A" w:rsidRPr="005A59E1" w:rsidRDefault="00420E8A" w:rsidP="00970A72"/>
        </w:tc>
      </w:tr>
      <w:tr w:rsidR="00420E8A" w:rsidRPr="005A59E1" w14:paraId="15D2C7B8" w14:textId="77777777" w:rsidTr="00970A72">
        <w:trPr>
          <w:trHeight w:val="240"/>
          <w:jc w:val="center"/>
        </w:trPr>
        <w:tc>
          <w:tcPr>
            <w:tcW w:w="4876" w:type="dxa"/>
            <w:tcBorders>
              <w:top w:val="nil"/>
              <w:left w:val="nil"/>
              <w:bottom w:val="nil"/>
              <w:right w:val="nil"/>
            </w:tcBorders>
          </w:tcPr>
          <w:p w14:paraId="2383C18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0A49AC9" w14:textId="77777777" w:rsidR="00420E8A" w:rsidRPr="005A59E1" w:rsidRDefault="00420E8A" w:rsidP="00970A72">
            <w:pPr>
              <w:pStyle w:val="AmColumnHeading"/>
            </w:pPr>
            <w:r w:rsidRPr="005A59E1">
              <w:t>Enmienda</w:t>
            </w:r>
          </w:p>
        </w:tc>
      </w:tr>
      <w:tr w:rsidR="00420E8A" w:rsidRPr="005A59E1" w14:paraId="634CC2CC" w14:textId="77777777" w:rsidTr="00970A72">
        <w:trPr>
          <w:jc w:val="center"/>
        </w:trPr>
        <w:tc>
          <w:tcPr>
            <w:tcW w:w="4876" w:type="dxa"/>
            <w:tcBorders>
              <w:top w:val="nil"/>
              <w:left w:val="nil"/>
              <w:bottom w:val="nil"/>
              <w:right w:val="nil"/>
            </w:tcBorders>
          </w:tcPr>
          <w:p w14:paraId="5244A83F" w14:textId="77777777" w:rsidR="00420E8A" w:rsidRPr="005A59E1" w:rsidRDefault="00420E8A" w:rsidP="00970A72">
            <w:pPr>
              <w:pStyle w:val="Normal6a"/>
            </w:pPr>
          </w:p>
        </w:tc>
        <w:tc>
          <w:tcPr>
            <w:tcW w:w="4876" w:type="dxa"/>
            <w:tcBorders>
              <w:top w:val="nil"/>
              <w:left w:val="nil"/>
              <w:bottom w:val="nil"/>
              <w:right w:val="nil"/>
            </w:tcBorders>
          </w:tcPr>
          <w:p w14:paraId="2EF760E3" w14:textId="0E41D6C1" w:rsidR="00420E8A" w:rsidRPr="005A59E1" w:rsidRDefault="00420E8A" w:rsidP="00970A72">
            <w:pPr>
              <w:pStyle w:val="Normal6a"/>
            </w:pPr>
            <w:r w:rsidRPr="005A59E1">
              <w:rPr>
                <w:b/>
                <w:i/>
              </w:rPr>
              <w:t>F bis.</w:t>
            </w:r>
            <w:r w:rsidRPr="005A59E1">
              <w:tab/>
            </w:r>
            <w:r w:rsidRPr="005A59E1">
              <w:rPr>
                <w:b/>
                <w:i/>
              </w:rPr>
              <w:t xml:space="preserve">Considerando que la Defensora del Pueblo concluyó que la negativa a buscar mensajes de texto no registrados relacionados con las negociaciones sobre vacunas con Pfizer constituyó un caso de mala administración; que la Comisión no indicó que hubiera aplicado esta recomendación; que, el 14 de mayo </w:t>
            </w:r>
            <w:r w:rsidRPr="005A59E1">
              <w:rPr>
                <w:b/>
                <w:i/>
              </w:rPr>
              <w:lastRenderedPageBreak/>
              <w:t>de</w:t>
            </w:r>
            <w:r w:rsidR="00D23517">
              <w:rPr>
                <w:b/>
                <w:i/>
              </w:rPr>
              <w:t> </w:t>
            </w:r>
            <w:r w:rsidRPr="005A59E1">
              <w:rPr>
                <w:b/>
                <w:i/>
              </w:rPr>
              <w:t>2025, el Tribunal General anuló la decisión de la Comisión de retener los mensajes de texto, confirmando así la falta de transparencia;</w:t>
            </w:r>
          </w:p>
        </w:tc>
      </w:tr>
    </w:tbl>
    <w:p w14:paraId="12DA0040"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0485F8E" w14:textId="77777777" w:rsidR="00420E8A" w:rsidRPr="005A59E1" w:rsidRDefault="00420E8A" w:rsidP="00420E8A">
      <w:r w:rsidRPr="005A59E1">
        <w:rPr>
          <w:rStyle w:val="HideTWBExt"/>
        </w:rPr>
        <w:t>&lt;/Amend&gt;</w:t>
      </w:r>
    </w:p>
    <w:p w14:paraId="3C7E243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31</w:t>
      </w:r>
      <w:r w:rsidRPr="005A59E1">
        <w:rPr>
          <w:rStyle w:val="HideTWBExt"/>
        </w:rPr>
        <w:t>&lt;/NumAm&gt;</w:t>
      </w:r>
    </w:p>
    <w:p w14:paraId="4E3FF1AD"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06274D52" w14:textId="77777777" w:rsidR="00420E8A" w:rsidRPr="005A59E1" w:rsidRDefault="00420E8A" w:rsidP="00420E8A">
      <w:pPr>
        <w:pStyle w:val="NormalBold"/>
      </w:pPr>
      <w:r w:rsidRPr="005A59E1">
        <w:rPr>
          <w:rStyle w:val="HideTWBExt"/>
          <w:b w:val="0"/>
        </w:rPr>
        <w:t>&lt;/RepeatBlock-By&gt;</w:t>
      </w:r>
    </w:p>
    <w:p w14:paraId="2CCE039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66D095A" w14:textId="77777777" w:rsidR="00420E8A" w:rsidRPr="005A59E1" w:rsidRDefault="00420E8A" w:rsidP="00420E8A">
      <w:pPr>
        <w:pStyle w:val="NormalBold"/>
      </w:pPr>
      <w:r w:rsidRPr="005A59E1">
        <w:rPr>
          <w:rStyle w:val="HideTWBExt"/>
        </w:rPr>
        <w:t>&lt;Article&gt;</w:t>
      </w:r>
      <w:r w:rsidRPr="005A59E1">
        <w:t>Considerando G</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3B3EF19" w14:textId="77777777" w:rsidTr="00970A72">
        <w:trPr>
          <w:trHeight w:hRule="exact" w:val="240"/>
          <w:jc w:val="center"/>
        </w:trPr>
        <w:tc>
          <w:tcPr>
            <w:tcW w:w="9752" w:type="dxa"/>
            <w:gridSpan w:val="2"/>
            <w:tcBorders>
              <w:top w:val="nil"/>
              <w:left w:val="nil"/>
              <w:bottom w:val="nil"/>
              <w:right w:val="nil"/>
            </w:tcBorders>
          </w:tcPr>
          <w:p w14:paraId="500CBCCD" w14:textId="77777777" w:rsidR="00420E8A" w:rsidRPr="005A59E1" w:rsidRDefault="00420E8A" w:rsidP="00970A72"/>
        </w:tc>
      </w:tr>
      <w:tr w:rsidR="00420E8A" w:rsidRPr="005A59E1" w14:paraId="1D1540A9" w14:textId="77777777" w:rsidTr="00970A72">
        <w:trPr>
          <w:trHeight w:val="240"/>
          <w:jc w:val="center"/>
        </w:trPr>
        <w:tc>
          <w:tcPr>
            <w:tcW w:w="4876" w:type="dxa"/>
            <w:tcBorders>
              <w:top w:val="nil"/>
              <w:left w:val="nil"/>
              <w:bottom w:val="nil"/>
              <w:right w:val="nil"/>
            </w:tcBorders>
          </w:tcPr>
          <w:p w14:paraId="78E857C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47BD133" w14:textId="77777777" w:rsidR="00420E8A" w:rsidRPr="005A59E1" w:rsidRDefault="00420E8A" w:rsidP="00970A72">
            <w:pPr>
              <w:pStyle w:val="AmColumnHeading"/>
            </w:pPr>
            <w:r w:rsidRPr="005A59E1">
              <w:t>Enmienda</w:t>
            </w:r>
          </w:p>
        </w:tc>
      </w:tr>
      <w:tr w:rsidR="00420E8A" w:rsidRPr="005A59E1" w14:paraId="320930DC" w14:textId="77777777" w:rsidTr="00970A72">
        <w:trPr>
          <w:jc w:val="center"/>
        </w:trPr>
        <w:tc>
          <w:tcPr>
            <w:tcW w:w="4876" w:type="dxa"/>
            <w:tcBorders>
              <w:top w:val="nil"/>
              <w:left w:val="nil"/>
              <w:bottom w:val="nil"/>
              <w:right w:val="nil"/>
            </w:tcBorders>
          </w:tcPr>
          <w:p w14:paraId="535E5089" w14:textId="77777777" w:rsidR="00420E8A" w:rsidRPr="005A59E1" w:rsidRDefault="00420E8A" w:rsidP="00970A72">
            <w:pPr>
              <w:pStyle w:val="Normal6a"/>
            </w:pPr>
            <w:r w:rsidRPr="005A59E1">
              <w:t>G.</w:t>
            </w:r>
            <w:r w:rsidRPr="005A59E1">
              <w:tab/>
              <w:t>Considerando que,</w:t>
            </w:r>
            <w:r w:rsidRPr="005A59E1">
              <w:rPr>
                <w:b/>
                <w:i/>
              </w:rPr>
              <w:t xml:space="preserve"> en su Comunicación sobre su programa de trabajo para</w:t>
            </w:r>
            <w:r w:rsidRPr="005A59E1">
              <w:t xml:space="preserve"> 2025</w:t>
            </w:r>
            <w:r w:rsidRPr="005A59E1">
              <w:rPr>
                <w:b/>
                <w:i/>
              </w:rPr>
              <w:t>,</w:t>
            </w:r>
            <w:r w:rsidRPr="005A59E1">
              <w:t xml:space="preserve"> la Comisión </w:t>
            </w:r>
            <w:r w:rsidRPr="005A59E1">
              <w:rPr>
                <w:b/>
                <w:i/>
              </w:rPr>
              <w:t>manifestó su intención de retirar</w:t>
            </w:r>
            <w:r w:rsidRPr="005A59E1">
              <w:t xml:space="preserve"> las propuestas </w:t>
            </w:r>
            <w:r w:rsidRPr="005A59E1">
              <w:rPr>
                <w:b/>
                <w:i/>
              </w:rPr>
              <w:t>COM(2011)0137 y COM(2008)0229, ambas destinadas a modificar</w:t>
            </w:r>
            <w:r w:rsidRPr="005A59E1">
              <w:t xml:space="preserve"> el Reglamento (CE) n.º 1049/2001 </w:t>
            </w:r>
            <w:r w:rsidRPr="005A59E1">
              <w:rPr>
                <w:b/>
                <w:i/>
              </w:rPr>
              <w:t>relativo al acceso del público a los documentos, alegando la ausencia de un acuerdo previsible, tras años de bloqueo legislativo desde 2011</w:t>
            </w:r>
            <w:r w:rsidRPr="005A59E1">
              <w:t>;</w:t>
            </w:r>
          </w:p>
        </w:tc>
        <w:tc>
          <w:tcPr>
            <w:tcW w:w="4876" w:type="dxa"/>
            <w:tcBorders>
              <w:top w:val="nil"/>
              <w:left w:val="nil"/>
              <w:bottom w:val="nil"/>
              <w:right w:val="nil"/>
            </w:tcBorders>
          </w:tcPr>
          <w:p w14:paraId="64447A00" w14:textId="77777777" w:rsidR="00420E8A" w:rsidRPr="005A59E1" w:rsidRDefault="00420E8A" w:rsidP="00970A72">
            <w:pPr>
              <w:pStyle w:val="Normal6a"/>
            </w:pPr>
            <w:r w:rsidRPr="005A59E1">
              <w:t>G.</w:t>
            </w:r>
            <w:r w:rsidRPr="005A59E1">
              <w:tab/>
              <w:t xml:space="preserve">Considerando que, </w:t>
            </w:r>
            <w:r w:rsidRPr="005A59E1">
              <w:rPr>
                <w:b/>
                <w:i/>
              </w:rPr>
              <w:t>el 10 de octubre de</w:t>
            </w:r>
            <w:r w:rsidRPr="005A59E1">
              <w:t xml:space="preserve"> 2025 la Comisión </w:t>
            </w:r>
            <w:r w:rsidRPr="005A59E1">
              <w:rPr>
                <w:b/>
                <w:i/>
              </w:rPr>
              <w:t>publicó en el Diario Oficial (C/2025/5423) la retirada formal de</w:t>
            </w:r>
            <w:r w:rsidRPr="005A59E1">
              <w:t xml:space="preserve"> las propuestas </w:t>
            </w:r>
            <w:r w:rsidRPr="005A59E1">
              <w:rPr>
                <w:b/>
                <w:i/>
              </w:rPr>
              <w:t>legislativas, en particular las que actualizan</w:t>
            </w:r>
            <w:r w:rsidRPr="005A59E1">
              <w:t xml:space="preserve"> el Reglamento (CE) n.º 1049/2001 </w:t>
            </w:r>
            <w:r w:rsidRPr="005A59E1">
              <w:rPr>
                <w:b/>
                <w:i/>
              </w:rPr>
              <w:t>a la luz de la entrada en vigor del Tratado de Lisboa y de la Carta de los Derechos Fundamentales de la Unión Europea</w:t>
            </w:r>
            <w:r w:rsidRPr="005A59E1">
              <w:t>;</w:t>
            </w:r>
          </w:p>
        </w:tc>
      </w:tr>
    </w:tbl>
    <w:p w14:paraId="25A4401D"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293C6A5C" w14:textId="77777777" w:rsidR="00420E8A" w:rsidRPr="00D23517" w:rsidRDefault="00420E8A" w:rsidP="00420E8A">
      <w:pPr>
        <w:rPr>
          <w:lang w:val="en-GB"/>
        </w:rPr>
      </w:pPr>
      <w:r w:rsidRPr="00D23517">
        <w:rPr>
          <w:rStyle w:val="HideTWBExt"/>
          <w:lang w:val="en-GB"/>
        </w:rPr>
        <w:t>&lt;/Amend&gt;</w:t>
      </w:r>
    </w:p>
    <w:p w14:paraId="63D2A0C3"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32</w:t>
      </w:r>
      <w:r w:rsidRPr="00D23517">
        <w:rPr>
          <w:rStyle w:val="HideTWBExt"/>
          <w:lang w:val="en-GB"/>
        </w:rPr>
        <w:t>&lt;/NumAm&gt;</w:t>
      </w:r>
    </w:p>
    <w:p w14:paraId="226E46E9"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Jadwiga Wiśniewska</w:t>
      </w:r>
      <w:r w:rsidRPr="00D23517">
        <w:rPr>
          <w:rStyle w:val="HideTWBExt"/>
          <w:b w:val="0"/>
          <w:lang w:val="en-GB"/>
        </w:rPr>
        <w:t>&lt;/Members&gt;</w:t>
      </w:r>
    </w:p>
    <w:p w14:paraId="7BA32BF6" w14:textId="77777777" w:rsidR="00420E8A" w:rsidRPr="00D23517" w:rsidRDefault="00420E8A" w:rsidP="00420E8A">
      <w:pPr>
        <w:pStyle w:val="NormalBold"/>
        <w:rPr>
          <w:lang w:val="en-GB"/>
        </w:rPr>
      </w:pPr>
      <w:r w:rsidRPr="00D23517">
        <w:rPr>
          <w:rStyle w:val="HideTWBExt"/>
          <w:b w:val="0"/>
          <w:lang w:val="en-GB"/>
        </w:rPr>
        <w:t>&lt;/RepeatBlock-By&gt;</w:t>
      </w:r>
    </w:p>
    <w:p w14:paraId="3DDA7BF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1D2BFD3" w14:textId="77777777" w:rsidR="00420E8A" w:rsidRPr="005A59E1" w:rsidRDefault="00420E8A" w:rsidP="00420E8A">
      <w:pPr>
        <w:pStyle w:val="NormalBold"/>
      </w:pPr>
      <w:r w:rsidRPr="005A59E1">
        <w:rPr>
          <w:rStyle w:val="HideTWBExt"/>
        </w:rPr>
        <w:t>&lt;Article&gt;</w:t>
      </w:r>
      <w:r w:rsidRPr="005A59E1">
        <w:t>Considerando G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4FDA2BA" w14:textId="77777777" w:rsidTr="00970A72">
        <w:trPr>
          <w:trHeight w:hRule="exact" w:val="240"/>
          <w:jc w:val="center"/>
        </w:trPr>
        <w:tc>
          <w:tcPr>
            <w:tcW w:w="9752" w:type="dxa"/>
            <w:gridSpan w:val="2"/>
            <w:tcBorders>
              <w:top w:val="nil"/>
              <w:left w:val="nil"/>
              <w:bottom w:val="nil"/>
              <w:right w:val="nil"/>
            </w:tcBorders>
          </w:tcPr>
          <w:p w14:paraId="0D15B641" w14:textId="77777777" w:rsidR="00420E8A" w:rsidRPr="005A59E1" w:rsidRDefault="00420E8A" w:rsidP="00970A72"/>
        </w:tc>
      </w:tr>
      <w:tr w:rsidR="00420E8A" w:rsidRPr="005A59E1" w14:paraId="6BA29F64" w14:textId="77777777" w:rsidTr="00970A72">
        <w:trPr>
          <w:trHeight w:val="240"/>
          <w:jc w:val="center"/>
        </w:trPr>
        <w:tc>
          <w:tcPr>
            <w:tcW w:w="4876" w:type="dxa"/>
            <w:tcBorders>
              <w:top w:val="nil"/>
              <w:left w:val="nil"/>
              <w:bottom w:val="nil"/>
              <w:right w:val="nil"/>
            </w:tcBorders>
          </w:tcPr>
          <w:p w14:paraId="61586C2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8395C9D" w14:textId="77777777" w:rsidR="00420E8A" w:rsidRPr="005A59E1" w:rsidRDefault="00420E8A" w:rsidP="00970A72">
            <w:pPr>
              <w:pStyle w:val="AmColumnHeading"/>
            </w:pPr>
            <w:r w:rsidRPr="005A59E1">
              <w:t>Enmienda</w:t>
            </w:r>
          </w:p>
        </w:tc>
      </w:tr>
      <w:tr w:rsidR="00420E8A" w:rsidRPr="005A59E1" w14:paraId="2B1AF0C5" w14:textId="77777777" w:rsidTr="00970A72">
        <w:trPr>
          <w:jc w:val="center"/>
        </w:trPr>
        <w:tc>
          <w:tcPr>
            <w:tcW w:w="4876" w:type="dxa"/>
            <w:tcBorders>
              <w:top w:val="nil"/>
              <w:left w:val="nil"/>
              <w:bottom w:val="nil"/>
              <w:right w:val="nil"/>
            </w:tcBorders>
          </w:tcPr>
          <w:p w14:paraId="58C9AD8C" w14:textId="77777777" w:rsidR="00420E8A" w:rsidRPr="005A59E1" w:rsidRDefault="00420E8A" w:rsidP="00970A72">
            <w:pPr>
              <w:pStyle w:val="Normal6a"/>
            </w:pPr>
          </w:p>
        </w:tc>
        <w:tc>
          <w:tcPr>
            <w:tcW w:w="4876" w:type="dxa"/>
            <w:tcBorders>
              <w:top w:val="nil"/>
              <w:left w:val="nil"/>
              <w:bottom w:val="nil"/>
              <w:right w:val="nil"/>
            </w:tcBorders>
          </w:tcPr>
          <w:p w14:paraId="4C13B531" w14:textId="204E5BB7" w:rsidR="00420E8A" w:rsidRPr="005A59E1" w:rsidRDefault="00420E8A" w:rsidP="00970A72">
            <w:pPr>
              <w:pStyle w:val="Normal6a"/>
            </w:pPr>
            <w:r w:rsidRPr="005A59E1">
              <w:rPr>
                <w:b/>
                <w:i/>
              </w:rPr>
              <w:t>G bis.</w:t>
            </w:r>
            <w:r w:rsidRPr="005A59E1">
              <w:tab/>
            </w:r>
            <w:r w:rsidRPr="005A59E1">
              <w:rPr>
                <w:b/>
                <w:i/>
              </w:rPr>
              <w:t>Considerando que el Tribunal de Cuentas Europeo, en su Informe Especial</w:t>
            </w:r>
            <w:r w:rsidR="00D23517">
              <w:rPr>
                <w:b/>
                <w:i/>
              </w:rPr>
              <w:t> </w:t>
            </w:r>
            <w:r w:rsidRPr="005A59E1">
              <w:rPr>
                <w:b/>
                <w:i/>
              </w:rPr>
              <w:t xml:space="preserve">11/2025 titulado «Transparencia de la financiación de la UE concedida a las ONG», destacó la falta de transparencia y de información adecuadas sobre la financiación de la Unión concedida a las ONG en el marco </w:t>
            </w:r>
            <w:r w:rsidRPr="005A59E1">
              <w:rPr>
                <w:b/>
                <w:i/>
              </w:rPr>
              <w:lastRenderedPageBreak/>
              <w:t>de políticas internas;</w:t>
            </w:r>
          </w:p>
        </w:tc>
      </w:tr>
    </w:tbl>
    <w:p w14:paraId="4393727C"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0A9BCC60" w14:textId="77777777" w:rsidR="00420E8A" w:rsidRPr="005A59E1" w:rsidRDefault="00420E8A" w:rsidP="00420E8A">
      <w:r w:rsidRPr="005A59E1">
        <w:rPr>
          <w:rStyle w:val="HideTWBExt"/>
        </w:rPr>
        <w:t>&lt;/Amend&gt;</w:t>
      </w:r>
    </w:p>
    <w:p w14:paraId="2C64E7B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33</w:t>
      </w:r>
      <w:r w:rsidRPr="005A59E1">
        <w:rPr>
          <w:rStyle w:val="HideTWBExt"/>
        </w:rPr>
        <w:t>&lt;/NumAm&gt;</w:t>
      </w:r>
    </w:p>
    <w:p w14:paraId="361B201E"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Lucia Yar, Irena Joveva, Malik Azmani, Nikola Minchev</w:t>
      </w:r>
      <w:r w:rsidRPr="005A59E1">
        <w:rPr>
          <w:rStyle w:val="HideTWBExt"/>
          <w:b w:val="0"/>
        </w:rPr>
        <w:t>&lt;/Members&gt;</w:t>
      </w:r>
    </w:p>
    <w:p w14:paraId="49ABEC4D" w14:textId="77777777" w:rsidR="00420E8A" w:rsidRPr="005A59E1" w:rsidRDefault="00420E8A" w:rsidP="00420E8A">
      <w:pPr>
        <w:pStyle w:val="NormalBold"/>
      </w:pPr>
      <w:r w:rsidRPr="005A59E1">
        <w:rPr>
          <w:rStyle w:val="HideTWBExt"/>
          <w:b w:val="0"/>
        </w:rPr>
        <w:t>&lt;/RepeatBlock-By&gt;</w:t>
      </w:r>
    </w:p>
    <w:p w14:paraId="639511C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8D8B86B" w14:textId="77777777" w:rsidR="00420E8A" w:rsidRPr="005A59E1" w:rsidRDefault="00420E8A" w:rsidP="00420E8A">
      <w:pPr>
        <w:pStyle w:val="NormalBold"/>
      </w:pPr>
      <w:r w:rsidRPr="005A59E1">
        <w:rPr>
          <w:rStyle w:val="HideTWBExt"/>
        </w:rPr>
        <w:t>&lt;Article&gt;</w:t>
      </w:r>
      <w:r w:rsidRPr="005A59E1">
        <w:t>Considerando G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8A2C4BE" w14:textId="77777777" w:rsidTr="00970A72">
        <w:trPr>
          <w:trHeight w:hRule="exact" w:val="240"/>
          <w:jc w:val="center"/>
        </w:trPr>
        <w:tc>
          <w:tcPr>
            <w:tcW w:w="9752" w:type="dxa"/>
            <w:gridSpan w:val="2"/>
            <w:tcBorders>
              <w:top w:val="nil"/>
              <w:left w:val="nil"/>
              <w:bottom w:val="nil"/>
              <w:right w:val="nil"/>
            </w:tcBorders>
          </w:tcPr>
          <w:p w14:paraId="5D27BDA2" w14:textId="77777777" w:rsidR="00420E8A" w:rsidRPr="005A59E1" w:rsidRDefault="00420E8A" w:rsidP="00970A72"/>
        </w:tc>
      </w:tr>
      <w:tr w:rsidR="00420E8A" w:rsidRPr="005A59E1" w14:paraId="6E23C6BF" w14:textId="77777777" w:rsidTr="00970A72">
        <w:trPr>
          <w:trHeight w:val="240"/>
          <w:jc w:val="center"/>
        </w:trPr>
        <w:tc>
          <w:tcPr>
            <w:tcW w:w="4876" w:type="dxa"/>
            <w:tcBorders>
              <w:top w:val="nil"/>
              <w:left w:val="nil"/>
              <w:bottom w:val="nil"/>
              <w:right w:val="nil"/>
            </w:tcBorders>
          </w:tcPr>
          <w:p w14:paraId="7762A581"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E744911" w14:textId="77777777" w:rsidR="00420E8A" w:rsidRPr="005A59E1" w:rsidRDefault="00420E8A" w:rsidP="00970A72">
            <w:pPr>
              <w:pStyle w:val="AmColumnHeading"/>
            </w:pPr>
            <w:r w:rsidRPr="005A59E1">
              <w:t>Enmienda</w:t>
            </w:r>
          </w:p>
        </w:tc>
      </w:tr>
      <w:tr w:rsidR="00420E8A" w:rsidRPr="005A59E1" w14:paraId="3486105B" w14:textId="77777777" w:rsidTr="00970A72">
        <w:trPr>
          <w:jc w:val="center"/>
        </w:trPr>
        <w:tc>
          <w:tcPr>
            <w:tcW w:w="4876" w:type="dxa"/>
            <w:tcBorders>
              <w:top w:val="nil"/>
              <w:left w:val="nil"/>
              <w:bottom w:val="nil"/>
              <w:right w:val="nil"/>
            </w:tcBorders>
          </w:tcPr>
          <w:p w14:paraId="6D8C88B7" w14:textId="77777777" w:rsidR="00420E8A" w:rsidRPr="005A59E1" w:rsidRDefault="00420E8A" w:rsidP="00970A72">
            <w:pPr>
              <w:pStyle w:val="Normal6a"/>
            </w:pPr>
          </w:p>
        </w:tc>
        <w:tc>
          <w:tcPr>
            <w:tcW w:w="4876" w:type="dxa"/>
            <w:tcBorders>
              <w:top w:val="nil"/>
              <w:left w:val="nil"/>
              <w:bottom w:val="nil"/>
              <w:right w:val="nil"/>
            </w:tcBorders>
          </w:tcPr>
          <w:p w14:paraId="4365D415" w14:textId="77777777" w:rsidR="00420E8A" w:rsidRPr="005A59E1" w:rsidRDefault="00420E8A" w:rsidP="00970A72">
            <w:pPr>
              <w:pStyle w:val="Normal6a"/>
            </w:pPr>
            <w:r w:rsidRPr="005A59E1">
              <w:rPr>
                <w:b/>
                <w:i/>
              </w:rPr>
              <w:t>G bis.</w:t>
            </w:r>
            <w:r w:rsidRPr="005A59E1">
              <w:tab/>
            </w:r>
            <w:r w:rsidRPr="005A59E1">
              <w:rPr>
                <w:b/>
                <w:i/>
              </w:rPr>
              <w:t>Considerando que el rápido avance de las tecnologías de inteligencia artificial (IA) plantea tanto oportunidades como retos para garantizar la exactitud y la transparencia de la información en el seno de la Unión Europea y para las instituciones, órganos y organismos europeos;</w:t>
            </w:r>
          </w:p>
        </w:tc>
      </w:tr>
    </w:tbl>
    <w:p w14:paraId="162E4E0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974034A" w14:textId="77777777" w:rsidR="00420E8A" w:rsidRPr="005A59E1" w:rsidRDefault="00420E8A" w:rsidP="00420E8A">
      <w:r w:rsidRPr="005A59E1">
        <w:rPr>
          <w:rStyle w:val="HideTWBExt"/>
        </w:rPr>
        <w:t>&lt;/Amend&gt;</w:t>
      </w:r>
    </w:p>
    <w:p w14:paraId="421444B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34</w:t>
      </w:r>
      <w:r w:rsidRPr="005A59E1">
        <w:rPr>
          <w:rStyle w:val="HideTWBExt"/>
        </w:rPr>
        <w:t>&lt;/NumAm&gt;</w:t>
      </w:r>
    </w:p>
    <w:p w14:paraId="1E9C6118"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Malik Azmani, Irena Joveva, Lucia Yar, Nikola Minchev</w:t>
      </w:r>
      <w:r w:rsidRPr="005A59E1">
        <w:rPr>
          <w:rStyle w:val="HideTWBExt"/>
          <w:b w:val="0"/>
        </w:rPr>
        <w:t>&lt;/Members&gt;</w:t>
      </w:r>
    </w:p>
    <w:p w14:paraId="704595EE" w14:textId="77777777" w:rsidR="00420E8A" w:rsidRPr="005A59E1" w:rsidRDefault="00420E8A" w:rsidP="00420E8A">
      <w:pPr>
        <w:pStyle w:val="NormalBold"/>
      </w:pPr>
      <w:r w:rsidRPr="005A59E1">
        <w:rPr>
          <w:rStyle w:val="HideTWBExt"/>
          <w:b w:val="0"/>
        </w:rPr>
        <w:t>&lt;/RepeatBlock-By&gt;</w:t>
      </w:r>
    </w:p>
    <w:p w14:paraId="3895BEDA"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3C7808B" w14:textId="77777777" w:rsidR="00420E8A" w:rsidRPr="005A59E1" w:rsidRDefault="00420E8A" w:rsidP="00420E8A">
      <w:pPr>
        <w:pStyle w:val="NormalBold"/>
      </w:pPr>
      <w:r w:rsidRPr="005A59E1">
        <w:rPr>
          <w:rStyle w:val="HideTWBExt"/>
        </w:rPr>
        <w:t>&lt;Article&gt;</w:t>
      </w:r>
      <w:r w:rsidRPr="005A59E1">
        <w:t>Considerando G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95B7340" w14:textId="77777777" w:rsidTr="00970A72">
        <w:trPr>
          <w:trHeight w:hRule="exact" w:val="240"/>
          <w:jc w:val="center"/>
        </w:trPr>
        <w:tc>
          <w:tcPr>
            <w:tcW w:w="9752" w:type="dxa"/>
            <w:gridSpan w:val="2"/>
            <w:tcBorders>
              <w:top w:val="nil"/>
              <w:left w:val="nil"/>
              <w:bottom w:val="nil"/>
              <w:right w:val="nil"/>
            </w:tcBorders>
          </w:tcPr>
          <w:p w14:paraId="779B3C0B" w14:textId="77777777" w:rsidR="00420E8A" w:rsidRPr="005A59E1" w:rsidRDefault="00420E8A" w:rsidP="00970A72"/>
        </w:tc>
      </w:tr>
      <w:tr w:rsidR="00420E8A" w:rsidRPr="005A59E1" w14:paraId="66AA1B53" w14:textId="77777777" w:rsidTr="00970A72">
        <w:trPr>
          <w:trHeight w:val="240"/>
          <w:jc w:val="center"/>
        </w:trPr>
        <w:tc>
          <w:tcPr>
            <w:tcW w:w="4876" w:type="dxa"/>
            <w:tcBorders>
              <w:top w:val="nil"/>
              <w:left w:val="nil"/>
              <w:bottom w:val="nil"/>
              <w:right w:val="nil"/>
            </w:tcBorders>
          </w:tcPr>
          <w:p w14:paraId="64611E7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CDA8841" w14:textId="77777777" w:rsidR="00420E8A" w:rsidRPr="005A59E1" w:rsidRDefault="00420E8A" w:rsidP="00970A72">
            <w:pPr>
              <w:pStyle w:val="AmColumnHeading"/>
            </w:pPr>
            <w:r w:rsidRPr="005A59E1">
              <w:t>Enmienda</w:t>
            </w:r>
          </w:p>
        </w:tc>
      </w:tr>
      <w:tr w:rsidR="00420E8A" w:rsidRPr="005A59E1" w14:paraId="5CD8CE2F" w14:textId="77777777" w:rsidTr="00970A72">
        <w:trPr>
          <w:jc w:val="center"/>
        </w:trPr>
        <w:tc>
          <w:tcPr>
            <w:tcW w:w="4876" w:type="dxa"/>
            <w:tcBorders>
              <w:top w:val="nil"/>
              <w:left w:val="nil"/>
              <w:bottom w:val="nil"/>
              <w:right w:val="nil"/>
            </w:tcBorders>
          </w:tcPr>
          <w:p w14:paraId="26E726C8" w14:textId="77777777" w:rsidR="00420E8A" w:rsidRPr="005A59E1" w:rsidRDefault="00420E8A" w:rsidP="00970A72">
            <w:pPr>
              <w:pStyle w:val="Normal6a"/>
            </w:pPr>
          </w:p>
        </w:tc>
        <w:tc>
          <w:tcPr>
            <w:tcW w:w="4876" w:type="dxa"/>
            <w:tcBorders>
              <w:top w:val="nil"/>
              <w:left w:val="nil"/>
              <w:bottom w:val="nil"/>
              <w:right w:val="nil"/>
            </w:tcBorders>
          </w:tcPr>
          <w:p w14:paraId="0CC78227" w14:textId="77777777" w:rsidR="00420E8A" w:rsidRPr="005A59E1" w:rsidRDefault="00420E8A" w:rsidP="00970A72">
            <w:pPr>
              <w:pStyle w:val="Normal6a"/>
            </w:pPr>
            <w:r w:rsidRPr="005A59E1">
              <w:rPr>
                <w:b/>
                <w:i/>
              </w:rPr>
              <w:t>G ter.</w:t>
            </w:r>
            <w:r w:rsidRPr="005A59E1">
              <w:tab/>
            </w:r>
            <w:r w:rsidRPr="005A59E1">
              <w:rPr>
                <w:b/>
                <w:i/>
              </w:rPr>
              <w:t>Considerando que los sistemas de IA pueden desempeñar un papel fundamental en la detección y mitigación de la información errónea y la desinformación, contribuyendo así a un discurso público informado; que es esencial que el despliegue de la IA respete los derechos fundamentales, promueva la rendición de cuentas y defienda las normas más estrictas de transparencia para mantener la confianza del público y reforzar la gobernanza democrática;</w:t>
            </w:r>
          </w:p>
        </w:tc>
      </w:tr>
    </w:tbl>
    <w:p w14:paraId="046ACDE0"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068B3F7" w14:textId="77777777" w:rsidR="00420E8A" w:rsidRPr="005A59E1" w:rsidRDefault="00420E8A" w:rsidP="00420E8A">
      <w:r w:rsidRPr="005A59E1">
        <w:rPr>
          <w:rStyle w:val="HideTWBExt"/>
        </w:rPr>
        <w:t>&lt;/Amend&gt;</w:t>
      </w:r>
    </w:p>
    <w:p w14:paraId="48B125F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35</w:t>
      </w:r>
      <w:r w:rsidRPr="005A59E1">
        <w:rPr>
          <w:rStyle w:val="HideTWBExt"/>
        </w:rPr>
        <w:t>&lt;/NumAm&gt;</w:t>
      </w:r>
    </w:p>
    <w:p w14:paraId="4F0A22BC"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52E3745E" w14:textId="77777777" w:rsidR="00420E8A" w:rsidRPr="005A59E1" w:rsidRDefault="00420E8A" w:rsidP="00420E8A">
      <w:pPr>
        <w:pStyle w:val="NormalBold"/>
      </w:pPr>
      <w:r w:rsidRPr="005A59E1">
        <w:rPr>
          <w:rStyle w:val="HideTWBExt"/>
          <w:b w:val="0"/>
        </w:rPr>
        <w:t>&lt;/RepeatBlock-By&gt;</w:t>
      </w:r>
    </w:p>
    <w:p w14:paraId="7AF40D77"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FB58DD4" w14:textId="77777777" w:rsidR="00420E8A" w:rsidRPr="005A59E1" w:rsidRDefault="00420E8A" w:rsidP="00420E8A">
      <w:pPr>
        <w:pStyle w:val="NormalBold"/>
      </w:pPr>
      <w:r w:rsidRPr="005A59E1">
        <w:rPr>
          <w:rStyle w:val="HideTWBExt"/>
        </w:rPr>
        <w:t>&lt;Article&gt;</w:t>
      </w:r>
      <w:r w:rsidRPr="005A59E1">
        <w:t>Considerando G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329E5D9" w14:textId="77777777" w:rsidTr="00970A72">
        <w:trPr>
          <w:trHeight w:hRule="exact" w:val="240"/>
          <w:jc w:val="center"/>
        </w:trPr>
        <w:tc>
          <w:tcPr>
            <w:tcW w:w="9752" w:type="dxa"/>
            <w:gridSpan w:val="2"/>
            <w:tcBorders>
              <w:top w:val="nil"/>
              <w:left w:val="nil"/>
              <w:bottom w:val="nil"/>
              <w:right w:val="nil"/>
            </w:tcBorders>
          </w:tcPr>
          <w:p w14:paraId="730F0B1A" w14:textId="77777777" w:rsidR="00420E8A" w:rsidRPr="005A59E1" w:rsidRDefault="00420E8A" w:rsidP="00970A72"/>
        </w:tc>
      </w:tr>
      <w:tr w:rsidR="00420E8A" w:rsidRPr="005A59E1" w14:paraId="207DCFFB" w14:textId="77777777" w:rsidTr="00970A72">
        <w:trPr>
          <w:trHeight w:val="240"/>
          <w:jc w:val="center"/>
        </w:trPr>
        <w:tc>
          <w:tcPr>
            <w:tcW w:w="4876" w:type="dxa"/>
            <w:tcBorders>
              <w:top w:val="nil"/>
              <w:left w:val="nil"/>
              <w:bottom w:val="nil"/>
              <w:right w:val="nil"/>
            </w:tcBorders>
          </w:tcPr>
          <w:p w14:paraId="196383F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9CB1F55" w14:textId="77777777" w:rsidR="00420E8A" w:rsidRPr="005A59E1" w:rsidRDefault="00420E8A" w:rsidP="00970A72">
            <w:pPr>
              <w:pStyle w:val="AmColumnHeading"/>
            </w:pPr>
            <w:r w:rsidRPr="005A59E1">
              <w:t>Enmienda</w:t>
            </w:r>
          </w:p>
        </w:tc>
      </w:tr>
      <w:tr w:rsidR="00420E8A" w:rsidRPr="005A59E1" w14:paraId="30A181D6" w14:textId="77777777" w:rsidTr="00970A72">
        <w:trPr>
          <w:jc w:val="center"/>
        </w:trPr>
        <w:tc>
          <w:tcPr>
            <w:tcW w:w="4876" w:type="dxa"/>
            <w:tcBorders>
              <w:top w:val="nil"/>
              <w:left w:val="nil"/>
              <w:bottom w:val="nil"/>
              <w:right w:val="nil"/>
            </w:tcBorders>
          </w:tcPr>
          <w:p w14:paraId="15A08A55" w14:textId="77777777" w:rsidR="00420E8A" w:rsidRPr="005A59E1" w:rsidRDefault="00420E8A" w:rsidP="00970A72">
            <w:pPr>
              <w:pStyle w:val="Normal6a"/>
            </w:pPr>
          </w:p>
        </w:tc>
        <w:tc>
          <w:tcPr>
            <w:tcW w:w="4876" w:type="dxa"/>
            <w:tcBorders>
              <w:top w:val="nil"/>
              <w:left w:val="nil"/>
              <w:bottom w:val="nil"/>
              <w:right w:val="nil"/>
            </w:tcBorders>
          </w:tcPr>
          <w:p w14:paraId="4AE7908E" w14:textId="77777777" w:rsidR="00420E8A" w:rsidRPr="005A59E1" w:rsidRDefault="00420E8A" w:rsidP="00970A72">
            <w:pPr>
              <w:pStyle w:val="Normal6a"/>
            </w:pPr>
            <w:r w:rsidRPr="005A59E1">
              <w:rPr>
                <w:b/>
                <w:i/>
              </w:rPr>
              <w:t>G ter.</w:t>
            </w:r>
            <w:r w:rsidRPr="005A59E1">
              <w:tab/>
            </w:r>
            <w:r w:rsidRPr="005A59E1">
              <w:rPr>
                <w:b/>
                <w:i/>
              </w:rPr>
              <w:t>Considerando que el escándalo Qatargate puso de manifiesto que las ONG pueden manipular el proceso legislativo de manera que se beneficie a terceros países, y que hacen falta mejoras sistémicas en términos de transparencia de la información sobre la financiación concedida a las ONG por parte de la Comisión Europea;</w:t>
            </w:r>
          </w:p>
        </w:tc>
      </w:tr>
    </w:tbl>
    <w:p w14:paraId="3EFEB7F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4CE3AA83" w14:textId="77777777" w:rsidR="00420E8A" w:rsidRPr="005A59E1" w:rsidRDefault="00420E8A" w:rsidP="00420E8A">
      <w:r w:rsidRPr="005A59E1">
        <w:rPr>
          <w:rStyle w:val="HideTWBExt"/>
        </w:rPr>
        <w:t>&lt;/Amend&gt;</w:t>
      </w:r>
    </w:p>
    <w:p w14:paraId="18E3769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36</w:t>
      </w:r>
      <w:r w:rsidRPr="005A59E1">
        <w:rPr>
          <w:rStyle w:val="HideTWBExt"/>
        </w:rPr>
        <w:t>&lt;/NumAm&gt;</w:t>
      </w:r>
    </w:p>
    <w:p w14:paraId="6948BD71"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Malik Azmani, Irena Joveva, Lucia Yar, Nikola Minchev</w:t>
      </w:r>
      <w:r w:rsidRPr="005A59E1">
        <w:rPr>
          <w:rStyle w:val="HideTWBExt"/>
          <w:b w:val="0"/>
        </w:rPr>
        <w:t>&lt;/Members&gt;</w:t>
      </w:r>
    </w:p>
    <w:p w14:paraId="2698824D" w14:textId="77777777" w:rsidR="00420E8A" w:rsidRPr="005A59E1" w:rsidRDefault="00420E8A" w:rsidP="00420E8A">
      <w:pPr>
        <w:pStyle w:val="NormalBold"/>
      </w:pPr>
      <w:r w:rsidRPr="005A59E1">
        <w:rPr>
          <w:rStyle w:val="HideTWBExt"/>
          <w:b w:val="0"/>
        </w:rPr>
        <w:t>&lt;/RepeatBlock-By&gt;</w:t>
      </w:r>
    </w:p>
    <w:p w14:paraId="43CB8D2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2F3E2F1" w14:textId="77777777" w:rsidR="00420E8A" w:rsidRPr="005A59E1" w:rsidRDefault="00420E8A" w:rsidP="00420E8A">
      <w:pPr>
        <w:pStyle w:val="NormalBold"/>
      </w:pPr>
      <w:r w:rsidRPr="005A59E1">
        <w:rPr>
          <w:rStyle w:val="HideTWBExt"/>
        </w:rPr>
        <w:t>&lt;Article&gt;</w:t>
      </w:r>
      <w:r w:rsidRPr="005A59E1">
        <w:t>Considerando G quater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2B443B9" w14:textId="77777777" w:rsidTr="00970A72">
        <w:trPr>
          <w:trHeight w:hRule="exact" w:val="240"/>
          <w:jc w:val="center"/>
        </w:trPr>
        <w:tc>
          <w:tcPr>
            <w:tcW w:w="9752" w:type="dxa"/>
            <w:gridSpan w:val="2"/>
            <w:tcBorders>
              <w:top w:val="nil"/>
              <w:left w:val="nil"/>
              <w:bottom w:val="nil"/>
              <w:right w:val="nil"/>
            </w:tcBorders>
          </w:tcPr>
          <w:p w14:paraId="11563176" w14:textId="77777777" w:rsidR="00420E8A" w:rsidRPr="005A59E1" w:rsidRDefault="00420E8A" w:rsidP="00970A72"/>
        </w:tc>
      </w:tr>
      <w:tr w:rsidR="00420E8A" w:rsidRPr="005A59E1" w14:paraId="3F4C1F79" w14:textId="77777777" w:rsidTr="00970A72">
        <w:trPr>
          <w:trHeight w:val="240"/>
          <w:jc w:val="center"/>
        </w:trPr>
        <w:tc>
          <w:tcPr>
            <w:tcW w:w="4876" w:type="dxa"/>
            <w:tcBorders>
              <w:top w:val="nil"/>
              <w:left w:val="nil"/>
              <w:bottom w:val="nil"/>
              <w:right w:val="nil"/>
            </w:tcBorders>
          </w:tcPr>
          <w:p w14:paraId="4896F177"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1BA333A" w14:textId="77777777" w:rsidR="00420E8A" w:rsidRPr="005A59E1" w:rsidRDefault="00420E8A" w:rsidP="00970A72">
            <w:pPr>
              <w:pStyle w:val="AmColumnHeading"/>
            </w:pPr>
            <w:r w:rsidRPr="005A59E1">
              <w:t>Enmienda</w:t>
            </w:r>
          </w:p>
        </w:tc>
      </w:tr>
      <w:tr w:rsidR="00420E8A" w:rsidRPr="005A59E1" w14:paraId="04A751DB" w14:textId="77777777" w:rsidTr="00970A72">
        <w:trPr>
          <w:jc w:val="center"/>
        </w:trPr>
        <w:tc>
          <w:tcPr>
            <w:tcW w:w="4876" w:type="dxa"/>
            <w:tcBorders>
              <w:top w:val="nil"/>
              <w:left w:val="nil"/>
              <w:bottom w:val="nil"/>
              <w:right w:val="nil"/>
            </w:tcBorders>
          </w:tcPr>
          <w:p w14:paraId="666031E8" w14:textId="77777777" w:rsidR="00420E8A" w:rsidRPr="005A59E1" w:rsidRDefault="00420E8A" w:rsidP="00970A72">
            <w:pPr>
              <w:pStyle w:val="Normal6a"/>
            </w:pPr>
          </w:p>
        </w:tc>
        <w:tc>
          <w:tcPr>
            <w:tcW w:w="4876" w:type="dxa"/>
            <w:tcBorders>
              <w:top w:val="nil"/>
              <w:left w:val="nil"/>
              <w:bottom w:val="nil"/>
              <w:right w:val="nil"/>
            </w:tcBorders>
          </w:tcPr>
          <w:p w14:paraId="13678007" w14:textId="77777777" w:rsidR="00420E8A" w:rsidRPr="005A59E1" w:rsidRDefault="00420E8A" w:rsidP="00970A72">
            <w:pPr>
              <w:pStyle w:val="Normal6a"/>
            </w:pPr>
            <w:r w:rsidRPr="005A59E1">
              <w:rPr>
                <w:b/>
                <w:i/>
              </w:rPr>
              <w:t>G quater.</w:t>
            </w:r>
            <w:r w:rsidRPr="005A59E1">
              <w:tab/>
            </w:r>
            <w:r w:rsidRPr="005A59E1">
              <w:rPr>
                <w:b/>
                <w:i/>
              </w:rPr>
              <w:t>Considerando que este punto muerto continuado suscita la preocupación de que basarse únicamente en el marco de 2001 deje de ser suficiente para reforzar de manera eficaz el derecho de acceso del público a los documentos de la Unión en un contexto institucional y tecnológico moderno;</w:t>
            </w:r>
          </w:p>
        </w:tc>
      </w:tr>
    </w:tbl>
    <w:p w14:paraId="21FBF2B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99AF3C7" w14:textId="77777777" w:rsidR="00420E8A" w:rsidRPr="005A59E1" w:rsidRDefault="00420E8A" w:rsidP="00420E8A">
      <w:r w:rsidRPr="005A59E1">
        <w:rPr>
          <w:rStyle w:val="HideTWBExt"/>
        </w:rPr>
        <w:t>&lt;/Amend&gt;</w:t>
      </w:r>
    </w:p>
    <w:p w14:paraId="20BC0B1F"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37</w:t>
      </w:r>
      <w:r w:rsidRPr="005A59E1">
        <w:rPr>
          <w:rStyle w:val="HideTWBExt"/>
        </w:rPr>
        <w:t>&lt;/NumAm&gt;</w:t>
      </w:r>
    </w:p>
    <w:p w14:paraId="69036BBE" w14:textId="77777777" w:rsidR="00420E8A" w:rsidRPr="005A59E1" w:rsidRDefault="00420E8A" w:rsidP="00420E8A">
      <w:pPr>
        <w:pStyle w:val="NormalBold"/>
      </w:pPr>
      <w:r w:rsidRPr="005A59E1">
        <w:rPr>
          <w:rStyle w:val="HideTWBExt"/>
          <w:b w:val="0"/>
        </w:rPr>
        <w:lastRenderedPageBreak/>
        <w:t>&lt;RepeatBlock-By&gt;&lt;Members&gt;</w:t>
      </w:r>
      <w:r w:rsidRPr="005A59E1">
        <w:t>Veronika Cifrová Ostrihoňová, Fabienne Keller, Malik Azmani, Irena Joveva, Lucia Yar, Nikola Minchev</w:t>
      </w:r>
      <w:r w:rsidRPr="005A59E1">
        <w:rPr>
          <w:rStyle w:val="HideTWBExt"/>
          <w:b w:val="0"/>
        </w:rPr>
        <w:t>&lt;/Members&gt;</w:t>
      </w:r>
    </w:p>
    <w:p w14:paraId="43493CCD" w14:textId="77777777" w:rsidR="00420E8A" w:rsidRPr="005A59E1" w:rsidRDefault="00420E8A" w:rsidP="00420E8A">
      <w:pPr>
        <w:pStyle w:val="NormalBold"/>
      </w:pPr>
      <w:r w:rsidRPr="005A59E1">
        <w:rPr>
          <w:rStyle w:val="HideTWBExt"/>
          <w:b w:val="0"/>
        </w:rPr>
        <w:t>&lt;/RepeatBlock-By&gt;</w:t>
      </w:r>
    </w:p>
    <w:p w14:paraId="6BAE6A1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D28406F" w14:textId="77777777" w:rsidR="00420E8A" w:rsidRPr="005A59E1" w:rsidRDefault="00420E8A" w:rsidP="00420E8A">
      <w:pPr>
        <w:pStyle w:val="NormalBold"/>
      </w:pPr>
      <w:r w:rsidRPr="005A59E1">
        <w:rPr>
          <w:rStyle w:val="HideTWBExt"/>
        </w:rPr>
        <w:t>&lt;Article&gt;</w:t>
      </w:r>
      <w:r w:rsidRPr="005A59E1">
        <w:t>Considerando G quinquies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C03A2DF" w14:textId="77777777" w:rsidTr="00970A72">
        <w:trPr>
          <w:trHeight w:hRule="exact" w:val="240"/>
          <w:jc w:val="center"/>
        </w:trPr>
        <w:tc>
          <w:tcPr>
            <w:tcW w:w="9752" w:type="dxa"/>
            <w:gridSpan w:val="2"/>
            <w:tcBorders>
              <w:top w:val="nil"/>
              <w:left w:val="nil"/>
              <w:bottom w:val="nil"/>
              <w:right w:val="nil"/>
            </w:tcBorders>
          </w:tcPr>
          <w:p w14:paraId="2C3C9A99" w14:textId="77777777" w:rsidR="00420E8A" w:rsidRPr="005A59E1" w:rsidRDefault="00420E8A" w:rsidP="00970A72"/>
        </w:tc>
      </w:tr>
      <w:tr w:rsidR="00420E8A" w:rsidRPr="005A59E1" w14:paraId="1E65EDAE" w14:textId="77777777" w:rsidTr="00970A72">
        <w:trPr>
          <w:trHeight w:val="240"/>
          <w:jc w:val="center"/>
        </w:trPr>
        <w:tc>
          <w:tcPr>
            <w:tcW w:w="4876" w:type="dxa"/>
            <w:tcBorders>
              <w:top w:val="nil"/>
              <w:left w:val="nil"/>
              <w:bottom w:val="nil"/>
              <w:right w:val="nil"/>
            </w:tcBorders>
          </w:tcPr>
          <w:p w14:paraId="228BFCD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F6F5D94" w14:textId="77777777" w:rsidR="00420E8A" w:rsidRPr="005A59E1" w:rsidRDefault="00420E8A" w:rsidP="00970A72">
            <w:pPr>
              <w:pStyle w:val="AmColumnHeading"/>
            </w:pPr>
            <w:r w:rsidRPr="005A59E1">
              <w:t>Enmienda</w:t>
            </w:r>
          </w:p>
        </w:tc>
      </w:tr>
      <w:tr w:rsidR="00420E8A" w:rsidRPr="005A59E1" w14:paraId="1AD45F32" w14:textId="77777777" w:rsidTr="00970A72">
        <w:trPr>
          <w:jc w:val="center"/>
        </w:trPr>
        <w:tc>
          <w:tcPr>
            <w:tcW w:w="4876" w:type="dxa"/>
            <w:tcBorders>
              <w:top w:val="nil"/>
              <w:left w:val="nil"/>
              <w:bottom w:val="nil"/>
              <w:right w:val="nil"/>
            </w:tcBorders>
          </w:tcPr>
          <w:p w14:paraId="475BE9E0" w14:textId="77777777" w:rsidR="00420E8A" w:rsidRPr="005A59E1" w:rsidRDefault="00420E8A" w:rsidP="00970A72">
            <w:pPr>
              <w:pStyle w:val="Normal6a"/>
            </w:pPr>
          </w:p>
        </w:tc>
        <w:tc>
          <w:tcPr>
            <w:tcW w:w="4876" w:type="dxa"/>
            <w:tcBorders>
              <w:top w:val="nil"/>
              <w:left w:val="nil"/>
              <w:bottom w:val="nil"/>
              <w:right w:val="nil"/>
            </w:tcBorders>
          </w:tcPr>
          <w:p w14:paraId="2C282306" w14:textId="77777777" w:rsidR="00420E8A" w:rsidRPr="005A59E1" w:rsidRDefault="00420E8A" w:rsidP="00970A72">
            <w:pPr>
              <w:pStyle w:val="Normal6a"/>
            </w:pPr>
            <w:r w:rsidRPr="005A59E1">
              <w:rPr>
                <w:b/>
                <w:i/>
              </w:rPr>
              <w:t>G quinquies.</w:t>
            </w:r>
            <w:r w:rsidRPr="005A59E1">
              <w:tab/>
            </w:r>
            <w:r w:rsidRPr="005A59E1">
              <w:rPr>
                <w:b/>
                <w:i/>
              </w:rPr>
              <w:t>Considerando que, en el asunto C-588/21 P, relativo a una solicitud de organizaciones sin ánimo de lucro para acceder a normas técnicas sobre la seguridad de los juguetes, el Tribunal de Justicia sostuvo que la Comisión debería haber reconocido un interés público superior con arreglo al artículo 4, apartado 2, del Reglamento (CE) n.º 1049/2001, que justificara la divulgación de tales normas armonizadas;</w:t>
            </w:r>
          </w:p>
        </w:tc>
      </w:tr>
    </w:tbl>
    <w:p w14:paraId="6054B59D"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CC82792" w14:textId="77777777" w:rsidR="00420E8A" w:rsidRPr="005A59E1" w:rsidRDefault="00420E8A" w:rsidP="00420E8A">
      <w:r w:rsidRPr="005A59E1">
        <w:rPr>
          <w:rStyle w:val="HideTWBExt"/>
        </w:rPr>
        <w:t>&lt;/Amend&gt;</w:t>
      </w:r>
    </w:p>
    <w:p w14:paraId="4A92B49D"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38</w:t>
      </w:r>
      <w:r w:rsidRPr="005A59E1">
        <w:rPr>
          <w:rStyle w:val="HideTWBExt"/>
        </w:rPr>
        <w:t>&lt;/NumAm&gt;</w:t>
      </w:r>
    </w:p>
    <w:p w14:paraId="7927CC4A"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06D52A3F" w14:textId="77777777" w:rsidR="00420E8A" w:rsidRPr="005A59E1" w:rsidRDefault="00420E8A" w:rsidP="00420E8A">
      <w:pPr>
        <w:pStyle w:val="NormalBold"/>
      </w:pPr>
      <w:r w:rsidRPr="005A59E1">
        <w:rPr>
          <w:rStyle w:val="HideTWBExt"/>
          <w:b w:val="0"/>
        </w:rPr>
        <w:t>&lt;/RepeatBlock-By&gt;</w:t>
      </w:r>
    </w:p>
    <w:p w14:paraId="3AC2740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0E8F7EB" w14:textId="77777777" w:rsidR="00420E8A" w:rsidRPr="005A59E1" w:rsidRDefault="00420E8A" w:rsidP="00420E8A">
      <w:pPr>
        <w:pStyle w:val="NormalBold"/>
      </w:pPr>
      <w:r w:rsidRPr="005A59E1">
        <w:rPr>
          <w:rStyle w:val="HideTWBExt"/>
        </w:rPr>
        <w:t>&lt;Article&gt;</w:t>
      </w:r>
      <w:r w:rsidRPr="005A59E1">
        <w:t>Apartado 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ED9E851" w14:textId="77777777" w:rsidTr="00970A72">
        <w:trPr>
          <w:trHeight w:hRule="exact" w:val="240"/>
          <w:jc w:val="center"/>
        </w:trPr>
        <w:tc>
          <w:tcPr>
            <w:tcW w:w="9752" w:type="dxa"/>
            <w:gridSpan w:val="2"/>
            <w:tcBorders>
              <w:top w:val="nil"/>
              <w:left w:val="nil"/>
              <w:bottom w:val="nil"/>
              <w:right w:val="nil"/>
            </w:tcBorders>
          </w:tcPr>
          <w:p w14:paraId="147BDCFF" w14:textId="77777777" w:rsidR="00420E8A" w:rsidRPr="005A59E1" w:rsidRDefault="00420E8A" w:rsidP="00970A72"/>
        </w:tc>
      </w:tr>
      <w:tr w:rsidR="00420E8A" w:rsidRPr="005A59E1" w14:paraId="270F1350" w14:textId="77777777" w:rsidTr="00970A72">
        <w:trPr>
          <w:trHeight w:val="240"/>
          <w:jc w:val="center"/>
        </w:trPr>
        <w:tc>
          <w:tcPr>
            <w:tcW w:w="4876" w:type="dxa"/>
            <w:tcBorders>
              <w:top w:val="nil"/>
              <w:left w:val="nil"/>
              <w:bottom w:val="nil"/>
              <w:right w:val="nil"/>
            </w:tcBorders>
          </w:tcPr>
          <w:p w14:paraId="38B268C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F6A9627" w14:textId="77777777" w:rsidR="00420E8A" w:rsidRPr="005A59E1" w:rsidRDefault="00420E8A" w:rsidP="00970A72">
            <w:pPr>
              <w:pStyle w:val="AmColumnHeading"/>
            </w:pPr>
            <w:r w:rsidRPr="005A59E1">
              <w:t>Enmienda</w:t>
            </w:r>
          </w:p>
        </w:tc>
      </w:tr>
      <w:tr w:rsidR="00420E8A" w:rsidRPr="005A59E1" w14:paraId="3174BDFB" w14:textId="77777777" w:rsidTr="00970A72">
        <w:trPr>
          <w:jc w:val="center"/>
        </w:trPr>
        <w:tc>
          <w:tcPr>
            <w:tcW w:w="4876" w:type="dxa"/>
            <w:tcBorders>
              <w:top w:val="nil"/>
              <w:left w:val="nil"/>
              <w:bottom w:val="nil"/>
              <w:right w:val="nil"/>
            </w:tcBorders>
          </w:tcPr>
          <w:p w14:paraId="08649FEF" w14:textId="77777777" w:rsidR="00420E8A" w:rsidRPr="005A59E1" w:rsidRDefault="00420E8A" w:rsidP="00970A72">
            <w:pPr>
              <w:pStyle w:val="Normal6a"/>
            </w:pPr>
            <w:r w:rsidRPr="005A59E1">
              <w:t>1.</w:t>
            </w:r>
            <w:r w:rsidRPr="005A59E1">
              <w:tab/>
              <w:t>Observa que, en 2024, la Comisión modificó su marco de transparencia mediante la adopción de un Reglamento interno revisado</w:t>
            </w:r>
            <w:r w:rsidRPr="005A59E1">
              <w:rPr>
                <w:b/>
                <w:i/>
              </w:rPr>
              <w:t>, que aclara las normas sobre el acceso del público a los documentos en virtud</w:t>
            </w:r>
            <w:r w:rsidRPr="005A59E1">
              <w:t xml:space="preserve"> del Reglamento (CE) n.º 1049/2001;</w:t>
            </w:r>
          </w:p>
        </w:tc>
        <w:tc>
          <w:tcPr>
            <w:tcW w:w="4876" w:type="dxa"/>
            <w:tcBorders>
              <w:top w:val="nil"/>
              <w:left w:val="nil"/>
              <w:bottom w:val="nil"/>
              <w:right w:val="nil"/>
            </w:tcBorders>
          </w:tcPr>
          <w:p w14:paraId="17584C53" w14:textId="0C4F196F" w:rsidR="00420E8A" w:rsidRPr="005A59E1" w:rsidRDefault="00420E8A" w:rsidP="00970A72">
            <w:pPr>
              <w:pStyle w:val="Normal6a"/>
            </w:pPr>
            <w:r w:rsidRPr="005A59E1">
              <w:t>1.</w:t>
            </w:r>
            <w:r w:rsidRPr="005A59E1">
              <w:tab/>
              <w:t xml:space="preserve">Observa </w:t>
            </w:r>
            <w:r w:rsidRPr="005A59E1">
              <w:rPr>
                <w:b/>
                <w:i/>
              </w:rPr>
              <w:t>con preocupación</w:t>
            </w:r>
            <w:r w:rsidRPr="005A59E1">
              <w:t xml:space="preserve"> que, en</w:t>
            </w:r>
            <w:r w:rsidR="00D23517">
              <w:t> </w:t>
            </w:r>
            <w:r w:rsidRPr="005A59E1">
              <w:t>2024, la Comisión modificó su marco de transparencia mediante la adopción de un Reglamento interno revisado</w:t>
            </w:r>
            <w:r w:rsidRPr="005A59E1">
              <w:rPr>
                <w:b/>
                <w:i/>
              </w:rPr>
              <w:t>; destaca que dichas modificaciones corren el riesgo de socavar la aplicación uniforme</w:t>
            </w:r>
            <w:r w:rsidRPr="005A59E1">
              <w:t xml:space="preserve"> del Reglamento (CE) n.º 1049/2001 </w:t>
            </w:r>
            <w:r w:rsidRPr="005A59E1">
              <w:rPr>
                <w:b/>
                <w:i/>
              </w:rPr>
              <w:t>y representan un paso atrás en términos de transparencia, ya que contemplan restricciones a la conservación de los documentos (como los mensajes de texto) y crean nuevas presunciones de no divulgación</w:t>
            </w:r>
            <w:r w:rsidRPr="005A59E1">
              <w:t>;</w:t>
            </w:r>
          </w:p>
        </w:tc>
      </w:tr>
    </w:tbl>
    <w:p w14:paraId="66A91801"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000AC5B2" w14:textId="77777777" w:rsidR="00420E8A" w:rsidRPr="00D23517" w:rsidRDefault="00420E8A" w:rsidP="00420E8A">
      <w:pPr>
        <w:rPr>
          <w:lang w:val="en-GB"/>
        </w:rPr>
      </w:pPr>
      <w:r w:rsidRPr="00D23517">
        <w:rPr>
          <w:rStyle w:val="HideTWBExt"/>
          <w:lang w:val="en-GB"/>
        </w:rPr>
        <w:t>&lt;/Amend&gt;</w:t>
      </w:r>
    </w:p>
    <w:p w14:paraId="6B18E9B8" w14:textId="77777777" w:rsidR="00420E8A" w:rsidRPr="00D23517" w:rsidRDefault="00420E8A" w:rsidP="00420E8A">
      <w:pPr>
        <w:pStyle w:val="AmNumberTabs"/>
        <w:rPr>
          <w:lang w:val="en-GB"/>
        </w:rPr>
      </w:pPr>
      <w:r w:rsidRPr="00D23517">
        <w:rPr>
          <w:rStyle w:val="HideTWBExt"/>
          <w:lang w:val="en-GB"/>
        </w:rPr>
        <w:lastRenderedPageBreak/>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39</w:t>
      </w:r>
      <w:r w:rsidRPr="00D23517">
        <w:rPr>
          <w:rStyle w:val="HideTWBExt"/>
          <w:lang w:val="en-GB"/>
        </w:rPr>
        <w:t>&lt;/NumAm&gt;</w:t>
      </w:r>
    </w:p>
    <w:p w14:paraId="35CB173A"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Markéta Gregorová</w:t>
      </w:r>
      <w:r w:rsidRPr="00D23517">
        <w:rPr>
          <w:rStyle w:val="HideTWBExt"/>
          <w:b w:val="0"/>
          <w:lang w:val="en-GB"/>
        </w:rPr>
        <w:t>&lt;/Members&gt;</w:t>
      </w:r>
    </w:p>
    <w:p w14:paraId="4B46EEC0" w14:textId="77777777" w:rsidR="00420E8A" w:rsidRPr="00D23517" w:rsidRDefault="00420E8A" w:rsidP="00420E8A">
      <w:pPr>
        <w:pStyle w:val="NormalBold"/>
        <w:rPr>
          <w:lang w:val="en-GB"/>
        </w:rPr>
      </w:pPr>
      <w:r w:rsidRPr="00D23517">
        <w:rPr>
          <w:rStyle w:val="HideTWBExt"/>
          <w:b w:val="0"/>
          <w:lang w:val="en-GB"/>
        </w:rPr>
        <w:t>&lt;/RepeatBlock-By&gt;</w:t>
      </w:r>
    </w:p>
    <w:p w14:paraId="7B421E0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287E4EA" w14:textId="77777777" w:rsidR="00420E8A" w:rsidRPr="005A59E1" w:rsidRDefault="00420E8A" w:rsidP="00420E8A">
      <w:pPr>
        <w:pStyle w:val="NormalBold"/>
      </w:pPr>
      <w:r w:rsidRPr="005A59E1">
        <w:rPr>
          <w:rStyle w:val="HideTWBExt"/>
        </w:rPr>
        <w:t>&lt;Article&gt;</w:t>
      </w:r>
      <w:r w:rsidRPr="005A59E1">
        <w:t>Apartado 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37CE655" w14:textId="77777777" w:rsidTr="00970A72">
        <w:trPr>
          <w:trHeight w:hRule="exact" w:val="240"/>
          <w:jc w:val="center"/>
        </w:trPr>
        <w:tc>
          <w:tcPr>
            <w:tcW w:w="9752" w:type="dxa"/>
            <w:gridSpan w:val="2"/>
            <w:tcBorders>
              <w:top w:val="nil"/>
              <w:left w:val="nil"/>
              <w:bottom w:val="nil"/>
              <w:right w:val="nil"/>
            </w:tcBorders>
          </w:tcPr>
          <w:p w14:paraId="2265B928" w14:textId="77777777" w:rsidR="00420E8A" w:rsidRPr="005A59E1" w:rsidRDefault="00420E8A" w:rsidP="00970A72"/>
        </w:tc>
      </w:tr>
      <w:tr w:rsidR="00420E8A" w:rsidRPr="005A59E1" w14:paraId="4D0E7CD0" w14:textId="77777777" w:rsidTr="00970A72">
        <w:trPr>
          <w:trHeight w:val="240"/>
          <w:jc w:val="center"/>
        </w:trPr>
        <w:tc>
          <w:tcPr>
            <w:tcW w:w="4876" w:type="dxa"/>
            <w:tcBorders>
              <w:top w:val="nil"/>
              <w:left w:val="nil"/>
              <w:bottom w:val="nil"/>
              <w:right w:val="nil"/>
            </w:tcBorders>
          </w:tcPr>
          <w:p w14:paraId="599D2A9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D76AE6D" w14:textId="77777777" w:rsidR="00420E8A" w:rsidRPr="005A59E1" w:rsidRDefault="00420E8A" w:rsidP="00970A72">
            <w:pPr>
              <w:pStyle w:val="AmColumnHeading"/>
            </w:pPr>
            <w:r w:rsidRPr="005A59E1">
              <w:t>Enmienda</w:t>
            </w:r>
          </w:p>
        </w:tc>
      </w:tr>
      <w:tr w:rsidR="00420E8A" w:rsidRPr="005A59E1" w14:paraId="654CDFF1" w14:textId="77777777" w:rsidTr="00970A72">
        <w:trPr>
          <w:jc w:val="center"/>
        </w:trPr>
        <w:tc>
          <w:tcPr>
            <w:tcW w:w="4876" w:type="dxa"/>
            <w:tcBorders>
              <w:top w:val="nil"/>
              <w:left w:val="nil"/>
              <w:bottom w:val="nil"/>
              <w:right w:val="nil"/>
            </w:tcBorders>
          </w:tcPr>
          <w:p w14:paraId="3FD72316" w14:textId="06518887" w:rsidR="00420E8A" w:rsidRPr="005A59E1" w:rsidRDefault="00420E8A" w:rsidP="00970A72">
            <w:pPr>
              <w:pStyle w:val="Normal6a"/>
            </w:pPr>
            <w:r w:rsidRPr="005A59E1">
              <w:t>1.</w:t>
            </w:r>
            <w:r w:rsidRPr="005A59E1">
              <w:tab/>
              <w:t xml:space="preserve">Observa que, en 2024, la Comisión modificó su marco de transparencia mediante la adopción de un Reglamento interno revisado, </w:t>
            </w:r>
            <w:r w:rsidRPr="005A59E1">
              <w:rPr>
                <w:b/>
                <w:i/>
              </w:rPr>
              <w:t>que aclara</w:t>
            </w:r>
            <w:r w:rsidRPr="005A59E1">
              <w:t xml:space="preserve"> las normas sobre el acceso del público a los documentos en virtud del Reglamento (CE)</w:t>
            </w:r>
            <w:r w:rsidR="00D23517">
              <w:t> </w:t>
            </w:r>
            <w:r w:rsidRPr="005A59E1">
              <w:t>n.º 1049/2001;</w:t>
            </w:r>
          </w:p>
        </w:tc>
        <w:tc>
          <w:tcPr>
            <w:tcW w:w="4876" w:type="dxa"/>
            <w:tcBorders>
              <w:top w:val="nil"/>
              <w:left w:val="nil"/>
              <w:bottom w:val="nil"/>
              <w:right w:val="nil"/>
            </w:tcBorders>
          </w:tcPr>
          <w:p w14:paraId="3B69CF92" w14:textId="78BA3F47" w:rsidR="00420E8A" w:rsidRPr="005A59E1" w:rsidRDefault="00420E8A" w:rsidP="00970A72">
            <w:pPr>
              <w:pStyle w:val="Normal6a"/>
            </w:pPr>
            <w:r w:rsidRPr="005A59E1">
              <w:t>1.</w:t>
            </w:r>
            <w:r w:rsidRPr="005A59E1">
              <w:tab/>
              <w:t xml:space="preserve">Observa que, en 2024, la Comisión modificó su marco de transparencia mediante la adopción de un Reglamento interno revisado, </w:t>
            </w:r>
            <w:r w:rsidRPr="005A59E1">
              <w:rPr>
                <w:b/>
                <w:i/>
              </w:rPr>
              <w:t>en un intento por aclarar</w:t>
            </w:r>
            <w:r w:rsidRPr="005A59E1">
              <w:t xml:space="preserve"> las normas sobre el acceso del público a los documentos en virtud del Reglamento (CE)</w:t>
            </w:r>
            <w:r w:rsidR="00D23517">
              <w:t> </w:t>
            </w:r>
            <w:r w:rsidRPr="005A59E1">
              <w:t xml:space="preserve">n.º 1049/2001; </w:t>
            </w:r>
            <w:r w:rsidRPr="005A59E1">
              <w:rPr>
                <w:b/>
                <w:i/>
              </w:rPr>
              <w:t>subraya, no obstante, las preocupaciones suscitadas por algunas partes interesadas, que incidieron en que las nuevas normas imponen restricciones que socavan la transparencia y no se atienen a la jurisprudencia consolidada del TJUE;</w:t>
            </w:r>
          </w:p>
        </w:tc>
      </w:tr>
    </w:tbl>
    <w:p w14:paraId="5137FA77"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B907FDE" w14:textId="77777777" w:rsidR="00420E8A" w:rsidRPr="005A59E1" w:rsidRDefault="00420E8A" w:rsidP="00420E8A">
      <w:r w:rsidRPr="005A59E1">
        <w:rPr>
          <w:rStyle w:val="HideTWBExt"/>
        </w:rPr>
        <w:t>&lt;/Amend&gt;</w:t>
      </w:r>
    </w:p>
    <w:p w14:paraId="6D26FB6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40</w:t>
      </w:r>
      <w:r w:rsidRPr="005A59E1">
        <w:rPr>
          <w:rStyle w:val="HideTWBExt"/>
        </w:rPr>
        <w:t>&lt;/NumAm&gt;</w:t>
      </w:r>
    </w:p>
    <w:p w14:paraId="0B87FAEF"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7AB26C2D" w14:textId="77777777" w:rsidR="00420E8A" w:rsidRPr="005A59E1" w:rsidRDefault="00420E8A" w:rsidP="00420E8A">
      <w:pPr>
        <w:pStyle w:val="NormalBold"/>
      </w:pPr>
      <w:r w:rsidRPr="005A59E1">
        <w:rPr>
          <w:rStyle w:val="HideTWBExt"/>
          <w:b w:val="0"/>
        </w:rPr>
        <w:t>&lt;/RepeatBlock-By&gt;</w:t>
      </w:r>
    </w:p>
    <w:p w14:paraId="29ECF3E2"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254F08F" w14:textId="77777777" w:rsidR="00420E8A" w:rsidRPr="005A59E1" w:rsidRDefault="00420E8A" w:rsidP="00420E8A">
      <w:pPr>
        <w:pStyle w:val="NormalBold"/>
      </w:pPr>
      <w:r w:rsidRPr="005A59E1">
        <w:rPr>
          <w:rStyle w:val="HideTWBExt"/>
        </w:rPr>
        <w:t>&lt;Article&gt;</w:t>
      </w:r>
      <w:r w:rsidRPr="005A59E1">
        <w:t>Apartado 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0C83A18" w14:textId="77777777" w:rsidTr="00970A72">
        <w:trPr>
          <w:trHeight w:hRule="exact" w:val="240"/>
          <w:jc w:val="center"/>
        </w:trPr>
        <w:tc>
          <w:tcPr>
            <w:tcW w:w="9752" w:type="dxa"/>
            <w:gridSpan w:val="2"/>
            <w:tcBorders>
              <w:top w:val="nil"/>
              <w:left w:val="nil"/>
              <w:bottom w:val="nil"/>
              <w:right w:val="nil"/>
            </w:tcBorders>
          </w:tcPr>
          <w:p w14:paraId="0F9D4E0E" w14:textId="77777777" w:rsidR="00420E8A" w:rsidRPr="005A59E1" w:rsidRDefault="00420E8A" w:rsidP="00970A72"/>
        </w:tc>
      </w:tr>
      <w:tr w:rsidR="00420E8A" w:rsidRPr="005A59E1" w14:paraId="5BD1C483" w14:textId="77777777" w:rsidTr="00970A72">
        <w:trPr>
          <w:trHeight w:val="240"/>
          <w:jc w:val="center"/>
        </w:trPr>
        <w:tc>
          <w:tcPr>
            <w:tcW w:w="4876" w:type="dxa"/>
            <w:tcBorders>
              <w:top w:val="nil"/>
              <w:left w:val="nil"/>
              <w:bottom w:val="nil"/>
              <w:right w:val="nil"/>
            </w:tcBorders>
          </w:tcPr>
          <w:p w14:paraId="3C696E61"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3BC59E7" w14:textId="77777777" w:rsidR="00420E8A" w:rsidRPr="005A59E1" w:rsidRDefault="00420E8A" w:rsidP="00970A72">
            <w:pPr>
              <w:pStyle w:val="AmColumnHeading"/>
            </w:pPr>
            <w:r w:rsidRPr="005A59E1">
              <w:t>Enmienda</w:t>
            </w:r>
          </w:p>
        </w:tc>
      </w:tr>
      <w:tr w:rsidR="00420E8A" w:rsidRPr="005A59E1" w14:paraId="7A595515" w14:textId="77777777" w:rsidTr="00970A72">
        <w:trPr>
          <w:jc w:val="center"/>
        </w:trPr>
        <w:tc>
          <w:tcPr>
            <w:tcW w:w="4876" w:type="dxa"/>
            <w:tcBorders>
              <w:top w:val="nil"/>
              <w:left w:val="nil"/>
              <w:bottom w:val="nil"/>
              <w:right w:val="nil"/>
            </w:tcBorders>
          </w:tcPr>
          <w:p w14:paraId="196CCE60" w14:textId="77777777" w:rsidR="00420E8A" w:rsidRPr="005A59E1" w:rsidRDefault="00420E8A" w:rsidP="00970A72">
            <w:pPr>
              <w:pStyle w:val="Normal6a"/>
            </w:pPr>
            <w:r w:rsidRPr="005A59E1">
              <w:t>2.</w:t>
            </w:r>
            <w:r w:rsidRPr="005A59E1">
              <w:tab/>
              <w:t>Observa que, en 2024, la Comisión recibió 6 938 solicitudes iniciales de acceso a documentos y 641 solicitudes confirmatorias, lo que supone un aumento del 7 % con respecto a 2023</w:t>
            </w:r>
            <w:r w:rsidRPr="005A59E1">
              <w:rPr>
                <w:vertAlign w:val="superscript"/>
              </w:rPr>
              <w:t>13</w:t>
            </w:r>
            <w:r w:rsidRPr="005A59E1">
              <w:t>;</w:t>
            </w:r>
          </w:p>
        </w:tc>
        <w:tc>
          <w:tcPr>
            <w:tcW w:w="4876" w:type="dxa"/>
            <w:tcBorders>
              <w:top w:val="nil"/>
              <w:left w:val="nil"/>
              <w:bottom w:val="nil"/>
              <w:right w:val="nil"/>
            </w:tcBorders>
          </w:tcPr>
          <w:p w14:paraId="7E360B38" w14:textId="77777777" w:rsidR="00420E8A" w:rsidRPr="005A59E1" w:rsidRDefault="00420E8A" w:rsidP="00970A72">
            <w:pPr>
              <w:pStyle w:val="Normal6a"/>
            </w:pPr>
            <w:r w:rsidRPr="005A59E1">
              <w:t>2.</w:t>
            </w:r>
            <w:r w:rsidRPr="005A59E1">
              <w:tab/>
              <w:t xml:space="preserve">Observa que, en 2024, la Comisión recibió 6 938 solicitudes iniciales de acceso a documentos y 641 solicitudes confirmatorias, lo que supone un aumento </w:t>
            </w:r>
            <w:r w:rsidRPr="005A59E1">
              <w:rPr>
                <w:b/>
                <w:i/>
              </w:rPr>
              <w:t>de estas</w:t>
            </w:r>
            <w:r w:rsidRPr="005A59E1">
              <w:t xml:space="preserve"> del 7 % con respecto a 2023</w:t>
            </w:r>
            <w:r w:rsidRPr="005A59E1">
              <w:rPr>
                <w:vertAlign w:val="superscript"/>
              </w:rPr>
              <w:t>13</w:t>
            </w:r>
            <w:r w:rsidRPr="005A59E1">
              <w:t xml:space="preserve">; </w:t>
            </w:r>
            <w:r w:rsidRPr="005A59E1">
              <w:rPr>
                <w:b/>
                <w:i/>
              </w:rPr>
              <w:t>observa asimismo que, en 2023, la Comisión recibió 7 274 solicitudes iniciales de acceso a documentos y 599 solicitudes confirmatorias, lo que supone un aumento de estas del 43 % con respecto a 2022</w:t>
            </w:r>
            <w:r w:rsidRPr="005A59E1">
              <w:rPr>
                <w:b/>
                <w:i/>
                <w:vertAlign w:val="superscript"/>
              </w:rPr>
              <w:t>1 bis</w:t>
            </w:r>
            <w:r w:rsidRPr="005A59E1">
              <w:rPr>
                <w:b/>
                <w:i/>
              </w:rPr>
              <w:t xml:space="preserve">; observa además que, en 2022, la Comisión recibió 7 410 solicitudes iniciales de acceso a documentos y 418 solicitudes confirmatorias, lo que supone un </w:t>
            </w:r>
            <w:r w:rsidRPr="005A59E1">
              <w:rPr>
                <w:b/>
                <w:i/>
              </w:rPr>
              <w:lastRenderedPageBreak/>
              <w:t>aumento de estas del 17,8 % con respecto a 2021</w:t>
            </w:r>
            <w:r w:rsidRPr="005A59E1">
              <w:rPr>
                <w:b/>
                <w:i/>
                <w:vertAlign w:val="superscript"/>
              </w:rPr>
              <w:t>1 ter</w:t>
            </w:r>
            <w:r w:rsidRPr="005A59E1">
              <w:rPr>
                <w:b/>
                <w:i/>
              </w:rPr>
              <w:t>; </w:t>
            </w:r>
          </w:p>
        </w:tc>
      </w:tr>
      <w:tr w:rsidR="00420E8A" w:rsidRPr="005A59E1" w14:paraId="0C1CC9DB" w14:textId="77777777" w:rsidTr="00970A72">
        <w:trPr>
          <w:jc w:val="center"/>
        </w:trPr>
        <w:tc>
          <w:tcPr>
            <w:tcW w:w="4876" w:type="dxa"/>
            <w:tcBorders>
              <w:top w:val="nil"/>
              <w:left w:val="nil"/>
              <w:bottom w:val="nil"/>
              <w:right w:val="nil"/>
            </w:tcBorders>
          </w:tcPr>
          <w:p w14:paraId="5021FCA4" w14:textId="77777777" w:rsidR="00420E8A" w:rsidRPr="005A59E1" w:rsidRDefault="00420E8A" w:rsidP="00970A72">
            <w:pPr>
              <w:pStyle w:val="Normal6a"/>
            </w:pPr>
            <w:r w:rsidRPr="005A59E1">
              <w:rPr>
                <w:b/>
                <w:i/>
              </w:rPr>
              <w:lastRenderedPageBreak/>
              <w:t>_________________</w:t>
            </w:r>
          </w:p>
        </w:tc>
        <w:tc>
          <w:tcPr>
            <w:tcW w:w="4876" w:type="dxa"/>
            <w:tcBorders>
              <w:top w:val="nil"/>
              <w:left w:val="nil"/>
              <w:bottom w:val="nil"/>
              <w:right w:val="nil"/>
            </w:tcBorders>
          </w:tcPr>
          <w:p w14:paraId="42E5FCB7" w14:textId="77777777" w:rsidR="00420E8A" w:rsidRPr="005A59E1" w:rsidRDefault="00420E8A" w:rsidP="00970A72">
            <w:pPr>
              <w:pStyle w:val="Normal6a"/>
            </w:pPr>
            <w:r w:rsidRPr="005A59E1">
              <w:rPr>
                <w:b/>
                <w:i/>
              </w:rPr>
              <w:t>_________________</w:t>
            </w:r>
          </w:p>
        </w:tc>
      </w:tr>
      <w:tr w:rsidR="00420E8A" w:rsidRPr="005A59E1" w14:paraId="53F4004A" w14:textId="77777777" w:rsidTr="00970A72">
        <w:trPr>
          <w:jc w:val="center"/>
        </w:trPr>
        <w:tc>
          <w:tcPr>
            <w:tcW w:w="4876" w:type="dxa"/>
            <w:tcBorders>
              <w:top w:val="nil"/>
              <w:left w:val="nil"/>
              <w:bottom w:val="nil"/>
              <w:right w:val="nil"/>
            </w:tcBorders>
          </w:tcPr>
          <w:p w14:paraId="47789413" w14:textId="77777777" w:rsidR="00420E8A" w:rsidRPr="005A59E1" w:rsidRDefault="00420E8A" w:rsidP="00970A72">
            <w:pPr>
              <w:pStyle w:val="Normal6a"/>
            </w:pPr>
            <w:r w:rsidRPr="005A59E1">
              <w:rPr>
                <w:vertAlign w:val="superscript"/>
              </w:rPr>
              <w:t>13</w:t>
            </w:r>
            <w:r w:rsidRPr="005A59E1">
              <w:t xml:space="preserve"> Informe de la Comisión de 19 de mayo de 2025 sobre la aplicación en 2024 del Reglamento (CE) n.º 1049/2001, relativo al acceso del público a los documentos del Parlamento Europeo, del Consejo y de la Comisión (COM(2025)0239).</w:t>
            </w:r>
          </w:p>
        </w:tc>
        <w:tc>
          <w:tcPr>
            <w:tcW w:w="4876" w:type="dxa"/>
            <w:tcBorders>
              <w:top w:val="nil"/>
              <w:left w:val="nil"/>
              <w:bottom w:val="nil"/>
              <w:right w:val="nil"/>
            </w:tcBorders>
          </w:tcPr>
          <w:p w14:paraId="77D57B9C" w14:textId="77777777" w:rsidR="00420E8A" w:rsidRPr="005A59E1" w:rsidRDefault="00420E8A" w:rsidP="00970A72">
            <w:pPr>
              <w:pStyle w:val="Normal6a"/>
            </w:pPr>
            <w:r w:rsidRPr="005A59E1">
              <w:rPr>
                <w:vertAlign w:val="superscript"/>
              </w:rPr>
              <w:t>13</w:t>
            </w:r>
            <w:r w:rsidRPr="005A59E1">
              <w:t xml:space="preserve"> Informe de la Comisión de 19 de mayo de 2025 sobre la aplicación en 2024 del Reglamento (CE) n.º 1049/2001, relativo al acceso del público a los documentos del Parlamento Europeo, del Consejo y de la Comisión (COM(2025)0239).</w:t>
            </w:r>
          </w:p>
        </w:tc>
      </w:tr>
      <w:tr w:rsidR="00420E8A" w:rsidRPr="005A59E1" w14:paraId="7C3DCAB0" w14:textId="77777777" w:rsidTr="00970A72">
        <w:trPr>
          <w:jc w:val="center"/>
        </w:trPr>
        <w:tc>
          <w:tcPr>
            <w:tcW w:w="4876" w:type="dxa"/>
            <w:tcBorders>
              <w:top w:val="nil"/>
              <w:left w:val="nil"/>
              <w:bottom w:val="nil"/>
              <w:right w:val="nil"/>
            </w:tcBorders>
          </w:tcPr>
          <w:p w14:paraId="52BBF105" w14:textId="77777777" w:rsidR="00420E8A" w:rsidRPr="005A59E1" w:rsidRDefault="00420E8A" w:rsidP="00970A72"/>
        </w:tc>
        <w:tc>
          <w:tcPr>
            <w:tcW w:w="4876" w:type="dxa"/>
            <w:tcBorders>
              <w:top w:val="nil"/>
              <w:left w:val="nil"/>
              <w:bottom w:val="nil"/>
              <w:right w:val="nil"/>
            </w:tcBorders>
          </w:tcPr>
          <w:p w14:paraId="0F1A3A5D" w14:textId="1C1A8966" w:rsidR="00420E8A" w:rsidRPr="005A59E1" w:rsidRDefault="00420E8A" w:rsidP="00970A72">
            <w:pPr>
              <w:pStyle w:val="Normal6a"/>
            </w:pPr>
            <w:r w:rsidRPr="005A59E1">
              <w:rPr>
                <w:b/>
                <w:i/>
                <w:vertAlign w:val="superscript"/>
              </w:rPr>
              <w:t>1 bis</w:t>
            </w:r>
            <w:r w:rsidRPr="005A59E1">
              <w:t xml:space="preserve"> </w:t>
            </w:r>
            <w:r w:rsidRPr="005A59E1">
              <w:rPr>
                <w:b/>
                <w:i/>
              </w:rPr>
              <w:t>Informe de la Comisión de 3 de julio de 2024 sobre la aplicación en 2023 del Reglamento (CE) n.º 1049/2001, relativo al acceso del público a los documentos del Parlamento Europeo, del Consejo y de la Comisión (COM(2024)</w:t>
            </w:r>
            <w:r w:rsidR="00D23517">
              <w:rPr>
                <w:b/>
                <w:i/>
              </w:rPr>
              <w:t>0</w:t>
            </w:r>
            <w:r w:rsidRPr="005A59E1">
              <w:rPr>
                <w:b/>
                <w:i/>
              </w:rPr>
              <w:t>266).</w:t>
            </w:r>
          </w:p>
        </w:tc>
      </w:tr>
      <w:tr w:rsidR="00420E8A" w:rsidRPr="005A59E1" w14:paraId="3278B7E7" w14:textId="77777777" w:rsidTr="00970A72">
        <w:trPr>
          <w:jc w:val="center"/>
        </w:trPr>
        <w:tc>
          <w:tcPr>
            <w:tcW w:w="4876" w:type="dxa"/>
            <w:tcBorders>
              <w:top w:val="nil"/>
              <w:left w:val="nil"/>
              <w:bottom w:val="nil"/>
              <w:right w:val="nil"/>
            </w:tcBorders>
          </w:tcPr>
          <w:p w14:paraId="6995B806" w14:textId="77777777" w:rsidR="00420E8A" w:rsidRPr="005A59E1" w:rsidRDefault="00420E8A" w:rsidP="00970A72"/>
        </w:tc>
        <w:tc>
          <w:tcPr>
            <w:tcW w:w="4876" w:type="dxa"/>
            <w:tcBorders>
              <w:top w:val="nil"/>
              <w:left w:val="nil"/>
              <w:bottom w:val="nil"/>
              <w:right w:val="nil"/>
            </w:tcBorders>
          </w:tcPr>
          <w:p w14:paraId="2FC1A236" w14:textId="4115BDC9" w:rsidR="00420E8A" w:rsidRPr="005A59E1" w:rsidRDefault="00420E8A" w:rsidP="00970A72">
            <w:pPr>
              <w:pStyle w:val="Normal6a"/>
            </w:pPr>
            <w:r w:rsidRPr="005A59E1">
              <w:rPr>
                <w:b/>
                <w:i/>
                <w:vertAlign w:val="superscript"/>
              </w:rPr>
              <w:t>1 ter</w:t>
            </w:r>
            <w:r w:rsidRPr="005A59E1">
              <w:t xml:space="preserve"> </w:t>
            </w:r>
            <w:r w:rsidRPr="005A59E1">
              <w:rPr>
                <w:b/>
                <w:i/>
              </w:rPr>
              <w:t>Informe de la Comisión de 13 de septiembre de 2023 sobre la aplicación en 2022 del Reglamento (CE) n.º 1049/2001, relativo al acceso del público a los documentos del Parlamento Europeo, del Consejo y de la Comisión (COM(2023)</w:t>
            </w:r>
            <w:r w:rsidR="00D23517">
              <w:rPr>
                <w:b/>
                <w:i/>
              </w:rPr>
              <w:t>0</w:t>
            </w:r>
            <w:r w:rsidRPr="005A59E1">
              <w:rPr>
                <w:b/>
                <w:i/>
              </w:rPr>
              <w:t>523).</w:t>
            </w:r>
          </w:p>
        </w:tc>
      </w:tr>
    </w:tbl>
    <w:p w14:paraId="5C33DAEE"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C62B746" w14:textId="77777777" w:rsidR="00420E8A" w:rsidRPr="005A59E1" w:rsidRDefault="00420E8A" w:rsidP="00420E8A">
      <w:r w:rsidRPr="005A59E1">
        <w:rPr>
          <w:rStyle w:val="HideTWBExt"/>
        </w:rPr>
        <w:t>&lt;/Amend&gt;</w:t>
      </w:r>
    </w:p>
    <w:p w14:paraId="3DC6DF91"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41</w:t>
      </w:r>
      <w:r w:rsidRPr="005A59E1">
        <w:rPr>
          <w:rStyle w:val="HideTWBExt"/>
        </w:rPr>
        <w:t>&lt;/NumAm&gt;</w:t>
      </w:r>
    </w:p>
    <w:p w14:paraId="117B8619"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Petra Steger</w:t>
      </w:r>
      <w:r w:rsidRPr="005A59E1">
        <w:rPr>
          <w:rStyle w:val="HideTWBExt"/>
          <w:b w:val="0"/>
        </w:rPr>
        <w:t>&lt;/Members&gt;</w:t>
      </w:r>
    </w:p>
    <w:p w14:paraId="4AD422BB" w14:textId="77777777" w:rsidR="00420E8A" w:rsidRPr="005A59E1" w:rsidRDefault="00420E8A" w:rsidP="00420E8A">
      <w:pPr>
        <w:pStyle w:val="NormalBold"/>
      </w:pPr>
      <w:r w:rsidRPr="005A59E1">
        <w:rPr>
          <w:rStyle w:val="HideTWBExt"/>
          <w:b w:val="0"/>
        </w:rPr>
        <w:t>&lt;/RepeatBlock-By&gt;</w:t>
      </w:r>
    </w:p>
    <w:p w14:paraId="47453BD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616AEFB" w14:textId="77777777" w:rsidR="00420E8A" w:rsidRPr="005A59E1" w:rsidRDefault="00420E8A" w:rsidP="00420E8A">
      <w:pPr>
        <w:pStyle w:val="NormalBold"/>
      </w:pPr>
      <w:r w:rsidRPr="005A59E1">
        <w:rPr>
          <w:rStyle w:val="HideTWBExt"/>
        </w:rPr>
        <w:t>&lt;Article&gt;</w:t>
      </w:r>
      <w:r w:rsidRPr="005A59E1">
        <w:t>Apartado 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234D226" w14:textId="77777777" w:rsidTr="00970A72">
        <w:trPr>
          <w:trHeight w:hRule="exact" w:val="240"/>
          <w:jc w:val="center"/>
        </w:trPr>
        <w:tc>
          <w:tcPr>
            <w:tcW w:w="9752" w:type="dxa"/>
            <w:gridSpan w:val="2"/>
            <w:tcBorders>
              <w:top w:val="nil"/>
              <w:left w:val="nil"/>
              <w:bottom w:val="nil"/>
              <w:right w:val="nil"/>
            </w:tcBorders>
          </w:tcPr>
          <w:p w14:paraId="6F43AC45" w14:textId="77777777" w:rsidR="00420E8A" w:rsidRPr="005A59E1" w:rsidRDefault="00420E8A" w:rsidP="00970A72"/>
        </w:tc>
      </w:tr>
      <w:tr w:rsidR="00420E8A" w:rsidRPr="005A59E1" w14:paraId="22A990E9" w14:textId="77777777" w:rsidTr="00970A72">
        <w:trPr>
          <w:trHeight w:val="240"/>
          <w:jc w:val="center"/>
        </w:trPr>
        <w:tc>
          <w:tcPr>
            <w:tcW w:w="4876" w:type="dxa"/>
            <w:tcBorders>
              <w:top w:val="nil"/>
              <w:left w:val="nil"/>
              <w:bottom w:val="nil"/>
              <w:right w:val="nil"/>
            </w:tcBorders>
          </w:tcPr>
          <w:p w14:paraId="0F6EB1A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4A32AB1" w14:textId="77777777" w:rsidR="00420E8A" w:rsidRPr="005A59E1" w:rsidRDefault="00420E8A" w:rsidP="00970A72">
            <w:pPr>
              <w:pStyle w:val="AmColumnHeading"/>
            </w:pPr>
            <w:r w:rsidRPr="005A59E1">
              <w:t>Enmienda</w:t>
            </w:r>
          </w:p>
        </w:tc>
      </w:tr>
      <w:tr w:rsidR="00420E8A" w:rsidRPr="005A59E1" w14:paraId="674577AA" w14:textId="77777777" w:rsidTr="00970A72">
        <w:trPr>
          <w:jc w:val="center"/>
        </w:trPr>
        <w:tc>
          <w:tcPr>
            <w:tcW w:w="4876" w:type="dxa"/>
            <w:tcBorders>
              <w:top w:val="nil"/>
              <w:left w:val="nil"/>
              <w:bottom w:val="nil"/>
              <w:right w:val="nil"/>
            </w:tcBorders>
          </w:tcPr>
          <w:p w14:paraId="5E28EE7E" w14:textId="77777777" w:rsidR="00420E8A" w:rsidRPr="005A59E1" w:rsidRDefault="00420E8A" w:rsidP="00970A72">
            <w:pPr>
              <w:pStyle w:val="Normal6a"/>
            </w:pPr>
            <w:r w:rsidRPr="005A59E1">
              <w:t>2.</w:t>
            </w:r>
            <w:r w:rsidRPr="005A59E1">
              <w:tab/>
              <w:t>Observa que, en 2024, la Comisión recibió 6 938 solicitudes iniciales de acceso a documentos y 641 solicitudes confirmatorias, lo que supone un aumento del 7 % con respecto a 2023</w:t>
            </w:r>
            <w:r w:rsidRPr="005A59E1">
              <w:rPr>
                <w:vertAlign w:val="superscript"/>
              </w:rPr>
              <w:t>13</w:t>
            </w:r>
            <w:r w:rsidRPr="005A59E1">
              <w:t>;</w:t>
            </w:r>
          </w:p>
        </w:tc>
        <w:tc>
          <w:tcPr>
            <w:tcW w:w="4876" w:type="dxa"/>
            <w:tcBorders>
              <w:top w:val="nil"/>
              <w:left w:val="nil"/>
              <w:bottom w:val="nil"/>
              <w:right w:val="nil"/>
            </w:tcBorders>
          </w:tcPr>
          <w:p w14:paraId="63524C49" w14:textId="58FC9931" w:rsidR="00420E8A" w:rsidRPr="005A59E1" w:rsidRDefault="00420E8A" w:rsidP="00970A72">
            <w:pPr>
              <w:pStyle w:val="Normal6a"/>
            </w:pPr>
            <w:r w:rsidRPr="005A59E1">
              <w:t>2.</w:t>
            </w:r>
            <w:r w:rsidRPr="005A59E1">
              <w:tab/>
              <w:t xml:space="preserve">Observa que, en 2024, la Comisión recibió 6 938 solicitudes iniciales de acceso a documentos y 641 solicitudes confirmatorias, lo que supone un </w:t>
            </w:r>
            <w:r w:rsidRPr="005A59E1">
              <w:rPr>
                <w:b/>
                <w:i/>
              </w:rPr>
              <w:t>ligero</w:t>
            </w:r>
            <w:r w:rsidR="00D23517">
              <w:rPr>
                <w:b/>
                <w:i/>
              </w:rPr>
              <w:t xml:space="preserve"> </w:t>
            </w:r>
            <w:r w:rsidRPr="005A59E1">
              <w:t>aumento del 7 % con respecto a</w:t>
            </w:r>
            <w:r w:rsidR="00D23517">
              <w:t> </w:t>
            </w:r>
            <w:r w:rsidRPr="005A59E1">
              <w:t>2023</w:t>
            </w:r>
            <w:r w:rsidRPr="005A59E1">
              <w:rPr>
                <w:vertAlign w:val="superscript"/>
              </w:rPr>
              <w:t>13</w:t>
            </w:r>
            <w:r w:rsidRPr="005A59E1">
              <w:t>;</w:t>
            </w:r>
          </w:p>
        </w:tc>
      </w:tr>
      <w:tr w:rsidR="00420E8A" w:rsidRPr="005A59E1" w14:paraId="3A307A3D" w14:textId="77777777" w:rsidTr="00970A72">
        <w:trPr>
          <w:jc w:val="center"/>
        </w:trPr>
        <w:tc>
          <w:tcPr>
            <w:tcW w:w="4876" w:type="dxa"/>
            <w:tcBorders>
              <w:top w:val="nil"/>
              <w:left w:val="nil"/>
              <w:bottom w:val="nil"/>
              <w:right w:val="nil"/>
            </w:tcBorders>
          </w:tcPr>
          <w:p w14:paraId="6F0CAB38" w14:textId="77777777" w:rsidR="00420E8A" w:rsidRPr="005A59E1" w:rsidRDefault="00420E8A" w:rsidP="00970A72">
            <w:pPr>
              <w:pStyle w:val="Normal6a"/>
            </w:pPr>
            <w:r w:rsidRPr="005A59E1">
              <w:rPr>
                <w:b/>
                <w:i/>
              </w:rPr>
              <w:t>_________________</w:t>
            </w:r>
          </w:p>
        </w:tc>
        <w:tc>
          <w:tcPr>
            <w:tcW w:w="4876" w:type="dxa"/>
            <w:tcBorders>
              <w:top w:val="nil"/>
              <w:left w:val="nil"/>
              <w:bottom w:val="nil"/>
              <w:right w:val="nil"/>
            </w:tcBorders>
          </w:tcPr>
          <w:p w14:paraId="541163DA" w14:textId="77777777" w:rsidR="00420E8A" w:rsidRPr="005A59E1" w:rsidRDefault="00420E8A" w:rsidP="00970A72">
            <w:pPr>
              <w:pStyle w:val="Normal6a"/>
            </w:pPr>
            <w:r w:rsidRPr="005A59E1">
              <w:rPr>
                <w:b/>
                <w:i/>
              </w:rPr>
              <w:t>_________________</w:t>
            </w:r>
          </w:p>
        </w:tc>
      </w:tr>
      <w:tr w:rsidR="00420E8A" w:rsidRPr="005A59E1" w14:paraId="324A2AFC" w14:textId="77777777" w:rsidTr="00970A72">
        <w:trPr>
          <w:jc w:val="center"/>
        </w:trPr>
        <w:tc>
          <w:tcPr>
            <w:tcW w:w="4876" w:type="dxa"/>
            <w:tcBorders>
              <w:top w:val="nil"/>
              <w:left w:val="nil"/>
              <w:bottom w:val="nil"/>
              <w:right w:val="nil"/>
            </w:tcBorders>
          </w:tcPr>
          <w:p w14:paraId="70CE3A0B" w14:textId="77777777" w:rsidR="00420E8A" w:rsidRPr="005A59E1" w:rsidRDefault="00420E8A" w:rsidP="00970A72">
            <w:pPr>
              <w:pStyle w:val="Normal6a"/>
            </w:pPr>
            <w:r w:rsidRPr="005A59E1">
              <w:rPr>
                <w:vertAlign w:val="superscript"/>
              </w:rPr>
              <w:t>13</w:t>
            </w:r>
            <w:r w:rsidRPr="005A59E1">
              <w:t xml:space="preserve"> Informe de la Comisión de 19 de mayo de 2025 sobre la aplicación en 2024 del Reglamento (CE) n.º 1049/2001, relativo al </w:t>
            </w:r>
            <w:r w:rsidRPr="005A59E1">
              <w:lastRenderedPageBreak/>
              <w:t>acceso del público a los documentos del Parlamento Europeo, del Consejo y de la Comisión (COM(2025)0239).</w:t>
            </w:r>
          </w:p>
        </w:tc>
        <w:tc>
          <w:tcPr>
            <w:tcW w:w="4876" w:type="dxa"/>
            <w:tcBorders>
              <w:top w:val="nil"/>
              <w:left w:val="nil"/>
              <w:bottom w:val="nil"/>
              <w:right w:val="nil"/>
            </w:tcBorders>
          </w:tcPr>
          <w:p w14:paraId="3295A791" w14:textId="77777777" w:rsidR="00420E8A" w:rsidRPr="005A59E1" w:rsidRDefault="00420E8A" w:rsidP="00970A72">
            <w:pPr>
              <w:pStyle w:val="Normal6a"/>
            </w:pPr>
            <w:r w:rsidRPr="005A59E1">
              <w:rPr>
                <w:vertAlign w:val="superscript"/>
              </w:rPr>
              <w:lastRenderedPageBreak/>
              <w:t>13</w:t>
            </w:r>
            <w:r w:rsidRPr="005A59E1">
              <w:t xml:space="preserve"> Informe de la Comisión de 19 de mayo de 2025 sobre la aplicación en 2024 del Reglamento (CE) n.º 1049/2001, relativo al </w:t>
            </w:r>
            <w:r w:rsidRPr="005A59E1">
              <w:lastRenderedPageBreak/>
              <w:t>acceso del público a los documentos del Parlamento Europeo, del Consejo y de la Comisión (COM(2025)0239).</w:t>
            </w:r>
          </w:p>
        </w:tc>
      </w:tr>
    </w:tbl>
    <w:p w14:paraId="625FE00F"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323897A" w14:textId="77777777" w:rsidR="00420E8A" w:rsidRPr="005A59E1" w:rsidRDefault="00420E8A" w:rsidP="00420E8A">
      <w:r w:rsidRPr="005A59E1">
        <w:rPr>
          <w:rStyle w:val="HideTWBExt"/>
        </w:rPr>
        <w:t>&lt;/Amend&gt;</w:t>
      </w:r>
    </w:p>
    <w:p w14:paraId="7D15B75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42</w:t>
      </w:r>
      <w:r w:rsidRPr="005A59E1">
        <w:rPr>
          <w:rStyle w:val="HideTWBExt"/>
        </w:rPr>
        <w:t>&lt;/NumAm&gt;</w:t>
      </w:r>
    </w:p>
    <w:p w14:paraId="45270774"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0555C363" w14:textId="77777777" w:rsidR="00420E8A" w:rsidRPr="005A59E1" w:rsidRDefault="00420E8A" w:rsidP="00420E8A">
      <w:pPr>
        <w:pStyle w:val="NormalBold"/>
      </w:pPr>
      <w:r w:rsidRPr="005A59E1">
        <w:rPr>
          <w:rStyle w:val="HideTWBExt"/>
          <w:b w:val="0"/>
        </w:rPr>
        <w:t>&lt;/RepeatBlock-By&gt;</w:t>
      </w:r>
    </w:p>
    <w:p w14:paraId="4635631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9263C33" w14:textId="77777777" w:rsidR="00420E8A" w:rsidRPr="005A59E1" w:rsidRDefault="00420E8A" w:rsidP="00420E8A">
      <w:pPr>
        <w:pStyle w:val="NormalBold"/>
      </w:pPr>
      <w:r w:rsidRPr="005A59E1">
        <w:rPr>
          <w:rStyle w:val="HideTWBExt"/>
        </w:rPr>
        <w:t>&lt;Article&gt;</w:t>
      </w:r>
      <w:r w:rsidRPr="005A59E1">
        <w:t>Apartado 2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5225CE8" w14:textId="77777777" w:rsidTr="00970A72">
        <w:trPr>
          <w:trHeight w:hRule="exact" w:val="240"/>
          <w:jc w:val="center"/>
        </w:trPr>
        <w:tc>
          <w:tcPr>
            <w:tcW w:w="9752" w:type="dxa"/>
            <w:gridSpan w:val="2"/>
            <w:tcBorders>
              <w:top w:val="nil"/>
              <w:left w:val="nil"/>
              <w:bottom w:val="nil"/>
              <w:right w:val="nil"/>
            </w:tcBorders>
          </w:tcPr>
          <w:p w14:paraId="1AE02CC6" w14:textId="77777777" w:rsidR="00420E8A" w:rsidRPr="005A59E1" w:rsidRDefault="00420E8A" w:rsidP="00970A72"/>
        </w:tc>
      </w:tr>
      <w:tr w:rsidR="00420E8A" w:rsidRPr="005A59E1" w14:paraId="5FF088AF" w14:textId="77777777" w:rsidTr="00970A72">
        <w:trPr>
          <w:trHeight w:val="240"/>
          <w:jc w:val="center"/>
        </w:trPr>
        <w:tc>
          <w:tcPr>
            <w:tcW w:w="4876" w:type="dxa"/>
            <w:tcBorders>
              <w:top w:val="nil"/>
              <w:left w:val="nil"/>
              <w:bottom w:val="nil"/>
              <w:right w:val="nil"/>
            </w:tcBorders>
          </w:tcPr>
          <w:p w14:paraId="3252F3D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3625F58" w14:textId="77777777" w:rsidR="00420E8A" w:rsidRPr="005A59E1" w:rsidRDefault="00420E8A" w:rsidP="00970A72">
            <w:pPr>
              <w:pStyle w:val="AmColumnHeading"/>
            </w:pPr>
            <w:r w:rsidRPr="005A59E1">
              <w:t>Enmienda</w:t>
            </w:r>
          </w:p>
        </w:tc>
      </w:tr>
      <w:tr w:rsidR="00420E8A" w:rsidRPr="005A59E1" w14:paraId="3119787E" w14:textId="77777777" w:rsidTr="00970A72">
        <w:trPr>
          <w:jc w:val="center"/>
        </w:trPr>
        <w:tc>
          <w:tcPr>
            <w:tcW w:w="4876" w:type="dxa"/>
            <w:tcBorders>
              <w:top w:val="nil"/>
              <w:left w:val="nil"/>
              <w:bottom w:val="nil"/>
              <w:right w:val="nil"/>
            </w:tcBorders>
          </w:tcPr>
          <w:p w14:paraId="29B899FC" w14:textId="77777777" w:rsidR="00420E8A" w:rsidRPr="005A59E1" w:rsidRDefault="00420E8A" w:rsidP="00970A72">
            <w:pPr>
              <w:pStyle w:val="Normal6a"/>
            </w:pPr>
          </w:p>
        </w:tc>
        <w:tc>
          <w:tcPr>
            <w:tcW w:w="4876" w:type="dxa"/>
            <w:tcBorders>
              <w:top w:val="nil"/>
              <w:left w:val="nil"/>
              <w:bottom w:val="nil"/>
              <w:right w:val="nil"/>
            </w:tcBorders>
          </w:tcPr>
          <w:p w14:paraId="29F82E6B" w14:textId="755D6F7B" w:rsidR="00420E8A" w:rsidRPr="005A59E1" w:rsidRDefault="00420E8A" w:rsidP="00970A72">
            <w:pPr>
              <w:pStyle w:val="Normal6a"/>
            </w:pPr>
            <w:r w:rsidRPr="005A59E1">
              <w:rPr>
                <w:b/>
                <w:i/>
              </w:rPr>
              <w:t>2 bis.</w:t>
            </w:r>
            <w:r w:rsidRPr="005A59E1">
              <w:tab/>
            </w:r>
            <w:r w:rsidRPr="005A59E1">
              <w:rPr>
                <w:b/>
                <w:i/>
              </w:rPr>
              <w:t>Destaca que la Comisión, en las solicitudes confirmatorias, decidió conceder un acceso parcial o total a los documentos en el 51 % de los casos en el</w:t>
            </w:r>
            <w:r w:rsidR="00D23517">
              <w:rPr>
                <w:b/>
                <w:i/>
              </w:rPr>
              <w:t> </w:t>
            </w:r>
            <w:r w:rsidRPr="005A59E1">
              <w:rPr>
                <w:b/>
                <w:i/>
              </w:rPr>
              <w:t>2022, en el 85 % de los casos en 2023, y en el 60 % de los casos en 2024; considera que las solicitudes confirmatorias aumentan mientras que las solicitudes iniciales disminuyen, y que la proporción de decisiones revocadas en la fase de solicitud confirmatoria ilustra que no se evalúan exhaustivamente las solicitudes iniciales;</w:t>
            </w:r>
          </w:p>
        </w:tc>
      </w:tr>
    </w:tbl>
    <w:p w14:paraId="3930476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C2FF4CA" w14:textId="77777777" w:rsidR="00420E8A" w:rsidRPr="005A59E1" w:rsidRDefault="00420E8A" w:rsidP="00420E8A">
      <w:r w:rsidRPr="005A59E1">
        <w:rPr>
          <w:rStyle w:val="HideTWBExt"/>
        </w:rPr>
        <w:t>&lt;/Amend&gt;</w:t>
      </w:r>
    </w:p>
    <w:p w14:paraId="20F25DCB"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43</w:t>
      </w:r>
      <w:r w:rsidRPr="005A59E1">
        <w:rPr>
          <w:rStyle w:val="HideTWBExt"/>
        </w:rPr>
        <w:t>&lt;/NumAm&gt;</w:t>
      </w:r>
    </w:p>
    <w:p w14:paraId="0D04FA22"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Petra Steger</w:t>
      </w:r>
      <w:r w:rsidRPr="005A59E1">
        <w:rPr>
          <w:rStyle w:val="HideTWBExt"/>
          <w:b w:val="0"/>
        </w:rPr>
        <w:t>&lt;/Members&gt;</w:t>
      </w:r>
    </w:p>
    <w:p w14:paraId="12FCA579" w14:textId="77777777" w:rsidR="00420E8A" w:rsidRPr="005A59E1" w:rsidRDefault="00420E8A" w:rsidP="00420E8A">
      <w:pPr>
        <w:pStyle w:val="NormalBold"/>
      </w:pPr>
      <w:r w:rsidRPr="005A59E1">
        <w:rPr>
          <w:rStyle w:val="HideTWBExt"/>
          <w:b w:val="0"/>
        </w:rPr>
        <w:t>&lt;/RepeatBlock-By&gt;</w:t>
      </w:r>
    </w:p>
    <w:p w14:paraId="0164D28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3EC2D2D" w14:textId="77777777" w:rsidR="00420E8A" w:rsidRPr="005A59E1" w:rsidRDefault="00420E8A" w:rsidP="00420E8A">
      <w:pPr>
        <w:pStyle w:val="NormalBold"/>
      </w:pPr>
      <w:r w:rsidRPr="005A59E1">
        <w:rPr>
          <w:rStyle w:val="HideTWBExt"/>
        </w:rPr>
        <w:t>&lt;Article&gt;</w:t>
      </w:r>
      <w:r w:rsidRPr="005A59E1">
        <w:t>Apartado 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CA74FEA" w14:textId="77777777" w:rsidTr="00970A72">
        <w:trPr>
          <w:trHeight w:hRule="exact" w:val="240"/>
          <w:jc w:val="center"/>
        </w:trPr>
        <w:tc>
          <w:tcPr>
            <w:tcW w:w="9752" w:type="dxa"/>
            <w:gridSpan w:val="2"/>
            <w:tcBorders>
              <w:top w:val="nil"/>
              <w:left w:val="nil"/>
              <w:bottom w:val="nil"/>
              <w:right w:val="nil"/>
            </w:tcBorders>
          </w:tcPr>
          <w:p w14:paraId="668DE56C" w14:textId="77777777" w:rsidR="00420E8A" w:rsidRPr="005A59E1" w:rsidRDefault="00420E8A" w:rsidP="00970A72"/>
        </w:tc>
      </w:tr>
      <w:tr w:rsidR="00420E8A" w:rsidRPr="005A59E1" w14:paraId="1501BE07" w14:textId="77777777" w:rsidTr="00970A72">
        <w:trPr>
          <w:trHeight w:val="240"/>
          <w:jc w:val="center"/>
        </w:trPr>
        <w:tc>
          <w:tcPr>
            <w:tcW w:w="4876" w:type="dxa"/>
            <w:tcBorders>
              <w:top w:val="nil"/>
              <w:left w:val="nil"/>
              <w:bottom w:val="nil"/>
              <w:right w:val="nil"/>
            </w:tcBorders>
          </w:tcPr>
          <w:p w14:paraId="69B1A6E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F5D2FDB" w14:textId="77777777" w:rsidR="00420E8A" w:rsidRPr="005A59E1" w:rsidRDefault="00420E8A" w:rsidP="00970A72">
            <w:pPr>
              <w:pStyle w:val="AmColumnHeading"/>
            </w:pPr>
            <w:r w:rsidRPr="005A59E1">
              <w:t>Enmienda</w:t>
            </w:r>
          </w:p>
        </w:tc>
      </w:tr>
      <w:tr w:rsidR="00420E8A" w:rsidRPr="005A59E1" w14:paraId="418A1294" w14:textId="77777777" w:rsidTr="00970A72">
        <w:trPr>
          <w:jc w:val="center"/>
        </w:trPr>
        <w:tc>
          <w:tcPr>
            <w:tcW w:w="4876" w:type="dxa"/>
            <w:tcBorders>
              <w:top w:val="nil"/>
              <w:left w:val="nil"/>
              <w:bottom w:val="nil"/>
              <w:right w:val="nil"/>
            </w:tcBorders>
          </w:tcPr>
          <w:p w14:paraId="7EE3C15F" w14:textId="7857818F" w:rsidR="00420E8A" w:rsidRPr="005A59E1" w:rsidRDefault="00420E8A" w:rsidP="00970A72">
            <w:pPr>
              <w:pStyle w:val="Normal6a"/>
            </w:pPr>
            <w:r w:rsidRPr="005A59E1">
              <w:t>3.</w:t>
            </w:r>
            <w:r w:rsidRPr="005A59E1">
              <w:tab/>
              <w:t>Destaca que, a 31 de diciembre de</w:t>
            </w:r>
            <w:r w:rsidR="00D23517">
              <w:t> </w:t>
            </w:r>
            <w:r w:rsidRPr="005A59E1">
              <w:t>2024, el Registro Público de Documentos del Parlamento contenía</w:t>
            </w:r>
            <w:r w:rsidR="00D23517">
              <w:t> </w:t>
            </w:r>
            <w:r w:rsidRPr="005A59E1">
              <w:t>918 803 referencias (frente a las</w:t>
            </w:r>
            <w:r w:rsidR="00D23517">
              <w:t> </w:t>
            </w:r>
            <w:r w:rsidRPr="005A59E1">
              <w:t xml:space="preserve">898 267 de finales de 2023); observa </w:t>
            </w:r>
            <w:r w:rsidRPr="005A59E1">
              <w:lastRenderedPageBreak/>
              <w:t xml:space="preserve">que el porcentaje global de respuestas positivas siguió siendo </w:t>
            </w:r>
            <w:r w:rsidRPr="005A59E1">
              <w:rPr>
                <w:b/>
                <w:i/>
              </w:rPr>
              <w:t>elevado,</w:t>
            </w:r>
            <w:r w:rsidRPr="005A59E1">
              <w:t xml:space="preserve"> del 91 %, y que las solicitudes se tramitan en un plazo medio aproximado de nueve días laborables</w:t>
            </w:r>
            <w:r w:rsidRPr="005A59E1">
              <w:rPr>
                <w:vertAlign w:val="superscript"/>
              </w:rPr>
              <w:t>14</w:t>
            </w:r>
            <w:r w:rsidRPr="005A59E1">
              <w:t>;</w:t>
            </w:r>
          </w:p>
        </w:tc>
        <w:tc>
          <w:tcPr>
            <w:tcW w:w="4876" w:type="dxa"/>
            <w:tcBorders>
              <w:top w:val="nil"/>
              <w:left w:val="nil"/>
              <w:bottom w:val="nil"/>
              <w:right w:val="nil"/>
            </w:tcBorders>
          </w:tcPr>
          <w:p w14:paraId="027E4783" w14:textId="7F110EAC" w:rsidR="00420E8A" w:rsidRPr="005A59E1" w:rsidRDefault="00420E8A" w:rsidP="00970A72">
            <w:pPr>
              <w:pStyle w:val="Normal6a"/>
            </w:pPr>
            <w:r w:rsidRPr="005A59E1">
              <w:lastRenderedPageBreak/>
              <w:t>3.</w:t>
            </w:r>
            <w:r w:rsidRPr="005A59E1">
              <w:tab/>
              <w:t>Destaca que, a 31 de diciembre de</w:t>
            </w:r>
            <w:r w:rsidR="00D23517">
              <w:t> </w:t>
            </w:r>
            <w:r w:rsidRPr="005A59E1">
              <w:t>2024, el Registro Público de Documentos del Parlamento contenía</w:t>
            </w:r>
            <w:r w:rsidR="00D23517">
              <w:t> </w:t>
            </w:r>
            <w:r w:rsidRPr="005A59E1">
              <w:t>918 803 referencias (frente a las</w:t>
            </w:r>
            <w:r w:rsidR="00D23517">
              <w:t> </w:t>
            </w:r>
            <w:r w:rsidRPr="005A59E1">
              <w:t xml:space="preserve">898 267 de finales de 2023); observa </w:t>
            </w:r>
            <w:r w:rsidRPr="005A59E1">
              <w:lastRenderedPageBreak/>
              <w:t>que el porcentaje global de respuestas positivas siguió siendo del 91 %, y que las solicitudes se tramitan en un plazo medio aproximado de nueve días laborables</w:t>
            </w:r>
            <w:r w:rsidRPr="005A59E1">
              <w:rPr>
                <w:vertAlign w:val="superscript"/>
              </w:rPr>
              <w:t>14</w:t>
            </w:r>
            <w:r w:rsidRPr="005A59E1">
              <w:t>;</w:t>
            </w:r>
          </w:p>
        </w:tc>
      </w:tr>
      <w:tr w:rsidR="00420E8A" w:rsidRPr="005A59E1" w14:paraId="72BA37BA" w14:textId="77777777" w:rsidTr="00970A72">
        <w:trPr>
          <w:jc w:val="center"/>
        </w:trPr>
        <w:tc>
          <w:tcPr>
            <w:tcW w:w="4876" w:type="dxa"/>
            <w:tcBorders>
              <w:top w:val="nil"/>
              <w:left w:val="nil"/>
              <w:bottom w:val="nil"/>
              <w:right w:val="nil"/>
            </w:tcBorders>
          </w:tcPr>
          <w:p w14:paraId="68F79520" w14:textId="77777777" w:rsidR="00420E8A" w:rsidRPr="005A59E1" w:rsidRDefault="00420E8A" w:rsidP="00970A72">
            <w:pPr>
              <w:pStyle w:val="Normal6a"/>
            </w:pPr>
            <w:r w:rsidRPr="005A59E1">
              <w:rPr>
                <w:b/>
                <w:i/>
              </w:rPr>
              <w:lastRenderedPageBreak/>
              <w:t>_________________</w:t>
            </w:r>
          </w:p>
        </w:tc>
        <w:tc>
          <w:tcPr>
            <w:tcW w:w="4876" w:type="dxa"/>
            <w:tcBorders>
              <w:top w:val="nil"/>
              <w:left w:val="nil"/>
              <w:bottom w:val="nil"/>
              <w:right w:val="nil"/>
            </w:tcBorders>
          </w:tcPr>
          <w:p w14:paraId="7D20E9E7" w14:textId="77777777" w:rsidR="00420E8A" w:rsidRPr="005A59E1" w:rsidRDefault="00420E8A" w:rsidP="00970A72">
            <w:pPr>
              <w:pStyle w:val="Normal6a"/>
            </w:pPr>
            <w:r w:rsidRPr="005A59E1">
              <w:rPr>
                <w:b/>
                <w:i/>
              </w:rPr>
              <w:t>_________________</w:t>
            </w:r>
          </w:p>
        </w:tc>
      </w:tr>
      <w:tr w:rsidR="00420E8A" w:rsidRPr="005A59E1" w14:paraId="57C76E38" w14:textId="77777777" w:rsidTr="00970A72">
        <w:trPr>
          <w:jc w:val="center"/>
        </w:trPr>
        <w:tc>
          <w:tcPr>
            <w:tcW w:w="4876" w:type="dxa"/>
            <w:tcBorders>
              <w:top w:val="nil"/>
              <w:left w:val="nil"/>
              <w:bottom w:val="nil"/>
              <w:right w:val="nil"/>
            </w:tcBorders>
          </w:tcPr>
          <w:p w14:paraId="6CF8E1AA" w14:textId="77777777" w:rsidR="00420E8A" w:rsidRPr="005A59E1" w:rsidRDefault="00420E8A" w:rsidP="00970A72">
            <w:pPr>
              <w:pStyle w:val="Normal6a"/>
            </w:pPr>
            <w:r w:rsidRPr="005A59E1">
              <w:rPr>
                <w:vertAlign w:val="superscript"/>
              </w:rPr>
              <w:t>14</w:t>
            </w:r>
            <w:r w:rsidRPr="005A59E1">
              <w:t xml:space="preserve"> Parlamento Europeo, «Acceso del público a los documentos 2024. Informe anual del Parlamento Europeo», Dirección General de Presidencia, Unidad de Transparencia, mayo de 2025.</w:t>
            </w:r>
          </w:p>
        </w:tc>
        <w:tc>
          <w:tcPr>
            <w:tcW w:w="4876" w:type="dxa"/>
            <w:tcBorders>
              <w:top w:val="nil"/>
              <w:left w:val="nil"/>
              <w:bottom w:val="nil"/>
              <w:right w:val="nil"/>
            </w:tcBorders>
          </w:tcPr>
          <w:p w14:paraId="22F623C8" w14:textId="77777777" w:rsidR="00420E8A" w:rsidRPr="005A59E1" w:rsidRDefault="00420E8A" w:rsidP="00970A72">
            <w:pPr>
              <w:pStyle w:val="Normal6a"/>
            </w:pPr>
            <w:r w:rsidRPr="005A59E1">
              <w:rPr>
                <w:vertAlign w:val="superscript"/>
              </w:rPr>
              <w:t>14</w:t>
            </w:r>
            <w:r w:rsidRPr="005A59E1">
              <w:t xml:space="preserve"> Parlamento Europeo, «Acceso del público a los documentos 2024. Informe anual del Parlamento Europeo», Dirección General de Presidencia, Unidad de Transparencia, mayo de 2025.</w:t>
            </w:r>
          </w:p>
        </w:tc>
      </w:tr>
    </w:tbl>
    <w:p w14:paraId="18DC4DE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6A4B463" w14:textId="77777777" w:rsidR="00420E8A" w:rsidRPr="005A59E1" w:rsidRDefault="00420E8A" w:rsidP="00420E8A">
      <w:r w:rsidRPr="005A59E1">
        <w:rPr>
          <w:rStyle w:val="HideTWBExt"/>
        </w:rPr>
        <w:t>&lt;/Amend&gt;</w:t>
      </w:r>
    </w:p>
    <w:p w14:paraId="4EC3140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44</w:t>
      </w:r>
      <w:r w:rsidRPr="005A59E1">
        <w:rPr>
          <w:rStyle w:val="HideTWBExt"/>
        </w:rPr>
        <w:t>&lt;/NumAm&gt;</w:t>
      </w:r>
    </w:p>
    <w:p w14:paraId="2CE40A50"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Malik Azmani, Irena Joveva, Lucia Yar, Nikola Minchev</w:t>
      </w:r>
      <w:r w:rsidRPr="005A59E1">
        <w:rPr>
          <w:rStyle w:val="HideTWBExt"/>
          <w:b w:val="0"/>
        </w:rPr>
        <w:t>&lt;/Members&gt;</w:t>
      </w:r>
    </w:p>
    <w:p w14:paraId="436C7AA0" w14:textId="77777777" w:rsidR="00420E8A" w:rsidRPr="005A59E1" w:rsidRDefault="00420E8A" w:rsidP="00420E8A">
      <w:pPr>
        <w:pStyle w:val="NormalBold"/>
      </w:pPr>
      <w:r w:rsidRPr="005A59E1">
        <w:rPr>
          <w:rStyle w:val="HideTWBExt"/>
          <w:b w:val="0"/>
        </w:rPr>
        <w:t>&lt;/RepeatBlock-By&gt;</w:t>
      </w:r>
    </w:p>
    <w:p w14:paraId="33A9249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AEE88BA" w14:textId="77777777" w:rsidR="00420E8A" w:rsidRPr="005A59E1" w:rsidRDefault="00420E8A" w:rsidP="00420E8A">
      <w:pPr>
        <w:pStyle w:val="NormalBold"/>
      </w:pPr>
      <w:r w:rsidRPr="005A59E1">
        <w:rPr>
          <w:rStyle w:val="HideTWBExt"/>
        </w:rPr>
        <w:t>&lt;Article&gt;</w:t>
      </w:r>
      <w:r w:rsidRPr="005A59E1">
        <w:t>Apartado 3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15B4DDA" w14:textId="77777777" w:rsidTr="00970A72">
        <w:trPr>
          <w:trHeight w:hRule="exact" w:val="240"/>
          <w:jc w:val="center"/>
        </w:trPr>
        <w:tc>
          <w:tcPr>
            <w:tcW w:w="9752" w:type="dxa"/>
            <w:gridSpan w:val="2"/>
            <w:tcBorders>
              <w:top w:val="nil"/>
              <w:left w:val="nil"/>
              <w:bottom w:val="nil"/>
              <w:right w:val="nil"/>
            </w:tcBorders>
          </w:tcPr>
          <w:p w14:paraId="2C0044C7" w14:textId="77777777" w:rsidR="00420E8A" w:rsidRPr="005A59E1" w:rsidRDefault="00420E8A" w:rsidP="00970A72"/>
        </w:tc>
      </w:tr>
      <w:tr w:rsidR="00420E8A" w:rsidRPr="005A59E1" w14:paraId="0F5A3ACB" w14:textId="77777777" w:rsidTr="00970A72">
        <w:trPr>
          <w:trHeight w:val="240"/>
          <w:jc w:val="center"/>
        </w:trPr>
        <w:tc>
          <w:tcPr>
            <w:tcW w:w="4876" w:type="dxa"/>
            <w:tcBorders>
              <w:top w:val="nil"/>
              <w:left w:val="nil"/>
              <w:bottom w:val="nil"/>
              <w:right w:val="nil"/>
            </w:tcBorders>
          </w:tcPr>
          <w:p w14:paraId="46C6699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4CD343F" w14:textId="77777777" w:rsidR="00420E8A" w:rsidRPr="005A59E1" w:rsidRDefault="00420E8A" w:rsidP="00970A72">
            <w:pPr>
              <w:pStyle w:val="AmColumnHeading"/>
            </w:pPr>
            <w:r w:rsidRPr="005A59E1">
              <w:t>Enmienda</w:t>
            </w:r>
          </w:p>
        </w:tc>
      </w:tr>
      <w:tr w:rsidR="00420E8A" w:rsidRPr="005A59E1" w14:paraId="65BDE5E0" w14:textId="77777777" w:rsidTr="00970A72">
        <w:trPr>
          <w:jc w:val="center"/>
        </w:trPr>
        <w:tc>
          <w:tcPr>
            <w:tcW w:w="4876" w:type="dxa"/>
            <w:tcBorders>
              <w:top w:val="nil"/>
              <w:left w:val="nil"/>
              <w:bottom w:val="nil"/>
              <w:right w:val="nil"/>
            </w:tcBorders>
          </w:tcPr>
          <w:p w14:paraId="138E326C" w14:textId="77777777" w:rsidR="00420E8A" w:rsidRPr="005A59E1" w:rsidRDefault="00420E8A" w:rsidP="00970A72">
            <w:pPr>
              <w:pStyle w:val="Normal6a"/>
            </w:pPr>
          </w:p>
        </w:tc>
        <w:tc>
          <w:tcPr>
            <w:tcW w:w="4876" w:type="dxa"/>
            <w:tcBorders>
              <w:top w:val="nil"/>
              <w:left w:val="nil"/>
              <w:bottom w:val="nil"/>
              <w:right w:val="nil"/>
            </w:tcBorders>
          </w:tcPr>
          <w:p w14:paraId="5131274F" w14:textId="77777777" w:rsidR="00420E8A" w:rsidRPr="005A59E1" w:rsidRDefault="00420E8A" w:rsidP="00970A72">
            <w:pPr>
              <w:pStyle w:val="Normal6a"/>
            </w:pPr>
            <w:r w:rsidRPr="005A59E1">
              <w:rPr>
                <w:b/>
                <w:i/>
              </w:rPr>
              <w:t>3 bis.</w:t>
            </w:r>
            <w:r w:rsidRPr="005A59E1">
              <w:tab/>
            </w:r>
            <w:r w:rsidRPr="005A59E1">
              <w:rPr>
                <w:b/>
                <w:i/>
              </w:rPr>
              <w:t>Reitera que al Parlamento Europeo se le debe mantener debidamente informado a lo largo de las negociaciones internacionales relativas a los acuerdos que requieren su aprobación.</w:t>
            </w:r>
          </w:p>
        </w:tc>
      </w:tr>
    </w:tbl>
    <w:p w14:paraId="4128BCF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2E5E323" w14:textId="77777777" w:rsidR="00420E8A" w:rsidRPr="005A59E1" w:rsidRDefault="00420E8A" w:rsidP="00420E8A">
      <w:r w:rsidRPr="005A59E1">
        <w:rPr>
          <w:rStyle w:val="HideTWBExt"/>
        </w:rPr>
        <w:t>&lt;/Amend&gt;</w:t>
      </w:r>
    </w:p>
    <w:p w14:paraId="494E463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45</w:t>
      </w:r>
      <w:r w:rsidRPr="005A59E1">
        <w:rPr>
          <w:rStyle w:val="HideTWBExt"/>
        </w:rPr>
        <w:t>&lt;/NumAm&gt;</w:t>
      </w:r>
    </w:p>
    <w:p w14:paraId="5AE99E46"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Malik Azmani, Irena Joveva, Lucia Yar, Nikola Minchev</w:t>
      </w:r>
      <w:r w:rsidRPr="005A59E1">
        <w:rPr>
          <w:rStyle w:val="HideTWBExt"/>
          <w:b w:val="0"/>
        </w:rPr>
        <w:t>&lt;/Members&gt;</w:t>
      </w:r>
    </w:p>
    <w:p w14:paraId="4F69D6E5" w14:textId="77777777" w:rsidR="00420E8A" w:rsidRPr="005A59E1" w:rsidRDefault="00420E8A" w:rsidP="00420E8A">
      <w:pPr>
        <w:pStyle w:val="NormalBold"/>
      </w:pPr>
      <w:r w:rsidRPr="005A59E1">
        <w:rPr>
          <w:rStyle w:val="HideTWBExt"/>
          <w:b w:val="0"/>
        </w:rPr>
        <w:t>&lt;/RepeatBlock-By&gt;</w:t>
      </w:r>
    </w:p>
    <w:p w14:paraId="2A65E58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2228FA9" w14:textId="77777777" w:rsidR="00420E8A" w:rsidRPr="005A59E1" w:rsidRDefault="00420E8A" w:rsidP="00420E8A">
      <w:pPr>
        <w:pStyle w:val="NormalBold"/>
      </w:pPr>
      <w:r w:rsidRPr="005A59E1">
        <w:rPr>
          <w:rStyle w:val="HideTWBExt"/>
        </w:rPr>
        <w:t>&lt;Article&gt;</w:t>
      </w:r>
      <w:r w:rsidRPr="005A59E1">
        <w:t>Apartado 3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ECE4F3B" w14:textId="77777777" w:rsidTr="00970A72">
        <w:trPr>
          <w:trHeight w:hRule="exact" w:val="240"/>
          <w:jc w:val="center"/>
        </w:trPr>
        <w:tc>
          <w:tcPr>
            <w:tcW w:w="9752" w:type="dxa"/>
            <w:gridSpan w:val="2"/>
            <w:tcBorders>
              <w:top w:val="nil"/>
              <w:left w:val="nil"/>
              <w:bottom w:val="nil"/>
              <w:right w:val="nil"/>
            </w:tcBorders>
          </w:tcPr>
          <w:p w14:paraId="22EDFB4C" w14:textId="77777777" w:rsidR="00420E8A" w:rsidRPr="005A59E1" w:rsidRDefault="00420E8A" w:rsidP="00970A72"/>
        </w:tc>
      </w:tr>
      <w:tr w:rsidR="00420E8A" w:rsidRPr="005A59E1" w14:paraId="757602D7" w14:textId="77777777" w:rsidTr="00970A72">
        <w:trPr>
          <w:trHeight w:val="240"/>
          <w:jc w:val="center"/>
        </w:trPr>
        <w:tc>
          <w:tcPr>
            <w:tcW w:w="4876" w:type="dxa"/>
            <w:tcBorders>
              <w:top w:val="nil"/>
              <w:left w:val="nil"/>
              <w:bottom w:val="nil"/>
              <w:right w:val="nil"/>
            </w:tcBorders>
          </w:tcPr>
          <w:p w14:paraId="6BC23BE2"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58048D0" w14:textId="77777777" w:rsidR="00420E8A" w:rsidRPr="005A59E1" w:rsidRDefault="00420E8A" w:rsidP="00970A72">
            <w:pPr>
              <w:pStyle w:val="AmColumnHeading"/>
            </w:pPr>
            <w:r w:rsidRPr="005A59E1">
              <w:t>Enmienda</w:t>
            </w:r>
          </w:p>
        </w:tc>
      </w:tr>
      <w:tr w:rsidR="00420E8A" w:rsidRPr="005A59E1" w14:paraId="638D632E" w14:textId="77777777" w:rsidTr="00970A72">
        <w:trPr>
          <w:jc w:val="center"/>
        </w:trPr>
        <w:tc>
          <w:tcPr>
            <w:tcW w:w="4876" w:type="dxa"/>
            <w:tcBorders>
              <w:top w:val="nil"/>
              <w:left w:val="nil"/>
              <w:bottom w:val="nil"/>
              <w:right w:val="nil"/>
            </w:tcBorders>
          </w:tcPr>
          <w:p w14:paraId="4B57E38C" w14:textId="77777777" w:rsidR="00420E8A" w:rsidRPr="005A59E1" w:rsidRDefault="00420E8A" w:rsidP="00970A72">
            <w:pPr>
              <w:pStyle w:val="Normal6a"/>
            </w:pPr>
          </w:p>
        </w:tc>
        <w:tc>
          <w:tcPr>
            <w:tcW w:w="4876" w:type="dxa"/>
            <w:tcBorders>
              <w:top w:val="nil"/>
              <w:left w:val="nil"/>
              <w:bottom w:val="nil"/>
              <w:right w:val="nil"/>
            </w:tcBorders>
          </w:tcPr>
          <w:p w14:paraId="05C14C01" w14:textId="77777777" w:rsidR="00420E8A" w:rsidRPr="005A59E1" w:rsidRDefault="00420E8A" w:rsidP="00970A72">
            <w:pPr>
              <w:pStyle w:val="Normal6a"/>
            </w:pPr>
            <w:r w:rsidRPr="005A59E1">
              <w:rPr>
                <w:b/>
                <w:i/>
              </w:rPr>
              <w:t>3 ter.</w:t>
            </w:r>
            <w:r w:rsidRPr="005A59E1">
              <w:tab/>
            </w:r>
            <w:r w:rsidRPr="005A59E1">
              <w:rPr>
                <w:b/>
                <w:i/>
              </w:rPr>
              <w:t xml:space="preserve">Reconoce que, entre las instituciones de la Unión, la Comisión recibió el mayor número de solicitudes de acceso a documentos, siendo su </w:t>
            </w:r>
            <w:r w:rsidRPr="005A59E1">
              <w:rPr>
                <w:b/>
                <w:i/>
              </w:rPr>
              <w:lastRenderedPageBreak/>
              <w:t>Secretaría General y los departamentos de la Dirección General de Salud y Seguridad Alimentaria los destinatarios de más solicitudes;</w:t>
            </w:r>
          </w:p>
        </w:tc>
      </w:tr>
    </w:tbl>
    <w:p w14:paraId="4222CAFB"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BD1CEE8" w14:textId="77777777" w:rsidR="00420E8A" w:rsidRPr="005A59E1" w:rsidRDefault="00420E8A" w:rsidP="00420E8A">
      <w:r w:rsidRPr="005A59E1">
        <w:rPr>
          <w:rStyle w:val="HideTWBExt"/>
        </w:rPr>
        <w:t>&lt;/Amend&gt;</w:t>
      </w:r>
    </w:p>
    <w:p w14:paraId="3F203D7B"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46</w:t>
      </w:r>
      <w:r w:rsidRPr="005A59E1">
        <w:rPr>
          <w:rStyle w:val="HideTWBExt"/>
        </w:rPr>
        <w:t>&lt;/NumAm&gt;</w:t>
      </w:r>
    </w:p>
    <w:p w14:paraId="52E37D36"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Malik Azmani, Irena Joveva, Lucia Yar, Nikola Minchev</w:t>
      </w:r>
      <w:r w:rsidRPr="005A59E1">
        <w:rPr>
          <w:rStyle w:val="HideTWBExt"/>
          <w:b w:val="0"/>
        </w:rPr>
        <w:t>&lt;/Members&gt;</w:t>
      </w:r>
    </w:p>
    <w:p w14:paraId="7C475F2C" w14:textId="77777777" w:rsidR="00420E8A" w:rsidRPr="005A59E1" w:rsidRDefault="00420E8A" w:rsidP="00420E8A">
      <w:pPr>
        <w:pStyle w:val="NormalBold"/>
      </w:pPr>
      <w:r w:rsidRPr="005A59E1">
        <w:rPr>
          <w:rStyle w:val="HideTWBExt"/>
          <w:b w:val="0"/>
        </w:rPr>
        <w:t>&lt;/RepeatBlock-By&gt;</w:t>
      </w:r>
    </w:p>
    <w:p w14:paraId="591B2407"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14202EE" w14:textId="77777777" w:rsidR="00420E8A" w:rsidRPr="005A59E1" w:rsidRDefault="00420E8A" w:rsidP="00420E8A">
      <w:pPr>
        <w:pStyle w:val="NormalBold"/>
      </w:pPr>
      <w:r w:rsidRPr="005A59E1">
        <w:rPr>
          <w:rStyle w:val="HideTWBExt"/>
        </w:rPr>
        <w:t>&lt;Article&gt;</w:t>
      </w:r>
      <w:r w:rsidRPr="005A59E1">
        <w:t>Apartado 3 quater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CF5A55B" w14:textId="77777777" w:rsidTr="00970A72">
        <w:trPr>
          <w:trHeight w:hRule="exact" w:val="240"/>
          <w:jc w:val="center"/>
        </w:trPr>
        <w:tc>
          <w:tcPr>
            <w:tcW w:w="9752" w:type="dxa"/>
            <w:gridSpan w:val="2"/>
            <w:tcBorders>
              <w:top w:val="nil"/>
              <w:left w:val="nil"/>
              <w:bottom w:val="nil"/>
              <w:right w:val="nil"/>
            </w:tcBorders>
          </w:tcPr>
          <w:p w14:paraId="5C770487" w14:textId="77777777" w:rsidR="00420E8A" w:rsidRPr="005A59E1" w:rsidRDefault="00420E8A" w:rsidP="00970A72"/>
        </w:tc>
      </w:tr>
      <w:tr w:rsidR="00420E8A" w:rsidRPr="005A59E1" w14:paraId="318BCE57" w14:textId="77777777" w:rsidTr="00970A72">
        <w:trPr>
          <w:trHeight w:val="240"/>
          <w:jc w:val="center"/>
        </w:trPr>
        <w:tc>
          <w:tcPr>
            <w:tcW w:w="4876" w:type="dxa"/>
            <w:tcBorders>
              <w:top w:val="nil"/>
              <w:left w:val="nil"/>
              <w:bottom w:val="nil"/>
              <w:right w:val="nil"/>
            </w:tcBorders>
          </w:tcPr>
          <w:p w14:paraId="56D5721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586DAFC" w14:textId="77777777" w:rsidR="00420E8A" w:rsidRPr="005A59E1" w:rsidRDefault="00420E8A" w:rsidP="00970A72">
            <w:pPr>
              <w:pStyle w:val="AmColumnHeading"/>
            </w:pPr>
            <w:r w:rsidRPr="005A59E1">
              <w:t>Enmienda</w:t>
            </w:r>
          </w:p>
        </w:tc>
      </w:tr>
      <w:tr w:rsidR="00420E8A" w:rsidRPr="005A59E1" w14:paraId="6C5A3DB1" w14:textId="77777777" w:rsidTr="00970A72">
        <w:trPr>
          <w:jc w:val="center"/>
        </w:trPr>
        <w:tc>
          <w:tcPr>
            <w:tcW w:w="4876" w:type="dxa"/>
            <w:tcBorders>
              <w:top w:val="nil"/>
              <w:left w:val="nil"/>
              <w:bottom w:val="nil"/>
              <w:right w:val="nil"/>
            </w:tcBorders>
          </w:tcPr>
          <w:p w14:paraId="5B779C72" w14:textId="77777777" w:rsidR="00420E8A" w:rsidRPr="005A59E1" w:rsidRDefault="00420E8A" w:rsidP="00970A72">
            <w:pPr>
              <w:pStyle w:val="Normal6a"/>
            </w:pPr>
          </w:p>
        </w:tc>
        <w:tc>
          <w:tcPr>
            <w:tcW w:w="4876" w:type="dxa"/>
            <w:tcBorders>
              <w:top w:val="nil"/>
              <w:left w:val="nil"/>
              <w:bottom w:val="nil"/>
              <w:right w:val="nil"/>
            </w:tcBorders>
          </w:tcPr>
          <w:p w14:paraId="16B9AE23" w14:textId="65C92C4B" w:rsidR="00420E8A" w:rsidRPr="005A59E1" w:rsidRDefault="00420E8A" w:rsidP="00970A72">
            <w:pPr>
              <w:pStyle w:val="Normal6a"/>
            </w:pPr>
            <w:r w:rsidRPr="005A59E1">
              <w:rPr>
                <w:b/>
                <w:i/>
              </w:rPr>
              <w:t>3 quater.</w:t>
            </w:r>
            <w:r w:rsidRPr="005A59E1">
              <w:tab/>
            </w:r>
            <w:r w:rsidRPr="005A59E1">
              <w:rPr>
                <w:b/>
                <w:i/>
              </w:rPr>
              <w:t>Observa que la Comisión emitió 5 542 respuestas en la fase inicial y</w:t>
            </w:r>
            <w:r w:rsidR="00D23517">
              <w:rPr>
                <w:b/>
                <w:i/>
              </w:rPr>
              <w:t> </w:t>
            </w:r>
            <w:r w:rsidRPr="005A59E1">
              <w:rPr>
                <w:b/>
                <w:i/>
              </w:rPr>
              <w:t>305 respuestas confirmatorias, mientras que las demás instituciones de la Unión también avanzaron en sus esfuerzos en materia de transparencia: el registro del Consejo contenía más de 527 000 documentos a finales de 2024, con más del 72 % a disposición del público, y tramitó más de 2 800 solicitudes de acceso, fundamentalmente formuladas por la sociedad civil y el ámbito académico, concediendo un acceso total o parcial en el 85 % de los casos;</w:t>
            </w:r>
          </w:p>
        </w:tc>
      </w:tr>
    </w:tbl>
    <w:p w14:paraId="5CFDAC5B"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AC9FF0C" w14:textId="77777777" w:rsidR="00420E8A" w:rsidRPr="005A59E1" w:rsidRDefault="00420E8A" w:rsidP="00420E8A">
      <w:r w:rsidRPr="005A59E1">
        <w:rPr>
          <w:rStyle w:val="HideTWBExt"/>
        </w:rPr>
        <w:t>&lt;/Amend&gt;</w:t>
      </w:r>
    </w:p>
    <w:p w14:paraId="532A5621"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47</w:t>
      </w:r>
      <w:r w:rsidRPr="005A59E1">
        <w:rPr>
          <w:rStyle w:val="HideTWBExt"/>
        </w:rPr>
        <w:t>&lt;/NumAm&gt;</w:t>
      </w:r>
    </w:p>
    <w:p w14:paraId="1A370975"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Sophie Wilmès, Malik Azmani, Irena Joveva, Lucia Yar, Nikola Minchev</w:t>
      </w:r>
      <w:r w:rsidRPr="005A59E1">
        <w:rPr>
          <w:rStyle w:val="HideTWBExt"/>
          <w:b w:val="0"/>
        </w:rPr>
        <w:t>&lt;/Members&gt;</w:t>
      </w:r>
    </w:p>
    <w:p w14:paraId="4C727C55" w14:textId="77777777" w:rsidR="00420E8A" w:rsidRPr="005A59E1" w:rsidRDefault="00420E8A" w:rsidP="00420E8A">
      <w:pPr>
        <w:pStyle w:val="NormalBold"/>
      </w:pPr>
      <w:r w:rsidRPr="005A59E1">
        <w:rPr>
          <w:rStyle w:val="HideTWBExt"/>
          <w:b w:val="0"/>
        </w:rPr>
        <w:t>&lt;/RepeatBlock-By&gt;</w:t>
      </w:r>
    </w:p>
    <w:p w14:paraId="5F18B6D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22C7BBA" w14:textId="77777777" w:rsidR="00420E8A" w:rsidRPr="005A59E1" w:rsidRDefault="00420E8A" w:rsidP="00420E8A">
      <w:pPr>
        <w:pStyle w:val="NormalBold"/>
      </w:pPr>
      <w:r w:rsidRPr="005A59E1">
        <w:rPr>
          <w:rStyle w:val="HideTWBExt"/>
        </w:rPr>
        <w:t>&lt;Article&gt;</w:t>
      </w:r>
      <w:r w:rsidRPr="005A59E1">
        <w:t>Apartado 3 quinquies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5A06FBD" w14:textId="77777777" w:rsidTr="00970A72">
        <w:trPr>
          <w:trHeight w:hRule="exact" w:val="240"/>
          <w:jc w:val="center"/>
        </w:trPr>
        <w:tc>
          <w:tcPr>
            <w:tcW w:w="9752" w:type="dxa"/>
            <w:gridSpan w:val="2"/>
            <w:tcBorders>
              <w:top w:val="nil"/>
              <w:left w:val="nil"/>
              <w:bottom w:val="nil"/>
              <w:right w:val="nil"/>
            </w:tcBorders>
          </w:tcPr>
          <w:p w14:paraId="0F936BEF" w14:textId="77777777" w:rsidR="00420E8A" w:rsidRPr="005A59E1" w:rsidRDefault="00420E8A" w:rsidP="00970A72"/>
        </w:tc>
      </w:tr>
      <w:tr w:rsidR="00420E8A" w:rsidRPr="005A59E1" w14:paraId="77D655C3" w14:textId="77777777" w:rsidTr="00970A72">
        <w:trPr>
          <w:trHeight w:val="240"/>
          <w:jc w:val="center"/>
        </w:trPr>
        <w:tc>
          <w:tcPr>
            <w:tcW w:w="4876" w:type="dxa"/>
            <w:tcBorders>
              <w:top w:val="nil"/>
              <w:left w:val="nil"/>
              <w:bottom w:val="nil"/>
              <w:right w:val="nil"/>
            </w:tcBorders>
          </w:tcPr>
          <w:p w14:paraId="16EB7D2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32E072E" w14:textId="77777777" w:rsidR="00420E8A" w:rsidRPr="005A59E1" w:rsidRDefault="00420E8A" w:rsidP="00970A72">
            <w:pPr>
              <w:pStyle w:val="AmColumnHeading"/>
            </w:pPr>
            <w:r w:rsidRPr="005A59E1">
              <w:t>Enmienda</w:t>
            </w:r>
          </w:p>
        </w:tc>
      </w:tr>
      <w:tr w:rsidR="00420E8A" w:rsidRPr="005A59E1" w14:paraId="6BA3C459" w14:textId="77777777" w:rsidTr="00970A72">
        <w:trPr>
          <w:jc w:val="center"/>
        </w:trPr>
        <w:tc>
          <w:tcPr>
            <w:tcW w:w="4876" w:type="dxa"/>
            <w:tcBorders>
              <w:top w:val="nil"/>
              <w:left w:val="nil"/>
              <w:bottom w:val="nil"/>
              <w:right w:val="nil"/>
            </w:tcBorders>
          </w:tcPr>
          <w:p w14:paraId="74A502D0" w14:textId="77777777" w:rsidR="00420E8A" w:rsidRPr="005A59E1" w:rsidRDefault="00420E8A" w:rsidP="00970A72">
            <w:pPr>
              <w:pStyle w:val="Normal6a"/>
            </w:pPr>
          </w:p>
        </w:tc>
        <w:tc>
          <w:tcPr>
            <w:tcW w:w="4876" w:type="dxa"/>
            <w:tcBorders>
              <w:top w:val="nil"/>
              <w:left w:val="nil"/>
              <w:bottom w:val="nil"/>
              <w:right w:val="nil"/>
            </w:tcBorders>
          </w:tcPr>
          <w:p w14:paraId="7969D1D5" w14:textId="77777777" w:rsidR="00420E8A" w:rsidRPr="005A59E1" w:rsidRDefault="00420E8A" w:rsidP="00970A72">
            <w:pPr>
              <w:pStyle w:val="Normal6a"/>
            </w:pPr>
            <w:r w:rsidRPr="005A59E1">
              <w:rPr>
                <w:b/>
                <w:i/>
              </w:rPr>
              <w:t>3 quinquies.</w:t>
            </w:r>
            <w:r w:rsidRPr="005A59E1">
              <w:tab/>
            </w:r>
            <w:r w:rsidRPr="005A59E1">
              <w:rPr>
                <w:b/>
                <w:i/>
              </w:rPr>
              <w:t xml:space="preserve">Acoge con satisfacción estas tendencias, ya que ponen de relieve el compromiso actual de la Unión con la </w:t>
            </w:r>
            <w:r w:rsidRPr="005A59E1">
              <w:rPr>
                <w:b/>
                <w:i/>
              </w:rPr>
              <w:lastRenderedPageBreak/>
              <w:t>transparencia en un contexto de retos jurídicos y políticos complejos; observa, no obstante, que en el 85 % de los casos examinados, la Comisión no adoptó una decisión dentro de los plazos legales y que, en el 60 % de los casos, el retraso ascendió a más de 60 días hábiles;</w:t>
            </w:r>
          </w:p>
        </w:tc>
      </w:tr>
    </w:tbl>
    <w:p w14:paraId="04B080CC"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249CC55" w14:textId="77777777" w:rsidR="00420E8A" w:rsidRPr="005A59E1" w:rsidRDefault="00420E8A" w:rsidP="00420E8A">
      <w:r w:rsidRPr="005A59E1">
        <w:rPr>
          <w:rStyle w:val="HideTWBExt"/>
        </w:rPr>
        <w:t>&lt;/Amend&gt;</w:t>
      </w:r>
    </w:p>
    <w:p w14:paraId="6F035465"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48</w:t>
      </w:r>
      <w:r w:rsidRPr="005A59E1">
        <w:rPr>
          <w:rStyle w:val="HideTWBExt"/>
        </w:rPr>
        <w:t>&lt;/NumAm&gt;</w:t>
      </w:r>
    </w:p>
    <w:p w14:paraId="6DC989D2" w14:textId="77777777" w:rsidR="00420E8A" w:rsidRPr="005A59E1" w:rsidRDefault="00420E8A" w:rsidP="00420E8A">
      <w:pPr>
        <w:pStyle w:val="NormalBold"/>
      </w:pPr>
      <w:r w:rsidRPr="005A59E1">
        <w:rPr>
          <w:rStyle w:val="HideTWBExt"/>
          <w:b w:val="0"/>
        </w:rPr>
        <w:t>&lt;RepeatBlock-By&gt;&lt;Members&gt;</w:t>
      </w:r>
      <w:r w:rsidRPr="005A59E1">
        <w:t>Veronika Cifrová Ostrihoňová, Malik Azmani, Lucia Yar, Nikola Minchev</w:t>
      </w:r>
      <w:r w:rsidRPr="005A59E1">
        <w:rPr>
          <w:rStyle w:val="HideTWBExt"/>
          <w:b w:val="0"/>
        </w:rPr>
        <w:t>&lt;/Members&gt;</w:t>
      </w:r>
    </w:p>
    <w:p w14:paraId="67B9231D" w14:textId="77777777" w:rsidR="00420E8A" w:rsidRPr="005A59E1" w:rsidRDefault="00420E8A" w:rsidP="00420E8A">
      <w:pPr>
        <w:pStyle w:val="NormalBold"/>
      </w:pPr>
      <w:r w:rsidRPr="005A59E1">
        <w:rPr>
          <w:rStyle w:val="HideTWBExt"/>
          <w:b w:val="0"/>
        </w:rPr>
        <w:t>&lt;/RepeatBlock-By&gt;</w:t>
      </w:r>
    </w:p>
    <w:p w14:paraId="44850A0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EDF2129" w14:textId="77777777" w:rsidR="00420E8A" w:rsidRPr="005A59E1" w:rsidRDefault="00420E8A" w:rsidP="00420E8A">
      <w:pPr>
        <w:pStyle w:val="NormalBold"/>
      </w:pPr>
      <w:r w:rsidRPr="005A59E1">
        <w:rPr>
          <w:rStyle w:val="HideTWBExt"/>
        </w:rPr>
        <w:t>&lt;Article&gt;</w:t>
      </w:r>
      <w:r w:rsidRPr="005A59E1">
        <w:t>Apartado 3 sexies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B3162E1" w14:textId="77777777" w:rsidTr="00970A72">
        <w:trPr>
          <w:trHeight w:hRule="exact" w:val="240"/>
          <w:jc w:val="center"/>
        </w:trPr>
        <w:tc>
          <w:tcPr>
            <w:tcW w:w="9752" w:type="dxa"/>
            <w:gridSpan w:val="2"/>
            <w:tcBorders>
              <w:top w:val="nil"/>
              <w:left w:val="nil"/>
              <w:bottom w:val="nil"/>
              <w:right w:val="nil"/>
            </w:tcBorders>
          </w:tcPr>
          <w:p w14:paraId="11080195" w14:textId="77777777" w:rsidR="00420E8A" w:rsidRPr="005A59E1" w:rsidRDefault="00420E8A" w:rsidP="00970A72"/>
        </w:tc>
      </w:tr>
      <w:tr w:rsidR="00420E8A" w:rsidRPr="005A59E1" w14:paraId="38A5F5D6" w14:textId="77777777" w:rsidTr="00970A72">
        <w:trPr>
          <w:trHeight w:val="240"/>
          <w:jc w:val="center"/>
        </w:trPr>
        <w:tc>
          <w:tcPr>
            <w:tcW w:w="4876" w:type="dxa"/>
            <w:tcBorders>
              <w:top w:val="nil"/>
              <w:left w:val="nil"/>
              <w:bottom w:val="nil"/>
              <w:right w:val="nil"/>
            </w:tcBorders>
          </w:tcPr>
          <w:p w14:paraId="30AB42F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534762A" w14:textId="77777777" w:rsidR="00420E8A" w:rsidRPr="005A59E1" w:rsidRDefault="00420E8A" w:rsidP="00970A72">
            <w:pPr>
              <w:pStyle w:val="AmColumnHeading"/>
            </w:pPr>
            <w:r w:rsidRPr="005A59E1">
              <w:t>Enmienda</w:t>
            </w:r>
          </w:p>
        </w:tc>
      </w:tr>
      <w:tr w:rsidR="00420E8A" w:rsidRPr="005A59E1" w14:paraId="15AE5F34" w14:textId="77777777" w:rsidTr="00970A72">
        <w:trPr>
          <w:jc w:val="center"/>
        </w:trPr>
        <w:tc>
          <w:tcPr>
            <w:tcW w:w="4876" w:type="dxa"/>
            <w:tcBorders>
              <w:top w:val="nil"/>
              <w:left w:val="nil"/>
              <w:bottom w:val="nil"/>
              <w:right w:val="nil"/>
            </w:tcBorders>
          </w:tcPr>
          <w:p w14:paraId="51D4DEA5" w14:textId="77777777" w:rsidR="00420E8A" w:rsidRPr="005A59E1" w:rsidRDefault="00420E8A" w:rsidP="00970A72">
            <w:pPr>
              <w:pStyle w:val="Normal6a"/>
            </w:pPr>
          </w:p>
        </w:tc>
        <w:tc>
          <w:tcPr>
            <w:tcW w:w="4876" w:type="dxa"/>
            <w:tcBorders>
              <w:top w:val="nil"/>
              <w:left w:val="nil"/>
              <w:bottom w:val="nil"/>
              <w:right w:val="nil"/>
            </w:tcBorders>
          </w:tcPr>
          <w:p w14:paraId="6E6E39DA" w14:textId="77777777" w:rsidR="00420E8A" w:rsidRPr="005A59E1" w:rsidRDefault="00420E8A" w:rsidP="00970A72">
            <w:pPr>
              <w:pStyle w:val="Normal6a"/>
            </w:pPr>
            <w:r w:rsidRPr="005A59E1">
              <w:rPr>
                <w:b/>
                <w:i/>
              </w:rPr>
              <w:t>3 sexies.</w:t>
            </w:r>
            <w:r w:rsidRPr="005A59E1">
              <w:tab/>
            </w:r>
            <w:r w:rsidRPr="005A59E1">
              <w:rPr>
                <w:b/>
                <w:i/>
              </w:rPr>
              <w:t>Subraya que la información medioambiental en poder de las autoridades públicas es de interés público y que, de conformidad con el Convenio de Aarhus, el público debe beneficiarse de un amplio acceso a dicha información; lamenta que la negativa a facilitar el acceso a la información sobre los efectos de las emisiones en el medio ambiente, como en el ámbito de la contaminación química, pueda afectar negativamente a la salud pública y a la protección de los ciudadanos frente a las sustancias peligrosas;</w:t>
            </w:r>
          </w:p>
        </w:tc>
      </w:tr>
    </w:tbl>
    <w:p w14:paraId="5D86FCD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E9FCC95" w14:textId="77777777" w:rsidR="00420E8A" w:rsidRPr="005A59E1" w:rsidRDefault="00420E8A" w:rsidP="00420E8A">
      <w:r w:rsidRPr="005A59E1">
        <w:rPr>
          <w:rStyle w:val="HideTWBExt"/>
        </w:rPr>
        <w:t>&lt;/Amend&gt;</w:t>
      </w:r>
    </w:p>
    <w:p w14:paraId="040B79C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49</w:t>
      </w:r>
      <w:r w:rsidRPr="005A59E1">
        <w:rPr>
          <w:rStyle w:val="HideTWBExt"/>
        </w:rPr>
        <w:t>&lt;/NumAm&gt;</w:t>
      </w:r>
    </w:p>
    <w:p w14:paraId="474B0043"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2355DCB0" w14:textId="77777777" w:rsidR="00420E8A" w:rsidRPr="005A59E1" w:rsidRDefault="00420E8A" w:rsidP="00420E8A">
      <w:pPr>
        <w:pStyle w:val="NormalBold"/>
      </w:pPr>
      <w:r w:rsidRPr="005A59E1">
        <w:rPr>
          <w:rStyle w:val="HideTWBExt"/>
          <w:b w:val="0"/>
        </w:rPr>
        <w:t>&lt;/RepeatBlock-By&gt;</w:t>
      </w:r>
    </w:p>
    <w:p w14:paraId="3000175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E8B4DEE" w14:textId="77777777" w:rsidR="00420E8A" w:rsidRPr="005A59E1" w:rsidRDefault="00420E8A" w:rsidP="00420E8A">
      <w:pPr>
        <w:pStyle w:val="NormalBold"/>
      </w:pPr>
      <w:r w:rsidRPr="005A59E1">
        <w:rPr>
          <w:rStyle w:val="HideTWBExt"/>
        </w:rPr>
        <w:t>&lt;Article&gt;</w:t>
      </w:r>
      <w:r w:rsidRPr="005A59E1">
        <w:t>Apartado 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E2DF95A" w14:textId="77777777" w:rsidTr="00970A72">
        <w:trPr>
          <w:trHeight w:hRule="exact" w:val="240"/>
          <w:jc w:val="center"/>
        </w:trPr>
        <w:tc>
          <w:tcPr>
            <w:tcW w:w="9752" w:type="dxa"/>
            <w:gridSpan w:val="2"/>
            <w:tcBorders>
              <w:top w:val="nil"/>
              <w:left w:val="nil"/>
              <w:bottom w:val="nil"/>
              <w:right w:val="nil"/>
            </w:tcBorders>
          </w:tcPr>
          <w:p w14:paraId="11394C3A" w14:textId="77777777" w:rsidR="00420E8A" w:rsidRPr="005A59E1" w:rsidRDefault="00420E8A" w:rsidP="00970A72"/>
        </w:tc>
      </w:tr>
      <w:tr w:rsidR="00420E8A" w:rsidRPr="005A59E1" w14:paraId="64468ADE" w14:textId="77777777" w:rsidTr="00970A72">
        <w:trPr>
          <w:trHeight w:val="240"/>
          <w:jc w:val="center"/>
        </w:trPr>
        <w:tc>
          <w:tcPr>
            <w:tcW w:w="4876" w:type="dxa"/>
            <w:tcBorders>
              <w:top w:val="nil"/>
              <w:left w:val="nil"/>
              <w:bottom w:val="nil"/>
              <w:right w:val="nil"/>
            </w:tcBorders>
          </w:tcPr>
          <w:p w14:paraId="24C3D8F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866A14C" w14:textId="77777777" w:rsidR="00420E8A" w:rsidRPr="005A59E1" w:rsidRDefault="00420E8A" w:rsidP="00970A72">
            <w:pPr>
              <w:pStyle w:val="AmColumnHeading"/>
            </w:pPr>
            <w:r w:rsidRPr="005A59E1">
              <w:t>Enmienda</w:t>
            </w:r>
          </w:p>
        </w:tc>
      </w:tr>
      <w:tr w:rsidR="00420E8A" w:rsidRPr="005A59E1" w14:paraId="6FB6C717" w14:textId="77777777" w:rsidTr="00970A72">
        <w:trPr>
          <w:jc w:val="center"/>
        </w:trPr>
        <w:tc>
          <w:tcPr>
            <w:tcW w:w="4876" w:type="dxa"/>
            <w:tcBorders>
              <w:top w:val="nil"/>
              <w:left w:val="nil"/>
              <w:bottom w:val="nil"/>
              <w:right w:val="nil"/>
            </w:tcBorders>
          </w:tcPr>
          <w:p w14:paraId="014A5193" w14:textId="77777777" w:rsidR="00420E8A" w:rsidRPr="005A59E1" w:rsidRDefault="00420E8A" w:rsidP="00970A72">
            <w:pPr>
              <w:pStyle w:val="Normal6a"/>
            </w:pPr>
            <w:r w:rsidRPr="005A59E1">
              <w:t>4.</w:t>
            </w:r>
            <w:r w:rsidRPr="005A59E1">
              <w:tab/>
              <w:t xml:space="preserve">Subraya que, aun cuando deba omitirse determinada información, </w:t>
            </w:r>
            <w:r w:rsidRPr="005A59E1">
              <w:rPr>
                <w:b/>
                <w:i/>
              </w:rPr>
              <w:t xml:space="preserve">debe </w:t>
            </w:r>
            <w:r w:rsidRPr="005A59E1">
              <w:rPr>
                <w:b/>
                <w:i/>
              </w:rPr>
              <w:lastRenderedPageBreak/>
              <w:t>estudiarse la posibilidad de una divulgación parcial, en aquellos casos en que siga siendo factible y deseable, en el contexto del interés público superior de transparencia, que abarca los principios de buena gobernanza, eficiencia institucional, rendición de cuentas democrática y mayor compromiso de la sociedad civil en la elaboración de políticas</w:t>
            </w:r>
            <w:r w:rsidRPr="005A59E1">
              <w:t>;</w:t>
            </w:r>
          </w:p>
        </w:tc>
        <w:tc>
          <w:tcPr>
            <w:tcW w:w="4876" w:type="dxa"/>
            <w:tcBorders>
              <w:top w:val="nil"/>
              <w:left w:val="nil"/>
              <w:bottom w:val="nil"/>
              <w:right w:val="nil"/>
            </w:tcBorders>
          </w:tcPr>
          <w:p w14:paraId="1B282F99" w14:textId="77777777" w:rsidR="00420E8A" w:rsidRPr="005A59E1" w:rsidRDefault="00420E8A" w:rsidP="00970A72">
            <w:pPr>
              <w:pStyle w:val="Normal6a"/>
            </w:pPr>
            <w:r w:rsidRPr="005A59E1">
              <w:lastRenderedPageBreak/>
              <w:t>4.</w:t>
            </w:r>
            <w:r w:rsidRPr="005A59E1">
              <w:tab/>
              <w:t xml:space="preserve">Subraya que, aun cuando deba omitirse determinada información, </w:t>
            </w:r>
            <w:r w:rsidRPr="005A59E1">
              <w:rPr>
                <w:b/>
                <w:i/>
              </w:rPr>
              <w:t xml:space="preserve">se </w:t>
            </w:r>
            <w:r w:rsidRPr="005A59E1">
              <w:rPr>
                <w:b/>
                <w:i/>
              </w:rPr>
              <w:lastRenderedPageBreak/>
              <w:t>divulgarán las demás partes del documento solicitado, de conformidad con el artículo 4, apartado 6, del Reglamento (CE) n.º 1049/2001</w:t>
            </w:r>
            <w:r w:rsidRPr="005A59E1">
              <w:t>;</w:t>
            </w:r>
          </w:p>
        </w:tc>
      </w:tr>
    </w:tbl>
    <w:p w14:paraId="52009FC6" w14:textId="77777777" w:rsidR="00420E8A" w:rsidRPr="00D23517" w:rsidRDefault="00420E8A" w:rsidP="00420E8A">
      <w:pPr>
        <w:pStyle w:val="AmOrLang"/>
        <w:rPr>
          <w:lang w:val="en-GB"/>
        </w:rPr>
      </w:pPr>
      <w:r w:rsidRPr="00D23517">
        <w:rPr>
          <w:lang w:val="en-GB"/>
        </w:rPr>
        <w:lastRenderedPageBreak/>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7CFE4C10" w14:textId="77777777" w:rsidR="00420E8A" w:rsidRPr="00D23517" w:rsidRDefault="00420E8A" w:rsidP="00420E8A">
      <w:pPr>
        <w:rPr>
          <w:lang w:val="en-GB"/>
        </w:rPr>
      </w:pPr>
      <w:r w:rsidRPr="00D23517">
        <w:rPr>
          <w:rStyle w:val="HideTWBExt"/>
          <w:lang w:val="en-GB"/>
        </w:rPr>
        <w:t>&lt;/Amend&gt;</w:t>
      </w:r>
    </w:p>
    <w:p w14:paraId="6BFC04ED"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50</w:t>
      </w:r>
      <w:r w:rsidRPr="00D23517">
        <w:rPr>
          <w:rStyle w:val="HideTWBExt"/>
          <w:lang w:val="en-GB"/>
        </w:rPr>
        <w:t>&lt;/NumAm&gt;</w:t>
      </w:r>
    </w:p>
    <w:p w14:paraId="3E55EA4A"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Erik Kaliňák</w:t>
      </w:r>
      <w:r w:rsidRPr="00D23517">
        <w:rPr>
          <w:rStyle w:val="HideTWBExt"/>
          <w:b w:val="0"/>
          <w:lang w:val="en-GB"/>
        </w:rPr>
        <w:t>&lt;/Members&gt;</w:t>
      </w:r>
    </w:p>
    <w:p w14:paraId="0109EBD5" w14:textId="77777777" w:rsidR="00420E8A" w:rsidRPr="00D23517" w:rsidRDefault="00420E8A" w:rsidP="00420E8A">
      <w:pPr>
        <w:pStyle w:val="NormalBold"/>
        <w:rPr>
          <w:lang w:val="en-GB"/>
        </w:rPr>
      </w:pPr>
      <w:r w:rsidRPr="00D23517">
        <w:rPr>
          <w:rStyle w:val="HideTWBExt"/>
          <w:b w:val="0"/>
          <w:lang w:val="en-GB"/>
        </w:rPr>
        <w:t>&lt;/RepeatBlock-By&gt;</w:t>
      </w:r>
    </w:p>
    <w:p w14:paraId="74A900C6"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28FA731" w14:textId="77777777" w:rsidR="00420E8A" w:rsidRPr="005A59E1" w:rsidRDefault="00420E8A" w:rsidP="00420E8A">
      <w:pPr>
        <w:pStyle w:val="NormalBold"/>
      </w:pPr>
      <w:r w:rsidRPr="005A59E1">
        <w:rPr>
          <w:rStyle w:val="HideTWBExt"/>
        </w:rPr>
        <w:t>&lt;Article&gt;</w:t>
      </w:r>
      <w:r w:rsidRPr="005A59E1">
        <w:t>Apartado 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5AC0CBE" w14:textId="77777777" w:rsidTr="00970A72">
        <w:trPr>
          <w:trHeight w:hRule="exact" w:val="240"/>
          <w:jc w:val="center"/>
        </w:trPr>
        <w:tc>
          <w:tcPr>
            <w:tcW w:w="9752" w:type="dxa"/>
            <w:gridSpan w:val="2"/>
            <w:tcBorders>
              <w:top w:val="nil"/>
              <w:left w:val="nil"/>
              <w:bottom w:val="nil"/>
              <w:right w:val="nil"/>
            </w:tcBorders>
          </w:tcPr>
          <w:p w14:paraId="2C0DBA2D" w14:textId="77777777" w:rsidR="00420E8A" w:rsidRPr="005A59E1" w:rsidRDefault="00420E8A" w:rsidP="00970A72"/>
        </w:tc>
      </w:tr>
      <w:tr w:rsidR="00420E8A" w:rsidRPr="005A59E1" w14:paraId="08E86EDB" w14:textId="77777777" w:rsidTr="00970A72">
        <w:trPr>
          <w:trHeight w:val="240"/>
          <w:jc w:val="center"/>
        </w:trPr>
        <w:tc>
          <w:tcPr>
            <w:tcW w:w="4876" w:type="dxa"/>
            <w:tcBorders>
              <w:top w:val="nil"/>
              <w:left w:val="nil"/>
              <w:bottom w:val="nil"/>
              <w:right w:val="nil"/>
            </w:tcBorders>
          </w:tcPr>
          <w:p w14:paraId="547197E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4DE8D88" w14:textId="77777777" w:rsidR="00420E8A" w:rsidRPr="005A59E1" w:rsidRDefault="00420E8A" w:rsidP="00970A72">
            <w:pPr>
              <w:pStyle w:val="AmColumnHeading"/>
            </w:pPr>
            <w:r w:rsidRPr="005A59E1">
              <w:t>Enmienda</w:t>
            </w:r>
          </w:p>
        </w:tc>
      </w:tr>
      <w:tr w:rsidR="00420E8A" w:rsidRPr="005A59E1" w14:paraId="73FF2A3B" w14:textId="77777777" w:rsidTr="00970A72">
        <w:trPr>
          <w:jc w:val="center"/>
        </w:trPr>
        <w:tc>
          <w:tcPr>
            <w:tcW w:w="4876" w:type="dxa"/>
            <w:tcBorders>
              <w:top w:val="nil"/>
              <w:left w:val="nil"/>
              <w:bottom w:val="nil"/>
              <w:right w:val="nil"/>
            </w:tcBorders>
          </w:tcPr>
          <w:p w14:paraId="57F16FDE" w14:textId="77777777" w:rsidR="00420E8A" w:rsidRPr="005A59E1" w:rsidRDefault="00420E8A" w:rsidP="00970A72">
            <w:pPr>
              <w:pStyle w:val="Normal6a"/>
            </w:pPr>
            <w:r w:rsidRPr="005A59E1">
              <w:t>4.</w:t>
            </w:r>
            <w:r w:rsidRPr="005A59E1">
              <w:tab/>
            </w:r>
            <w:r w:rsidRPr="005A59E1">
              <w:rPr>
                <w:b/>
                <w:i/>
              </w:rPr>
              <w:t>Subraya que, aun cuando</w:t>
            </w:r>
            <w:r w:rsidRPr="005A59E1">
              <w:t xml:space="preserve"> deba omitirse determinada información,</w:t>
            </w:r>
            <w:r w:rsidRPr="005A59E1">
              <w:rPr>
                <w:b/>
                <w:i/>
              </w:rPr>
              <w:t xml:space="preserve"> debe estudiarse la posibilidad de una </w:t>
            </w:r>
            <w:r w:rsidRPr="005A59E1">
              <w:t>divulgación parcial</w:t>
            </w:r>
            <w:r w:rsidRPr="005A59E1">
              <w:rPr>
                <w:b/>
                <w:i/>
              </w:rPr>
              <w:t>, en aquellos casos en que siga siendo factible y deseable, en el contexto del interés público superior de transparencia, que abarca los principios de buena gobernanza, eficiencia institucional, rendición de cuentas democrática y mayor compromiso de la sociedad civil en la elaboración de políticas</w:t>
            </w:r>
            <w:r w:rsidRPr="005A59E1">
              <w:t>;</w:t>
            </w:r>
          </w:p>
        </w:tc>
        <w:tc>
          <w:tcPr>
            <w:tcW w:w="4876" w:type="dxa"/>
            <w:tcBorders>
              <w:top w:val="nil"/>
              <w:left w:val="nil"/>
              <w:bottom w:val="nil"/>
              <w:right w:val="nil"/>
            </w:tcBorders>
          </w:tcPr>
          <w:p w14:paraId="645D8D36" w14:textId="77777777" w:rsidR="00420E8A" w:rsidRPr="005A59E1" w:rsidRDefault="00420E8A" w:rsidP="00970A72">
            <w:pPr>
              <w:pStyle w:val="Normal6a"/>
            </w:pPr>
            <w:r w:rsidRPr="005A59E1">
              <w:t>4.</w:t>
            </w:r>
            <w:r w:rsidRPr="005A59E1">
              <w:tab/>
            </w:r>
            <w:r w:rsidRPr="005A59E1">
              <w:rPr>
                <w:b/>
                <w:i/>
              </w:rPr>
              <w:t xml:space="preserve">Respeta el hecho de que </w:t>
            </w:r>
            <w:r w:rsidRPr="005A59E1">
              <w:t>deba omitirse determinada información,</w:t>
            </w:r>
            <w:r w:rsidRPr="005A59E1">
              <w:rPr>
                <w:b/>
                <w:i/>
              </w:rPr>
              <w:t xml:space="preserve"> principalmente por razones de seguridad pública o defensa;</w:t>
            </w:r>
            <w:r w:rsidRPr="005A59E1">
              <w:t xml:space="preserve"> </w:t>
            </w:r>
            <w:r w:rsidRPr="005A59E1">
              <w:rPr>
                <w:b/>
                <w:i/>
              </w:rPr>
              <w:t>subraya que, en tal caso, incluso la</w:t>
            </w:r>
            <w:r w:rsidRPr="005A59E1">
              <w:t xml:space="preserve"> divulgación parcial </w:t>
            </w:r>
            <w:r w:rsidRPr="005A59E1">
              <w:rPr>
                <w:b/>
                <w:i/>
              </w:rPr>
              <w:t>de la información en cuestión resulta inadecuada</w:t>
            </w:r>
            <w:r w:rsidRPr="005A59E1">
              <w:t>;</w:t>
            </w:r>
          </w:p>
        </w:tc>
      </w:tr>
    </w:tbl>
    <w:p w14:paraId="1F03FC91"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76FD0623" w14:textId="77777777" w:rsidR="00420E8A" w:rsidRPr="005A59E1" w:rsidRDefault="00420E8A" w:rsidP="00420E8A">
      <w:r w:rsidRPr="005A59E1">
        <w:rPr>
          <w:rStyle w:val="HideTWBExt"/>
        </w:rPr>
        <w:t>&lt;/Amend&gt;</w:t>
      </w:r>
    </w:p>
    <w:p w14:paraId="624C04C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51</w:t>
      </w:r>
      <w:r w:rsidRPr="005A59E1">
        <w:rPr>
          <w:rStyle w:val="HideTWBExt"/>
        </w:rPr>
        <w:t>&lt;/NumAm&gt;</w:t>
      </w:r>
    </w:p>
    <w:p w14:paraId="1960AF53"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2D32B2E2" w14:textId="77777777" w:rsidR="00420E8A" w:rsidRPr="005A59E1" w:rsidRDefault="00420E8A" w:rsidP="00420E8A">
      <w:pPr>
        <w:pStyle w:val="NormalBold"/>
      </w:pPr>
      <w:r w:rsidRPr="005A59E1">
        <w:rPr>
          <w:rStyle w:val="HideTWBExt"/>
          <w:b w:val="0"/>
        </w:rPr>
        <w:t>&lt;/RepeatBlock-By&gt;</w:t>
      </w:r>
    </w:p>
    <w:p w14:paraId="0D0556A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0D91FC1" w14:textId="77777777" w:rsidR="00420E8A" w:rsidRPr="005A59E1" w:rsidRDefault="00420E8A" w:rsidP="00420E8A">
      <w:pPr>
        <w:pStyle w:val="NormalBold"/>
      </w:pPr>
      <w:r w:rsidRPr="005A59E1">
        <w:rPr>
          <w:rStyle w:val="HideTWBExt"/>
        </w:rPr>
        <w:t>&lt;Article&gt;</w:t>
      </w:r>
      <w:r w:rsidRPr="005A59E1">
        <w:t>Apartado 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F6C1EB0" w14:textId="77777777" w:rsidTr="00970A72">
        <w:trPr>
          <w:trHeight w:hRule="exact" w:val="240"/>
          <w:jc w:val="center"/>
        </w:trPr>
        <w:tc>
          <w:tcPr>
            <w:tcW w:w="9752" w:type="dxa"/>
            <w:gridSpan w:val="2"/>
            <w:tcBorders>
              <w:top w:val="nil"/>
              <w:left w:val="nil"/>
              <w:bottom w:val="nil"/>
              <w:right w:val="nil"/>
            </w:tcBorders>
          </w:tcPr>
          <w:p w14:paraId="44A3EA9B" w14:textId="77777777" w:rsidR="00420E8A" w:rsidRPr="005A59E1" w:rsidRDefault="00420E8A" w:rsidP="00970A72"/>
        </w:tc>
      </w:tr>
      <w:tr w:rsidR="00420E8A" w:rsidRPr="005A59E1" w14:paraId="25E51176" w14:textId="77777777" w:rsidTr="00970A72">
        <w:trPr>
          <w:trHeight w:val="240"/>
          <w:jc w:val="center"/>
        </w:trPr>
        <w:tc>
          <w:tcPr>
            <w:tcW w:w="4876" w:type="dxa"/>
            <w:tcBorders>
              <w:top w:val="nil"/>
              <w:left w:val="nil"/>
              <w:bottom w:val="nil"/>
              <w:right w:val="nil"/>
            </w:tcBorders>
          </w:tcPr>
          <w:p w14:paraId="51E232B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DC1263E" w14:textId="77777777" w:rsidR="00420E8A" w:rsidRPr="005A59E1" w:rsidRDefault="00420E8A" w:rsidP="00970A72">
            <w:pPr>
              <w:pStyle w:val="AmColumnHeading"/>
            </w:pPr>
            <w:r w:rsidRPr="005A59E1">
              <w:t>Enmienda</w:t>
            </w:r>
          </w:p>
        </w:tc>
      </w:tr>
      <w:tr w:rsidR="00420E8A" w:rsidRPr="005A59E1" w14:paraId="44E87759" w14:textId="77777777" w:rsidTr="00970A72">
        <w:trPr>
          <w:jc w:val="center"/>
        </w:trPr>
        <w:tc>
          <w:tcPr>
            <w:tcW w:w="4876" w:type="dxa"/>
            <w:tcBorders>
              <w:top w:val="nil"/>
              <w:left w:val="nil"/>
              <w:bottom w:val="nil"/>
              <w:right w:val="nil"/>
            </w:tcBorders>
          </w:tcPr>
          <w:p w14:paraId="5FDB95EF" w14:textId="77777777" w:rsidR="00420E8A" w:rsidRPr="005A59E1" w:rsidRDefault="00420E8A" w:rsidP="00970A72">
            <w:pPr>
              <w:pStyle w:val="Normal6a"/>
            </w:pPr>
            <w:r w:rsidRPr="005A59E1">
              <w:t>4.</w:t>
            </w:r>
            <w:r w:rsidRPr="005A59E1">
              <w:tab/>
              <w:t xml:space="preserve">Subraya que, aun cuando deba </w:t>
            </w:r>
            <w:r w:rsidRPr="005A59E1">
              <w:lastRenderedPageBreak/>
              <w:t>omitirse determinada información, debe estudiarse la posibilidad de una divulgación parcial, en aquellos casos en que siga siendo factible y deseable, en el contexto del interés público superior de transparencia, que abarca los principios de buena gobernanza, eficiencia institucional, rendición de cuentas democrática y mayor compromiso de la sociedad civil en la elaboración de políticas;</w:t>
            </w:r>
          </w:p>
        </w:tc>
        <w:tc>
          <w:tcPr>
            <w:tcW w:w="4876" w:type="dxa"/>
            <w:tcBorders>
              <w:top w:val="nil"/>
              <w:left w:val="nil"/>
              <w:bottom w:val="nil"/>
              <w:right w:val="nil"/>
            </w:tcBorders>
          </w:tcPr>
          <w:p w14:paraId="0613E944" w14:textId="77777777" w:rsidR="00420E8A" w:rsidRPr="005A59E1" w:rsidRDefault="00420E8A" w:rsidP="00970A72">
            <w:pPr>
              <w:pStyle w:val="Normal6a"/>
            </w:pPr>
            <w:r w:rsidRPr="005A59E1">
              <w:lastRenderedPageBreak/>
              <w:t>4.</w:t>
            </w:r>
            <w:r w:rsidRPr="005A59E1">
              <w:tab/>
              <w:t xml:space="preserve">Subraya que, aun cuando deba </w:t>
            </w:r>
            <w:r w:rsidRPr="005A59E1">
              <w:lastRenderedPageBreak/>
              <w:t>omitirse determinada información</w:t>
            </w:r>
            <w:r w:rsidRPr="005A59E1">
              <w:rPr>
                <w:b/>
                <w:i/>
              </w:rPr>
              <w:t xml:space="preserve"> por motivos justificados</w:t>
            </w:r>
            <w:r w:rsidRPr="005A59E1">
              <w:t>, debe estudiarse la posibilidad de una divulgación parcial, en aquellos casos en que siga siendo factible y deseable, en el contexto del interés público superior de transparencia, que abarca los principios de buena gobernanza,</w:t>
            </w:r>
            <w:r w:rsidRPr="005A59E1">
              <w:rPr>
                <w:b/>
                <w:i/>
              </w:rPr>
              <w:t xml:space="preserve"> transparencia,</w:t>
            </w:r>
            <w:r w:rsidRPr="005A59E1">
              <w:t xml:space="preserve"> eficiencia institucional, rendición de cuentas democrática y mayor compromiso de la sociedad civil en la elaboración de políticas;</w:t>
            </w:r>
          </w:p>
        </w:tc>
      </w:tr>
    </w:tbl>
    <w:p w14:paraId="25375A2A"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578AC603" w14:textId="77777777" w:rsidR="00420E8A" w:rsidRPr="005A59E1" w:rsidRDefault="00420E8A" w:rsidP="00420E8A">
      <w:r w:rsidRPr="005A59E1">
        <w:rPr>
          <w:rStyle w:val="HideTWBExt"/>
        </w:rPr>
        <w:t>&lt;/Amend&gt;</w:t>
      </w:r>
    </w:p>
    <w:p w14:paraId="4B16657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52</w:t>
      </w:r>
      <w:r w:rsidRPr="005A59E1">
        <w:rPr>
          <w:rStyle w:val="HideTWBExt"/>
        </w:rPr>
        <w:t>&lt;/NumAm&gt;</w:t>
      </w:r>
    </w:p>
    <w:p w14:paraId="353EF4C6"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4B411D68" w14:textId="77777777" w:rsidR="00420E8A" w:rsidRPr="005A59E1" w:rsidRDefault="00420E8A" w:rsidP="00420E8A">
      <w:pPr>
        <w:pStyle w:val="NormalBold"/>
      </w:pPr>
      <w:r w:rsidRPr="005A59E1">
        <w:rPr>
          <w:rStyle w:val="HideTWBExt"/>
          <w:b w:val="0"/>
        </w:rPr>
        <w:t>&lt;/RepeatBlock-By&gt;</w:t>
      </w:r>
    </w:p>
    <w:p w14:paraId="1C11F19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76D8996" w14:textId="77777777" w:rsidR="00420E8A" w:rsidRPr="005A59E1" w:rsidRDefault="00420E8A" w:rsidP="00420E8A">
      <w:pPr>
        <w:pStyle w:val="NormalBold"/>
      </w:pPr>
      <w:r w:rsidRPr="005A59E1">
        <w:rPr>
          <w:rStyle w:val="HideTWBExt"/>
        </w:rPr>
        <w:t>&lt;Article&gt;</w:t>
      </w:r>
      <w:r w:rsidRPr="005A59E1">
        <w:t>Apartado 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5CADBB9" w14:textId="77777777" w:rsidTr="00970A72">
        <w:trPr>
          <w:trHeight w:hRule="exact" w:val="240"/>
          <w:jc w:val="center"/>
        </w:trPr>
        <w:tc>
          <w:tcPr>
            <w:tcW w:w="9752" w:type="dxa"/>
            <w:gridSpan w:val="2"/>
            <w:tcBorders>
              <w:top w:val="nil"/>
              <w:left w:val="nil"/>
              <w:bottom w:val="nil"/>
              <w:right w:val="nil"/>
            </w:tcBorders>
          </w:tcPr>
          <w:p w14:paraId="404442FE" w14:textId="77777777" w:rsidR="00420E8A" w:rsidRPr="005A59E1" w:rsidRDefault="00420E8A" w:rsidP="00970A72"/>
        </w:tc>
      </w:tr>
      <w:tr w:rsidR="00420E8A" w:rsidRPr="005A59E1" w14:paraId="33DE4175" w14:textId="77777777" w:rsidTr="00970A72">
        <w:trPr>
          <w:trHeight w:val="240"/>
          <w:jc w:val="center"/>
        </w:trPr>
        <w:tc>
          <w:tcPr>
            <w:tcW w:w="4876" w:type="dxa"/>
            <w:tcBorders>
              <w:top w:val="nil"/>
              <w:left w:val="nil"/>
              <w:bottom w:val="nil"/>
              <w:right w:val="nil"/>
            </w:tcBorders>
          </w:tcPr>
          <w:p w14:paraId="225C0CB2"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05FBCE4" w14:textId="77777777" w:rsidR="00420E8A" w:rsidRPr="005A59E1" w:rsidRDefault="00420E8A" w:rsidP="00970A72">
            <w:pPr>
              <w:pStyle w:val="AmColumnHeading"/>
            </w:pPr>
            <w:r w:rsidRPr="005A59E1">
              <w:t>Enmienda</w:t>
            </w:r>
          </w:p>
        </w:tc>
      </w:tr>
      <w:tr w:rsidR="00420E8A" w:rsidRPr="005A59E1" w14:paraId="6BF7CDED" w14:textId="77777777" w:rsidTr="00970A72">
        <w:trPr>
          <w:jc w:val="center"/>
        </w:trPr>
        <w:tc>
          <w:tcPr>
            <w:tcW w:w="4876" w:type="dxa"/>
            <w:tcBorders>
              <w:top w:val="nil"/>
              <w:left w:val="nil"/>
              <w:bottom w:val="nil"/>
              <w:right w:val="nil"/>
            </w:tcBorders>
          </w:tcPr>
          <w:p w14:paraId="7081FC0B" w14:textId="77777777" w:rsidR="00420E8A" w:rsidRPr="005A59E1" w:rsidRDefault="00420E8A" w:rsidP="00970A72">
            <w:pPr>
              <w:pStyle w:val="Normal6a"/>
            </w:pPr>
            <w:r w:rsidRPr="005A59E1">
              <w:t>4.</w:t>
            </w:r>
            <w:r w:rsidRPr="005A59E1">
              <w:tab/>
              <w:t>Subraya que, aun cuando deba omitirse determinada información, debe estudiarse la posibilidad de una divulgación parcial, en aquellos casos en que siga siendo factible y deseable, en el contexto del interés público superior de transparencia, que abarca los principios de buena gobernanza, eficiencia institucional, rendición de cuentas democrática y mayor compromiso de la sociedad civil en la elaboración de políticas;</w:t>
            </w:r>
          </w:p>
        </w:tc>
        <w:tc>
          <w:tcPr>
            <w:tcW w:w="4876" w:type="dxa"/>
            <w:tcBorders>
              <w:top w:val="nil"/>
              <w:left w:val="nil"/>
              <w:bottom w:val="nil"/>
              <w:right w:val="nil"/>
            </w:tcBorders>
          </w:tcPr>
          <w:p w14:paraId="45AF2A55" w14:textId="77777777" w:rsidR="00420E8A" w:rsidRPr="005A59E1" w:rsidRDefault="00420E8A" w:rsidP="00970A72">
            <w:pPr>
              <w:pStyle w:val="Normal6a"/>
            </w:pPr>
            <w:r w:rsidRPr="005A59E1">
              <w:t>4.</w:t>
            </w:r>
            <w:r w:rsidRPr="005A59E1">
              <w:tab/>
              <w:t xml:space="preserve">Subraya </w:t>
            </w:r>
            <w:r w:rsidRPr="005A59E1">
              <w:rPr>
                <w:b/>
                <w:i/>
              </w:rPr>
              <w:t>con preocupación</w:t>
            </w:r>
            <w:r w:rsidRPr="005A59E1">
              <w:t xml:space="preserve"> que, aun cuando deba omitirse determinada información, debe estudiarse la posibilidad de una divulgación parcial, en aquellos casos en que siga siendo factible y deseable, en el contexto del interés público superior de transparencia, que abarca los principios de buena gobernanza, eficiencia institucional, rendición de cuentas democrática y mayor compromiso de la sociedad civil en la elaboración de políticas;</w:t>
            </w:r>
          </w:p>
        </w:tc>
      </w:tr>
    </w:tbl>
    <w:p w14:paraId="1CA3EF24"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819FD3C" w14:textId="77777777" w:rsidR="00420E8A" w:rsidRPr="005A59E1" w:rsidRDefault="00420E8A" w:rsidP="00420E8A">
      <w:r w:rsidRPr="005A59E1">
        <w:rPr>
          <w:rStyle w:val="HideTWBExt"/>
        </w:rPr>
        <w:t>&lt;/Amend&gt;</w:t>
      </w:r>
    </w:p>
    <w:p w14:paraId="7BD26F9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53</w:t>
      </w:r>
      <w:r w:rsidRPr="005A59E1">
        <w:rPr>
          <w:rStyle w:val="HideTWBExt"/>
        </w:rPr>
        <w:t>&lt;/NumAm&gt;</w:t>
      </w:r>
    </w:p>
    <w:p w14:paraId="530F7B92"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14048528" w14:textId="77777777" w:rsidR="00420E8A" w:rsidRPr="005A59E1" w:rsidRDefault="00420E8A" w:rsidP="00420E8A">
      <w:pPr>
        <w:pStyle w:val="NormalBold"/>
      </w:pPr>
      <w:r w:rsidRPr="005A59E1">
        <w:rPr>
          <w:rStyle w:val="HideTWBExt"/>
          <w:b w:val="0"/>
        </w:rPr>
        <w:t>&lt;/RepeatBlock-By&gt;</w:t>
      </w:r>
    </w:p>
    <w:p w14:paraId="0C74FF57"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F745BBB" w14:textId="77777777" w:rsidR="00420E8A" w:rsidRPr="005A59E1" w:rsidRDefault="00420E8A" w:rsidP="00420E8A">
      <w:pPr>
        <w:pStyle w:val="NormalBold"/>
      </w:pPr>
      <w:r w:rsidRPr="005A59E1">
        <w:rPr>
          <w:rStyle w:val="HideTWBExt"/>
        </w:rPr>
        <w:t>&lt;Article&gt;</w:t>
      </w:r>
      <w:r w:rsidRPr="005A59E1">
        <w:t>Apartado 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FDA80B3" w14:textId="77777777" w:rsidTr="00970A72">
        <w:trPr>
          <w:trHeight w:hRule="exact" w:val="240"/>
          <w:jc w:val="center"/>
        </w:trPr>
        <w:tc>
          <w:tcPr>
            <w:tcW w:w="9752" w:type="dxa"/>
            <w:gridSpan w:val="2"/>
            <w:tcBorders>
              <w:top w:val="nil"/>
              <w:left w:val="nil"/>
              <w:bottom w:val="nil"/>
              <w:right w:val="nil"/>
            </w:tcBorders>
          </w:tcPr>
          <w:p w14:paraId="2DF01ECE" w14:textId="77777777" w:rsidR="00420E8A" w:rsidRPr="005A59E1" w:rsidRDefault="00420E8A" w:rsidP="00970A72"/>
        </w:tc>
      </w:tr>
      <w:tr w:rsidR="00420E8A" w:rsidRPr="005A59E1" w14:paraId="0EC8EB9E" w14:textId="77777777" w:rsidTr="00970A72">
        <w:trPr>
          <w:trHeight w:val="240"/>
          <w:jc w:val="center"/>
        </w:trPr>
        <w:tc>
          <w:tcPr>
            <w:tcW w:w="4876" w:type="dxa"/>
            <w:tcBorders>
              <w:top w:val="nil"/>
              <w:left w:val="nil"/>
              <w:bottom w:val="nil"/>
              <w:right w:val="nil"/>
            </w:tcBorders>
          </w:tcPr>
          <w:p w14:paraId="2C88584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5AE6798" w14:textId="77777777" w:rsidR="00420E8A" w:rsidRPr="005A59E1" w:rsidRDefault="00420E8A" w:rsidP="00970A72">
            <w:pPr>
              <w:pStyle w:val="AmColumnHeading"/>
            </w:pPr>
            <w:r w:rsidRPr="005A59E1">
              <w:t>Enmienda</w:t>
            </w:r>
          </w:p>
        </w:tc>
      </w:tr>
      <w:tr w:rsidR="00420E8A" w:rsidRPr="005A59E1" w14:paraId="41CF8818" w14:textId="77777777" w:rsidTr="00970A72">
        <w:trPr>
          <w:jc w:val="center"/>
        </w:trPr>
        <w:tc>
          <w:tcPr>
            <w:tcW w:w="4876" w:type="dxa"/>
            <w:tcBorders>
              <w:top w:val="nil"/>
              <w:left w:val="nil"/>
              <w:bottom w:val="nil"/>
              <w:right w:val="nil"/>
            </w:tcBorders>
          </w:tcPr>
          <w:p w14:paraId="4D03C51E" w14:textId="77777777" w:rsidR="00420E8A" w:rsidRPr="005A59E1" w:rsidRDefault="00420E8A" w:rsidP="00970A72">
            <w:pPr>
              <w:pStyle w:val="Normal6a"/>
            </w:pPr>
          </w:p>
        </w:tc>
        <w:tc>
          <w:tcPr>
            <w:tcW w:w="4876" w:type="dxa"/>
            <w:tcBorders>
              <w:top w:val="nil"/>
              <w:left w:val="nil"/>
              <w:bottom w:val="nil"/>
              <w:right w:val="nil"/>
            </w:tcBorders>
          </w:tcPr>
          <w:p w14:paraId="24ADFCFF" w14:textId="77777777" w:rsidR="00420E8A" w:rsidRPr="005A59E1" w:rsidRDefault="00420E8A" w:rsidP="00970A72">
            <w:pPr>
              <w:pStyle w:val="Normal6a"/>
            </w:pPr>
            <w:r w:rsidRPr="005A59E1">
              <w:rPr>
                <w:b/>
                <w:i/>
              </w:rPr>
              <w:t>4 bis.</w:t>
            </w:r>
            <w:r w:rsidRPr="005A59E1">
              <w:tab/>
            </w:r>
            <w:r w:rsidRPr="005A59E1">
              <w:rPr>
                <w:b/>
                <w:i/>
              </w:rPr>
              <w:t>Expresa su preocupación por el frecuente uso de las excepciones del artículo 4 del Reglamento (CE) n.º 1049/2001 para denegar el acceso completo a los documentos; recuerda que, según la Defensora del Pueblo Europeo, las restricciones de acceso a los documentos, incluidos los legislativos, deben ser excepcionales y limitarse a lo absolutamente necesario; lamenta el uso abusivo de la protección del proceso de toma de decisiones por parte del Consejo y la Comisión tanto en los procedimientos de comité como en los procedimientos ordinarios</w:t>
            </w:r>
            <w:r w:rsidRPr="005A59E1">
              <w:rPr>
                <w:b/>
                <w:i/>
                <w:vertAlign w:val="superscript"/>
              </w:rPr>
              <w:t>1 bis</w:t>
            </w:r>
            <w:r w:rsidRPr="005A59E1">
              <w:rPr>
                <w:b/>
                <w:i/>
              </w:rPr>
              <w:t>; recuerda que, en el procedimiento de comité, el Tribunal consideró que la revelación de la posición de los Estados miembros no socavaría, como tal, el proceso de toma de decisiones</w:t>
            </w:r>
            <w:r w:rsidRPr="005A59E1">
              <w:rPr>
                <w:b/>
                <w:i/>
                <w:vertAlign w:val="superscript"/>
              </w:rPr>
              <w:t>1 ter</w:t>
            </w:r>
            <w:r w:rsidRPr="005A59E1">
              <w:rPr>
                <w:b/>
                <w:i/>
              </w:rPr>
              <w:t>;</w:t>
            </w:r>
          </w:p>
        </w:tc>
      </w:tr>
      <w:tr w:rsidR="00420E8A" w:rsidRPr="005A59E1" w14:paraId="00F362D6" w14:textId="77777777" w:rsidTr="00970A72">
        <w:trPr>
          <w:jc w:val="center"/>
        </w:trPr>
        <w:tc>
          <w:tcPr>
            <w:tcW w:w="4876" w:type="dxa"/>
            <w:tcBorders>
              <w:top w:val="nil"/>
              <w:left w:val="nil"/>
              <w:bottom w:val="nil"/>
              <w:right w:val="nil"/>
            </w:tcBorders>
          </w:tcPr>
          <w:p w14:paraId="51A4E92B" w14:textId="77777777" w:rsidR="00420E8A" w:rsidRPr="005A59E1" w:rsidRDefault="00420E8A" w:rsidP="00970A72"/>
        </w:tc>
        <w:tc>
          <w:tcPr>
            <w:tcW w:w="4876" w:type="dxa"/>
            <w:tcBorders>
              <w:top w:val="nil"/>
              <w:left w:val="nil"/>
              <w:bottom w:val="nil"/>
              <w:right w:val="nil"/>
            </w:tcBorders>
          </w:tcPr>
          <w:p w14:paraId="3E91F867" w14:textId="77777777" w:rsidR="00420E8A" w:rsidRPr="005A59E1" w:rsidRDefault="00420E8A" w:rsidP="00970A72">
            <w:pPr>
              <w:pStyle w:val="Normal6a"/>
            </w:pPr>
            <w:r w:rsidRPr="005A59E1">
              <w:rPr>
                <w:b/>
                <w:i/>
              </w:rPr>
              <w:t>_________________</w:t>
            </w:r>
          </w:p>
        </w:tc>
      </w:tr>
      <w:tr w:rsidR="00420E8A" w:rsidRPr="005A59E1" w14:paraId="059251A7" w14:textId="77777777" w:rsidTr="00970A72">
        <w:trPr>
          <w:jc w:val="center"/>
        </w:trPr>
        <w:tc>
          <w:tcPr>
            <w:tcW w:w="4876" w:type="dxa"/>
            <w:tcBorders>
              <w:top w:val="nil"/>
              <w:left w:val="nil"/>
              <w:bottom w:val="nil"/>
              <w:right w:val="nil"/>
            </w:tcBorders>
          </w:tcPr>
          <w:p w14:paraId="14234FF0" w14:textId="77777777" w:rsidR="00420E8A" w:rsidRPr="005A59E1" w:rsidRDefault="00420E8A" w:rsidP="00970A72"/>
        </w:tc>
        <w:tc>
          <w:tcPr>
            <w:tcW w:w="4876" w:type="dxa"/>
            <w:tcBorders>
              <w:top w:val="nil"/>
              <w:left w:val="nil"/>
              <w:bottom w:val="nil"/>
              <w:right w:val="nil"/>
            </w:tcBorders>
          </w:tcPr>
          <w:p w14:paraId="29BE5367" w14:textId="41356143" w:rsidR="00420E8A" w:rsidRPr="005A59E1" w:rsidRDefault="00420E8A" w:rsidP="00970A72">
            <w:pPr>
              <w:pStyle w:val="Normal6a"/>
            </w:pPr>
            <w:r w:rsidRPr="005A59E1">
              <w:rPr>
                <w:b/>
                <w:i/>
                <w:vertAlign w:val="superscript"/>
              </w:rPr>
              <w:t>1 bis</w:t>
            </w:r>
            <w:r w:rsidRPr="005A59E1">
              <w:t xml:space="preserve"> </w:t>
            </w:r>
            <w:r w:rsidRPr="005A59E1">
              <w:rPr>
                <w:b/>
                <w:i/>
              </w:rPr>
              <w:t>Véanse, por ejemplo, el asunto T</w:t>
            </w:r>
            <w:r w:rsidR="00D23517">
              <w:rPr>
                <w:b/>
                <w:i/>
              </w:rPr>
              <w:noBreakHyphen/>
            </w:r>
            <w:r w:rsidRPr="005A59E1">
              <w:rPr>
                <w:b/>
                <w:i/>
              </w:rPr>
              <w:t>163/21, | De Capitani/Consejo, o Covington &amp; Burling, y el asunto T</w:t>
            </w:r>
            <w:r w:rsidR="00D23517">
              <w:rPr>
                <w:b/>
                <w:i/>
              </w:rPr>
              <w:noBreakHyphen/>
            </w:r>
            <w:r w:rsidRPr="005A59E1">
              <w:rPr>
                <w:b/>
                <w:i/>
              </w:rPr>
              <w:t>201/21, | Van Vooren/Comisión, de 14 de junio de 2024</w:t>
            </w:r>
            <w:r w:rsidRPr="005A59E1">
              <w:t>.</w:t>
            </w:r>
          </w:p>
        </w:tc>
      </w:tr>
      <w:tr w:rsidR="00420E8A" w:rsidRPr="005A59E1" w14:paraId="74DD0218" w14:textId="77777777" w:rsidTr="00970A72">
        <w:trPr>
          <w:jc w:val="center"/>
        </w:trPr>
        <w:tc>
          <w:tcPr>
            <w:tcW w:w="4876" w:type="dxa"/>
            <w:tcBorders>
              <w:top w:val="nil"/>
              <w:left w:val="nil"/>
              <w:bottom w:val="nil"/>
              <w:right w:val="nil"/>
            </w:tcBorders>
          </w:tcPr>
          <w:p w14:paraId="59532A7A" w14:textId="77777777" w:rsidR="00420E8A" w:rsidRPr="005A59E1" w:rsidRDefault="00420E8A" w:rsidP="00970A72"/>
        </w:tc>
        <w:tc>
          <w:tcPr>
            <w:tcW w:w="4876" w:type="dxa"/>
            <w:tcBorders>
              <w:top w:val="nil"/>
              <w:left w:val="nil"/>
              <w:bottom w:val="nil"/>
              <w:right w:val="nil"/>
            </w:tcBorders>
          </w:tcPr>
          <w:p w14:paraId="6691725B" w14:textId="50DFC91C" w:rsidR="00420E8A" w:rsidRPr="005A59E1" w:rsidRDefault="00420E8A" w:rsidP="00970A72">
            <w:pPr>
              <w:pStyle w:val="Normal6a"/>
            </w:pPr>
            <w:r w:rsidRPr="005A59E1">
              <w:rPr>
                <w:b/>
                <w:i/>
                <w:vertAlign w:val="superscript"/>
              </w:rPr>
              <w:t>1 ter</w:t>
            </w:r>
            <w:r w:rsidRPr="005A59E1">
              <w:t xml:space="preserve"> </w:t>
            </w:r>
            <w:r w:rsidRPr="005A59E1">
              <w:rPr>
                <w:b/>
                <w:i/>
              </w:rPr>
              <w:t>Véanse el asunto anteriormente citado de Covington &amp; Burling y el asunto T</w:t>
            </w:r>
            <w:r w:rsidR="00D23517">
              <w:rPr>
                <w:b/>
                <w:i/>
              </w:rPr>
              <w:noBreakHyphen/>
            </w:r>
            <w:r w:rsidRPr="005A59E1">
              <w:rPr>
                <w:b/>
                <w:i/>
              </w:rPr>
              <w:t>201/21 | Van Vooren/Comisión, de 14 de junio de 2024</w:t>
            </w:r>
            <w:r w:rsidRPr="005A59E1">
              <w:t>.</w:t>
            </w:r>
          </w:p>
        </w:tc>
      </w:tr>
    </w:tbl>
    <w:p w14:paraId="5DA64848" w14:textId="77777777" w:rsidR="00420E8A" w:rsidRPr="00D23517" w:rsidRDefault="00420E8A" w:rsidP="00420E8A">
      <w:pPr>
        <w:pStyle w:val="AmOrLang"/>
        <w:rPr>
          <w:lang w:val="sv-SE"/>
        </w:rPr>
      </w:pPr>
      <w:r w:rsidRPr="00D23517">
        <w:rPr>
          <w:lang w:val="sv-SE"/>
        </w:rPr>
        <w:t xml:space="preserve">Or. </w:t>
      </w:r>
      <w:r w:rsidRPr="00D23517">
        <w:rPr>
          <w:rStyle w:val="HideTWBExt"/>
          <w:lang w:val="sv-SE"/>
        </w:rPr>
        <w:t>&lt;Original&gt;</w:t>
      </w:r>
      <w:r w:rsidRPr="00D23517">
        <w:rPr>
          <w:rStyle w:val="HideTWBInt"/>
          <w:lang w:val="sv-SE"/>
        </w:rPr>
        <w:t>{EN}</w:t>
      </w:r>
      <w:r w:rsidRPr="00D23517">
        <w:rPr>
          <w:lang w:val="sv-SE"/>
        </w:rPr>
        <w:t>en</w:t>
      </w:r>
      <w:r w:rsidRPr="00D23517">
        <w:rPr>
          <w:rStyle w:val="HideTWBExt"/>
          <w:lang w:val="sv-SE"/>
        </w:rPr>
        <w:t>&lt;/Original&gt;</w:t>
      </w:r>
    </w:p>
    <w:p w14:paraId="4F2FCBD8" w14:textId="77777777" w:rsidR="00420E8A" w:rsidRPr="00D23517" w:rsidRDefault="00420E8A" w:rsidP="00420E8A">
      <w:pPr>
        <w:rPr>
          <w:lang w:val="sv-SE"/>
        </w:rPr>
      </w:pPr>
      <w:r w:rsidRPr="00D23517">
        <w:rPr>
          <w:rStyle w:val="HideTWBExt"/>
          <w:lang w:val="sv-SE"/>
        </w:rPr>
        <w:t>&lt;/Amend&gt;</w:t>
      </w:r>
    </w:p>
    <w:p w14:paraId="2E92A657" w14:textId="77777777" w:rsidR="00420E8A" w:rsidRPr="00D23517" w:rsidRDefault="00420E8A" w:rsidP="00420E8A">
      <w:pPr>
        <w:pStyle w:val="AmNumberTabs"/>
        <w:rPr>
          <w:lang w:val="sv-SE"/>
        </w:rPr>
      </w:pPr>
      <w:r w:rsidRPr="00D23517">
        <w:rPr>
          <w:rStyle w:val="HideTWBExt"/>
          <w:lang w:val="sv-SE"/>
        </w:rPr>
        <w:t>&lt;Amend&gt;</w:t>
      </w:r>
      <w:r w:rsidRPr="00D23517">
        <w:rPr>
          <w:lang w:val="sv-SE"/>
        </w:rPr>
        <w:t>Enmienda</w:t>
      </w:r>
      <w:r w:rsidRPr="00D23517">
        <w:rPr>
          <w:lang w:val="sv-SE"/>
        </w:rPr>
        <w:tab/>
      </w:r>
      <w:r w:rsidRPr="00D23517">
        <w:rPr>
          <w:lang w:val="sv-SE"/>
        </w:rPr>
        <w:tab/>
      </w:r>
      <w:r w:rsidRPr="00D23517">
        <w:rPr>
          <w:rStyle w:val="HideTWBExt"/>
          <w:lang w:val="sv-SE"/>
        </w:rPr>
        <w:t>&lt;NumAm&gt;</w:t>
      </w:r>
      <w:r w:rsidRPr="00D23517">
        <w:rPr>
          <w:lang w:val="sv-SE"/>
        </w:rPr>
        <w:t>54</w:t>
      </w:r>
      <w:r w:rsidRPr="00D23517">
        <w:rPr>
          <w:rStyle w:val="HideTWBExt"/>
          <w:lang w:val="sv-SE"/>
        </w:rPr>
        <w:t>&lt;/NumAm&gt;</w:t>
      </w:r>
    </w:p>
    <w:p w14:paraId="4B042229" w14:textId="77777777" w:rsidR="00420E8A" w:rsidRPr="00D23517" w:rsidRDefault="00420E8A" w:rsidP="00420E8A">
      <w:pPr>
        <w:pStyle w:val="NormalBold"/>
        <w:rPr>
          <w:lang w:val="sv-SE"/>
        </w:rPr>
      </w:pPr>
      <w:r w:rsidRPr="00D23517">
        <w:rPr>
          <w:rStyle w:val="HideTWBExt"/>
          <w:b w:val="0"/>
          <w:lang w:val="sv-SE"/>
        </w:rPr>
        <w:t>&lt;RepeatBlock-By&gt;&lt;Members&gt;</w:t>
      </w:r>
      <w:r w:rsidRPr="00D23517">
        <w:rPr>
          <w:lang w:val="sv-SE"/>
        </w:rPr>
        <w:t>Pekka Toveri</w:t>
      </w:r>
      <w:r w:rsidRPr="00D23517">
        <w:rPr>
          <w:rStyle w:val="HideTWBExt"/>
          <w:b w:val="0"/>
          <w:lang w:val="sv-SE"/>
        </w:rPr>
        <w:t>&lt;/Members&gt;</w:t>
      </w:r>
    </w:p>
    <w:p w14:paraId="789F4E77" w14:textId="77777777" w:rsidR="00420E8A" w:rsidRPr="00D23517" w:rsidRDefault="00420E8A" w:rsidP="00420E8A">
      <w:pPr>
        <w:pStyle w:val="NormalBold"/>
        <w:rPr>
          <w:lang w:val="sv-SE"/>
        </w:rPr>
      </w:pPr>
      <w:r w:rsidRPr="00D23517">
        <w:rPr>
          <w:rStyle w:val="HideTWBExt"/>
          <w:b w:val="0"/>
          <w:lang w:val="sv-SE"/>
        </w:rPr>
        <w:t>&lt;/RepeatBlock-By&gt;</w:t>
      </w:r>
    </w:p>
    <w:p w14:paraId="129227B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C09598A" w14:textId="77777777" w:rsidR="00420E8A" w:rsidRPr="005A59E1" w:rsidRDefault="00420E8A" w:rsidP="00420E8A">
      <w:pPr>
        <w:pStyle w:val="NormalBold"/>
      </w:pPr>
      <w:r w:rsidRPr="005A59E1">
        <w:rPr>
          <w:rStyle w:val="HideTWBExt"/>
        </w:rPr>
        <w:t>&lt;Article&gt;</w:t>
      </w:r>
      <w:r w:rsidRPr="005A59E1">
        <w:t>Apartado 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ED28C86" w14:textId="77777777" w:rsidTr="00970A72">
        <w:trPr>
          <w:trHeight w:hRule="exact" w:val="240"/>
          <w:jc w:val="center"/>
        </w:trPr>
        <w:tc>
          <w:tcPr>
            <w:tcW w:w="9752" w:type="dxa"/>
            <w:gridSpan w:val="2"/>
            <w:tcBorders>
              <w:top w:val="nil"/>
              <w:left w:val="nil"/>
              <w:bottom w:val="nil"/>
              <w:right w:val="nil"/>
            </w:tcBorders>
          </w:tcPr>
          <w:p w14:paraId="5DBCCB5D" w14:textId="77777777" w:rsidR="00420E8A" w:rsidRPr="005A59E1" w:rsidRDefault="00420E8A" w:rsidP="00970A72"/>
        </w:tc>
      </w:tr>
      <w:tr w:rsidR="00420E8A" w:rsidRPr="005A59E1" w14:paraId="02673146" w14:textId="77777777" w:rsidTr="00970A72">
        <w:trPr>
          <w:trHeight w:val="240"/>
          <w:jc w:val="center"/>
        </w:trPr>
        <w:tc>
          <w:tcPr>
            <w:tcW w:w="4876" w:type="dxa"/>
            <w:tcBorders>
              <w:top w:val="nil"/>
              <w:left w:val="nil"/>
              <w:bottom w:val="nil"/>
              <w:right w:val="nil"/>
            </w:tcBorders>
          </w:tcPr>
          <w:p w14:paraId="5E65AD12"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DAD74CF" w14:textId="77777777" w:rsidR="00420E8A" w:rsidRPr="005A59E1" w:rsidRDefault="00420E8A" w:rsidP="00970A72">
            <w:pPr>
              <w:pStyle w:val="AmColumnHeading"/>
            </w:pPr>
            <w:r w:rsidRPr="005A59E1">
              <w:t>Enmienda</w:t>
            </w:r>
          </w:p>
        </w:tc>
      </w:tr>
      <w:tr w:rsidR="00420E8A" w:rsidRPr="005A59E1" w14:paraId="48BB7EE8" w14:textId="77777777" w:rsidTr="00970A72">
        <w:trPr>
          <w:jc w:val="center"/>
        </w:trPr>
        <w:tc>
          <w:tcPr>
            <w:tcW w:w="4876" w:type="dxa"/>
            <w:tcBorders>
              <w:top w:val="nil"/>
              <w:left w:val="nil"/>
              <w:bottom w:val="nil"/>
              <w:right w:val="nil"/>
            </w:tcBorders>
          </w:tcPr>
          <w:p w14:paraId="4BD9F883" w14:textId="77777777" w:rsidR="00420E8A" w:rsidRPr="005A59E1" w:rsidRDefault="00420E8A" w:rsidP="00970A72">
            <w:pPr>
              <w:pStyle w:val="Normal6a"/>
            </w:pPr>
          </w:p>
        </w:tc>
        <w:tc>
          <w:tcPr>
            <w:tcW w:w="4876" w:type="dxa"/>
            <w:tcBorders>
              <w:top w:val="nil"/>
              <w:left w:val="nil"/>
              <w:bottom w:val="nil"/>
              <w:right w:val="nil"/>
            </w:tcBorders>
          </w:tcPr>
          <w:p w14:paraId="041F8845" w14:textId="77777777" w:rsidR="00420E8A" w:rsidRPr="005A59E1" w:rsidRDefault="00420E8A" w:rsidP="00970A72">
            <w:pPr>
              <w:pStyle w:val="Normal6a"/>
            </w:pPr>
            <w:r w:rsidRPr="005A59E1">
              <w:rPr>
                <w:b/>
                <w:i/>
              </w:rPr>
              <w:t>4 bis.</w:t>
            </w:r>
            <w:r w:rsidRPr="005A59E1">
              <w:tab/>
            </w:r>
            <w:r w:rsidRPr="005A59E1">
              <w:rPr>
                <w:b/>
                <w:i/>
              </w:rPr>
              <w:t xml:space="preserve">Tiene en cuenta las amenazas híbridas actuales y su impacto en la democracia europea; cree firmemente que un compromiso sólido y coherente con el acceso público y la transparencia </w:t>
            </w:r>
            <w:r w:rsidRPr="005A59E1">
              <w:rPr>
                <w:b/>
                <w:i/>
              </w:rPr>
              <w:lastRenderedPageBreak/>
              <w:t>constituye un pilar fundamental del sistema democrático de la Unión, que refuerza el compromiso y la participación de la ciudadanía y contribuye a la buena gobernanza y a la gestión financiera prudente; subraya que la consolidación de este pilar fundacional también refuerza la resiliencia de la Unión frente a las injerencias extranjeras y los intentos de socavar la integridad de la Unión.</w:t>
            </w:r>
          </w:p>
        </w:tc>
      </w:tr>
    </w:tbl>
    <w:p w14:paraId="5C005AD4"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4A95AF9" w14:textId="77777777" w:rsidR="00420E8A" w:rsidRPr="005A59E1" w:rsidRDefault="00420E8A" w:rsidP="00420E8A">
      <w:r w:rsidRPr="005A59E1">
        <w:rPr>
          <w:rStyle w:val="HideTWBExt"/>
        </w:rPr>
        <w:t>&lt;/Amend&gt;</w:t>
      </w:r>
    </w:p>
    <w:p w14:paraId="7E7F5BD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55</w:t>
      </w:r>
      <w:r w:rsidRPr="005A59E1">
        <w:rPr>
          <w:rStyle w:val="HideTWBExt"/>
        </w:rPr>
        <w:t>&lt;/NumAm&gt;</w:t>
      </w:r>
    </w:p>
    <w:p w14:paraId="76F31B2C"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67665FB1" w14:textId="77777777" w:rsidR="00420E8A" w:rsidRPr="005A59E1" w:rsidRDefault="00420E8A" w:rsidP="00420E8A">
      <w:pPr>
        <w:pStyle w:val="NormalBold"/>
      </w:pPr>
      <w:r w:rsidRPr="005A59E1">
        <w:rPr>
          <w:rStyle w:val="HideTWBExt"/>
          <w:b w:val="0"/>
        </w:rPr>
        <w:t>&lt;/RepeatBlock-By&gt;</w:t>
      </w:r>
    </w:p>
    <w:p w14:paraId="5D71FB1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8BB845D" w14:textId="77777777" w:rsidR="00420E8A" w:rsidRPr="005A59E1" w:rsidRDefault="00420E8A" w:rsidP="00420E8A">
      <w:pPr>
        <w:pStyle w:val="NormalBold"/>
      </w:pPr>
      <w:r w:rsidRPr="005A59E1">
        <w:rPr>
          <w:rStyle w:val="HideTWBExt"/>
        </w:rPr>
        <w:t>&lt;Article&gt;</w:t>
      </w:r>
      <w:r w:rsidRPr="005A59E1">
        <w:t>Apartado 4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8EB0C44" w14:textId="77777777" w:rsidTr="00970A72">
        <w:trPr>
          <w:trHeight w:hRule="exact" w:val="240"/>
          <w:jc w:val="center"/>
        </w:trPr>
        <w:tc>
          <w:tcPr>
            <w:tcW w:w="9752" w:type="dxa"/>
            <w:gridSpan w:val="2"/>
            <w:tcBorders>
              <w:top w:val="nil"/>
              <w:left w:val="nil"/>
              <w:bottom w:val="nil"/>
              <w:right w:val="nil"/>
            </w:tcBorders>
          </w:tcPr>
          <w:p w14:paraId="4CD1D527" w14:textId="77777777" w:rsidR="00420E8A" w:rsidRPr="005A59E1" w:rsidRDefault="00420E8A" w:rsidP="00970A72"/>
        </w:tc>
      </w:tr>
      <w:tr w:rsidR="00420E8A" w:rsidRPr="005A59E1" w14:paraId="636FF863" w14:textId="77777777" w:rsidTr="00970A72">
        <w:trPr>
          <w:trHeight w:val="240"/>
          <w:jc w:val="center"/>
        </w:trPr>
        <w:tc>
          <w:tcPr>
            <w:tcW w:w="4876" w:type="dxa"/>
            <w:tcBorders>
              <w:top w:val="nil"/>
              <w:left w:val="nil"/>
              <w:bottom w:val="nil"/>
              <w:right w:val="nil"/>
            </w:tcBorders>
          </w:tcPr>
          <w:p w14:paraId="5C42510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72BB948" w14:textId="77777777" w:rsidR="00420E8A" w:rsidRPr="005A59E1" w:rsidRDefault="00420E8A" w:rsidP="00970A72">
            <w:pPr>
              <w:pStyle w:val="AmColumnHeading"/>
            </w:pPr>
            <w:r w:rsidRPr="005A59E1">
              <w:t>Enmienda</w:t>
            </w:r>
          </w:p>
        </w:tc>
      </w:tr>
      <w:tr w:rsidR="00420E8A" w:rsidRPr="005A59E1" w14:paraId="3984C952" w14:textId="77777777" w:rsidTr="00970A72">
        <w:trPr>
          <w:jc w:val="center"/>
        </w:trPr>
        <w:tc>
          <w:tcPr>
            <w:tcW w:w="4876" w:type="dxa"/>
            <w:tcBorders>
              <w:top w:val="nil"/>
              <w:left w:val="nil"/>
              <w:bottom w:val="nil"/>
              <w:right w:val="nil"/>
            </w:tcBorders>
          </w:tcPr>
          <w:p w14:paraId="5998EA45" w14:textId="77777777" w:rsidR="00420E8A" w:rsidRPr="005A59E1" w:rsidRDefault="00420E8A" w:rsidP="00970A72">
            <w:pPr>
              <w:pStyle w:val="Normal6a"/>
            </w:pPr>
          </w:p>
        </w:tc>
        <w:tc>
          <w:tcPr>
            <w:tcW w:w="4876" w:type="dxa"/>
            <w:tcBorders>
              <w:top w:val="nil"/>
              <w:left w:val="nil"/>
              <w:bottom w:val="nil"/>
              <w:right w:val="nil"/>
            </w:tcBorders>
          </w:tcPr>
          <w:p w14:paraId="5A604004" w14:textId="77777777" w:rsidR="00420E8A" w:rsidRPr="005A59E1" w:rsidRDefault="00420E8A" w:rsidP="00970A72">
            <w:pPr>
              <w:pStyle w:val="Normal6a"/>
            </w:pPr>
            <w:r w:rsidRPr="005A59E1">
              <w:rPr>
                <w:b/>
                <w:i/>
              </w:rPr>
              <w:t>4 ter.</w:t>
            </w:r>
            <w:r w:rsidRPr="005A59E1">
              <w:tab/>
            </w:r>
            <w:r w:rsidRPr="005A59E1">
              <w:rPr>
                <w:b/>
                <w:i/>
              </w:rPr>
              <w:t>Considera que la aplicación de un enfoque proactivo, así como la adopción de procedimientos más rápidos, menos engorrosos y más accesibles para tramitar las reclamaciones contra las denegaciones de acceso, contribuirían a garantizar una transparencia efectiva y a evitar litigios innecesarios que podrían dar lugar a costes y cargas igualmente innecesarios;</w:t>
            </w:r>
          </w:p>
        </w:tc>
      </w:tr>
    </w:tbl>
    <w:p w14:paraId="362C2FE6" w14:textId="77777777" w:rsidR="00420E8A" w:rsidRPr="00D23517" w:rsidRDefault="00420E8A" w:rsidP="00420E8A">
      <w:pPr>
        <w:pStyle w:val="AmOrLang"/>
        <w:rPr>
          <w:lang w:val="sv-SE"/>
        </w:rPr>
      </w:pPr>
      <w:r w:rsidRPr="00D23517">
        <w:rPr>
          <w:lang w:val="sv-SE"/>
        </w:rPr>
        <w:t xml:space="preserve">Or. </w:t>
      </w:r>
      <w:r w:rsidRPr="00D23517">
        <w:rPr>
          <w:rStyle w:val="HideTWBExt"/>
          <w:lang w:val="sv-SE"/>
        </w:rPr>
        <w:t>&lt;Original&gt;</w:t>
      </w:r>
      <w:r w:rsidRPr="00D23517">
        <w:rPr>
          <w:rStyle w:val="HideTWBInt"/>
          <w:lang w:val="sv-SE"/>
        </w:rPr>
        <w:t>{EN}</w:t>
      </w:r>
      <w:r w:rsidRPr="00D23517">
        <w:rPr>
          <w:lang w:val="sv-SE"/>
        </w:rPr>
        <w:t>en</w:t>
      </w:r>
      <w:r w:rsidRPr="00D23517">
        <w:rPr>
          <w:rStyle w:val="HideTWBExt"/>
          <w:lang w:val="sv-SE"/>
        </w:rPr>
        <w:t>&lt;/Original&gt;</w:t>
      </w:r>
    </w:p>
    <w:p w14:paraId="58364D9D" w14:textId="77777777" w:rsidR="00420E8A" w:rsidRPr="00D23517" w:rsidRDefault="00420E8A" w:rsidP="00420E8A">
      <w:pPr>
        <w:rPr>
          <w:lang w:val="sv-SE"/>
        </w:rPr>
      </w:pPr>
      <w:r w:rsidRPr="00D23517">
        <w:rPr>
          <w:rStyle w:val="HideTWBExt"/>
          <w:lang w:val="sv-SE"/>
        </w:rPr>
        <w:t>&lt;/Amend&gt;</w:t>
      </w:r>
    </w:p>
    <w:p w14:paraId="26AF3660" w14:textId="77777777" w:rsidR="00420E8A" w:rsidRPr="00D23517" w:rsidRDefault="00420E8A" w:rsidP="00420E8A">
      <w:pPr>
        <w:pStyle w:val="AmNumberTabs"/>
        <w:rPr>
          <w:lang w:val="sv-SE"/>
        </w:rPr>
      </w:pPr>
      <w:r w:rsidRPr="00D23517">
        <w:rPr>
          <w:rStyle w:val="HideTWBExt"/>
          <w:lang w:val="sv-SE"/>
        </w:rPr>
        <w:t>&lt;Amend&gt;</w:t>
      </w:r>
      <w:r w:rsidRPr="00D23517">
        <w:rPr>
          <w:lang w:val="sv-SE"/>
        </w:rPr>
        <w:t>Enmienda</w:t>
      </w:r>
      <w:r w:rsidRPr="00D23517">
        <w:rPr>
          <w:lang w:val="sv-SE"/>
        </w:rPr>
        <w:tab/>
      </w:r>
      <w:r w:rsidRPr="00D23517">
        <w:rPr>
          <w:lang w:val="sv-SE"/>
        </w:rPr>
        <w:tab/>
      </w:r>
      <w:r w:rsidRPr="00D23517">
        <w:rPr>
          <w:rStyle w:val="HideTWBExt"/>
          <w:lang w:val="sv-SE"/>
        </w:rPr>
        <w:t>&lt;NumAm&gt;</w:t>
      </w:r>
      <w:r w:rsidRPr="00D23517">
        <w:rPr>
          <w:lang w:val="sv-SE"/>
        </w:rPr>
        <w:t>56</w:t>
      </w:r>
      <w:r w:rsidRPr="00D23517">
        <w:rPr>
          <w:rStyle w:val="HideTWBExt"/>
          <w:lang w:val="sv-SE"/>
        </w:rPr>
        <w:t>&lt;/NumAm&gt;</w:t>
      </w:r>
    </w:p>
    <w:p w14:paraId="2AC5C13D" w14:textId="77777777" w:rsidR="00420E8A" w:rsidRPr="00D23517" w:rsidRDefault="00420E8A" w:rsidP="00420E8A">
      <w:pPr>
        <w:pStyle w:val="NormalBold"/>
        <w:rPr>
          <w:lang w:val="sv-SE"/>
        </w:rPr>
      </w:pPr>
      <w:r w:rsidRPr="00D23517">
        <w:rPr>
          <w:rStyle w:val="HideTWBExt"/>
          <w:b w:val="0"/>
          <w:lang w:val="sv-SE"/>
        </w:rPr>
        <w:t>&lt;RepeatBlock-By&gt;&lt;Members&gt;</w:t>
      </w:r>
      <w:r w:rsidRPr="00D23517">
        <w:rPr>
          <w:lang w:val="sv-SE"/>
        </w:rPr>
        <w:t>Pekka Toveri</w:t>
      </w:r>
      <w:r w:rsidRPr="00D23517">
        <w:rPr>
          <w:rStyle w:val="HideTWBExt"/>
          <w:b w:val="0"/>
          <w:lang w:val="sv-SE"/>
        </w:rPr>
        <w:t>&lt;/Members&gt;</w:t>
      </w:r>
    </w:p>
    <w:p w14:paraId="7F931C1F" w14:textId="77777777" w:rsidR="00420E8A" w:rsidRPr="00D23517" w:rsidRDefault="00420E8A" w:rsidP="00420E8A">
      <w:pPr>
        <w:pStyle w:val="NormalBold"/>
        <w:rPr>
          <w:lang w:val="sv-SE"/>
        </w:rPr>
      </w:pPr>
      <w:r w:rsidRPr="00D23517">
        <w:rPr>
          <w:rStyle w:val="HideTWBExt"/>
          <w:b w:val="0"/>
          <w:lang w:val="sv-SE"/>
        </w:rPr>
        <w:t>&lt;/RepeatBlock-By&gt;</w:t>
      </w:r>
    </w:p>
    <w:p w14:paraId="49AABEB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663F44F" w14:textId="77777777" w:rsidR="00420E8A" w:rsidRPr="005A59E1" w:rsidRDefault="00420E8A" w:rsidP="00420E8A">
      <w:pPr>
        <w:pStyle w:val="NormalBold"/>
      </w:pPr>
      <w:r w:rsidRPr="005A59E1">
        <w:rPr>
          <w:rStyle w:val="HideTWBExt"/>
        </w:rPr>
        <w:t>&lt;Article&gt;</w:t>
      </w:r>
      <w:r w:rsidRPr="005A59E1">
        <w:t>Apartado 4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8FD6220" w14:textId="77777777" w:rsidTr="00970A72">
        <w:trPr>
          <w:trHeight w:hRule="exact" w:val="240"/>
          <w:jc w:val="center"/>
        </w:trPr>
        <w:tc>
          <w:tcPr>
            <w:tcW w:w="9752" w:type="dxa"/>
            <w:gridSpan w:val="2"/>
            <w:tcBorders>
              <w:top w:val="nil"/>
              <w:left w:val="nil"/>
              <w:bottom w:val="nil"/>
              <w:right w:val="nil"/>
            </w:tcBorders>
          </w:tcPr>
          <w:p w14:paraId="33A05583" w14:textId="77777777" w:rsidR="00420E8A" w:rsidRPr="005A59E1" w:rsidRDefault="00420E8A" w:rsidP="00970A72"/>
        </w:tc>
      </w:tr>
      <w:tr w:rsidR="00420E8A" w:rsidRPr="005A59E1" w14:paraId="64A7C928" w14:textId="77777777" w:rsidTr="00970A72">
        <w:trPr>
          <w:trHeight w:val="240"/>
          <w:jc w:val="center"/>
        </w:trPr>
        <w:tc>
          <w:tcPr>
            <w:tcW w:w="4876" w:type="dxa"/>
            <w:tcBorders>
              <w:top w:val="nil"/>
              <w:left w:val="nil"/>
              <w:bottom w:val="nil"/>
              <w:right w:val="nil"/>
            </w:tcBorders>
          </w:tcPr>
          <w:p w14:paraId="1BAA2FC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AF8C4EE" w14:textId="77777777" w:rsidR="00420E8A" w:rsidRPr="005A59E1" w:rsidRDefault="00420E8A" w:rsidP="00970A72">
            <w:pPr>
              <w:pStyle w:val="AmColumnHeading"/>
            </w:pPr>
            <w:r w:rsidRPr="005A59E1">
              <w:t>Enmienda</w:t>
            </w:r>
          </w:p>
        </w:tc>
      </w:tr>
      <w:tr w:rsidR="00420E8A" w:rsidRPr="005A59E1" w14:paraId="3EF97ABA" w14:textId="77777777" w:rsidTr="00970A72">
        <w:trPr>
          <w:jc w:val="center"/>
        </w:trPr>
        <w:tc>
          <w:tcPr>
            <w:tcW w:w="4876" w:type="dxa"/>
            <w:tcBorders>
              <w:top w:val="nil"/>
              <w:left w:val="nil"/>
              <w:bottom w:val="nil"/>
              <w:right w:val="nil"/>
            </w:tcBorders>
          </w:tcPr>
          <w:p w14:paraId="13DCF68D" w14:textId="77777777" w:rsidR="00420E8A" w:rsidRPr="005A59E1" w:rsidRDefault="00420E8A" w:rsidP="00970A72">
            <w:pPr>
              <w:pStyle w:val="Normal6a"/>
            </w:pPr>
          </w:p>
        </w:tc>
        <w:tc>
          <w:tcPr>
            <w:tcW w:w="4876" w:type="dxa"/>
            <w:tcBorders>
              <w:top w:val="nil"/>
              <w:left w:val="nil"/>
              <w:bottom w:val="nil"/>
              <w:right w:val="nil"/>
            </w:tcBorders>
          </w:tcPr>
          <w:p w14:paraId="1EEB2BBB" w14:textId="77777777" w:rsidR="00420E8A" w:rsidRPr="005A59E1" w:rsidRDefault="00420E8A" w:rsidP="00970A72">
            <w:pPr>
              <w:pStyle w:val="Normal6a"/>
            </w:pPr>
            <w:r w:rsidRPr="005A59E1">
              <w:rPr>
                <w:b/>
                <w:i/>
              </w:rPr>
              <w:t>4 ter.</w:t>
            </w:r>
            <w:r w:rsidRPr="005A59E1">
              <w:tab/>
            </w:r>
            <w:r w:rsidRPr="005A59E1">
              <w:rPr>
                <w:b/>
                <w:i/>
              </w:rPr>
              <w:t xml:space="preserve">Considerando que una transparencia bien diseñada ayuda a contrarrestar los discursos conspirativos y </w:t>
            </w:r>
            <w:r w:rsidRPr="005A59E1">
              <w:rPr>
                <w:b/>
                <w:i/>
              </w:rPr>
              <w:lastRenderedPageBreak/>
              <w:t>la desinformación que socavan la confianza de la ciudadanía en las instituciones democráticas y son explotados sistemáticamente en la guerra híbrida rusa y por otros agentes antidemocráticos y hostiles;</w:t>
            </w:r>
          </w:p>
        </w:tc>
      </w:tr>
    </w:tbl>
    <w:p w14:paraId="03E60A97"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B30EE3E" w14:textId="77777777" w:rsidR="00420E8A" w:rsidRPr="005A59E1" w:rsidRDefault="00420E8A" w:rsidP="00420E8A">
      <w:r w:rsidRPr="005A59E1">
        <w:rPr>
          <w:rStyle w:val="HideTWBExt"/>
        </w:rPr>
        <w:t>&lt;/Amend&gt;</w:t>
      </w:r>
    </w:p>
    <w:p w14:paraId="50363C2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57</w:t>
      </w:r>
      <w:r w:rsidRPr="005A59E1">
        <w:rPr>
          <w:rStyle w:val="HideTWBExt"/>
        </w:rPr>
        <w:t>&lt;/NumAm&gt;</w:t>
      </w:r>
    </w:p>
    <w:p w14:paraId="4BAD7356"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582E90AB" w14:textId="77777777" w:rsidR="00420E8A" w:rsidRPr="005A59E1" w:rsidRDefault="00420E8A" w:rsidP="00420E8A">
      <w:pPr>
        <w:pStyle w:val="NormalBold"/>
      </w:pPr>
      <w:r w:rsidRPr="005A59E1">
        <w:rPr>
          <w:rStyle w:val="HideTWBExt"/>
          <w:b w:val="0"/>
        </w:rPr>
        <w:t>&lt;/RepeatBlock-By&gt;</w:t>
      </w:r>
    </w:p>
    <w:p w14:paraId="0D70D59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CBE3FFE" w14:textId="77777777" w:rsidR="00420E8A" w:rsidRPr="005A59E1" w:rsidRDefault="00420E8A" w:rsidP="00420E8A">
      <w:pPr>
        <w:pStyle w:val="NormalBold"/>
      </w:pPr>
      <w:r w:rsidRPr="005A59E1">
        <w:rPr>
          <w:rStyle w:val="HideTWBExt"/>
        </w:rPr>
        <w:t>&lt;Article&gt;</w:t>
      </w:r>
      <w:r w:rsidRPr="005A59E1">
        <w:t>Apartado 5</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41FECD6" w14:textId="77777777" w:rsidTr="00970A72">
        <w:trPr>
          <w:trHeight w:hRule="exact" w:val="240"/>
          <w:jc w:val="center"/>
        </w:trPr>
        <w:tc>
          <w:tcPr>
            <w:tcW w:w="9752" w:type="dxa"/>
            <w:gridSpan w:val="2"/>
            <w:tcBorders>
              <w:top w:val="nil"/>
              <w:left w:val="nil"/>
              <w:bottom w:val="nil"/>
              <w:right w:val="nil"/>
            </w:tcBorders>
          </w:tcPr>
          <w:p w14:paraId="69A9DA13" w14:textId="77777777" w:rsidR="00420E8A" w:rsidRPr="005A59E1" w:rsidRDefault="00420E8A" w:rsidP="00970A72"/>
        </w:tc>
      </w:tr>
      <w:tr w:rsidR="00420E8A" w:rsidRPr="005A59E1" w14:paraId="1A4CF936" w14:textId="77777777" w:rsidTr="00970A72">
        <w:trPr>
          <w:trHeight w:val="240"/>
          <w:jc w:val="center"/>
        </w:trPr>
        <w:tc>
          <w:tcPr>
            <w:tcW w:w="4876" w:type="dxa"/>
            <w:tcBorders>
              <w:top w:val="nil"/>
              <w:left w:val="nil"/>
              <w:bottom w:val="nil"/>
              <w:right w:val="nil"/>
            </w:tcBorders>
          </w:tcPr>
          <w:p w14:paraId="47CD90B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436183F" w14:textId="77777777" w:rsidR="00420E8A" w:rsidRPr="005A59E1" w:rsidRDefault="00420E8A" w:rsidP="00970A72">
            <w:pPr>
              <w:pStyle w:val="AmColumnHeading"/>
            </w:pPr>
            <w:r w:rsidRPr="005A59E1">
              <w:t>Enmienda</w:t>
            </w:r>
          </w:p>
        </w:tc>
      </w:tr>
      <w:tr w:rsidR="00420E8A" w:rsidRPr="005A59E1" w14:paraId="5841CF7B" w14:textId="77777777" w:rsidTr="00970A72">
        <w:trPr>
          <w:jc w:val="center"/>
        </w:trPr>
        <w:tc>
          <w:tcPr>
            <w:tcW w:w="4876" w:type="dxa"/>
            <w:tcBorders>
              <w:top w:val="nil"/>
              <w:left w:val="nil"/>
              <w:bottom w:val="nil"/>
              <w:right w:val="nil"/>
            </w:tcBorders>
          </w:tcPr>
          <w:p w14:paraId="16015BAB" w14:textId="77777777" w:rsidR="00420E8A" w:rsidRPr="005A59E1" w:rsidRDefault="00420E8A" w:rsidP="00970A72">
            <w:pPr>
              <w:pStyle w:val="Normal6a"/>
            </w:pPr>
            <w:r w:rsidRPr="005A59E1">
              <w:t>5.</w:t>
            </w:r>
            <w:r w:rsidRPr="005A59E1">
              <w:tab/>
              <w:t>Expresa su preocupación por el persistente y generalizado exceso de clasificación de los documentos oficiales por parte de las instituciones, órganos y organismos de la Unión; reitera su petición, formulada desde hace tiempo en sus anteriores Resoluciones sobre el acceso público a los documentos, de que se establezcan normas claras, coherentes y jurídicamente vinculantes que regulen la clasificación y desclasificación de los documentos;</w:t>
            </w:r>
          </w:p>
        </w:tc>
        <w:tc>
          <w:tcPr>
            <w:tcW w:w="4876" w:type="dxa"/>
            <w:tcBorders>
              <w:top w:val="nil"/>
              <w:left w:val="nil"/>
              <w:bottom w:val="nil"/>
              <w:right w:val="nil"/>
            </w:tcBorders>
          </w:tcPr>
          <w:p w14:paraId="4D267ACC" w14:textId="77777777" w:rsidR="00420E8A" w:rsidRPr="005A59E1" w:rsidRDefault="00420E8A" w:rsidP="00970A72">
            <w:pPr>
              <w:pStyle w:val="Normal6a"/>
            </w:pPr>
            <w:r w:rsidRPr="005A59E1">
              <w:t>5.</w:t>
            </w:r>
            <w:r w:rsidRPr="005A59E1">
              <w:tab/>
              <w:t xml:space="preserve">Expresa su </w:t>
            </w:r>
            <w:r w:rsidRPr="005A59E1">
              <w:rPr>
                <w:b/>
                <w:i/>
              </w:rPr>
              <w:t>profunda</w:t>
            </w:r>
            <w:r w:rsidRPr="005A59E1">
              <w:t xml:space="preserve"> preocupación por el persistente y generalizado exceso de clasificación de los documentos oficiales por parte de las instituciones, órganos y organismos de la Unión; reitera su petición, formulada desde hace tiempo en sus anteriores Resoluciones sobre el acceso público a los documentos, de que se establezcan normas claras, coherentes y jurídicamente vinculantes que regulen la clasificación y desclasificación de los documentos; </w:t>
            </w:r>
            <w:r w:rsidRPr="005A59E1">
              <w:rPr>
                <w:b/>
                <w:i/>
              </w:rPr>
              <w:t>con el fin de salvaguardar la rendición de cuentas democrática;</w:t>
            </w:r>
          </w:p>
        </w:tc>
      </w:tr>
    </w:tbl>
    <w:p w14:paraId="6FC186A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E58E214" w14:textId="77777777" w:rsidR="00420E8A" w:rsidRPr="005A59E1" w:rsidRDefault="00420E8A" w:rsidP="00420E8A">
      <w:r w:rsidRPr="005A59E1">
        <w:rPr>
          <w:rStyle w:val="HideTWBExt"/>
        </w:rPr>
        <w:t>&lt;/Amend&gt;</w:t>
      </w:r>
    </w:p>
    <w:p w14:paraId="18EB321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58</w:t>
      </w:r>
      <w:r w:rsidRPr="005A59E1">
        <w:rPr>
          <w:rStyle w:val="HideTWBExt"/>
        </w:rPr>
        <w:t>&lt;/NumAm&gt;</w:t>
      </w:r>
    </w:p>
    <w:p w14:paraId="11ED857C"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60269374" w14:textId="77777777" w:rsidR="00420E8A" w:rsidRPr="005A59E1" w:rsidRDefault="00420E8A" w:rsidP="00420E8A">
      <w:pPr>
        <w:pStyle w:val="NormalBold"/>
      </w:pPr>
      <w:r w:rsidRPr="005A59E1">
        <w:rPr>
          <w:rStyle w:val="HideTWBExt"/>
          <w:b w:val="0"/>
        </w:rPr>
        <w:t>&lt;/RepeatBlock-By&gt;</w:t>
      </w:r>
    </w:p>
    <w:p w14:paraId="42F3A5D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82D83F2" w14:textId="77777777" w:rsidR="00420E8A" w:rsidRPr="005A59E1" w:rsidRDefault="00420E8A" w:rsidP="00420E8A">
      <w:pPr>
        <w:pStyle w:val="NormalBold"/>
      </w:pPr>
      <w:r w:rsidRPr="005A59E1">
        <w:rPr>
          <w:rStyle w:val="HideTWBExt"/>
        </w:rPr>
        <w:t>&lt;Article&gt;</w:t>
      </w:r>
      <w:r w:rsidRPr="005A59E1">
        <w:t>Apartado 5</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2786A36" w14:textId="77777777" w:rsidTr="00970A72">
        <w:trPr>
          <w:trHeight w:hRule="exact" w:val="240"/>
          <w:jc w:val="center"/>
        </w:trPr>
        <w:tc>
          <w:tcPr>
            <w:tcW w:w="9752" w:type="dxa"/>
            <w:gridSpan w:val="2"/>
            <w:tcBorders>
              <w:top w:val="nil"/>
              <w:left w:val="nil"/>
              <w:bottom w:val="nil"/>
              <w:right w:val="nil"/>
            </w:tcBorders>
          </w:tcPr>
          <w:p w14:paraId="252B8ACC" w14:textId="77777777" w:rsidR="00420E8A" w:rsidRPr="005A59E1" w:rsidRDefault="00420E8A" w:rsidP="00970A72"/>
        </w:tc>
      </w:tr>
      <w:tr w:rsidR="00420E8A" w:rsidRPr="005A59E1" w14:paraId="1F8568A1" w14:textId="77777777" w:rsidTr="00970A72">
        <w:trPr>
          <w:trHeight w:val="240"/>
          <w:jc w:val="center"/>
        </w:trPr>
        <w:tc>
          <w:tcPr>
            <w:tcW w:w="4876" w:type="dxa"/>
            <w:tcBorders>
              <w:top w:val="nil"/>
              <w:left w:val="nil"/>
              <w:bottom w:val="nil"/>
              <w:right w:val="nil"/>
            </w:tcBorders>
          </w:tcPr>
          <w:p w14:paraId="308F52A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56219D3" w14:textId="77777777" w:rsidR="00420E8A" w:rsidRPr="005A59E1" w:rsidRDefault="00420E8A" w:rsidP="00970A72">
            <w:pPr>
              <w:pStyle w:val="AmColumnHeading"/>
            </w:pPr>
            <w:r w:rsidRPr="005A59E1">
              <w:t>Enmienda</w:t>
            </w:r>
          </w:p>
        </w:tc>
      </w:tr>
      <w:tr w:rsidR="00420E8A" w:rsidRPr="005A59E1" w14:paraId="7A834B4C" w14:textId="77777777" w:rsidTr="00970A72">
        <w:trPr>
          <w:jc w:val="center"/>
        </w:trPr>
        <w:tc>
          <w:tcPr>
            <w:tcW w:w="4876" w:type="dxa"/>
            <w:tcBorders>
              <w:top w:val="nil"/>
              <w:left w:val="nil"/>
              <w:bottom w:val="nil"/>
              <w:right w:val="nil"/>
            </w:tcBorders>
          </w:tcPr>
          <w:p w14:paraId="5C0BAC12" w14:textId="77777777" w:rsidR="00420E8A" w:rsidRPr="005A59E1" w:rsidRDefault="00420E8A" w:rsidP="00970A72">
            <w:pPr>
              <w:pStyle w:val="Normal6a"/>
            </w:pPr>
            <w:r w:rsidRPr="005A59E1">
              <w:t>5.</w:t>
            </w:r>
            <w:r w:rsidRPr="005A59E1">
              <w:tab/>
              <w:t xml:space="preserve">Expresa su preocupación por el persistente y generalizado exceso de clasificación de los documentos oficiales por parte de las instituciones, órganos y </w:t>
            </w:r>
            <w:r w:rsidRPr="005A59E1">
              <w:lastRenderedPageBreak/>
              <w:t>organismos de la Unión; reitera su petición, formulada desde hace tiempo en sus anteriores Resoluciones sobre el acceso público a los documentos, de que se establezcan normas claras, coherentes y jurídicamente vinculantes que regulen la clasificación y desclasificación de los documentos;</w:t>
            </w:r>
          </w:p>
        </w:tc>
        <w:tc>
          <w:tcPr>
            <w:tcW w:w="4876" w:type="dxa"/>
            <w:tcBorders>
              <w:top w:val="nil"/>
              <w:left w:val="nil"/>
              <w:bottom w:val="nil"/>
              <w:right w:val="nil"/>
            </w:tcBorders>
          </w:tcPr>
          <w:p w14:paraId="46D52899" w14:textId="77777777" w:rsidR="00420E8A" w:rsidRPr="005A59E1" w:rsidRDefault="00420E8A" w:rsidP="00970A72">
            <w:pPr>
              <w:pStyle w:val="Normal6a"/>
            </w:pPr>
            <w:r w:rsidRPr="005A59E1">
              <w:lastRenderedPageBreak/>
              <w:t>5.</w:t>
            </w:r>
            <w:r w:rsidRPr="005A59E1">
              <w:tab/>
              <w:t xml:space="preserve">Expresa su preocupación por el persistente y generalizado exceso de clasificación de los documentos oficiales por parte de las instituciones, órganos y </w:t>
            </w:r>
            <w:r w:rsidRPr="005A59E1">
              <w:lastRenderedPageBreak/>
              <w:t>organismos de la Unión</w:t>
            </w:r>
            <w:r w:rsidRPr="005A59E1">
              <w:rPr>
                <w:b/>
                <w:i/>
              </w:rPr>
              <w:t>, lo que constituye una violación flagrante del principio de apertura</w:t>
            </w:r>
            <w:r w:rsidRPr="005A59E1">
              <w:t>; reitera su petición, formulada desde hace tiempo en sus anteriores Resoluciones sobre el acceso público a los documentos, de que se establezcan normas claras, coherentes y jurídicamente vinculantes que regulen la clasificación y desclasificación de los documentos;</w:t>
            </w:r>
          </w:p>
        </w:tc>
      </w:tr>
    </w:tbl>
    <w:p w14:paraId="19EC9B06"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2503E4C3" w14:textId="77777777" w:rsidR="00420E8A" w:rsidRPr="005A59E1" w:rsidRDefault="00420E8A" w:rsidP="00420E8A">
      <w:r w:rsidRPr="005A59E1">
        <w:rPr>
          <w:rStyle w:val="HideTWBExt"/>
        </w:rPr>
        <w:t>&lt;/Amend&gt;</w:t>
      </w:r>
    </w:p>
    <w:p w14:paraId="5420FCDD"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59</w:t>
      </w:r>
      <w:r w:rsidRPr="005A59E1">
        <w:rPr>
          <w:rStyle w:val="HideTWBExt"/>
        </w:rPr>
        <w:t>&lt;/NumAm&gt;</w:t>
      </w:r>
    </w:p>
    <w:p w14:paraId="10919DD4"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3D6084F0" w14:textId="77777777" w:rsidR="00420E8A" w:rsidRPr="005A59E1" w:rsidRDefault="00420E8A" w:rsidP="00420E8A">
      <w:pPr>
        <w:pStyle w:val="NormalBold"/>
      </w:pPr>
      <w:r w:rsidRPr="005A59E1">
        <w:rPr>
          <w:rStyle w:val="HideTWBExt"/>
          <w:b w:val="0"/>
        </w:rPr>
        <w:t>&lt;/RepeatBlock-By&gt;</w:t>
      </w:r>
    </w:p>
    <w:p w14:paraId="3AD8CA7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9DD45C7" w14:textId="77777777" w:rsidR="00420E8A" w:rsidRPr="005A59E1" w:rsidRDefault="00420E8A" w:rsidP="00420E8A">
      <w:pPr>
        <w:pStyle w:val="NormalBold"/>
      </w:pPr>
      <w:r w:rsidRPr="005A59E1">
        <w:rPr>
          <w:rStyle w:val="HideTWBExt"/>
        </w:rPr>
        <w:t>&lt;Article&gt;</w:t>
      </w:r>
      <w:r w:rsidRPr="005A59E1">
        <w:t>Apartado 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FDE6B89" w14:textId="77777777" w:rsidTr="00970A72">
        <w:trPr>
          <w:trHeight w:hRule="exact" w:val="240"/>
          <w:jc w:val="center"/>
        </w:trPr>
        <w:tc>
          <w:tcPr>
            <w:tcW w:w="9752" w:type="dxa"/>
            <w:gridSpan w:val="2"/>
            <w:tcBorders>
              <w:top w:val="nil"/>
              <w:left w:val="nil"/>
              <w:bottom w:val="nil"/>
              <w:right w:val="nil"/>
            </w:tcBorders>
          </w:tcPr>
          <w:p w14:paraId="28CA9C64" w14:textId="77777777" w:rsidR="00420E8A" w:rsidRPr="005A59E1" w:rsidRDefault="00420E8A" w:rsidP="00970A72"/>
        </w:tc>
      </w:tr>
      <w:tr w:rsidR="00420E8A" w:rsidRPr="005A59E1" w14:paraId="14A1C135" w14:textId="77777777" w:rsidTr="00970A72">
        <w:trPr>
          <w:trHeight w:val="240"/>
          <w:jc w:val="center"/>
        </w:trPr>
        <w:tc>
          <w:tcPr>
            <w:tcW w:w="4876" w:type="dxa"/>
            <w:tcBorders>
              <w:top w:val="nil"/>
              <w:left w:val="nil"/>
              <w:bottom w:val="nil"/>
              <w:right w:val="nil"/>
            </w:tcBorders>
          </w:tcPr>
          <w:p w14:paraId="12D0645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FA694A7" w14:textId="77777777" w:rsidR="00420E8A" w:rsidRPr="005A59E1" w:rsidRDefault="00420E8A" w:rsidP="00970A72">
            <w:pPr>
              <w:pStyle w:val="AmColumnHeading"/>
            </w:pPr>
            <w:r w:rsidRPr="005A59E1">
              <w:t>Enmienda</w:t>
            </w:r>
          </w:p>
        </w:tc>
      </w:tr>
      <w:tr w:rsidR="00420E8A" w:rsidRPr="005A59E1" w14:paraId="242CFFCD" w14:textId="77777777" w:rsidTr="00970A72">
        <w:trPr>
          <w:jc w:val="center"/>
        </w:trPr>
        <w:tc>
          <w:tcPr>
            <w:tcW w:w="4876" w:type="dxa"/>
            <w:tcBorders>
              <w:top w:val="nil"/>
              <w:left w:val="nil"/>
              <w:bottom w:val="nil"/>
              <w:right w:val="nil"/>
            </w:tcBorders>
          </w:tcPr>
          <w:p w14:paraId="1C7DCF5E" w14:textId="77777777" w:rsidR="00420E8A" w:rsidRPr="005A59E1" w:rsidRDefault="00420E8A" w:rsidP="00970A72">
            <w:pPr>
              <w:pStyle w:val="Normal6a"/>
            </w:pPr>
          </w:p>
        </w:tc>
        <w:tc>
          <w:tcPr>
            <w:tcW w:w="4876" w:type="dxa"/>
            <w:tcBorders>
              <w:top w:val="nil"/>
              <w:left w:val="nil"/>
              <w:bottom w:val="nil"/>
              <w:right w:val="nil"/>
            </w:tcBorders>
          </w:tcPr>
          <w:p w14:paraId="21891D12" w14:textId="26542F70" w:rsidR="00420E8A" w:rsidRPr="005A59E1" w:rsidRDefault="00420E8A" w:rsidP="00970A72">
            <w:pPr>
              <w:pStyle w:val="Normal6a"/>
            </w:pPr>
            <w:r w:rsidRPr="005A59E1">
              <w:rPr>
                <w:b/>
                <w:i/>
              </w:rPr>
              <w:t>5 bis.</w:t>
            </w:r>
            <w:r w:rsidRPr="005A59E1">
              <w:tab/>
            </w:r>
            <w:r w:rsidRPr="005A59E1">
              <w:rPr>
                <w:b/>
                <w:i/>
              </w:rPr>
              <w:t>Expresa su preocupación por el frecuente uso de las excepciones del artículo 4 del Reglamento (CE)</w:t>
            </w:r>
            <w:r w:rsidR="00D23517">
              <w:rPr>
                <w:b/>
                <w:i/>
              </w:rPr>
              <w:t> </w:t>
            </w:r>
            <w:r w:rsidRPr="005A59E1">
              <w:rPr>
                <w:b/>
                <w:i/>
              </w:rPr>
              <w:t xml:space="preserve">n.º 1049/2001 para denegar el acceso completo a los documentos; reitera que la entidad, órgano u organismo que invoque una de las excepciones al acceso a documentos en virtud de este artículo habrá de realizar una evaluación objetiva e individual y demostrar que el riesgo que afecta al interés protegido es fundado, previsible y no meramente hipotético, y justificar debidamente la forma en que el acceso al documento socavaría de forma específica y efectiva el interés protegido; pide a las instituciones, órganos y organismos de la Unión que integren estas evaluaciones en sus prácticas para ofrecer el acceso a los documentos; destaca que aún cabría la posibilidad de divulgar algunas partes de un documento cuando sea necesario proteger otras, teniendo en cuenta el interés público superior en la divulgación, incluida la necesidad de garantizar la buena gobernanza, la eficiencia y la rendición de cuentas a las ciudadanos, así como una </w:t>
            </w:r>
            <w:r w:rsidRPr="005A59E1">
              <w:rPr>
                <w:b/>
                <w:i/>
              </w:rPr>
              <w:lastRenderedPageBreak/>
              <w:t>participación más estrecha de estos en el proceso de toma de decisiones; destaca la jurisprudencia del TJUE que reconoce el derecho del público a acceder a los documentos de los grupos de trabajo del Consejo que actúan en el contexto del proceso legislativo; señala, no obstante, que aún debe solicitarse activamente el acceso; observa con preocupación que problemas habituales a los que se enfrentan quienes solicitan acceso a documentos son la denegación de tal acceso por parte de las instituciones, órganos y organismos sobre la base de argumentos poco sólidos y las incoherencias en la tramitación de solicitudes similares; pide a las instituciones de la Unión que desarrollen mejores prácticas para poder aplicar e interpretar de modo uniforme las disposiciones del Reglamento (CE) n.º 1049/2001 y la jurisprudencia pertinente del TJUE; pide asimismo a los organismos de la Unión que apliquen el Reglamento (CE) n.º 1049/2001 en sus políticas de acceso a los documentos; </w:t>
            </w:r>
          </w:p>
        </w:tc>
      </w:tr>
    </w:tbl>
    <w:p w14:paraId="6D5E2127"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F2AD286" w14:textId="77777777" w:rsidR="00420E8A" w:rsidRPr="005A59E1" w:rsidRDefault="00420E8A" w:rsidP="00420E8A">
      <w:r w:rsidRPr="005A59E1">
        <w:rPr>
          <w:rStyle w:val="HideTWBExt"/>
        </w:rPr>
        <w:t>&lt;/Amend&gt;</w:t>
      </w:r>
    </w:p>
    <w:p w14:paraId="56E46CC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60</w:t>
      </w:r>
      <w:r w:rsidRPr="005A59E1">
        <w:rPr>
          <w:rStyle w:val="HideTWBExt"/>
        </w:rPr>
        <w:t>&lt;/NumAm&gt;</w:t>
      </w:r>
    </w:p>
    <w:p w14:paraId="142E6DF5"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543D0B0C" w14:textId="77777777" w:rsidR="00420E8A" w:rsidRPr="005A59E1" w:rsidRDefault="00420E8A" w:rsidP="00420E8A">
      <w:pPr>
        <w:pStyle w:val="NormalBold"/>
      </w:pPr>
      <w:r w:rsidRPr="005A59E1">
        <w:rPr>
          <w:rStyle w:val="HideTWBExt"/>
          <w:b w:val="0"/>
        </w:rPr>
        <w:t>&lt;/RepeatBlock-By&gt;</w:t>
      </w:r>
    </w:p>
    <w:p w14:paraId="44DDAA4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6DADE69" w14:textId="77777777" w:rsidR="00420E8A" w:rsidRPr="005A59E1" w:rsidRDefault="00420E8A" w:rsidP="00420E8A">
      <w:pPr>
        <w:pStyle w:val="NormalBold"/>
      </w:pPr>
      <w:r w:rsidRPr="005A59E1">
        <w:rPr>
          <w:rStyle w:val="HideTWBExt"/>
        </w:rPr>
        <w:t>&lt;Article&gt;</w:t>
      </w:r>
      <w:r w:rsidRPr="005A59E1">
        <w:t>Apartado 6</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4DF9B62" w14:textId="77777777" w:rsidTr="00970A72">
        <w:trPr>
          <w:trHeight w:hRule="exact" w:val="240"/>
          <w:jc w:val="center"/>
        </w:trPr>
        <w:tc>
          <w:tcPr>
            <w:tcW w:w="9752" w:type="dxa"/>
            <w:gridSpan w:val="2"/>
            <w:tcBorders>
              <w:top w:val="nil"/>
              <w:left w:val="nil"/>
              <w:bottom w:val="nil"/>
              <w:right w:val="nil"/>
            </w:tcBorders>
          </w:tcPr>
          <w:p w14:paraId="1593097C" w14:textId="77777777" w:rsidR="00420E8A" w:rsidRPr="005A59E1" w:rsidRDefault="00420E8A" w:rsidP="00970A72"/>
        </w:tc>
      </w:tr>
      <w:tr w:rsidR="00420E8A" w:rsidRPr="005A59E1" w14:paraId="24B3A4BB" w14:textId="77777777" w:rsidTr="00970A72">
        <w:trPr>
          <w:trHeight w:val="240"/>
          <w:jc w:val="center"/>
        </w:trPr>
        <w:tc>
          <w:tcPr>
            <w:tcW w:w="4876" w:type="dxa"/>
            <w:tcBorders>
              <w:top w:val="nil"/>
              <w:left w:val="nil"/>
              <w:bottom w:val="nil"/>
              <w:right w:val="nil"/>
            </w:tcBorders>
          </w:tcPr>
          <w:p w14:paraId="5158E76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AB31EDB" w14:textId="77777777" w:rsidR="00420E8A" w:rsidRPr="005A59E1" w:rsidRDefault="00420E8A" w:rsidP="00970A72">
            <w:pPr>
              <w:pStyle w:val="AmColumnHeading"/>
            </w:pPr>
            <w:r w:rsidRPr="005A59E1">
              <w:t>Enmienda</w:t>
            </w:r>
          </w:p>
        </w:tc>
      </w:tr>
      <w:tr w:rsidR="00420E8A" w:rsidRPr="005A59E1" w14:paraId="494196E8" w14:textId="77777777" w:rsidTr="00970A72">
        <w:trPr>
          <w:jc w:val="center"/>
        </w:trPr>
        <w:tc>
          <w:tcPr>
            <w:tcW w:w="4876" w:type="dxa"/>
            <w:tcBorders>
              <w:top w:val="nil"/>
              <w:left w:val="nil"/>
              <w:bottom w:val="nil"/>
              <w:right w:val="nil"/>
            </w:tcBorders>
          </w:tcPr>
          <w:p w14:paraId="1AC3665D" w14:textId="77777777" w:rsidR="00420E8A" w:rsidRPr="005A59E1" w:rsidRDefault="00420E8A" w:rsidP="00970A72">
            <w:pPr>
              <w:pStyle w:val="Normal6a"/>
            </w:pPr>
            <w:r w:rsidRPr="005A59E1">
              <w:t>6.</w:t>
            </w:r>
            <w:r w:rsidRPr="005A59E1">
              <w:tab/>
              <w:t>Lamenta que la Comisión y el Consejo sigan de forma sostenida sin dar un seguimiento significativo a estas recomendaciones;</w:t>
            </w:r>
          </w:p>
        </w:tc>
        <w:tc>
          <w:tcPr>
            <w:tcW w:w="4876" w:type="dxa"/>
            <w:tcBorders>
              <w:top w:val="nil"/>
              <w:left w:val="nil"/>
              <w:bottom w:val="nil"/>
              <w:right w:val="nil"/>
            </w:tcBorders>
          </w:tcPr>
          <w:p w14:paraId="553ABBC0" w14:textId="77777777" w:rsidR="00420E8A" w:rsidRPr="005A59E1" w:rsidRDefault="00420E8A" w:rsidP="00970A72">
            <w:pPr>
              <w:pStyle w:val="Normal6a"/>
            </w:pPr>
            <w:r w:rsidRPr="005A59E1">
              <w:t>6.</w:t>
            </w:r>
            <w:r w:rsidRPr="005A59E1">
              <w:tab/>
              <w:t xml:space="preserve">Lamenta que la Comisión y el Consejo sigan de forma sostenida sin dar un seguimiento significativo a estas recomendaciones; </w:t>
            </w:r>
            <w:r w:rsidRPr="005A59E1">
              <w:rPr>
                <w:b/>
                <w:i/>
              </w:rPr>
              <w:t xml:space="preserve">lamenta asimismo que las instituciones de la Unión no publiquen de forma proactiva la mayor parte de los documentos relacionados con los expedientes legislativos, impidiendo que los ciudadanos sepan qué documentos existen realmente y, por lo tanto, </w:t>
            </w:r>
            <w:r w:rsidRPr="005A59E1">
              <w:rPr>
                <w:b/>
                <w:i/>
              </w:rPr>
              <w:lastRenderedPageBreak/>
              <w:t>conculcando su derecho a solicitar acceso a los documentos;</w:t>
            </w:r>
          </w:p>
        </w:tc>
      </w:tr>
    </w:tbl>
    <w:p w14:paraId="74471A2B"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6C3E64B" w14:textId="77777777" w:rsidR="00420E8A" w:rsidRPr="005A59E1" w:rsidRDefault="00420E8A" w:rsidP="00420E8A">
      <w:r w:rsidRPr="005A59E1">
        <w:rPr>
          <w:rStyle w:val="HideTWBExt"/>
        </w:rPr>
        <w:t>&lt;/Amend&gt;</w:t>
      </w:r>
    </w:p>
    <w:p w14:paraId="443EA98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61</w:t>
      </w:r>
      <w:r w:rsidRPr="005A59E1">
        <w:rPr>
          <w:rStyle w:val="HideTWBExt"/>
        </w:rPr>
        <w:t>&lt;/NumAm&gt;</w:t>
      </w:r>
    </w:p>
    <w:p w14:paraId="32F9D5DD" w14:textId="77777777" w:rsidR="00420E8A" w:rsidRPr="005A59E1" w:rsidRDefault="00420E8A" w:rsidP="00420E8A">
      <w:pPr>
        <w:pStyle w:val="NormalBold"/>
      </w:pPr>
      <w:r w:rsidRPr="005A59E1">
        <w:rPr>
          <w:rStyle w:val="HideTWBExt"/>
          <w:b w:val="0"/>
        </w:rPr>
        <w:t>&lt;RepeatBlock-By&gt;&lt;Members&gt;</w:t>
      </w:r>
      <w:r w:rsidRPr="005A59E1">
        <w:t>Erik Kaliňák</w:t>
      </w:r>
      <w:r w:rsidRPr="005A59E1">
        <w:rPr>
          <w:rStyle w:val="HideTWBExt"/>
          <w:b w:val="0"/>
        </w:rPr>
        <w:t>&lt;/Members&gt;</w:t>
      </w:r>
    </w:p>
    <w:p w14:paraId="358E5FDE" w14:textId="77777777" w:rsidR="00420E8A" w:rsidRPr="005A59E1" w:rsidRDefault="00420E8A" w:rsidP="00420E8A">
      <w:pPr>
        <w:pStyle w:val="NormalBold"/>
      </w:pPr>
      <w:r w:rsidRPr="005A59E1">
        <w:rPr>
          <w:rStyle w:val="HideTWBExt"/>
          <w:b w:val="0"/>
        </w:rPr>
        <w:t>&lt;/RepeatBlock-By&gt;</w:t>
      </w:r>
    </w:p>
    <w:p w14:paraId="3200A6A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E066128" w14:textId="77777777" w:rsidR="00420E8A" w:rsidRPr="005A59E1" w:rsidRDefault="00420E8A" w:rsidP="00420E8A">
      <w:pPr>
        <w:pStyle w:val="NormalBold"/>
      </w:pPr>
      <w:r w:rsidRPr="005A59E1">
        <w:rPr>
          <w:rStyle w:val="HideTWBExt"/>
        </w:rPr>
        <w:t>&lt;Article&gt;</w:t>
      </w:r>
      <w:r w:rsidRPr="005A59E1">
        <w:t>Apartado 6</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7F2A909" w14:textId="77777777" w:rsidTr="00970A72">
        <w:trPr>
          <w:trHeight w:hRule="exact" w:val="240"/>
          <w:jc w:val="center"/>
        </w:trPr>
        <w:tc>
          <w:tcPr>
            <w:tcW w:w="9752" w:type="dxa"/>
            <w:gridSpan w:val="2"/>
            <w:tcBorders>
              <w:top w:val="nil"/>
              <w:left w:val="nil"/>
              <w:bottom w:val="nil"/>
              <w:right w:val="nil"/>
            </w:tcBorders>
          </w:tcPr>
          <w:p w14:paraId="35CA2B7A" w14:textId="77777777" w:rsidR="00420E8A" w:rsidRPr="005A59E1" w:rsidRDefault="00420E8A" w:rsidP="00970A72"/>
        </w:tc>
      </w:tr>
      <w:tr w:rsidR="00420E8A" w:rsidRPr="005A59E1" w14:paraId="3FA1281C" w14:textId="77777777" w:rsidTr="00970A72">
        <w:trPr>
          <w:trHeight w:val="240"/>
          <w:jc w:val="center"/>
        </w:trPr>
        <w:tc>
          <w:tcPr>
            <w:tcW w:w="4876" w:type="dxa"/>
            <w:tcBorders>
              <w:top w:val="nil"/>
              <w:left w:val="nil"/>
              <w:bottom w:val="nil"/>
              <w:right w:val="nil"/>
            </w:tcBorders>
          </w:tcPr>
          <w:p w14:paraId="234B7D3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20F4A46" w14:textId="77777777" w:rsidR="00420E8A" w:rsidRPr="005A59E1" w:rsidRDefault="00420E8A" w:rsidP="00970A72">
            <w:pPr>
              <w:pStyle w:val="AmColumnHeading"/>
            </w:pPr>
            <w:r w:rsidRPr="005A59E1">
              <w:t>Enmienda</w:t>
            </w:r>
          </w:p>
        </w:tc>
      </w:tr>
      <w:tr w:rsidR="00420E8A" w:rsidRPr="005A59E1" w14:paraId="05AC8385" w14:textId="77777777" w:rsidTr="00970A72">
        <w:trPr>
          <w:jc w:val="center"/>
        </w:trPr>
        <w:tc>
          <w:tcPr>
            <w:tcW w:w="4876" w:type="dxa"/>
            <w:tcBorders>
              <w:top w:val="nil"/>
              <w:left w:val="nil"/>
              <w:bottom w:val="nil"/>
              <w:right w:val="nil"/>
            </w:tcBorders>
          </w:tcPr>
          <w:p w14:paraId="248C9B5B" w14:textId="77777777" w:rsidR="00420E8A" w:rsidRPr="005A59E1" w:rsidRDefault="00420E8A" w:rsidP="00970A72">
            <w:pPr>
              <w:pStyle w:val="Normal6a"/>
            </w:pPr>
            <w:r w:rsidRPr="005A59E1">
              <w:t>6.</w:t>
            </w:r>
            <w:r w:rsidRPr="005A59E1">
              <w:tab/>
            </w:r>
            <w:r w:rsidRPr="005A59E1">
              <w:rPr>
                <w:b/>
                <w:i/>
              </w:rPr>
              <w:t>Lamenta que</w:t>
            </w:r>
            <w:r w:rsidRPr="005A59E1">
              <w:t xml:space="preserve"> la Comisión y el Consejo </w:t>
            </w:r>
            <w:r w:rsidRPr="005A59E1">
              <w:rPr>
                <w:b/>
                <w:i/>
              </w:rPr>
              <w:t>sigan de forma sostenida sin dar un seguimiento significativo</w:t>
            </w:r>
            <w:r w:rsidRPr="005A59E1">
              <w:t xml:space="preserve"> a estas recomendaciones;</w:t>
            </w:r>
          </w:p>
        </w:tc>
        <w:tc>
          <w:tcPr>
            <w:tcW w:w="4876" w:type="dxa"/>
            <w:tcBorders>
              <w:top w:val="nil"/>
              <w:left w:val="nil"/>
              <w:bottom w:val="nil"/>
              <w:right w:val="nil"/>
            </w:tcBorders>
          </w:tcPr>
          <w:p w14:paraId="4130BC17" w14:textId="77777777" w:rsidR="00420E8A" w:rsidRPr="005A59E1" w:rsidRDefault="00420E8A" w:rsidP="00970A72">
            <w:pPr>
              <w:pStyle w:val="Normal6a"/>
            </w:pPr>
            <w:r w:rsidRPr="005A59E1">
              <w:t>6.</w:t>
            </w:r>
            <w:r w:rsidRPr="005A59E1">
              <w:tab/>
            </w:r>
            <w:r w:rsidRPr="005A59E1">
              <w:rPr>
                <w:b/>
                <w:i/>
              </w:rPr>
              <w:t>Toma nota de las medidas adoptadas por</w:t>
            </w:r>
            <w:r w:rsidRPr="005A59E1">
              <w:t xml:space="preserve"> la Comisión y el Consejo</w:t>
            </w:r>
            <w:r w:rsidRPr="005A59E1">
              <w:rPr>
                <w:b/>
                <w:i/>
              </w:rPr>
              <w:t xml:space="preserve"> en respuesta</w:t>
            </w:r>
            <w:r w:rsidRPr="005A59E1">
              <w:t xml:space="preserve"> a estas recomendaciones;</w:t>
            </w:r>
          </w:p>
        </w:tc>
      </w:tr>
    </w:tbl>
    <w:p w14:paraId="463E2B88"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5A18CC4F" w14:textId="77777777" w:rsidR="00420E8A" w:rsidRPr="005A59E1" w:rsidRDefault="00420E8A" w:rsidP="00420E8A">
      <w:r w:rsidRPr="005A59E1">
        <w:rPr>
          <w:rStyle w:val="HideTWBExt"/>
        </w:rPr>
        <w:t>&lt;/Amend&gt;</w:t>
      </w:r>
    </w:p>
    <w:p w14:paraId="1E71AC0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62</w:t>
      </w:r>
      <w:r w:rsidRPr="005A59E1">
        <w:rPr>
          <w:rStyle w:val="HideTWBExt"/>
        </w:rPr>
        <w:t>&lt;/NumAm&gt;</w:t>
      </w:r>
    </w:p>
    <w:p w14:paraId="09E25E98"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4C53A7F6" w14:textId="77777777" w:rsidR="00420E8A" w:rsidRPr="005A59E1" w:rsidRDefault="00420E8A" w:rsidP="00420E8A">
      <w:pPr>
        <w:pStyle w:val="NormalBold"/>
      </w:pPr>
      <w:r w:rsidRPr="005A59E1">
        <w:rPr>
          <w:rStyle w:val="HideTWBExt"/>
          <w:b w:val="0"/>
        </w:rPr>
        <w:t>&lt;/RepeatBlock-By&gt;</w:t>
      </w:r>
    </w:p>
    <w:p w14:paraId="405F71C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89D4207" w14:textId="77777777" w:rsidR="00420E8A" w:rsidRPr="005A59E1" w:rsidRDefault="00420E8A" w:rsidP="00420E8A">
      <w:pPr>
        <w:pStyle w:val="NormalBold"/>
      </w:pPr>
      <w:r w:rsidRPr="005A59E1">
        <w:rPr>
          <w:rStyle w:val="HideTWBExt"/>
        </w:rPr>
        <w:t>&lt;Article&gt;</w:t>
      </w:r>
      <w:r w:rsidRPr="005A59E1">
        <w:t>Apartado 6</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873B8D0" w14:textId="77777777" w:rsidTr="00970A72">
        <w:trPr>
          <w:trHeight w:hRule="exact" w:val="240"/>
          <w:jc w:val="center"/>
        </w:trPr>
        <w:tc>
          <w:tcPr>
            <w:tcW w:w="9752" w:type="dxa"/>
            <w:gridSpan w:val="2"/>
            <w:tcBorders>
              <w:top w:val="nil"/>
              <w:left w:val="nil"/>
              <w:bottom w:val="nil"/>
              <w:right w:val="nil"/>
            </w:tcBorders>
          </w:tcPr>
          <w:p w14:paraId="33FAD2BF" w14:textId="77777777" w:rsidR="00420E8A" w:rsidRPr="005A59E1" w:rsidRDefault="00420E8A" w:rsidP="00970A72"/>
        </w:tc>
      </w:tr>
      <w:tr w:rsidR="00420E8A" w:rsidRPr="005A59E1" w14:paraId="3753CF8D" w14:textId="77777777" w:rsidTr="00970A72">
        <w:trPr>
          <w:trHeight w:val="240"/>
          <w:jc w:val="center"/>
        </w:trPr>
        <w:tc>
          <w:tcPr>
            <w:tcW w:w="4876" w:type="dxa"/>
            <w:tcBorders>
              <w:top w:val="nil"/>
              <w:left w:val="nil"/>
              <w:bottom w:val="nil"/>
              <w:right w:val="nil"/>
            </w:tcBorders>
          </w:tcPr>
          <w:p w14:paraId="4A85CBB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9E5289D" w14:textId="77777777" w:rsidR="00420E8A" w:rsidRPr="005A59E1" w:rsidRDefault="00420E8A" w:rsidP="00970A72">
            <w:pPr>
              <w:pStyle w:val="AmColumnHeading"/>
            </w:pPr>
            <w:r w:rsidRPr="005A59E1">
              <w:t>Enmienda</w:t>
            </w:r>
          </w:p>
        </w:tc>
      </w:tr>
      <w:tr w:rsidR="00420E8A" w:rsidRPr="005A59E1" w14:paraId="0E9DE372" w14:textId="77777777" w:rsidTr="00970A72">
        <w:trPr>
          <w:jc w:val="center"/>
        </w:trPr>
        <w:tc>
          <w:tcPr>
            <w:tcW w:w="4876" w:type="dxa"/>
            <w:tcBorders>
              <w:top w:val="nil"/>
              <w:left w:val="nil"/>
              <w:bottom w:val="nil"/>
              <w:right w:val="nil"/>
            </w:tcBorders>
          </w:tcPr>
          <w:p w14:paraId="254E16C3" w14:textId="77777777" w:rsidR="00420E8A" w:rsidRPr="005A59E1" w:rsidRDefault="00420E8A" w:rsidP="00970A72">
            <w:pPr>
              <w:pStyle w:val="Normal6a"/>
            </w:pPr>
            <w:r w:rsidRPr="005A59E1">
              <w:t>6.</w:t>
            </w:r>
            <w:r w:rsidRPr="005A59E1">
              <w:tab/>
              <w:t>Lamenta que la Comisión y el Consejo sigan de forma sostenida sin dar un seguimiento significativo a estas recomendaciones;</w:t>
            </w:r>
          </w:p>
        </w:tc>
        <w:tc>
          <w:tcPr>
            <w:tcW w:w="4876" w:type="dxa"/>
            <w:tcBorders>
              <w:top w:val="nil"/>
              <w:left w:val="nil"/>
              <w:bottom w:val="nil"/>
              <w:right w:val="nil"/>
            </w:tcBorders>
          </w:tcPr>
          <w:p w14:paraId="3FCBF5B4" w14:textId="77777777" w:rsidR="00420E8A" w:rsidRPr="005A59E1" w:rsidRDefault="00420E8A" w:rsidP="00970A72">
            <w:pPr>
              <w:pStyle w:val="Normal6a"/>
            </w:pPr>
            <w:r w:rsidRPr="005A59E1">
              <w:t>6.</w:t>
            </w:r>
            <w:r w:rsidRPr="005A59E1">
              <w:tab/>
              <w:t xml:space="preserve">Lamenta </w:t>
            </w:r>
            <w:r w:rsidRPr="005A59E1">
              <w:rPr>
                <w:b/>
                <w:i/>
              </w:rPr>
              <w:t>profundamente</w:t>
            </w:r>
            <w:r w:rsidRPr="005A59E1">
              <w:t xml:space="preserve"> que la Comisión y el Consejo sigan de forma sostenida sin dar un seguimiento significativo a estas recomendaciones;</w:t>
            </w:r>
          </w:p>
        </w:tc>
      </w:tr>
    </w:tbl>
    <w:p w14:paraId="5A2B32DA" w14:textId="77777777" w:rsidR="00420E8A" w:rsidRPr="00D23517" w:rsidRDefault="00420E8A" w:rsidP="00420E8A">
      <w:pPr>
        <w:pStyle w:val="AmOrLang"/>
        <w:rPr>
          <w:lang w:val="it-IT"/>
        </w:rPr>
      </w:pPr>
      <w:r w:rsidRPr="00D23517">
        <w:rPr>
          <w:lang w:val="it-IT"/>
        </w:rPr>
        <w:t xml:space="preserve">Or. </w:t>
      </w:r>
      <w:r w:rsidRPr="00D23517">
        <w:rPr>
          <w:rStyle w:val="HideTWBExt"/>
          <w:lang w:val="it-IT"/>
        </w:rPr>
        <w:t>&lt;Original&gt;</w:t>
      </w:r>
      <w:r w:rsidRPr="00D23517">
        <w:rPr>
          <w:rStyle w:val="HideTWBInt"/>
          <w:lang w:val="it-IT"/>
        </w:rPr>
        <w:t>{FI}</w:t>
      </w:r>
      <w:r w:rsidRPr="00D23517">
        <w:rPr>
          <w:lang w:val="it-IT"/>
        </w:rPr>
        <w:t>fi</w:t>
      </w:r>
      <w:r w:rsidRPr="00D23517">
        <w:rPr>
          <w:rStyle w:val="HideTWBExt"/>
          <w:lang w:val="it-IT"/>
        </w:rPr>
        <w:t>&lt;/Original&gt;</w:t>
      </w:r>
    </w:p>
    <w:p w14:paraId="464AB601" w14:textId="77777777" w:rsidR="00420E8A" w:rsidRPr="00D23517" w:rsidRDefault="00420E8A" w:rsidP="00420E8A">
      <w:pPr>
        <w:rPr>
          <w:lang w:val="it-IT"/>
        </w:rPr>
      </w:pPr>
      <w:r w:rsidRPr="00D23517">
        <w:rPr>
          <w:rStyle w:val="HideTWBExt"/>
          <w:lang w:val="it-IT"/>
        </w:rPr>
        <w:t>&lt;/Amend&gt;</w:t>
      </w:r>
    </w:p>
    <w:p w14:paraId="1462F317" w14:textId="77777777" w:rsidR="00420E8A" w:rsidRPr="00D23517" w:rsidRDefault="00420E8A" w:rsidP="00420E8A">
      <w:pPr>
        <w:pStyle w:val="AmNumberTabs"/>
        <w:rPr>
          <w:lang w:val="it-IT"/>
        </w:rPr>
      </w:pPr>
      <w:r w:rsidRPr="00D23517">
        <w:rPr>
          <w:rStyle w:val="HideTWBExt"/>
          <w:lang w:val="it-IT"/>
        </w:rPr>
        <w:t>&lt;Amend&gt;</w:t>
      </w:r>
      <w:r w:rsidRPr="00D23517">
        <w:rPr>
          <w:lang w:val="it-IT"/>
        </w:rPr>
        <w:t>Enmienda</w:t>
      </w:r>
      <w:r w:rsidRPr="00D23517">
        <w:rPr>
          <w:lang w:val="it-IT"/>
        </w:rPr>
        <w:tab/>
      </w:r>
      <w:r w:rsidRPr="00D23517">
        <w:rPr>
          <w:lang w:val="it-IT"/>
        </w:rPr>
        <w:tab/>
      </w:r>
      <w:r w:rsidRPr="00D23517">
        <w:rPr>
          <w:rStyle w:val="HideTWBExt"/>
          <w:lang w:val="it-IT"/>
        </w:rPr>
        <w:t>&lt;NumAm&gt;</w:t>
      </w:r>
      <w:r w:rsidRPr="00D23517">
        <w:rPr>
          <w:lang w:val="it-IT"/>
        </w:rPr>
        <w:t>63</w:t>
      </w:r>
      <w:r w:rsidRPr="00D23517">
        <w:rPr>
          <w:rStyle w:val="HideTWBExt"/>
          <w:lang w:val="it-IT"/>
        </w:rPr>
        <w:t>&lt;/NumAm&gt;</w:t>
      </w:r>
    </w:p>
    <w:p w14:paraId="331483E9" w14:textId="77777777" w:rsidR="00420E8A" w:rsidRPr="00D23517" w:rsidRDefault="00420E8A" w:rsidP="00420E8A">
      <w:pPr>
        <w:pStyle w:val="NormalBold"/>
        <w:rPr>
          <w:lang w:val="it-IT"/>
        </w:rPr>
      </w:pPr>
      <w:r w:rsidRPr="00D23517">
        <w:rPr>
          <w:rStyle w:val="HideTWBExt"/>
          <w:b w:val="0"/>
          <w:lang w:val="it-IT"/>
        </w:rPr>
        <w:t>&lt;RepeatBlock-By&gt;&lt;Members&gt;</w:t>
      </w:r>
      <w:r w:rsidRPr="00D23517">
        <w:rPr>
          <w:lang w:val="it-IT"/>
        </w:rPr>
        <w:t>Gaetano Pedulla'</w:t>
      </w:r>
      <w:r w:rsidRPr="00D23517">
        <w:rPr>
          <w:rStyle w:val="HideTWBExt"/>
          <w:b w:val="0"/>
          <w:lang w:val="it-IT"/>
        </w:rPr>
        <w:t>&lt;/Members&gt;</w:t>
      </w:r>
    </w:p>
    <w:p w14:paraId="35155138" w14:textId="77777777" w:rsidR="00420E8A" w:rsidRPr="00D23517" w:rsidRDefault="00420E8A" w:rsidP="00420E8A">
      <w:pPr>
        <w:pStyle w:val="NormalBold"/>
        <w:rPr>
          <w:lang w:val="it-IT"/>
        </w:rPr>
      </w:pPr>
      <w:r w:rsidRPr="00D23517">
        <w:rPr>
          <w:rStyle w:val="HideTWBExt"/>
          <w:b w:val="0"/>
          <w:lang w:val="it-IT"/>
        </w:rPr>
        <w:t>&lt;/RepeatBlock-By&gt;</w:t>
      </w:r>
    </w:p>
    <w:p w14:paraId="0DD9A77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1F94236" w14:textId="77777777" w:rsidR="00420E8A" w:rsidRPr="005A59E1" w:rsidRDefault="00420E8A" w:rsidP="00420E8A">
      <w:pPr>
        <w:pStyle w:val="NormalBold"/>
      </w:pPr>
      <w:r w:rsidRPr="005A59E1">
        <w:rPr>
          <w:rStyle w:val="HideTWBExt"/>
        </w:rPr>
        <w:t>&lt;Article&gt;</w:t>
      </w:r>
      <w:r w:rsidRPr="005A59E1">
        <w:t>Apartado 6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FFFA174" w14:textId="77777777" w:rsidTr="00970A72">
        <w:trPr>
          <w:trHeight w:hRule="exact" w:val="240"/>
          <w:jc w:val="center"/>
        </w:trPr>
        <w:tc>
          <w:tcPr>
            <w:tcW w:w="9752" w:type="dxa"/>
            <w:gridSpan w:val="2"/>
            <w:tcBorders>
              <w:top w:val="nil"/>
              <w:left w:val="nil"/>
              <w:bottom w:val="nil"/>
              <w:right w:val="nil"/>
            </w:tcBorders>
          </w:tcPr>
          <w:p w14:paraId="026DF93F" w14:textId="77777777" w:rsidR="00420E8A" w:rsidRPr="005A59E1" w:rsidRDefault="00420E8A" w:rsidP="00970A72"/>
        </w:tc>
      </w:tr>
      <w:tr w:rsidR="00420E8A" w:rsidRPr="005A59E1" w14:paraId="4147309D" w14:textId="77777777" w:rsidTr="00970A72">
        <w:trPr>
          <w:trHeight w:val="240"/>
          <w:jc w:val="center"/>
        </w:trPr>
        <w:tc>
          <w:tcPr>
            <w:tcW w:w="4876" w:type="dxa"/>
            <w:tcBorders>
              <w:top w:val="nil"/>
              <w:left w:val="nil"/>
              <w:bottom w:val="nil"/>
              <w:right w:val="nil"/>
            </w:tcBorders>
          </w:tcPr>
          <w:p w14:paraId="1CE1C87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CD56317" w14:textId="77777777" w:rsidR="00420E8A" w:rsidRPr="005A59E1" w:rsidRDefault="00420E8A" w:rsidP="00970A72">
            <w:pPr>
              <w:pStyle w:val="AmColumnHeading"/>
            </w:pPr>
            <w:r w:rsidRPr="005A59E1">
              <w:t>Enmienda</w:t>
            </w:r>
          </w:p>
        </w:tc>
      </w:tr>
      <w:tr w:rsidR="00420E8A" w:rsidRPr="005A59E1" w14:paraId="5158E94A" w14:textId="77777777" w:rsidTr="00970A72">
        <w:trPr>
          <w:jc w:val="center"/>
        </w:trPr>
        <w:tc>
          <w:tcPr>
            <w:tcW w:w="4876" w:type="dxa"/>
            <w:tcBorders>
              <w:top w:val="nil"/>
              <w:left w:val="nil"/>
              <w:bottom w:val="nil"/>
              <w:right w:val="nil"/>
            </w:tcBorders>
          </w:tcPr>
          <w:p w14:paraId="6320C6E8" w14:textId="77777777" w:rsidR="00420E8A" w:rsidRPr="005A59E1" w:rsidRDefault="00420E8A" w:rsidP="00970A72">
            <w:pPr>
              <w:pStyle w:val="Normal6a"/>
            </w:pPr>
          </w:p>
        </w:tc>
        <w:tc>
          <w:tcPr>
            <w:tcW w:w="4876" w:type="dxa"/>
            <w:tcBorders>
              <w:top w:val="nil"/>
              <w:left w:val="nil"/>
              <w:bottom w:val="nil"/>
              <w:right w:val="nil"/>
            </w:tcBorders>
          </w:tcPr>
          <w:p w14:paraId="7B7BA43E" w14:textId="77777777" w:rsidR="00420E8A" w:rsidRPr="005A59E1" w:rsidRDefault="00420E8A" w:rsidP="00970A72">
            <w:pPr>
              <w:pStyle w:val="Normal6a"/>
            </w:pPr>
            <w:r w:rsidRPr="005A59E1">
              <w:rPr>
                <w:b/>
                <w:i/>
              </w:rPr>
              <w:t>6 bis.</w:t>
            </w:r>
            <w:r w:rsidRPr="005A59E1">
              <w:tab/>
            </w:r>
            <w:r w:rsidRPr="005A59E1">
              <w:rPr>
                <w:b/>
                <w:i/>
              </w:rPr>
              <w:t>Expresa su profunda preocupación por el hecho de que la propuesta de la Comisión de 2022 de un Reglamento sobre la seguridad de la información en las instituciones, órganos y organismos de la Unión</w:t>
            </w:r>
            <w:r w:rsidRPr="005A59E1">
              <w:rPr>
                <w:b/>
                <w:i/>
                <w:vertAlign w:val="superscript"/>
              </w:rPr>
              <w:t>1 bis</w:t>
            </w:r>
            <w:r w:rsidRPr="005A59E1">
              <w:rPr>
                <w:b/>
                <w:i/>
              </w:rPr>
              <w:t xml:space="preserve"> pudiese dar lugar a una ulterior clasificación excesiva de los documentos; expresa su preocupación por el hecho de que la propuesta introduciría un requisito de «necesidad de conocer» para el intercambio de determinada información no clasificada, socavando así el derecho fundamental de acceso a los documentos derivado del artículo 15 del Tratado de Funcionamiento de la Unión Europea y del Reglamento (CE) n.º 1049/2001; pide que el tratamiento de la información sensible o «clasificada» de la Unión se rija, de conformidad con el artículo 52 de la Carta, por un nuevo reglamento de la Unión basado en el artículo 15 del TFUE, que contemple una facultad de supervisión del Parlamento Europeo y, si es necesario, del TJUE;</w:t>
            </w:r>
          </w:p>
        </w:tc>
      </w:tr>
      <w:tr w:rsidR="00420E8A" w:rsidRPr="005A59E1" w14:paraId="774111D2" w14:textId="77777777" w:rsidTr="00970A72">
        <w:trPr>
          <w:jc w:val="center"/>
        </w:trPr>
        <w:tc>
          <w:tcPr>
            <w:tcW w:w="4876" w:type="dxa"/>
            <w:tcBorders>
              <w:top w:val="nil"/>
              <w:left w:val="nil"/>
              <w:bottom w:val="nil"/>
              <w:right w:val="nil"/>
            </w:tcBorders>
          </w:tcPr>
          <w:p w14:paraId="5AFAA502" w14:textId="77777777" w:rsidR="00420E8A" w:rsidRPr="005A59E1" w:rsidRDefault="00420E8A" w:rsidP="00970A72"/>
        </w:tc>
        <w:tc>
          <w:tcPr>
            <w:tcW w:w="4876" w:type="dxa"/>
            <w:tcBorders>
              <w:top w:val="nil"/>
              <w:left w:val="nil"/>
              <w:bottom w:val="nil"/>
              <w:right w:val="nil"/>
            </w:tcBorders>
          </w:tcPr>
          <w:p w14:paraId="5C99117F" w14:textId="77777777" w:rsidR="00420E8A" w:rsidRPr="005A59E1" w:rsidRDefault="00420E8A" w:rsidP="00970A72">
            <w:pPr>
              <w:pStyle w:val="Normal6a"/>
            </w:pPr>
            <w:r w:rsidRPr="005A59E1">
              <w:rPr>
                <w:b/>
                <w:i/>
              </w:rPr>
              <w:t>_________________</w:t>
            </w:r>
          </w:p>
        </w:tc>
      </w:tr>
      <w:tr w:rsidR="00420E8A" w:rsidRPr="005A59E1" w14:paraId="0B87BE31" w14:textId="77777777" w:rsidTr="00970A72">
        <w:trPr>
          <w:jc w:val="center"/>
        </w:trPr>
        <w:tc>
          <w:tcPr>
            <w:tcW w:w="4876" w:type="dxa"/>
            <w:tcBorders>
              <w:top w:val="nil"/>
              <w:left w:val="nil"/>
              <w:bottom w:val="nil"/>
              <w:right w:val="nil"/>
            </w:tcBorders>
          </w:tcPr>
          <w:p w14:paraId="16559995" w14:textId="77777777" w:rsidR="00420E8A" w:rsidRPr="005A59E1" w:rsidRDefault="00420E8A" w:rsidP="00970A72"/>
        </w:tc>
        <w:tc>
          <w:tcPr>
            <w:tcW w:w="4876" w:type="dxa"/>
            <w:tcBorders>
              <w:top w:val="nil"/>
              <w:left w:val="nil"/>
              <w:bottom w:val="nil"/>
              <w:right w:val="nil"/>
            </w:tcBorders>
          </w:tcPr>
          <w:p w14:paraId="6CF19901" w14:textId="2AFCCBB3" w:rsidR="00420E8A" w:rsidRPr="005A59E1" w:rsidRDefault="00420E8A" w:rsidP="00970A72">
            <w:pPr>
              <w:pStyle w:val="Normal6a"/>
            </w:pPr>
            <w:r w:rsidRPr="005A59E1">
              <w:rPr>
                <w:b/>
                <w:i/>
                <w:vertAlign w:val="superscript"/>
              </w:rPr>
              <w:t>1 bis</w:t>
            </w:r>
            <w:r w:rsidRPr="005A59E1">
              <w:t xml:space="preserve"> </w:t>
            </w:r>
            <w:r w:rsidRPr="005A59E1">
              <w:rPr>
                <w:b/>
                <w:i/>
              </w:rPr>
              <w:t>Propuesta de Reglamento del Parlamento Europeo y del Consejo sobre la seguridad de la información en las instituciones, órganos y organismos de la Unión, COM(2022)</w:t>
            </w:r>
            <w:r w:rsidR="00D23517">
              <w:rPr>
                <w:b/>
                <w:i/>
              </w:rPr>
              <w:t>0</w:t>
            </w:r>
            <w:r w:rsidRPr="005A59E1">
              <w:rPr>
                <w:b/>
                <w:i/>
              </w:rPr>
              <w:t>119.</w:t>
            </w:r>
          </w:p>
        </w:tc>
      </w:tr>
    </w:tbl>
    <w:p w14:paraId="719816F8"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72B618A2" w14:textId="77777777" w:rsidR="00420E8A" w:rsidRPr="00D23517" w:rsidRDefault="00420E8A" w:rsidP="00420E8A">
      <w:pPr>
        <w:rPr>
          <w:lang w:val="en-GB"/>
        </w:rPr>
      </w:pPr>
      <w:r w:rsidRPr="00D23517">
        <w:rPr>
          <w:rStyle w:val="HideTWBExt"/>
          <w:lang w:val="en-GB"/>
        </w:rPr>
        <w:t>&lt;/Amend&gt;</w:t>
      </w:r>
    </w:p>
    <w:p w14:paraId="566ACB0D"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64</w:t>
      </w:r>
      <w:r w:rsidRPr="00D23517">
        <w:rPr>
          <w:rStyle w:val="HideTWBExt"/>
          <w:lang w:val="en-GB"/>
        </w:rPr>
        <w:t>&lt;/NumAm&gt;</w:t>
      </w:r>
    </w:p>
    <w:p w14:paraId="59FCA3B0"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Markéta Gregorová</w:t>
      </w:r>
      <w:r w:rsidRPr="00D23517">
        <w:rPr>
          <w:rStyle w:val="HideTWBExt"/>
          <w:b w:val="0"/>
          <w:lang w:val="en-GB"/>
        </w:rPr>
        <w:t>&lt;/Members&gt;</w:t>
      </w:r>
    </w:p>
    <w:p w14:paraId="4C207B57" w14:textId="77777777" w:rsidR="00420E8A" w:rsidRPr="00D23517" w:rsidRDefault="00420E8A" w:rsidP="00420E8A">
      <w:pPr>
        <w:pStyle w:val="NormalBold"/>
        <w:rPr>
          <w:lang w:val="en-GB"/>
        </w:rPr>
      </w:pPr>
      <w:r w:rsidRPr="00D23517">
        <w:rPr>
          <w:rStyle w:val="HideTWBExt"/>
          <w:b w:val="0"/>
          <w:lang w:val="en-GB"/>
        </w:rPr>
        <w:t>&lt;/RepeatBlock-By&gt;</w:t>
      </w:r>
    </w:p>
    <w:p w14:paraId="1528A1B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2D156B4" w14:textId="77777777" w:rsidR="00420E8A" w:rsidRPr="005A59E1" w:rsidRDefault="00420E8A" w:rsidP="00420E8A">
      <w:pPr>
        <w:pStyle w:val="NormalBold"/>
      </w:pPr>
      <w:r w:rsidRPr="005A59E1">
        <w:rPr>
          <w:rStyle w:val="HideTWBExt"/>
        </w:rPr>
        <w:t>&lt;Article&gt;</w:t>
      </w:r>
      <w:r w:rsidRPr="005A59E1">
        <w:t>Apartado 6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F271132" w14:textId="77777777" w:rsidTr="00970A72">
        <w:trPr>
          <w:trHeight w:hRule="exact" w:val="240"/>
          <w:jc w:val="center"/>
        </w:trPr>
        <w:tc>
          <w:tcPr>
            <w:tcW w:w="9752" w:type="dxa"/>
            <w:gridSpan w:val="2"/>
            <w:tcBorders>
              <w:top w:val="nil"/>
              <w:left w:val="nil"/>
              <w:bottom w:val="nil"/>
              <w:right w:val="nil"/>
            </w:tcBorders>
          </w:tcPr>
          <w:p w14:paraId="43F81414" w14:textId="77777777" w:rsidR="00420E8A" w:rsidRPr="005A59E1" w:rsidRDefault="00420E8A" w:rsidP="00970A72"/>
        </w:tc>
      </w:tr>
      <w:tr w:rsidR="00420E8A" w:rsidRPr="005A59E1" w14:paraId="358914E3" w14:textId="77777777" w:rsidTr="00970A72">
        <w:trPr>
          <w:trHeight w:val="240"/>
          <w:jc w:val="center"/>
        </w:trPr>
        <w:tc>
          <w:tcPr>
            <w:tcW w:w="4876" w:type="dxa"/>
            <w:tcBorders>
              <w:top w:val="nil"/>
              <w:left w:val="nil"/>
              <w:bottom w:val="nil"/>
              <w:right w:val="nil"/>
            </w:tcBorders>
          </w:tcPr>
          <w:p w14:paraId="38CB5B0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C709175" w14:textId="77777777" w:rsidR="00420E8A" w:rsidRPr="005A59E1" w:rsidRDefault="00420E8A" w:rsidP="00970A72">
            <w:pPr>
              <w:pStyle w:val="AmColumnHeading"/>
            </w:pPr>
            <w:r w:rsidRPr="005A59E1">
              <w:t>Enmienda</w:t>
            </w:r>
          </w:p>
        </w:tc>
      </w:tr>
      <w:tr w:rsidR="00420E8A" w:rsidRPr="005A59E1" w14:paraId="1DB4E137" w14:textId="77777777" w:rsidTr="00970A72">
        <w:trPr>
          <w:jc w:val="center"/>
        </w:trPr>
        <w:tc>
          <w:tcPr>
            <w:tcW w:w="4876" w:type="dxa"/>
            <w:tcBorders>
              <w:top w:val="nil"/>
              <w:left w:val="nil"/>
              <w:bottom w:val="nil"/>
              <w:right w:val="nil"/>
            </w:tcBorders>
          </w:tcPr>
          <w:p w14:paraId="66F32B25" w14:textId="77777777" w:rsidR="00420E8A" w:rsidRPr="005A59E1" w:rsidRDefault="00420E8A" w:rsidP="00970A72">
            <w:pPr>
              <w:pStyle w:val="Normal6a"/>
            </w:pPr>
          </w:p>
        </w:tc>
        <w:tc>
          <w:tcPr>
            <w:tcW w:w="4876" w:type="dxa"/>
            <w:tcBorders>
              <w:top w:val="nil"/>
              <w:left w:val="nil"/>
              <w:bottom w:val="nil"/>
              <w:right w:val="nil"/>
            </w:tcBorders>
          </w:tcPr>
          <w:p w14:paraId="19CB0CC0" w14:textId="77777777" w:rsidR="00420E8A" w:rsidRPr="005A59E1" w:rsidRDefault="00420E8A" w:rsidP="00970A72">
            <w:pPr>
              <w:pStyle w:val="Normal6a"/>
            </w:pPr>
            <w:r w:rsidRPr="005A59E1">
              <w:rPr>
                <w:b/>
                <w:i/>
              </w:rPr>
              <w:t>6 bis.</w:t>
            </w:r>
            <w:r w:rsidRPr="005A59E1">
              <w:tab/>
            </w:r>
            <w:r w:rsidRPr="005A59E1">
              <w:rPr>
                <w:b/>
                <w:i/>
              </w:rPr>
              <w:t xml:space="preserve">Pide a la Comisión que garantice la transparencia de las decisiones adoptadas en los procedimientos de infracción, en los de comité, en las </w:t>
            </w:r>
            <w:r w:rsidRPr="005A59E1">
              <w:rPr>
                <w:b/>
                <w:i/>
              </w:rPr>
              <w:lastRenderedPageBreak/>
              <w:t>negociaciones de acuerdos internacionales y en el presupuesto de la Unión utilizado para financiar la cooperación con terceros países en el ámbito de la gestión de la migración y la seguridad, incluida la información sobre el importe, la finalidad y la fuente de financiación, así como información detallada sobre cualquier posible medida de apoyo facilitada por organismos de la Unión a fin de garantizar que el Parlamento y los ciudadanos puedan ejercer el control de la ejecución del presupuesto de la Unión;</w:t>
            </w:r>
          </w:p>
        </w:tc>
      </w:tr>
    </w:tbl>
    <w:p w14:paraId="3F30CF0D"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E83F7EB" w14:textId="77777777" w:rsidR="00420E8A" w:rsidRPr="005A59E1" w:rsidRDefault="00420E8A" w:rsidP="00420E8A">
      <w:r w:rsidRPr="005A59E1">
        <w:rPr>
          <w:rStyle w:val="HideTWBExt"/>
        </w:rPr>
        <w:t>&lt;/Amend&gt;</w:t>
      </w:r>
    </w:p>
    <w:p w14:paraId="093612A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65</w:t>
      </w:r>
      <w:r w:rsidRPr="005A59E1">
        <w:rPr>
          <w:rStyle w:val="HideTWBExt"/>
        </w:rPr>
        <w:t>&lt;/NumAm&gt;</w:t>
      </w:r>
    </w:p>
    <w:p w14:paraId="7A7634EE"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23D98B5E" w14:textId="77777777" w:rsidR="00420E8A" w:rsidRPr="005A59E1" w:rsidRDefault="00420E8A" w:rsidP="00420E8A">
      <w:pPr>
        <w:pStyle w:val="NormalBold"/>
      </w:pPr>
      <w:r w:rsidRPr="005A59E1">
        <w:rPr>
          <w:rStyle w:val="HideTWBExt"/>
          <w:b w:val="0"/>
        </w:rPr>
        <w:t>&lt;/RepeatBlock-By&gt;</w:t>
      </w:r>
    </w:p>
    <w:p w14:paraId="6BC4673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8B7BF08" w14:textId="77777777" w:rsidR="00420E8A" w:rsidRPr="005A59E1" w:rsidRDefault="00420E8A" w:rsidP="00420E8A">
      <w:pPr>
        <w:pStyle w:val="NormalBold"/>
      </w:pPr>
      <w:r w:rsidRPr="005A59E1">
        <w:rPr>
          <w:rStyle w:val="HideTWBExt"/>
        </w:rPr>
        <w:t>&lt;Article&gt;</w:t>
      </w:r>
      <w:r w:rsidRPr="005A59E1">
        <w:t>Apartado 6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7453931" w14:textId="77777777" w:rsidTr="00970A72">
        <w:trPr>
          <w:trHeight w:hRule="exact" w:val="240"/>
          <w:jc w:val="center"/>
        </w:trPr>
        <w:tc>
          <w:tcPr>
            <w:tcW w:w="9752" w:type="dxa"/>
            <w:gridSpan w:val="2"/>
            <w:tcBorders>
              <w:top w:val="nil"/>
              <w:left w:val="nil"/>
              <w:bottom w:val="nil"/>
              <w:right w:val="nil"/>
            </w:tcBorders>
          </w:tcPr>
          <w:p w14:paraId="6C287609" w14:textId="77777777" w:rsidR="00420E8A" w:rsidRPr="005A59E1" w:rsidRDefault="00420E8A" w:rsidP="00970A72"/>
        </w:tc>
      </w:tr>
      <w:tr w:rsidR="00420E8A" w:rsidRPr="005A59E1" w14:paraId="7B00E168" w14:textId="77777777" w:rsidTr="00970A72">
        <w:trPr>
          <w:trHeight w:val="240"/>
          <w:jc w:val="center"/>
        </w:trPr>
        <w:tc>
          <w:tcPr>
            <w:tcW w:w="4876" w:type="dxa"/>
            <w:tcBorders>
              <w:top w:val="nil"/>
              <w:left w:val="nil"/>
              <w:bottom w:val="nil"/>
              <w:right w:val="nil"/>
            </w:tcBorders>
          </w:tcPr>
          <w:p w14:paraId="65B00BC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DC1B31B" w14:textId="77777777" w:rsidR="00420E8A" w:rsidRPr="005A59E1" w:rsidRDefault="00420E8A" w:rsidP="00970A72">
            <w:pPr>
              <w:pStyle w:val="AmColumnHeading"/>
            </w:pPr>
            <w:r w:rsidRPr="005A59E1">
              <w:t>Enmienda</w:t>
            </w:r>
          </w:p>
        </w:tc>
      </w:tr>
      <w:tr w:rsidR="00420E8A" w:rsidRPr="005A59E1" w14:paraId="5C2E8C80" w14:textId="77777777" w:rsidTr="00970A72">
        <w:trPr>
          <w:jc w:val="center"/>
        </w:trPr>
        <w:tc>
          <w:tcPr>
            <w:tcW w:w="4876" w:type="dxa"/>
            <w:tcBorders>
              <w:top w:val="nil"/>
              <w:left w:val="nil"/>
              <w:bottom w:val="nil"/>
              <w:right w:val="nil"/>
            </w:tcBorders>
          </w:tcPr>
          <w:p w14:paraId="6BD44160" w14:textId="77777777" w:rsidR="00420E8A" w:rsidRPr="005A59E1" w:rsidRDefault="00420E8A" w:rsidP="00970A72">
            <w:pPr>
              <w:pStyle w:val="Normal6a"/>
            </w:pPr>
          </w:p>
        </w:tc>
        <w:tc>
          <w:tcPr>
            <w:tcW w:w="4876" w:type="dxa"/>
            <w:tcBorders>
              <w:top w:val="nil"/>
              <w:left w:val="nil"/>
              <w:bottom w:val="nil"/>
              <w:right w:val="nil"/>
            </w:tcBorders>
          </w:tcPr>
          <w:p w14:paraId="48DCDD9C" w14:textId="77777777" w:rsidR="00420E8A" w:rsidRPr="005A59E1" w:rsidRDefault="00420E8A" w:rsidP="00970A72">
            <w:pPr>
              <w:pStyle w:val="Normal6a"/>
            </w:pPr>
            <w:r w:rsidRPr="005A59E1">
              <w:rPr>
                <w:b/>
                <w:i/>
              </w:rPr>
              <w:t>6 ter.</w:t>
            </w:r>
            <w:r w:rsidRPr="005A59E1">
              <w:tab/>
            </w:r>
            <w:r w:rsidRPr="005A59E1">
              <w:rPr>
                <w:b/>
                <w:i/>
              </w:rPr>
              <w:t>Manifiesta su preocupación por las dificultades para acceder a los documentos de algunos organismos de la Unión, que impiden que los ciudadanos y los diputados al Parlamento Europeo ejerzan un control efectivo sobre ellos; considera que es esencial divulgar las reuniones e interacciones que se producen entre organismos de la Unión y terceros, para asegurar una mayor transparencia;</w:t>
            </w:r>
          </w:p>
        </w:tc>
      </w:tr>
    </w:tbl>
    <w:p w14:paraId="00D0FAB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C30289B" w14:textId="77777777" w:rsidR="00420E8A" w:rsidRPr="005A59E1" w:rsidRDefault="00420E8A" w:rsidP="00420E8A">
      <w:r w:rsidRPr="005A59E1">
        <w:rPr>
          <w:rStyle w:val="HideTWBExt"/>
        </w:rPr>
        <w:t>&lt;/Amend&gt;</w:t>
      </w:r>
    </w:p>
    <w:p w14:paraId="57E3967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66</w:t>
      </w:r>
      <w:r w:rsidRPr="005A59E1">
        <w:rPr>
          <w:rStyle w:val="HideTWBExt"/>
        </w:rPr>
        <w:t>&lt;/NumAm&gt;</w:t>
      </w:r>
    </w:p>
    <w:p w14:paraId="510F2433"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4CEC8661" w14:textId="77777777" w:rsidR="00420E8A" w:rsidRPr="005A59E1" w:rsidRDefault="00420E8A" w:rsidP="00420E8A">
      <w:pPr>
        <w:pStyle w:val="NormalBold"/>
      </w:pPr>
      <w:r w:rsidRPr="005A59E1">
        <w:rPr>
          <w:rStyle w:val="HideTWBExt"/>
          <w:b w:val="0"/>
        </w:rPr>
        <w:t>&lt;/RepeatBlock-By&gt;</w:t>
      </w:r>
    </w:p>
    <w:p w14:paraId="28EC068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1C2B02D" w14:textId="77777777" w:rsidR="00420E8A" w:rsidRPr="005A59E1" w:rsidRDefault="00420E8A" w:rsidP="00420E8A">
      <w:pPr>
        <w:pStyle w:val="NormalBold"/>
      </w:pPr>
      <w:r w:rsidRPr="005A59E1">
        <w:rPr>
          <w:rStyle w:val="HideTWBExt"/>
        </w:rPr>
        <w:t>&lt;Article&gt;</w:t>
      </w:r>
      <w:r w:rsidRPr="005A59E1">
        <w:t>Apartado 7</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2950467" w14:textId="77777777" w:rsidTr="00970A72">
        <w:trPr>
          <w:trHeight w:hRule="exact" w:val="240"/>
          <w:jc w:val="center"/>
        </w:trPr>
        <w:tc>
          <w:tcPr>
            <w:tcW w:w="9752" w:type="dxa"/>
            <w:gridSpan w:val="2"/>
            <w:tcBorders>
              <w:top w:val="nil"/>
              <w:left w:val="nil"/>
              <w:bottom w:val="nil"/>
              <w:right w:val="nil"/>
            </w:tcBorders>
          </w:tcPr>
          <w:p w14:paraId="24ED66FF" w14:textId="77777777" w:rsidR="00420E8A" w:rsidRPr="005A59E1" w:rsidRDefault="00420E8A" w:rsidP="00970A72"/>
        </w:tc>
      </w:tr>
      <w:tr w:rsidR="00420E8A" w:rsidRPr="005A59E1" w14:paraId="3C2819DB" w14:textId="77777777" w:rsidTr="00970A72">
        <w:trPr>
          <w:trHeight w:val="240"/>
          <w:jc w:val="center"/>
        </w:trPr>
        <w:tc>
          <w:tcPr>
            <w:tcW w:w="4876" w:type="dxa"/>
            <w:tcBorders>
              <w:top w:val="nil"/>
              <w:left w:val="nil"/>
              <w:bottom w:val="nil"/>
              <w:right w:val="nil"/>
            </w:tcBorders>
          </w:tcPr>
          <w:p w14:paraId="69D6C400" w14:textId="77777777" w:rsidR="00420E8A" w:rsidRPr="005A59E1" w:rsidRDefault="00420E8A" w:rsidP="00970A72">
            <w:pPr>
              <w:pStyle w:val="AmColumnHeading"/>
            </w:pPr>
            <w:r w:rsidRPr="005A59E1">
              <w:lastRenderedPageBreak/>
              <w:t>Propuesta de Resolución</w:t>
            </w:r>
          </w:p>
        </w:tc>
        <w:tc>
          <w:tcPr>
            <w:tcW w:w="4876" w:type="dxa"/>
            <w:tcBorders>
              <w:top w:val="nil"/>
              <w:left w:val="nil"/>
              <w:bottom w:val="nil"/>
              <w:right w:val="nil"/>
            </w:tcBorders>
          </w:tcPr>
          <w:p w14:paraId="6F2A1302" w14:textId="77777777" w:rsidR="00420E8A" w:rsidRPr="005A59E1" w:rsidRDefault="00420E8A" w:rsidP="00970A72">
            <w:pPr>
              <w:pStyle w:val="AmColumnHeading"/>
            </w:pPr>
            <w:r w:rsidRPr="005A59E1">
              <w:t>Enmienda</w:t>
            </w:r>
          </w:p>
        </w:tc>
      </w:tr>
      <w:tr w:rsidR="00420E8A" w:rsidRPr="005A59E1" w14:paraId="533B9293" w14:textId="77777777" w:rsidTr="00970A72">
        <w:trPr>
          <w:jc w:val="center"/>
        </w:trPr>
        <w:tc>
          <w:tcPr>
            <w:tcW w:w="4876" w:type="dxa"/>
            <w:tcBorders>
              <w:top w:val="nil"/>
              <w:left w:val="nil"/>
              <w:bottom w:val="nil"/>
              <w:right w:val="nil"/>
            </w:tcBorders>
          </w:tcPr>
          <w:p w14:paraId="6974B036" w14:textId="77777777" w:rsidR="00420E8A" w:rsidRPr="005A59E1" w:rsidRDefault="00420E8A" w:rsidP="00970A72">
            <w:pPr>
              <w:pStyle w:val="Normal6a"/>
            </w:pPr>
            <w:r w:rsidRPr="005A59E1">
              <w:t>7.</w:t>
            </w:r>
            <w:r w:rsidRPr="005A59E1">
              <w:tab/>
              <w:t>Reconoce que la investigación del Defensor del Pueblo Europeo recogida en el Informe Especial n.º OI/2/2022/OAM puso de manifiesto un patrón de retrasos sistémicos por parte de la Comisión en la respuesta a las solicitudes confirmatorias, y constató que las deficiencias estructurales, la insuficiencia de recursos y la comunicación ineficaz en última instancia disuadían a las personas de ejercer su derecho de acceso;</w:t>
            </w:r>
          </w:p>
        </w:tc>
        <w:tc>
          <w:tcPr>
            <w:tcW w:w="4876" w:type="dxa"/>
            <w:tcBorders>
              <w:top w:val="nil"/>
              <w:left w:val="nil"/>
              <w:bottom w:val="nil"/>
              <w:right w:val="nil"/>
            </w:tcBorders>
          </w:tcPr>
          <w:p w14:paraId="3C98F6A9" w14:textId="31B9897F" w:rsidR="00420E8A" w:rsidRPr="005A59E1" w:rsidRDefault="00420E8A" w:rsidP="00970A72">
            <w:pPr>
              <w:pStyle w:val="Normal6a"/>
            </w:pPr>
            <w:r w:rsidRPr="005A59E1">
              <w:t>7.</w:t>
            </w:r>
            <w:r w:rsidRPr="005A59E1">
              <w:tab/>
              <w:t xml:space="preserve">Reconoce que la investigación del Defensor del Pueblo Europeo recogida en el Informe Especial n.º OI/2/2022/OAM puso de manifiesto un patrón de retrasos sistémicos por parte de la Comisión en la respuesta a las solicitudes confirmatorias, y constató que las deficiencias estructurales, la insuficiencia de recursos y la comunicación ineficaz en última instancia disuadían a las personas de ejercer su derecho de acceso; </w:t>
            </w:r>
            <w:r w:rsidRPr="005A59E1">
              <w:rPr>
                <w:b/>
                <w:i/>
              </w:rPr>
              <w:t>pide que, en una revisión del Reglamento (CE)</w:t>
            </w:r>
            <w:r w:rsidR="00D23517">
              <w:rPr>
                <w:b/>
                <w:i/>
              </w:rPr>
              <w:t> </w:t>
            </w:r>
            <w:r w:rsidRPr="005A59E1">
              <w:rPr>
                <w:b/>
                <w:i/>
              </w:rPr>
              <w:t>n.º 1049/2001, se establezcan sanciones claras contra las instituciones, órganos u organismos de la Unión Europea que no cumplan los plazos establecidos para conceder o denegar el acceso a los documentos; considera que, a falta de respuesta en el plazo establecido, la solicitud de acceso a los documentos debe considerarse aceptada; </w:t>
            </w:r>
          </w:p>
        </w:tc>
      </w:tr>
    </w:tbl>
    <w:p w14:paraId="2F7301CC"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6A18B444" w14:textId="77777777" w:rsidR="00420E8A" w:rsidRPr="00D23517" w:rsidRDefault="00420E8A" w:rsidP="00420E8A">
      <w:pPr>
        <w:rPr>
          <w:lang w:val="en-GB"/>
        </w:rPr>
      </w:pPr>
      <w:r w:rsidRPr="00D23517">
        <w:rPr>
          <w:rStyle w:val="HideTWBExt"/>
          <w:lang w:val="en-GB"/>
        </w:rPr>
        <w:t>&lt;/Amend&gt;</w:t>
      </w:r>
    </w:p>
    <w:p w14:paraId="066FC928"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67</w:t>
      </w:r>
      <w:r w:rsidRPr="00D23517">
        <w:rPr>
          <w:rStyle w:val="HideTWBExt"/>
          <w:lang w:val="en-GB"/>
        </w:rPr>
        <w:t>&lt;/NumAm&gt;</w:t>
      </w:r>
    </w:p>
    <w:p w14:paraId="0984A94C"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Pekka Toveri</w:t>
      </w:r>
      <w:r w:rsidRPr="00D23517">
        <w:rPr>
          <w:rStyle w:val="HideTWBExt"/>
          <w:b w:val="0"/>
          <w:lang w:val="en-GB"/>
        </w:rPr>
        <w:t>&lt;/Members&gt;</w:t>
      </w:r>
    </w:p>
    <w:p w14:paraId="415F9111" w14:textId="77777777" w:rsidR="00420E8A" w:rsidRPr="00D23517" w:rsidRDefault="00420E8A" w:rsidP="00420E8A">
      <w:pPr>
        <w:pStyle w:val="NormalBold"/>
        <w:rPr>
          <w:lang w:val="en-GB"/>
        </w:rPr>
      </w:pPr>
      <w:r w:rsidRPr="00D23517">
        <w:rPr>
          <w:rStyle w:val="HideTWBExt"/>
          <w:b w:val="0"/>
          <w:lang w:val="en-GB"/>
        </w:rPr>
        <w:t>&lt;/RepeatBlock-By&gt;</w:t>
      </w:r>
    </w:p>
    <w:p w14:paraId="0A4D057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7D70988" w14:textId="77777777" w:rsidR="00420E8A" w:rsidRPr="005A59E1" w:rsidRDefault="00420E8A" w:rsidP="00420E8A">
      <w:pPr>
        <w:pStyle w:val="NormalBold"/>
      </w:pPr>
      <w:r w:rsidRPr="005A59E1">
        <w:rPr>
          <w:rStyle w:val="HideTWBExt"/>
        </w:rPr>
        <w:t>&lt;Article&gt;</w:t>
      </w:r>
      <w:r w:rsidRPr="005A59E1">
        <w:t>Apartado 7</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7E105FA" w14:textId="77777777" w:rsidTr="00970A72">
        <w:trPr>
          <w:trHeight w:hRule="exact" w:val="240"/>
          <w:jc w:val="center"/>
        </w:trPr>
        <w:tc>
          <w:tcPr>
            <w:tcW w:w="9752" w:type="dxa"/>
            <w:gridSpan w:val="2"/>
            <w:tcBorders>
              <w:top w:val="nil"/>
              <w:left w:val="nil"/>
              <w:bottom w:val="nil"/>
              <w:right w:val="nil"/>
            </w:tcBorders>
          </w:tcPr>
          <w:p w14:paraId="1F9590CF" w14:textId="77777777" w:rsidR="00420E8A" w:rsidRPr="005A59E1" w:rsidRDefault="00420E8A" w:rsidP="00970A72"/>
        </w:tc>
      </w:tr>
      <w:tr w:rsidR="00420E8A" w:rsidRPr="005A59E1" w14:paraId="583547AE" w14:textId="77777777" w:rsidTr="00970A72">
        <w:trPr>
          <w:trHeight w:val="240"/>
          <w:jc w:val="center"/>
        </w:trPr>
        <w:tc>
          <w:tcPr>
            <w:tcW w:w="4876" w:type="dxa"/>
            <w:tcBorders>
              <w:top w:val="nil"/>
              <w:left w:val="nil"/>
              <w:bottom w:val="nil"/>
              <w:right w:val="nil"/>
            </w:tcBorders>
          </w:tcPr>
          <w:p w14:paraId="1EAF2B2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11831A4" w14:textId="77777777" w:rsidR="00420E8A" w:rsidRPr="005A59E1" w:rsidRDefault="00420E8A" w:rsidP="00970A72">
            <w:pPr>
              <w:pStyle w:val="AmColumnHeading"/>
            </w:pPr>
            <w:r w:rsidRPr="005A59E1">
              <w:t>Enmienda</w:t>
            </w:r>
          </w:p>
        </w:tc>
      </w:tr>
      <w:tr w:rsidR="00420E8A" w:rsidRPr="005A59E1" w14:paraId="16CF6B95" w14:textId="77777777" w:rsidTr="00970A72">
        <w:trPr>
          <w:jc w:val="center"/>
        </w:trPr>
        <w:tc>
          <w:tcPr>
            <w:tcW w:w="4876" w:type="dxa"/>
            <w:tcBorders>
              <w:top w:val="nil"/>
              <w:left w:val="nil"/>
              <w:bottom w:val="nil"/>
              <w:right w:val="nil"/>
            </w:tcBorders>
          </w:tcPr>
          <w:p w14:paraId="0F0BB5A8" w14:textId="77777777" w:rsidR="00420E8A" w:rsidRPr="005A59E1" w:rsidRDefault="00420E8A" w:rsidP="00970A72">
            <w:pPr>
              <w:pStyle w:val="Normal6a"/>
            </w:pPr>
            <w:r w:rsidRPr="005A59E1">
              <w:t>7.</w:t>
            </w:r>
            <w:r w:rsidRPr="005A59E1">
              <w:tab/>
              <w:t>Reconoce que la investigación del Defensor del Pueblo Europeo recogida en el Informe Especial n.º OI/2/2022/OAM puso de manifiesto un patrón de retrasos sistémicos por parte de la Comisión en la respuesta a las solicitudes confirmatorias, y constató que las deficiencias estructurales, la insuficiencia de recursos y la comunicación ineficaz en última instancia disuadían a las personas de ejercer su derecho de acceso;</w:t>
            </w:r>
          </w:p>
        </w:tc>
        <w:tc>
          <w:tcPr>
            <w:tcW w:w="4876" w:type="dxa"/>
            <w:tcBorders>
              <w:top w:val="nil"/>
              <w:left w:val="nil"/>
              <w:bottom w:val="nil"/>
              <w:right w:val="nil"/>
            </w:tcBorders>
          </w:tcPr>
          <w:p w14:paraId="4F44A088" w14:textId="77777777" w:rsidR="00420E8A" w:rsidRPr="005A59E1" w:rsidRDefault="00420E8A" w:rsidP="00970A72">
            <w:pPr>
              <w:pStyle w:val="Normal6a"/>
            </w:pPr>
            <w:r w:rsidRPr="005A59E1">
              <w:t>7.</w:t>
            </w:r>
            <w:r w:rsidRPr="005A59E1">
              <w:tab/>
              <w:t xml:space="preserve">Reconoce que la investigación del Defensor del Pueblo Europeo recogida en el Informe Especial n.º OI/2/2022/OAM puso de manifiesto un patrón de retrasos sistémicos por parte de la Comisión en la respuesta a las solicitudes confirmatorias, y constató que las deficiencias estructurales, la insuficiencia de recursos y la comunicación ineficaz en última instancia disuadían a las personas de ejercer su derecho de acceso; </w:t>
            </w:r>
            <w:r w:rsidRPr="005A59E1">
              <w:rPr>
                <w:b/>
                <w:i/>
              </w:rPr>
              <w:t xml:space="preserve">observa que la Comisión aún no ha aplicado algunas recomendaciones esenciales de la </w:t>
            </w:r>
            <w:r w:rsidRPr="005A59E1">
              <w:rPr>
                <w:b/>
                <w:i/>
              </w:rPr>
              <w:lastRenderedPageBreak/>
              <w:t>Defensora del Pueblo, en particular las relativas al cumplimiento de los plazos; pide a la Comisión y al Consejo que adopten las medidas necesarias para garantizar el cumplimiento de las recomendaciones de la Defensora del Pueblo;</w:t>
            </w:r>
          </w:p>
        </w:tc>
      </w:tr>
    </w:tbl>
    <w:p w14:paraId="2E5EF55E"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BF7E082" w14:textId="77777777" w:rsidR="00420E8A" w:rsidRPr="005A59E1" w:rsidRDefault="00420E8A" w:rsidP="00420E8A">
      <w:r w:rsidRPr="005A59E1">
        <w:rPr>
          <w:rStyle w:val="HideTWBExt"/>
        </w:rPr>
        <w:t>&lt;/Amend&gt;</w:t>
      </w:r>
    </w:p>
    <w:p w14:paraId="3E7F7EB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68</w:t>
      </w:r>
      <w:r w:rsidRPr="005A59E1">
        <w:rPr>
          <w:rStyle w:val="HideTWBExt"/>
        </w:rPr>
        <w:t>&lt;/NumAm&gt;</w:t>
      </w:r>
    </w:p>
    <w:p w14:paraId="3C2BEFE4"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7C9EE261" w14:textId="77777777" w:rsidR="00420E8A" w:rsidRPr="005A59E1" w:rsidRDefault="00420E8A" w:rsidP="00420E8A">
      <w:pPr>
        <w:pStyle w:val="NormalBold"/>
      </w:pPr>
      <w:r w:rsidRPr="005A59E1">
        <w:rPr>
          <w:rStyle w:val="HideTWBExt"/>
          <w:b w:val="0"/>
        </w:rPr>
        <w:t>&lt;/RepeatBlock-By&gt;</w:t>
      </w:r>
    </w:p>
    <w:p w14:paraId="765F9A4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CAF4793" w14:textId="77777777" w:rsidR="00420E8A" w:rsidRPr="005A59E1" w:rsidRDefault="00420E8A" w:rsidP="00420E8A">
      <w:pPr>
        <w:pStyle w:val="NormalBold"/>
      </w:pPr>
      <w:r w:rsidRPr="005A59E1">
        <w:rPr>
          <w:rStyle w:val="HideTWBExt"/>
        </w:rPr>
        <w:t>&lt;Article&gt;</w:t>
      </w:r>
      <w:r w:rsidRPr="005A59E1">
        <w:t>Apartado 7</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BC9C5D5" w14:textId="77777777" w:rsidTr="00970A72">
        <w:trPr>
          <w:trHeight w:hRule="exact" w:val="240"/>
          <w:jc w:val="center"/>
        </w:trPr>
        <w:tc>
          <w:tcPr>
            <w:tcW w:w="9752" w:type="dxa"/>
            <w:gridSpan w:val="2"/>
            <w:tcBorders>
              <w:top w:val="nil"/>
              <w:left w:val="nil"/>
              <w:bottom w:val="nil"/>
              <w:right w:val="nil"/>
            </w:tcBorders>
          </w:tcPr>
          <w:p w14:paraId="7B59B6E1" w14:textId="77777777" w:rsidR="00420E8A" w:rsidRPr="005A59E1" w:rsidRDefault="00420E8A" w:rsidP="00970A72"/>
        </w:tc>
      </w:tr>
      <w:tr w:rsidR="00420E8A" w:rsidRPr="005A59E1" w14:paraId="0CCE55B7" w14:textId="77777777" w:rsidTr="00970A72">
        <w:trPr>
          <w:trHeight w:val="240"/>
          <w:jc w:val="center"/>
        </w:trPr>
        <w:tc>
          <w:tcPr>
            <w:tcW w:w="4876" w:type="dxa"/>
            <w:tcBorders>
              <w:top w:val="nil"/>
              <w:left w:val="nil"/>
              <w:bottom w:val="nil"/>
              <w:right w:val="nil"/>
            </w:tcBorders>
          </w:tcPr>
          <w:p w14:paraId="46B74C07"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0EC859C" w14:textId="77777777" w:rsidR="00420E8A" w:rsidRPr="005A59E1" w:rsidRDefault="00420E8A" w:rsidP="00970A72">
            <w:pPr>
              <w:pStyle w:val="AmColumnHeading"/>
            </w:pPr>
            <w:r w:rsidRPr="005A59E1">
              <w:t>Enmienda</w:t>
            </w:r>
          </w:p>
        </w:tc>
      </w:tr>
      <w:tr w:rsidR="00420E8A" w:rsidRPr="005A59E1" w14:paraId="55DD97C2" w14:textId="77777777" w:rsidTr="00970A72">
        <w:trPr>
          <w:jc w:val="center"/>
        </w:trPr>
        <w:tc>
          <w:tcPr>
            <w:tcW w:w="4876" w:type="dxa"/>
            <w:tcBorders>
              <w:top w:val="nil"/>
              <w:left w:val="nil"/>
              <w:bottom w:val="nil"/>
              <w:right w:val="nil"/>
            </w:tcBorders>
          </w:tcPr>
          <w:p w14:paraId="62BB0F1E" w14:textId="77777777" w:rsidR="00420E8A" w:rsidRPr="005A59E1" w:rsidRDefault="00420E8A" w:rsidP="00970A72">
            <w:pPr>
              <w:pStyle w:val="Normal6a"/>
            </w:pPr>
            <w:r w:rsidRPr="005A59E1">
              <w:t>7.</w:t>
            </w:r>
            <w:r w:rsidRPr="005A59E1">
              <w:tab/>
            </w:r>
            <w:r w:rsidRPr="005A59E1">
              <w:rPr>
                <w:b/>
                <w:i/>
              </w:rPr>
              <w:t>Reconoce que la investigación del Defensor del Pueblo Europeo recogida en el Informe Especial n.º OI/2/2022/OAM puso de manifiesto un</w:t>
            </w:r>
            <w:r w:rsidRPr="005A59E1">
              <w:t xml:space="preserve"> patrón de retrasos sistémicos por parte de la Comisión en la respuesta a las solicitudes confirmatorias, </w:t>
            </w:r>
            <w:r w:rsidRPr="005A59E1">
              <w:rPr>
                <w:b/>
                <w:i/>
              </w:rPr>
              <w:t>y</w:t>
            </w:r>
            <w:r w:rsidRPr="005A59E1">
              <w:t xml:space="preserve"> constató que las deficiencias estructurales, la insuficiencia de recursos y la comunicación ineficaz en última instancia disuadían a las personas de ejercer su derecho de acceso;</w:t>
            </w:r>
          </w:p>
        </w:tc>
        <w:tc>
          <w:tcPr>
            <w:tcW w:w="4876" w:type="dxa"/>
            <w:tcBorders>
              <w:top w:val="nil"/>
              <w:left w:val="nil"/>
              <w:bottom w:val="nil"/>
              <w:right w:val="nil"/>
            </w:tcBorders>
          </w:tcPr>
          <w:p w14:paraId="3D3FDBBC" w14:textId="6D07A87F" w:rsidR="00420E8A" w:rsidRPr="005A59E1" w:rsidRDefault="00420E8A" w:rsidP="00970A72">
            <w:pPr>
              <w:pStyle w:val="Normal6a"/>
            </w:pPr>
            <w:r w:rsidRPr="005A59E1">
              <w:t>7.</w:t>
            </w:r>
            <w:r w:rsidRPr="005A59E1">
              <w:tab/>
            </w:r>
            <w:r w:rsidRPr="005A59E1">
              <w:rPr>
                <w:b/>
                <w:i/>
              </w:rPr>
              <w:t>Reitera su preocupación por el</w:t>
            </w:r>
            <w:r w:rsidRPr="005A59E1">
              <w:t xml:space="preserve"> patrón de retrasos sistémicos por parte de la Comisión en la respuesta a las solicitudes confirmatorias </w:t>
            </w:r>
            <w:r w:rsidRPr="005A59E1">
              <w:rPr>
                <w:b/>
                <w:i/>
              </w:rPr>
              <w:t>que puso de manifiesto la investigación de la Defensora del Pueblo Europeo recogida en el Informe Especial n.º OI/2/2022/OAM</w:t>
            </w:r>
            <w:r w:rsidRPr="005A59E1">
              <w:t>,</w:t>
            </w:r>
            <w:r w:rsidRPr="005A59E1">
              <w:rPr>
                <w:b/>
                <w:i/>
              </w:rPr>
              <w:t xml:space="preserve"> que</w:t>
            </w:r>
            <w:r w:rsidRPr="005A59E1">
              <w:t xml:space="preserve"> constató que las deficiencias estructurales, la insuficiencia de recursos y la comunicación ineficaz en última instancia disuadían a las personas de ejercer su derecho de acceso; </w:t>
            </w:r>
            <w:r w:rsidRPr="005A59E1">
              <w:rPr>
                <w:b/>
                <w:i/>
              </w:rPr>
              <w:t>insta a la Comisión a que ponga remedio a sus retrasos sistemáticos en la tramitación de las solicitudes de acceso público a los documentos;</w:t>
            </w:r>
          </w:p>
        </w:tc>
      </w:tr>
    </w:tbl>
    <w:p w14:paraId="3113CCDD"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FA6F687" w14:textId="77777777" w:rsidR="00420E8A" w:rsidRPr="005A59E1" w:rsidRDefault="00420E8A" w:rsidP="00420E8A">
      <w:r w:rsidRPr="005A59E1">
        <w:rPr>
          <w:rStyle w:val="HideTWBExt"/>
        </w:rPr>
        <w:t>&lt;/Amend&gt;</w:t>
      </w:r>
    </w:p>
    <w:p w14:paraId="1E23D559"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69</w:t>
      </w:r>
      <w:r w:rsidRPr="005A59E1">
        <w:rPr>
          <w:rStyle w:val="HideTWBExt"/>
        </w:rPr>
        <w:t>&lt;/NumAm&gt;</w:t>
      </w:r>
    </w:p>
    <w:p w14:paraId="5FBC7572"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5BF28681" w14:textId="77777777" w:rsidR="00420E8A" w:rsidRPr="005A59E1" w:rsidRDefault="00420E8A" w:rsidP="00420E8A">
      <w:pPr>
        <w:pStyle w:val="NormalBold"/>
      </w:pPr>
      <w:r w:rsidRPr="005A59E1">
        <w:rPr>
          <w:rStyle w:val="HideTWBExt"/>
          <w:b w:val="0"/>
        </w:rPr>
        <w:t>&lt;/RepeatBlock-By&gt;</w:t>
      </w:r>
    </w:p>
    <w:p w14:paraId="021EF8E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93E866F" w14:textId="77777777" w:rsidR="00420E8A" w:rsidRPr="005A59E1" w:rsidRDefault="00420E8A" w:rsidP="00420E8A">
      <w:pPr>
        <w:pStyle w:val="NormalBold"/>
      </w:pPr>
      <w:r w:rsidRPr="005A59E1">
        <w:rPr>
          <w:rStyle w:val="HideTWBExt"/>
        </w:rPr>
        <w:t>&lt;Article&gt;</w:t>
      </w:r>
      <w:r w:rsidRPr="005A59E1">
        <w:t>Apartado 7</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DA60E5C" w14:textId="77777777" w:rsidTr="00970A72">
        <w:trPr>
          <w:trHeight w:hRule="exact" w:val="240"/>
          <w:jc w:val="center"/>
        </w:trPr>
        <w:tc>
          <w:tcPr>
            <w:tcW w:w="9752" w:type="dxa"/>
            <w:gridSpan w:val="2"/>
            <w:tcBorders>
              <w:top w:val="nil"/>
              <w:left w:val="nil"/>
              <w:bottom w:val="nil"/>
              <w:right w:val="nil"/>
            </w:tcBorders>
          </w:tcPr>
          <w:p w14:paraId="6EB84117" w14:textId="77777777" w:rsidR="00420E8A" w:rsidRPr="005A59E1" w:rsidRDefault="00420E8A" w:rsidP="00970A72"/>
        </w:tc>
      </w:tr>
      <w:tr w:rsidR="00420E8A" w:rsidRPr="005A59E1" w14:paraId="36F1A80A" w14:textId="77777777" w:rsidTr="00970A72">
        <w:trPr>
          <w:trHeight w:val="240"/>
          <w:jc w:val="center"/>
        </w:trPr>
        <w:tc>
          <w:tcPr>
            <w:tcW w:w="4876" w:type="dxa"/>
            <w:tcBorders>
              <w:top w:val="nil"/>
              <w:left w:val="nil"/>
              <w:bottom w:val="nil"/>
              <w:right w:val="nil"/>
            </w:tcBorders>
          </w:tcPr>
          <w:p w14:paraId="5681B4C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90098C5" w14:textId="77777777" w:rsidR="00420E8A" w:rsidRPr="005A59E1" w:rsidRDefault="00420E8A" w:rsidP="00970A72">
            <w:pPr>
              <w:pStyle w:val="AmColumnHeading"/>
            </w:pPr>
            <w:r w:rsidRPr="005A59E1">
              <w:t>Enmienda</w:t>
            </w:r>
          </w:p>
        </w:tc>
      </w:tr>
      <w:tr w:rsidR="00420E8A" w:rsidRPr="005A59E1" w14:paraId="2E13FDB9" w14:textId="77777777" w:rsidTr="00970A72">
        <w:trPr>
          <w:jc w:val="center"/>
        </w:trPr>
        <w:tc>
          <w:tcPr>
            <w:tcW w:w="4876" w:type="dxa"/>
            <w:tcBorders>
              <w:top w:val="nil"/>
              <w:left w:val="nil"/>
              <w:bottom w:val="nil"/>
              <w:right w:val="nil"/>
            </w:tcBorders>
          </w:tcPr>
          <w:p w14:paraId="6FC865BD" w14:textId="77777777" w:rsidR="00420E8A" w:rsidRPr="005A59E1" w:rsidRDefault="00420E8A" w:rsidP="00970A72">
            <w:pPr>
              <w:pStyle w:val="Normal6a"/>
            </w:pPr>
            <w:r w:rsidRPr="005A59E1">
              <w:lastRenderedPageBreak/>
              <w:t>7.</w:t>
            </w:r>
            <w:r w:rsidRPr="005A59E1">
              <w:tab/>
              <w:t>Reconoce que la investigación del Defensor del Pueblo Europeo recogida en el Informe Especial n.º OI/2/2022/OAM puso de manifiesto un patrón de retrasos sistémicos por parte de la Comisión en la respuesta a las solicitudes confirmatorias, y constató que las deficiencias estructurales, la insuficiencia de recursos y la comunicación ineficaz en última instancia disuadían a las personas de ejercer su derecho de acceso;</w:t>
            </w:r>
          </w:p>
        </w:tc>
        <w:tc>
          <w:tcPr>
            <w:tcW w:w="4876" w:type="dxa"/>
            <w:tcBorders>
              <w:top w:val="nil"/>
              <w:left w:val="nil"/>
              <w:bottom w:val="nil"/>
              <w:right w:val="nil"/>
            </w:tcBorders>
          </w:tcPr>
          <w:p w14:paraId="75F40941" w14:textId="77777777" w:rsidR="00420E8A" w:rsidRPr="005A59E1" w:rsidRDefault="00420E8A" w:rsidP="00970A72">
            <w:pPr>
              <w:pStyle w:val="Normal6a"/>
            </w:pPr>
            <w:r w:rsidRPr="005A59E1">
              <w:t>7.</w:t>
            </w:r>
            <w:r w:rsidRPr="005A59E1">
              <w:tab/>
              <w:t xml:space="preserve">Reconoce que la investigación del Defensor del Pueblo Europeo recogida en el Informe Especial n.º OI/2/2022/OAM puso de manifiesto un patrón de retrasos sistémicos por parte de la Comisión en la respuesta a las solicitudes confirmatorias, y constató que las deficiencias estructurales, la insuficiencia de recursos y la comunicación ineficaz en última instancia disuadían a las personas de ejercer su derecho de acceso; </w:t>
            </w:r>
            <w:r w:rsidRPr="005A59E1">
              <w:rPr>
                <w:b/>
                <w:i/>
              </w:rPr>
              <w:t>señala que este tipo de prácticas pueden erosionar la confianza de la ciudadanía en las instituciones de la Unión;</w:t>
            </w:r>
          </w:p>
        </w:tc>
      </w:tr>
    </w:tbl>
    <w:p w14:paraId="4FF96677"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2DDCCF47" w14:textId="77777777" w:rsidR="00420E8A" w:rsidRPr="005A59E1" w:rsidRDefault="00420E8A" w:rsidP="00420E8A">
      <w:r w:rsidRPr="005A59E1">
        <w:rPr>
          <w:rStyle w:val="HideTWBExt"/>
        </w:rPr>
        <w:t>&lt;/Amend&gt;</w:t>
      </w:r>
    </w:p>
    <w:p w14:paraId="6DE1B4F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70</w:t>
      </w:r>
      <w:r w:rsidRPr="005A59E1">
        <w:rPr>
          <w:rStyle w:val="HideTWBExt"/>
        </w:rPr>
        <w:t>&lt;/NumAm&gt;</w:t>
      </w:r>
    </w:p>
    <w:p w14:paraId="06E88529"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21491B23" w14:textId="77777777" w:rsidR="00420E8A" w:rsidRPr="005A59E1" w:rsidRDefault="00420E8A" w:rsidP="00420E8A">
      <w:pPr>
        <w:pStyle w:val="NormalBold"/>
      </w:pPr>
      <w:r w:rsidRPr="005A59E1">
        <w:rPr>
          <w:rStyle w:val="HideTWBExt"/>
          <w:b w:val="0"/>
        </w:rPr>
        <w:t>&lt;/RepeatBlock-By&gt;</w:t>
      </w:r>
    </w:p>
    <w:p w14:paraId="0CA2CBC2"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C6F943C" w14:textId="77777777" w:rsidR="00420E8A" w:rsidRPr="005A59E1" w:rsidRDefault="00420E8A" w:rsidP="00420E8A">
      <w:pPr>
        <w:pStyle w:val="NormalBold"/>
      </w:pPr>
      <w:r w:rsidRPr="005A59E1">
        <w:rPr>
          <w:rStyle w:val="HideTWBExt"/>
        </w:rPr>
        <w:t>&lt;Article&gt;</w:t>
      </w:r>
      <w:r w:rsidRPr="005A59E1">
        <w:t>Apartado 7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4B47626" w14:textId="77777777" w:rsidTr="00970A72">
        <w:trPr>
          <w:trHeight w:hRule="exact" w:val="240"/>
          <w:jc w:val="center"/>
        </w:trPr>
        <w:tc>
          <w:tcPr>
            <w:tcW w:w="9752" w:type="dxa"/>
            <w:gridSpan w:val="2"/>
            <w:tcBorders>
              <w:top w:val="nil"/>
              <w:left w:val="nil"/>
              <w:bottom w:val="nil"/>
              <w:right w:val="nil"/>
            </w:tcBorders>
          </w:tcPr>
          <w:p w14:paraId="3F96BBEE" w14:textId="77777777" w:rsidR="00420E8A" w:rsidRPr="005A59E1" w:rsidRDefault="00420E8A" w:rsidP="00970A72"/>
        </w:tc>
      </w:tr>
      <w:tr w:rsidR="00420E8A" w:rsidRPr="005A59E1" w14:paraId="59928BCF" w14:textId="77777777" w:rsidTr="00970A72">
        <w:trPr>
          <w:trHeight w:val="240"/>
          <w:jc w:val="center"/>
        </w:trPr>
        <w:tc>
          <w:tcPr>
            <w:tcW w:w="4876" w:type="dxa"/>
            <w:tcBorders>
              <w:top w:val="nil"/>
              <w:left w:val="nil"/>
              <w:bottom w:val="nil"/>
              <w:right w:val="nil"/>
            </w:tcBorders>
          </w:tcPr>
          <w:p w14:paraId="6A255DB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689A52D" w14:textId="77777777" w:rsidR="00420E8A" w:rsidRPr="005A59E1" w:rsidRDefault="00420E8A" w:rsidP="00970A72">
            <w:pPr>
              <w:pStyle w:val="AmColumnHeading"/>
            </w:pPr>
            <w:r w:rsidRPr="005A59E1">
              <w:t>Enmienda</w:t>
            </w:r>
          </w:p>
        </w:tc>
      </w:tr>
      <w:tr w:rsidR="00420E8A" w:rsidRPr="005A59E1" w14:paraId="573660A2" w14:textId="77777777" w:rsidTr="00970A72">
        <w:trPr>
          <w:jc w:val="center"/>
        </w:trPr>
        <w:tc>
          <w:tcPr>
            <w:tcW w:w="4876" w:type="dxa"/>
            <w:tcBorders>
              <w:top w:val="nil"/>
              <w:left w:val="nil"/>
              <w:bottom w:val="nil"/>
              <w:right w:val="nil"/>
            </w:tcBorders>
          </w:tcPr>
          <w:p w14:paraId="660A6395" w14:textId="77777777" w:rsidR="00420E8A" w:rsidRPr="005A59E1" w:rsidRDefault="00420E8A" w:rsidP="00970A72">
            <w:pPr>
              <w:pStyle w:val="Normal6a"/>
            </w:pPr>
          </w:p>
        </w:tc>
        <w:tc>
          <w:tcPr>
            <w:tcW w:w="4876" w:type="dxa"/>
            <w:tcBorders>
              <w:top w:val="nil"/>
              <w:left w:val="nil"/>
              <w:bottom w:val="nil"/>
              <w:right w:val="nil"/>
            </w:tcBorders>
          </w:tcPr>
          <w:p w14:paraId="379B2DBC" w14:textId="77777777" w:rsidR="00420E8A" w:rsidRPr="005A59E1" w:rsidRDefault="00420E8A" w:rsidP="00970A72">
            <w:pPr>
              <w:pStyle w:val="Normal6a"/>
            </w:pPr>
            <w:r w:rsidRPr="005A59E1">
              <w:rPr>
                <w:b/>
                <w:i/>
              </w:rPr>
              <w:t>7 bis.</w:t>
            </w:r>
            <w:r w:rsidRPr="005A59E1">
              <w:tab/>
            </w:r>
            <w:r w:rsidRPr="005A59E1">
              <w:rPr>
                <w:b/>
                <w:i/>
              </w:rPr>
              <w:t>Lamenta, en consonancia con las conclusiones del Tribunal de Cuentas Europeo, que no exista una visión de conjunto fiable de la financiación que la Unión concede a las ONG;</w:t>
            </w:r>
            <w:r w:rsidRPr="005A59E1">
              <w:t xml:space="preserve"> </w:t>
            </w:r>
            <w:r w:rsidRPr="005A59E1">
              <w:rPr>
                <w:b/>
                <w:i/>
              </w:rPr>
              <w:t>subraya que esta información se publica en múltiples sistemas, sitios web y bases de datos, lo que da lugar a un enfoque fragmentado que obstaculiza la transparencia y limita la comprensión del papel que desempeñan las ONG en la elaboración de políticas y la ejecución de los programas de la Unión;</w:t>
            </w:r>
          </w:p>
        </w:tc>
      </w:tr>
    </w:tbl>
    <w:p w14:paraId="5C2610CC"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3B5F5C2B" w14:textId="77777777" w:rsidR="00420E8A" w:rsidRPr="005A59E1" w:rsidRDefault="00420E8A" w:rsidP="00420E8A">
      <w:r w:rsidRPr="005A59E1">
        <w:rPr>
          <w:rStyle w:val="HideTWBExt"/>
        </w:rPr>
        <w:t>&lt;/Amend&gt;</w:t>
      </w:r>
    </w:p>
    <w:p w14:paraId="77D5D5A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71</w:t>
      </w:r>
      <w:r w:rsidRPr="005A59E1">
        <w:rPr>
          <w:rStyle w:val="HideTWBExt"/>
        </w:rPr>
        <w:t>&lt;/NumAm&gt;</w:t>
      </w:r>
    </w:p>
    <w:p w14:paraId="61715B67"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Malik Azmani, Irena Joveva, Lucia Yar, Nikola Minchev</w:t>
      </w:r>
      <w:r w:rsidRPr="005A59E1">
        <w:rPr>
          <w:rStyle w:val="HideTWBExt"/>
          <w:b w:val="0"/>
        </w:rPr>
        <w:t>&lt;/Members&gt;</w:t>
      </w:r>
    </w:p>
    <w:p w14:paraId="54CC570F" w14:textId="77777777" w:rsidR="00420E8A" w:rsidRPr="005A59E1" w:rsidRDefault="00420E8A" w:rsidP="00420E8A">
      <w:pPr>
        <w:pStyle w:val="NormalBold"/>
      </w:pPr>
      <w:r w:rsidRPr="005A59E1">
        <w:rPr>
          <w:rStyle w:val="HideTWBExt"/>
          <w:b w:val="0"/>
        </w:rPr>
        <w:t>&lt;/RepeatBlock-By&gt;</w:t>
      </w:r>
    </w:p>
    <w:p w14:paraId="3E34AFB8" w14:textId="77777777" w:rsidR="00420E8A" w:rsidRPr="005A59E1" w:rsidRDefault="00420E8A" w:rsidP="00420E8A">
      <w:pPr>
        <w:pStyle w:val="NormalBold"/>
      </w:pPr>
      <w:r w:rsidRPr="005A59E1">
        <w:rPr>
          <w:rStyle w:val="HideTWBExt"/>
        </w:rPr>
        <w:lastRenderedPageBreak/>
        <w:t>&lt;DocAmend&gt;</w:t>
      </w:r>
      <w:r w:rsidRPr="005A59E1">
        <w:t>Propuesta de Resolución</w:t>
      </w:r>
      <w:r w:rsidRPr="005A59E1">
        <w:rPr>
          <w:rStyle w:val="HideTWBExt"/>
        </w:rPr>
        <w:t>&lt;/DocAmend&gt;</w:t>
      </w:r>
    </w:p>
    <w:p w14:paraId="0645F473" w14:textId="77777777" w:rsidR="00420E8A" w:rsidRPr="005A59E1" w:rsidRDefault="00420E8A" w:rsidP="00420E8A">
      <w:pPr>
        <w:pStyle w:val="NormalBold"/>
      </w:pPr>
      <w:r w:rsidRPr="005A59E1">
        <w:rPr>
          <w:rStyle w:val="HideTWBExt"/>
        </w:rPr>
        <w:t>&lt;Article&gt;</w:t>
      </w:r>
      <w:r w:rsidRPr="005A59E1">
        <w:t>Apartado 7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1DD74AE" w14:textId="77777777" w:rsidTr="00970A72">
        <w:trPr>
          <w:trHeight w:hRule="exact" w:val="240"/>
          <w:jc w:val="center"/>
        </w:trPr>
        <w:tc>
          <w:tcPr>
            <w:tcW w:w="9752" w:type="dxa"/>
            <w:gridSpan w:val="2"/>
            <w:tcBorders>
              <w:top w:val="nil"/>
              <w:left w:val="nil"/>
              <w:bottom w:val="nil"/>
              <w:right w:val="nil"/>
            </w:tcBorders>
          </w:tcPr>
          <w:p w14:paraId="44BF81A5" w14:textId="77777777" w:rsidR="00420E8A" w:rsidRPr="005A59E1" w:rsidRDefault="00420E8A" w:rsidP="00970A72"/>
        </w:tc>
      </w:tr>
      <w:tr w:rsidR="00420E8A" w:rsidRPr="005A59E1" w14:paraId="5FF5110D" w14:textId="77777777" w:rsidTr="00970A72">
        <w:trPr>
          <w:trHeight w:val="240"/>
          <w:jc w:val="center"/>
        </w:trPr>
        <w:tc>
          <w:tcPr>
            <w:tcW w:w="4876" w:type="dxa"/>
            <w:tcBorders>
              <w:top w:val="nil"/>
              <w:left w:val="nil"/>
              <w:bottom w:val="nil"/>
              <w:right w:val="nil"/>
            </w:tcBorders>
          </w:tcPr>
          <w:p w14:paraId="27D1F39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C7B4439" w14:textId="77777777" w:rsidR="00420E8A" w:rsidRPr="005A59E1" w:rsidRDefault="00420E8A" w:rsidP="00970A72">
            <w:pPr>
              <w:pStyle w:val="AmColumnHeading"/>
            </w:pPr>
            <w:r w:rsidRPr="005A59E1">
              <w:t>Enmienda</w:t>
            </w:r>
          </w:p>
        </w:tc>
      </w:tr>
      <w:tr w:rsidR="00420E8A" w:rsidRPr="005A59E1" w14:paraId="32B8C20F" w14:textId="77777777" w:rsidTr="00970A72">
        <w:trPr>
          <w:jc w:val="center"/>
        </w:trPr>
        <w:tc>
          <w:tcPr>
            <w:tcW w:w="4876" w:type="dxa"/>
            <w:tcBorders>
              <w:top w:val="nil"/>
              <w:left w:val="nil"/>
              <w:bottom w:val="nil"/>
              <w:right w:val="nil"/>
            </w:tcBorders>
          </w:tcPr>
          <w:p w14:paraId="579C1176" w14:textId="77777777" w:rsidR="00420E8A" w:rsidRPr="005A59E1" w:rsidRDefault="00420E8A" w:rsidP="00970A72">
            <w:pPr>
              <w:pStyle w:val="Normal6a"/>
            </w:pPr>
          </w:p>
        </w:tc>
        <w:tc>
          <w:tcPr>
            <w:tcW w:w="4876" w:type="dxa"/>
            <w:tcBorders>
              <w:top w:val="nil"/>
              <w:left w:val="nil"/>
              <w:bottom w:val="nil"/>
              <w:right w:val="nil"/>
            </w:tcBorders>
          </w:tcPr>
          <w:p w14:paraId="1956D1BB" w14:textId="77777777" w:rsidR="00420E8A" w:rsidRPr="005A59E1" w:rsidRDefault="00420E8A" w:rsidP="00970A72">
            <w:pPr>
              <w:pStyle w:val="Normal6a"/>
            </w:pPr>
            <w:r w:rsidRPr="005A59E1">
              <w:rPr>
                <w:b/>
                <w:i/>
              </w:rPr>
              <w:t>7 bis.</w:t>
            </w:r>
            <w:r w:rsidRPr="005A59E1">
              <w:tab/>
            </w:r>
            <w:r w:rsidRPr="005A59E1">
              <w:rPr>
                <w:b/>
                <w:i/>
              </w:rPr>
              <w:t>Lamenta que la Comisión no haya aplicado plenamente las recomendaciones de la Defensora del Pueblo ni haya demostrado un compromiso tangible con la reforma sistémica; acoge con satisfacción las nuevas herramientas, como el portal EASE, pero pide a la Comisión que aborde cuestiones fundamentales como los retrasos persistentes, la falta de compromiso con los solicitantes y la transparencia inadecuada en casos de gran repercusión.</w:t>
            </w:r>
          </w:p>
        </w:tc>
      </w:tr>
    </w:tbl>
    <w:p w14:paraId="74F98C18"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4805BF9" w14:textId="77777777" w:rsidR="00420E8A" w:rsidRPr="005A59E1" w:rsidRDefault="00420E8A" w:rsidP="00420E8A">
      <w:r w:rsidRPr="005A59E1">
        <w:rPr>
          <w:rStyle w:val="HideTWBExt"/>
        </w:rPr>
        <w:t>&lt;/Amend&gt;</w:t>
      </w:r>
    </w:p>
    <w:p w14:paraId="2443EFBF"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72</w:t>
      </w:r>
      <w:r w:rsidRPr="005A59E1">
        <w:rPr>
          <w:rStyle w:val="HideTWBExt"/>
        </w:rPr>
        <w:t>&lt;/NumAm&gt;</w:t>
      </w:r>
    </w:p>
    <w:p w14:paraId="5D513CA4"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109039A5" w14:textId="77777777" w:rsidR="00420E8A" w:rsidRPr="005A59E1" w:rsidRDefault="00420E8A" w:rsidP="00420E8A">
      <w:pPr>
        <w:pStyle w:val="NormalBold"/>
      </w:pPr>
      <w:r w:rsidRPr="005A59E1">
        <w:rPr>
          <w:rStyle w:val="HideTWBExt"/>
          <w:b w:val="0"/>
        </w:rPr>
        <w:t>&lt;/RepeatBlock-By&gt;</w:t>
      </w:r>
    </w:p>
    <w:p w14:paraId="08002F2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A1DDE90" w14:textId="77777777" w:rsidR="00420E8A" w:rsidRPr="005A59E1" w:rsidRDefault="00420E8A" w:rsidP="00420E8A">
      <w:pPr>
        <w:pStyle w:val="NormalBold"/>
      </w:pPr>
      <w:r w:rsidRPr="005A59E1">
        <w:rPr>
          <w:rStyle w:val="HideTWBExt"/>
        </w:rPr>
        <w:t>&lt;Article&gt;</w:t>
      </w:r>
      <w:r w:rsidRPr="005A59E1">
        <w:t>Apartado 8</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BEFC229" w14:textId="77777777" w:rsidTr="00970A72">
        <w:trPr>
          <w:trHeight w:hRule="exact" w:val="240"/>
          <w:jc w:val="center"/>
        </w:trPr>
        <w:tc>
          <w:tcPr>
            <w:tcW w:w="9752" w:type="dxa"/>
            <w:gridSpan w:val="2"/>
            <w:tcBorders>
              <w:top w:val="nil"/>
              <w:left w:val="nil"/>
              <w:bottom w:val="nil"/>
              <w:right w:val="nil"/>
            </w:tcBorders>
          </w:tcPr>
          <w:p w14:paraId="36EFE34D" w14:textId="77777777" w:rsidR="00420E8A" w:rsidRPr="005A59E1" w:rsidRDefault="00420E8A" w:rsidP="00970A72"/>
        </w:tc>
      </w:tr>
      <w:tr w:rsidR="00420E8A" w:rsidRPr="005A59E1" w14:paraId="712BEEF3" w14:textId="77777777" w:rsidTr="00970A72">
        <w:trPr>
          <w:trHeight w:val="240"/>
          <w:jc w:val="center"/>
        </w:trPr>
        <w:tc>
          <w:tcPr>
            <w:tcW w:w="4876" w:type="dxa"/>
            <w:tcBorders>
              <w:top w:val="nil"/>
              <w:left w:val="nil"/>
              <w:bottom w:val="nil"/>
              <w:right w:val="nil"/>
            </w:tcBorders>
          </w:tcPr>
          <w:p w14:paraId="27F879C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264D42A" w14:textId="77777777" w:rsidR="00420E8A" w:rsidRPr="005A59E1" w:rsidRDefault="00420E8A" w:rsidP="00970A72">
            <w:pPr>
              <w:pStyle w:val="AmColumnHeading"/>
            </w:pPr>
            <w:r w:rsidRPr="005A59E1">
              <w:t>Enmienda</w:t>
            </w:r>
          </w:p>
        </w:tc>
      </w:tr>
      <w:tr w:rsidR="00420E8A" w:rsidRPr="005A59E1" w14:paraId="1BE2CBE9" w14:textId="77777777" w:rsidTr="00970A72">
        <w:trPr>
          <w:jc w:val="center"/>
        </w:trPr>
        <w:tc>
          <w:tcPr>
            <w:tcW w:w="4876" w:type="dxa"/>
            <w:tcBorders>
              <w:top w:val="nil"/>
              <w:left w:val="nil"/>
              <w:bottom w:val="nil"/>
              <w:right w:val="nil"/>
            </w:tcBorders>
          </w:tcPr>
          <w:p w14:paraId="3D7ADA1D" w14:textId="77777777" w:rsidR="00420E8A" w:rsidRPr="005A59E1" w:rsidRDefault="00420E8A" w:rsidP="00970A72">
            <w:pPr>
              <w:pStyle w:val="Normal6a"/>
            </w:pPr>
            <w:r w:rsidRPr="005A59E1">
              <w:t>8.</w:t>
            </w:r>
            <w:r w:rsidRPr="005A59E1">
              <w:tab/>
              <w:t>Pide a la Comisión que garantice que todas las futuras propuestas legislativas se basen en datos sólidos y verificables que demuestren claramente su necesidad, su proporcionalidad y la eficacia prevista; insta, además, a la Comisión a que garantice una absoluta transparencia respecto a la selección de las partes interesadas consultadas durante la preparación de las propuestas legislativas;</w:t>
            </w:r>
          </w:p>
        </w:tc>
        <w:tc>
          <w:tcPr>
            <w:tcW w:w="4876" w:type="dxa"/>
            <w:tcBorders>
              <w:top w:val="nil"/>
              <w:left w:val="nil"/>
              <w:bottom w:val="nil"/>
              <w:right w:val="nil"/>
            </w:tcBorders>
          </w:tcPr>
          <w:p w14:paraId="2D0E626D" w14:textId="77777777" w:rsidR="00420E8A" w:rsidRPr="005A59E1" w:rsidRDefault="00420E8A" w:rsidP="00970A72">
            <w:pPr>
              <w:pStyle w:val="Normal6a"/>
            </w:pPr>
            <w:r w:rsidRPr="005A59E1">
              <w:t>8.</w:t>
            </w:r>
            <w:r w:rsidRPr="005A59E1">
              <w:tab/>
              <w:t xml:space="preserve">Pide a la Comisión que garantice que todas las futuras propuestas legislativas se basen en datos sólidos y verificables que demuestren claramente su necesidad, su proporcionalidad y la eficacia prevista; insta, además, a la Comisión a que garantice una absoluta transparencia respecto a la selección de las partes interesadas consultadas durante la preparación de las propuestas legislativas; </w:t>
            </w:r>
            <w:r w:rsidRPr="005A59E1">
              <w:rPr>
                <w:b/>
                <w:i/>
              </w:rPr>
              <w:t>pide a la Comisión que comunique quiénes son los autores (en particular los nombres de personas, organizaciones, laboratorios de ideas, fundaciones y otras entidades) que participan en la elaboración de informes periódicos, como el Informe sobre el Estado de Derecho;</w:t>
            </w:r>
          </w:p>
        </w:tc>
      </w:tr>
    </w:tbl>
    <w:p w14:paraId="66B57B17"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5B400C34" w14:textId="77777777" w:rsidR="00420E8A" w:rsidRPr="005A59E1" w:rsidRDefault="00420E8A" w:rsidP="00420E8A">
      <w:r w:rsidRPr="005A59E1">
        <w:rPr>
          <w:rStyle w:val="HideTWBExt"/>
        </w:rPr>
        <w:lastRenderedPageBreak/>
        <w:t>&lt;/Amend&gt;</w:t>
      </w:r>
    </w:p>
    <w:p w14:paraId="0CB9E0DD"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73</w:t>
      </w:r>
      <w:r w:rsidRPr="005A59E1">
        <w:rPr>
          <w:rStyle w:val="HideTWBExt"/>
        </w:rPr>
        <w:t>&lt;/NumAm&gt;</w:t>
      </w:r>
    </w:p>
    <w:p w14:paraId="51F4355B"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20AFD14E" w14:textId="77777777" w:rsidR="00420E8A" w:rsidRPr="005A59E1" w:rsidRDefault="00420E8A" w:rsidP="00420E8A">
      <w:pPr>
        <w:pStyle w:val="NormalBold"/>
      </w:pPr>
      <w:r w:rsidRPr="005A59E1">
        <w:rPr>
          <w:rStyle w:val="HideTWBExt"/>
          <w:b w:val="0"/>
        </w:rPr>
        <w:t>&lt;/RepeatBlock-By&gt;</w:t>
      </w:r>
    </w:p>
    <w:p w14:paraId="13FD70B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CDA9623" w14:textId="77777777" w:rsidR="00420E8A" w:rsidRPr="005A59E1" w:rsidRDefault="00420E8A" w:rsidP="00420E8A">
      <w:pPr>
        <w:pStyle w:val="NormalBold"/>
      </w:pPr>
      <w:r w:rsidRPr="005A59E1">
        <w:rPr>
          <w:rStyle w:val="HideTWBExt"/>
        </w:rPr>
        <w:t>&lt;Article&gt;</w:t>
      </w:r>
      <w:r w:rsidRPr="005A59E1">
        <w:t>Apartado 8</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9AFC61D" w14:textId="77777777" w:rsidTr="00970A72">
        <w:trPr>
          <w:trHeight w:hRule="exact" w:val="240"/>
          <w:jc w:val="center"/>
        </w:trPr>
        <w:tc>
          <w:tcPr>
            <w:tcW w:w="9752" w:type="dxa"/>
            <w:gridSpan w:val="2"/>
            <w:tcBorders>
              <w:top w:val="nil"/>
              <w:left w:val="nil"/>
              <w:bottom w:val="nil"/>
              <w:right w:val="nil"/>
            </w:tcBorders>
          </w:tcPr>
          <w:p w14:paraId="68BEC59B" w14:textId="77777777" w:rsidR="00420E8A" w:rsidRPr="005A59E1" w:rsidRDefault="00420E8A" w:rsidP="00970A72"/>
        </w:tc>
      </w:tr>
      <w:tr w:rsidR="00420E8A" w:rsidRPr="005A59E1" w14:paraId="0122BE4E" w14:textId="77777777" w:rsidTr="00970A72">
        <w:trPr>
          <w:trHeight w:val="240"/>
          <w:jc w:val="center"/>
        </w:trPr>
        <w:tc>
          <w:tcPr>
            <w:tcW w:w="4876" w:type="dxa"/>
            <w:tcBorders>
              <w:top w:val="nil"/>
              <w:left w:val="nil"/>
              <w:bottom w:val="nil"/>
              <w:right w:val="nil"/>
            </w:tcBorders>
          </w:tcPr>
          <w:p w14:paraId="67503B92"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C0A45C1" w14:textId="77777777" w:rsidR="00420E8A" w:rsidRPr="005A59E1" w:rsidRDefault="00420E8A" w:rsidP="00970A72">
            <w:pPr>
              <w:pStyle w:val="AmColumnHeading"/>
            </w:pPr>
            <w:r w:rsidRPr="005A59E1">
              <w:t>Enmienda</w:t>
            </w:r>
          </w:p>
        </w:tc>
      </w:tr>
      <w:tr w:rsidR="00420E8A" w:rsidRPr="005A59E1" w14:paraId="71D30728" w14:textId="77777777" w:rsidTr="00970A72">
        <w:trPr>
          <w:jc w:val="center"/>
        </w:trPr>
        <w:tc>
          <w:tcPr>
            <w:tcW w:w="4876" w:type="dxa"/>
            <w:tcBorders>
              <w:top w:val="nil"/>
              <w:left w:val="nil"/>
              <w:bottom w:val="nil"/>
              <w:right w:val="nil"/>
            </w:tcBorders>
          </w:tcPr>
          <w:p w14:paraId="2CEB6ADD" w14:textId="77777777" w:rsidR="00420E8A" w:rsidRPr="005A59E1" w:rsidRDefault="00420E8A" w:rsidP="00970A72">
            <w:pPr>
              <w:pStyle w:val="Normal6a"/>
            </w:pPr>
            <w:r w:rsidRPr="005A59E1">
              <w:t>8.</w:t>
            </w:r>
            <w:r w:rsidRPr="005A59E1">
              <w:tab/>
              <w:t>Pide a la Comisión que garantice que todas las futuras propuestas legislativas se basen en datos sólidos y verificables que demuestren claramente su necesidad, su proporcionalidad y la eficacia prevista; insta, además, a la Comisión a que garantice una absoluta transparencia respecto a la selección de las partes interesadas consultadas durante la preparación de las propuestas legislativas;</w:t>
            </w:r>
          </w:p>
        </w:tc>
        <w:tc>
          <w:tcPr>
            <w:tcW w:w="4876" w:type="dxa"/>
            <w:tcBorders>
              <w:top w:val="nil"/>
              <w:left w:val="nil"/>
              <w:bottom w:val="nil"/>
              <w:right w:val="nil"/>
            </w:tcBorders>
          </w:tcPr>
          <w:p w14:paraId="5E6F606C" w14:textId="77777777" w:rsidR="00420E8A" w:rsidRPr="005A59E1" w:rsidRDefault="00420E8A" w:rsidP="00970A72">
            <w:pPr>
              <w:pStyle w:val="Normal6a"/>
            </w:pPr>
            <w:r w:rsidRPr="005A59E1">
              <w:t>8.</w:t>
            </w:r>
            <w:r w:rsidRPr="005A59E1">
              <w:tab/>
              <w:t xml:space="preserve">Pide a la Comisión que garantice que todas las futuras propuestas legislativas </w:t>
            </w:r>
            <w:r w:rsidRPr="005A59E1">
              <w:rPr>
                <w:b/>
                <w:i/>
              </w:rPr>
              <w:t>se atengan a los derechos fundamentales,</w:t>
            </w:r>
            <w:r w:rsidRPr="005A59E1">
              <w:t xml:space="preserve"> se basen en datos sólidos y verificables que demuestren claramente su necesidad, su proporcionalidad y la eficacia prevista</w:t>
            </w:r>
            <w:r w:rsidRPr="005A59E1">
              <w:rPr>
                <w:b/>
                <w:i/>
              </w:rPr>
              <w:t>, y se acompañen de una evaluación de impacto exhaustiva</w:t>
            </w:r>
            <w:r w:rsidRPr="005A59E1">
              <w:t>; insta, además, a la Comisión a que garantice una absoluta transparencia respecto a la selección de las partes interesadas consultadas durante la preparación de las propuestas legislativas</w:t>
            </w:r>
            <w:r w:rsidRPr="005A59E1">
              <w:rPr>
                <w:b/>
                <w:i/>
              </w:rPr>
              <w:t>, y la disposición de un plazo suficiente para efectuar consultas públicas amplias</w:t>
            </w:r>
            <w:r w:rsidRPr="005A59E1">
              <w:t>;</w:t>
            </w:r>
          </w:p>
        </w:tc>
      </w:tr>
    </w:tbl>
    <w:p w14:paraId="47C66BB0"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21E16FB" w14:textId="77777777" w:rsidR="00420E8A" w:rsidRPr="005A59E1" w:rsidRDefault="00420E8A" w:rsidP="00420E8A">
      <w:r w:rsidRPr="005A59E1">
        <w:rPr>
          <w:rStyle w:val="HideTWBExt"/>
        </w:rPr>
        <w:t>&lt;/Amend&gt;</w:t>
      </w:r>
    </w:p>
    <w:p w14:paraId="2E4473B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74</w:t>
      </w:r>
      <w:r w:rsidRPr="005A59E1">
        <w:rPr>
          <w:rStyle w:val="HideTWBExt"/>
        </w:rPr>
        <w:t>&lt;/NumAm&gt;</w:t>
      </w:r>
    </w:p>
    <w:p w14:paraId="13185F98"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29180676" w14:textId="77777777" w:rsidR="00420E8A" w:rsidRPr="005A59E1" w:rsidRDefault="00420E8A" w:rsidP="00420E8A">
      <w:pPr>
        <w:pStyle w:val="NormalBold"/>
      </w:pPr>
      <w:r w:rsidRPr="005A59E1">
        <w:rPr>
          <w:rStyle w:val="HideTWBExt"/>
          <w:b w:val="0"/>
        </w:rPr>
        <w:t>&lt;/RepeatBlock-By&gt;</w:t>
      </w:r>
    </w:p>
    <w:p w14:paraId="19BCB83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7F38CD6" w14:textId="77777777" w:rsidR="00420E8A" w:rsidRPr="005A59E1" w:rsidRDefault="00420E8A" w:rsidP="00420E8A">
      <w:pPr>
        <w:pStyle w:val="NormalBold"/>
      </w:pPr>
      <w:r w:rsidRPr="005A59E1">
        <w:rPr>
          <w:rStyle w:val="HideTWBExt"/>
        </w:rPr>
        <w:t>&lt;Article&gt;</w:t>
      </w:r>
      <w:r w:rsidRPr="005A59E1">
        <w:t>Apartado 8</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ABF7945" w14:textId="77777777" w:rsidTr="00970A72">
        <w:trPr>
          <w:trHeight w:hRule="exact" w:val="240"/>
          <w:jc w:val="center"/>
        </w:trPr>
        <w:tc>
          <w:tcPr>
            <w:tcW w:w="9752" w:type="dxa"/>
            <w:gridSpan w:val="2"/>
            <w:tcBorders>
              <w:top w:val="nil"/>
              <w:left w:val="nil"/>
              <w:bottom w:val="nil"/>
              <w:right w:val="nil"/>
            </w:tcBorders>
          </w:tcPr>
          <w:p w14:paraId="556EE7CD" w14:textId="77777777" w:rsidR="00420E8A" w:rsidRPr="005A59E1" w:rsidRDefault="00420E8A" w:rsidP="00970A72"/>
        </w:tc>
      </w:tr>
      <w:tr w:rsidR="00420E8A" w:rsidRPr="005A59E1" w14:paraId="4CA84336" w14:textId="77777777" w:rsidTr="00970A72">
        <w:trPr>
          <w:trHeight w:val="240"/>
          <w:jc w:val="center"/>
        </w:trPr>
        <w:tc>
          <w:tcPr>
            <w:tcW w:w="4876" w:type="dxa"/>
            <w:tcBorders>
              <w:top w:val="nil"/>
              <w:left w:val="nil"/>
              <w:bottom w:val="nil"/>
              <w:right w:val="nil"/>
            </w:tcBorders>
          </w:tcPr>
          <w:p w14:paraId="3E9BFEB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187AA98" w14:textId="77777777" w:rsidR="00420E8A" w:rsidRPr="005A59E1" w:rsidRDefault="00420E8A" w:rsidP="00970A72">
            <w:pPr>
              <w:pStyle w:val="AmColumnHeading"/>
            </w:pPr>
            <w:r w:rsidRPr="005A59E1">
              <w:t>Enmienda</w:t>
            </w:r>
          </w:p>
        </w:tc>
      </w:tr>
      <w:tr w:rsidR="00420E8A" w:rsidRPr="005A59E1" w14:paraId="443E8901" w14:textId="77777777" w:rsidTr="00970A72">
        <w:trPr>
          <w:jc w:val="center"/>
        </w:trPr>
        <w:tc>
          <w:tcPr>
            <w:tcW w:w="4876" w:type="dxa"/>
            <w:tcBorders>
              <w:top w:val="nil"/>
              <w:left w:val="nil"/>
              <w:bottom w:val="nil"/>
              <w:right w:val="nil"/>
            </w:tcBorders>
          </w:tcPr>
          <w:p w14:paraId="6E275F15" w14:textId="77777777" w:rsidR="00420E8A" w:rsidRPr="005A59E1" w:rsidRDefault="00420E8A" w:rsidP="00970A72">
            <w:pPr>
              <w:pStyle w:val="Normal6a"/>
            </w:pPr>
            <w:r w:rsidRPr="005A59E1">
              <w:t>8.</w:t>
            </w:r>
            <w:r w:rsidRPr="005A59E1">
              <w:tab/>
              <w:t xml:space="preserve">Pide a la Comisión que garantice que todas las futuras propuestas legislativas se basen en datos sólidos y verificables que demuestren claramente su </w:t>
            </w:r>
            <w:r w:rsidRPr="005A59E1">
              <w:rPr>
                <w:b/>
                <w:i/>
              </w:rPr>
              <w:t>necesidad</w:t>
            </w:r>
            <w:r w:rsidRPr="005A59E1">
              <w:t>, su proporcionalidad y la eficacia prevista; insta, además, a la Comisión a que garantice una absoluta transparencia respecto a la selección de las partes interesadas consultadas durante la preparación de las propuestas legislativas;</w:t>
            </w:r>
          </w:p>
        </w:tc>
        <w:tc>
          <w:tcPr>
            <w:tcW w:w="4876" w:type="dxa"/>
            <w:tcBorders>
              <w:top w:val="nil"/>
              <w:left w:val="nil"/>
              <w:bottom w:val="nil"/>
              <w:right w:val="nil"/>
            </w:tcBorders>
          </w:tcPr>
          <w:p w14:paraId="7777A695" w14:textId="77777777" w:rsidR="00420E8A" w:rsidRPr="005A59E1" w:rsidRDefault="00420E8A" w:rsidP="00970A72">
            <w:pPr>
              <w:pStyle w:val="Normal6a"/>
            </w:pPr>
            <w:r w:rsidRPr="005A59E1">
              <w:t>8.</w:t>
            </w:r>
            <w:r w:rsidRPr="005A59E1">
              <w:tab/>
              <w:t xml:space="preserve">Pide a la Comisión que garantice que todas las futuras propuestas legislativas se basen en datos sólidos y verificables que demuestren claramente su </w:t>
            </w:r>
            <w:r w:rsidRPr="005A59E1">
              <w:rPr>
                <w:b/>
                <w:i/>
              </w:rPr>
              <w:t>carácter esencial, su rentabilidad, su coherencia con el principio de subsidiariedad</w:t>
            </w:r>
            <w:r w:rsidRPr="005A59E1">
              <w:t>, su proporcionalidad y la eficacia prevista; insta, además, a la Comisión a que garantice una absoluta transparencia respecto a la selección de las partes interesadas consultadas durante la preparación de las propuestas legislativas;</w:t>
            </w:r>
          </w:p>
        </w:tc>
      </w:tr>
    </w:tbl>
    <w:p w14:paraId="2E1AD457"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5650D370" w14:textId="77777777" w:rsidR="00420E8A" w:rsidRPr="005A59E1" w:rsidRDefault="00420E8A" w:rsidP="00420E8A">
      <w:r w:rsidRPr="005A59E1">
        <w:rPr>
          <w:rStyle w:val="HideTWBExt"/>
        </w:rPr>
        <w:t>&lt;/Amend&gt;</w:t>
      </w:r>
    </w:p>
    <w:p w14:paraId="7CDB0435"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75</w:t>
      </w:r>
      <w:r w:rsidRPr="005A59E1">
        <w:rPr>
          <w:rStyle w:val="HideTWBExt"/>
        </w:rPr>
        <w:t>&lt;/NumAm&gt;</w:t>
      </w:r>
    </w:p>
    <w:p w14:paraId="793D7317"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457533B7" w14:textId="77777777" w:rsidR="00420E8A" w:rsidRPr="005A59E1" w:rsidRDefault="00420E8A" w:rsidP="00420E8A">
      <w:pPr>
        <w:pStyle w:val="NormalBold"/>
      </w:pPr>
      <w:r w:rsidRPr="005A59E1">
        <w:rPr>
          <w:rStyle w:val="HideTWBExt"/>
          <w:b w:val="0"/>
        </w:rPr>
        <w:t>&lt;/RepeatBlock-By&gt;</w:t>
      </w:r>
    </w:p>
    <w:p w14:paraId="3C4DBEC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D9CED8E" w14:textId="77777777" w:rsidR="00420E8A" w:rsidRPr="005A59E1" w:rsidRDefault="00420E8A" w:rsidP="00420E8A">
      <w:pPr>
        <w:pStyle w:val="NormalBold"/>
      </w:pPr>
      <w:r w:rsidRPr="005A59E1">
        <w:rPr>
          <w:rStyle w:val="HideTWBExt"/>
        </w:rPr>
        <w:t>&lt;Article&gt;</w:t>
      </w:r>
      <w:r w:rsidRPr="005A59E1">
        <w:t>Apartado 8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EDB86DD" w14:textId="77777777" w:rsidTr="00970A72">
        <w:trPr>
          <w:trHeight w:hRule="exact" w:val="240"/>
          <w:jc w:val="center"/>
        </w:trPr>
        <w:tc>
          <w:tcPr>
            <w:tcW w:w="9752" w:type="dxa"/>
            <w:gridSpan w:val="2"/>
            <w:tcBorders>
              <w:top w:val="nil"/>
              <w:left w:val="nil"/>
              <w:bottom w:val="nil"/>
              <w:right w:val="nil"/>
            </w:tcBorders>
          </w:tcPr>
          <w:p w14:paraId="58520D78" w14:textId="77777777" w:rsidR="00420E8A" w:rsidRPr="005A59E1" w:rsidRDefault="00420E8A" w:rsidP="00970A72"/>
        </w:tc>
      </w:tr>
      <w:tr w:rsidR="00420E8A" w:rsidRPr="005A59E1" w14:paraId="041F174B" w14:textId="77777777" w:rsidTr="00970A72">
        <w:trPr>
          <w:trHeight w:val="240"/>
          <w:jc w:val="center"/>
        </w:trPr>
        <w:tc>
          <w:tcPr>
            <w:tcW w:w="4876" w:type="dxa"/>
            <w:tcBorders>
              <w:top w:val="nil"/>
              <w:left w:val="nil"/>
              <w:bottom w:val="nil"/>
              <w:right w:val="nil"/>
            </w:tcBorders>
          </w:tcPr>
          <w:p w14:paraId="26D1B70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6688E11" w14:textId="77777777" w:rsidR="00420E8A" w:rsidRPr="005A59E1" w:rsidRDefault="00420E8A" w:rsidP="00970A72">
            <w:pPr>
              <w:pStyle w:val="AmColumnHeading"/>
            </w:pPr>
            <w:r w:rsidRPr="005A59E1">
              <w:t>Enmienda</w:t>
            </w:r>
          </w:p>
        </w:tc>
      </w:tr>
      <w:tr w:rsidR="00420E8A" w:rsidRPr="005A59E1" w14:paraId="3779517C" w14:textId="77777777" w:rsidTr="00970A72">
        <w:trPr>
          <w:jc w:val="center"/>
        </w:trPr>
        <w:tc>
          <w:tcPr>
            <w:tcW w:w="4876" w:type="dxa"/>
            <w:tcBorders>
              <w:top w:val="nil"/>
              <w:left w:val="nil"/>
              <w:bottom w:val="nil"/>
              <w:right w:val="nil"/>
            </w:tcBorders>
          </w:tcPr>
          <w:p w14:paraId="37CD480D" w14:textId="77777777" w:rsidR="00420E8A" w:rsidRPr="005A59E1" w:rsidRDefault="00420E8A" w:rsidP="00970A72">
            <w:pPr>
              <w:pStyle w:val="Normal6a"/>
            </w:pPr>
          </w:p>
        </w:tc>
        <w:tc>
          <w:tcPr>
            <w:tcW w:w="4876" w:type="dxa"/>
            <w:tcBorders>
              <w:top w:val="nil"/>
              <w:left w:val="nil"/>
              <w:bottom w:val="nil"/>
              <w:right w:val="nil"/>
            </w:tcBorders>
          </w:tcPr>
          <w:p w14:paraId="5951F037" w14:textId="77777777" w:rsidR="00420E8A" w:rsidRPr="005A59E1" w:rsidRDefault="00420E8A" w:rsidP="00970A72">
            <w:pPr>
              <w:pStyle w:val="Normal6a"/>
            </w:pPr>
            <w:r w:rsidRPr="005A59E1">
              <w:rPr>
                <w:b/>
                <w:i/>
              </w:rPr>
              <w:t>8 bis.</w:t>
            </w:r>
            <w:r w:rsidRPr="005A59E1">
              <w:tab/>
            </w:r>
            <w:r w:rsidRPr="005A59E1">
              <w:rPr>
                <w:b/>
                <w:i/>
              </w:rPr>
              <w:t>Observa con gran preocupación la falta general de transparencia y control adecuado en las relaciones entre las instituciones de la Unión y las ONG;</w:t>
            </w:r>
          </w:p>
        </w:tc>
      </w:tr>
    </w:tbl>
    <w:p w14:paraId="4437E447"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F3D56A7" w14:textId="77777777" w:rsidR="00420E8A" w:rsidRPr="005A59E1" w:rsidRDefault="00420E8A" w:rsidP="00420E8A">
      <w:r w:rsidRPr="005A59E1">
        <w:rPr>
          <w:rStyle w:val="HideTWBExt"/>
        </w:rPr>
        <w:t>&lt;/Amend&gt;</w:t>
      </w:r>
    </w:p>
    <w:p w14:paraId="30FB311B"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76</w:t>
      </w:r>
      <w:r w:rsidRPr="005A59E1">
        <w:rPr>
          <w:rStyle w:val="HideTWBExt"/>
        </w:rPr>
        <w:t>&lt;/NumAm&gt;</w:t>
      </w:r>
    </w:p>
    <w:p w14:paraId="2F97A8E9"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6837ACC9" w14:textId="77777777" w:rsidR="00420E8A" w:rsidRPr="005A59E1" w:rsidRDefault="00420E8A" w:rsidP="00420E8A">
      <w:pPr>
        <w:pStyle w:val="NormalBold"/>
      </w:pPr>
      <w:r w:rsidRPr="005A59E1">
        <w:rPr>
          <w:rStyle w:val="HideTWBExt"/>
          <w:b w:val="0"/>
        </w:rPr>
        <w:t>&lt;/RepeatBlock-By&gt;</w:t>
      </w:r>
    </w:p>
    <w:p w14:paraId="3AEC996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1C6AE7C" w14:textId="77777777" w:rsidR="00420E8A" w:rsidRPr="005A59E1" w:rsidRDefault="00420E8A" w:rsidP="00420E8A">
      <w:pPr>
        <w:pStyle w:val="NormalBold"/>
      </w:pPr>
      <w:r w:rsidRPr="005A59E1">
        <w:rPr>
          <w:rStyle w:val="HideTWBExt"/>
        </w:rPr>
        <w:t>&lt;Article&gt;</w:t>
      </w:r>
      <w:r w:rsidRPr="005A59E1">
        <w:t>Apartado 8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2E446D9" w14:textId="77777777" w:rsidTr="00970A72">
        <w:trPr>
          <w:trHeight w:hRule="exact" w:val="240"/>
          <w:jc w:val="center"/>
        </w:trPr>
        <w:tc>
          <w:tcPr>
            <w:tcW w:w="9752" w:type="dxa"/>
            <w:gridSpan w:val="2"/>
            <w:tcBorders>
              <w:top w:val="nil"/>
              <w:left w:val="nil"/>
              <w:bottom w:val="nil"/>
              <w:right w:val="nil"/>
            </w:tcBorders>
          </w:tcPr>
          <w:p w14:paraId="5E209440" w14:textId="77777777" w:rsidR="00420E8A" w:rsidRPr="005A59E1" w:rsidRDefault="00420E8A" w:rsidP="00970A72"/>
        </w:tc>
      </w:tr>
      <w:tr w:rsidR="00420E8A" w:rsidRPr="005A59E1" w14:paraId="31B77D1B" w14:textId="77777777" w:rsidTr="00970A72">
        <w:trPr>
          <w:trHeight w:val="240"/>
          <w:jc w:val="center"/>
        </w:trPr>
        <w:tc>
          <w:tcPr>
            <w:tcW w:w="4876" w:type="dxa"/>
            <w:tcBorders>
              <w:top w:val="nil"/>
              <w:left w:val="nil"/>
              <w:bottom w:val="nil"/>
              <w:right w:val="nil"/>
            </w:tcBorders>
          </w:tcPr>
          <w:p w14:paraId="2A7EC661"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C8D3F05" w14:textId="77777777" w:rsidR="00420E8A" w:rsidRPr="005A59E1" w:rsidRDefault="00420E8A" w:rsidP="00970A72">
            <w:pPr>
              <w:pStyle w:val="AmColumnHeading"/>
            </w:pPr>
            <w:r w:rsidRPr="005A59E1">
              <w:t>Enmienda</w:t>
            </w:r>
          </w:p>
        </w:tc>
      </w:tr>
      <w:tr w:rsidR="00420E8A" w:rsidRPr="005A59E1" w14:paraId="5A67CC19" w14:textId="77777777" w:rsidTr="00970A72">
        <w:trPr>
          <w:jc w:val="center"/>
        </w:trPr>
        <w:tc>
          <w:tcPr>
            <w:tcW w:w="4876" w:type="dxa"/>
            <w:tcBorders>
              <w:top w:val="nil"/>
              <w:left w:val="nil"/>
              <w:bottom w:val="nil"/>
              <w:right w:val="nil"/>
            </w:tcBorders>
          </w:tcPr>
          <w:p w14:paraId="674749ED" w14:textId="77777777" w:rsidR="00420E8A" w:rsidRPr="005A59E1" w:rsidRDefault="00420E8A" w:rsidP="00970A72">
            <w:pPr>
              <w:pStyle w:val="Normal6a"/>
            </w:pPr>
          </w:p>
        </w:tc>
        <w:tc>
          <w:tcPr>
            <w:tcW w:w="4876" w:type="dxa"/>
            <w:tcBorders>
              <w:top w:val="nil"/>
              <w:left w:val="nil"/>
              <w:bottom w:val="nil"/>
              <w:right w:val="nil"/>
            </w:tcBorders>
          </w:tcPr>
          <w:p w14:paraId="34EBF020" w14:textId="77777777" w:rsidR="00420E8A" w:rsidRPr="005A59E1" w:rsidRDefault="00420E8A" w:rsidP="00970A72">
            <w:pPr>
              <w:pStyle w:val="Normal6a"/>
            </w:pPr>
            <w:r w:rsidRPr="005A59E1">
              <w:rPr>
                <w:b/>
                <w:i/>
              </w:rPr>
              <w:t>8 ter.</w:t>
            </w:r>
            <w:r w:rsidRPr="005A59E1">
              <w:tab/>
            </w:r>
            <w:r w:rsidRPr="005A59E1">
              <w:rPr>
                <w:b/>
                <w:i/>
              </w:rPr>
              <w:t>Pide a la Comisión que publique todas las subvenciones, contratos y documentos automáticamente, sin que medie solicitud alguna, en una plataforma central en línea fácilmente accesible, transparente y con posibilidad de búsqueda;</w:t>
            </w:r>
          </w:p>
        </w:tc>
      </w:tr>
    </w:tbl>
    <w:p w14:paraId="5B0DB811"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85B4DFA" w14:textId="77777777" w:rsidR="00420E8A" w:rsidRPr="005A59E1" w:rsidRDefault="00420E8A" w:rsidP="00420E8A">
      <w:r w:rsidRPr="005A59E1">
        <w:rPr>
          <w:rStyle w:val="HideTWBExt"/>
        </w:rPr>
        <w:t>&lt;/Amend&gt;</w:t>
      </w:r>
    </w:p>
    <w:p w14:paraId="00CD0F3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77</w:t>
      </w:r>
      <w:r w:rsidRPr="005A59E1">
        <w:rPr>
          <w:rStyle w:val="HideTWBExt"/>
        </w:rPr>
        <w:t>&lt;/NumAm&gt;</w:t>
      </w:r>
    </w:p>
    <w:p w14:paraId="55CCDE2F" w14:textId="77777777" w:rsidR="00420E8A" w:rsidRPr="005A59E1" w:rsidRDefault="00420E8A" w:rsidP="00420E8A">
      <w:pPr>
        <w:pStyle w:val="NormalBold"/>
      </w:pPr>
      <w:r w:rsidRPr="005A59E1">
        <w:rPr>
          <w:rStyle w:val="HideTWBExt"/>
          <w:b w:val="0"/>
        </w:rPr>
        <w:t>&lt;RepeatBlock-By&gt;&lt;Members&gt;</w:t>
      </w:r>
      <w:r w:rsidRPr="005A59E1">
        <w:t>András László, Tom Vandendriessche, Matthieu Valet, António Tânger Corrêa, Alexandre Varaut, Marieke Ehlers, Jaroslav Bžoch, Fabrice Leggeri, Roberto Vannacci, Jorge Buxadé Villalba, Nikola Bartůšek, Petra Steger</w:t>
      </w:r>
      <w:r w:rsidRPr="005A59E1">
        <w:rPr>
          <w:rStyle w:val="HideTWBExt"/>
          <w:b w:val="0"/>
        </w:rPr>
        <w:t>&lt;/Members&gt;</w:t>
      </w:r>
    </w:p>
    <w:p w14:paraId="2F7495EE" w14:textId="77777777" w:rsidR="00420E8A" w:rsidRPr="005A59E1" w:rsidRDefault="00420E8A" w:rsidP="00420E8A">
      <w:pPr>
        <w:pStyle w:val="NormalBold"/>
      </w:pPr>
      <w:r w:rsidRPr="005A59E1">
        <w:rPr>
          <w:rStyle w:val="HideTWBExt"/>
          <w:b w:val="0"/>
        </w:rPr>
        <w:lastRenderedPageBreak/>
        <w:t>&lt;/RepeatBlock-By&gt;</w:t>
      </w:r>
    </w:p>
    <w:p w14:paraId="26A89D22"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DA0FABE" w14:textId="77777777" w:rsidR="00420E8A" w:rsidRPr="005A59E1" w:rsidRDefault="00420E8A" w:rsidP="00420E8A">
      <w:pPr>
        <w:pStyle w:val="NormalBold"/>
      </w:pPr>
      <w:r w:rsidRPr="005A59E1">
        <w:rPr>
          <w:rStyle w:val="HideTWBExt"/>
        </w:rPr>
        <w:t>&lt;Article&gt;</w:t>
      </w:r>
      <w:r w:rsidRPr="005A59E1">
        <w:t>Apartado 8 quater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B957801" w14:textId="77777777" w:rsidTr="00970A72">
        <w:trPr>
          <w:trHeight w:hRule="exact" w:val="240"/>
          <w:jc w:val="center"/>
        </w:trPr>
        <w:tc>
          <w:tcPr>
            <w:tcW w:w="9752" w:type="dxa"/>
            <w:gridSpan w:val="2"/>
            <w:tcBorders>
              <w:top w:val="nil"/>
              <w:left w:val="nil"/>
              <w:bottom w:val="nil"/>
              <w:right w:val="nil"/>
            </w:tcBorders>
          </w:tcPr>
          <w:p w14:paraId="13C01940" w14:textId="77777777" w:rsidR="00420E8A" w:rsidRPr="005A59E1" w:rsidRDefault="00420E8A" w:rsidP="00970A72"/>
        </w:tc>
      </w:tr>
      <w:tr w:rsidR="00420E8A" w:rsidRPr="005A59E1" w14:paraId="4DC4EBEE" w14:textId="77777777" w:rsidTr="00970A72">
        <w:trPr>
          <w:trHeight w:val="240"/>
          <w:jc w:val="center"/>
        </w:trPr>
        <w:tc>
          <w:tcPr>
            <w:tcW w:w="4876" w:type="dxa"/>
            <w:tcBorders>
              <w:top w:val="nil"/>
              <w:left w:val="nil"/>
              <w:bottom w:val="nil"/>
              <w:right w:val="nil"/>
            </w:tcBorders>
          </w:tcPr>
          <w:p w14:paraId="40298A57"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4AD0C7E" w14:textId="77777777" w:rsidR="00420E8A" w:rsidRPr="005A59E1" w:rsidRDefault="00420E8A" w:rsidP="00970A72">
            <w:pPr>
              <w:pStyle w:val="AmColumnHeading"/>
            </w:pPr>
            <w:r w:rsidRPr="005A59E1">
              <w:t>Enmienda</w:t>
            </w:r>
          </w:p>
        </w:tc>
      </w:tr>
      <w:tr w:rsidR="00420E8A" w:rsidRPr="005A59E1" w14:paraId="2515B375" w14:textId="77777777" w:rsidTr="00970A72">
        <w:trPr>
          <w:jc w:val="center"/>
        </w:trPr>
        <w:tc>
          <w:tcPr>
            <w:tcW w:w="4876" w:type="dxa"/>
            <w:tcBorders>
              <w:top w:val="nil"/>
              <w:left w:val="nil"/>
              <w:bottom w:val="nil"/>
              <w:right w:val="nil"/>
            </w:tcBorders>
          </w:tcPr>
          <w:p w14:paraId="169BDF1B" w14:textId="77777777" w:rsidR="00420E8A" w:rsidRPr="005A59E1" w:rsidRDefault="00420E8A" w:rsidP="00970A72">
            <w:pPr>
              <w:pStyle w:val="Normal6a"/>
            </w:pPr>
          </w:p>
        </w:tc>
        <w:tc>
          <w:tcPr>
            <w:tcW w:w="4876" w:type="dxa"/>
            <w:tcBorders>
              <w:top w:val="nil"/>
              <w:left w:val="nil"/>
              <w:bottom w:val="nil"/>
              <w:right w:val="nil"/>
            </w:tcBorders>
          </w:tcPr>
          <w:p w14:paraId="74CAD9E2" w14:textId="77777777" w:rsidR="00420E8A" w:rsidRPr="005A59E1" w:rsidRDefault="00420E8A" w:rsidP="00970A72">
            <w:pPr>
              <w:pStyle w:val="Normal6a"/>
            </w:pPr>
            <w:r w:rsidRPr="005A59E1">
              <w:rPr>
                <w:b/>
                <w:i/>
              </w:rPr>
              <w:t>8 quater.</w:t>
            </w:r>
            <w:r w:rsidRPr="005A59E1">
              <w:tab/>
            </w:r>
            <w:r w:rsidRPr="005A59E1">
              <w:rPr>
                <w:b/>
                <w:i/>
              </w:rPr>
              <w:t>Insta a la Comisión a que publique todos los documentos relacionados con la financiación de las ONG del actual marco financiero plurianual;</w:t>
            </w:r>
          </w:p>
        </w:tc>
      </w:tr>
    </w:tbl>
    <w:p w14:paraId="4C9248D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3009EC5" w14:textId="77777777" w:rsidR="00420E8A" w:rsidRPr="005A59E1" w:rsidRDefault="00420E8A" w:rsidP="00420E8A">
      <w:r w:rsidRPr="005A59E1">
        <w:rPr>
          <w:rStyle w:val="HideTWBExt"/>
        </w:rPr>
        <w:t>&lt;/Amend&gt;</w:t>
      </w:r>
    </w:p>
    <w:p w14:paraId="5D8EAB6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78</w:t>
      </w:r>
      <w:r w:rsidRPr="005A59E1">
        <w:rPr>
          <w:rStyle w:val="HideTWBExt"/>
        </w:rPr>
        <w:t>&lt;/NumAm&gt;</w:t>
      </w:r>
    </w:p>
    <w:p w14:paraId="4552A732"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0EE51105" w14:textId="77777777" w:rsidR="00420E8A" w:rsidRPr="005A59E1" w:rsidRDefault="00420E8A" w:rsidP="00420E8A">
      <w:pPr>
        <w:pStyle w:val="NormalBold"/>
      </w:pPr>
      <w:r w:rsidRPr="005A59E1">
        <w:rPr>
          <w:rStyle w:val="HideTWBExt"/>
          <w:b w:val="0"/>
        </w:rPr>
        <w:t>&lt;/RepeatBlock-By&gt;</w:t>
      </w:r>
    </w:p>
    <w:p w14:paraId="04CA96D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B09FF36" w14:textId="77777777" w:rsidR="00420E8A" w:rsidRPr="005A59E1" w:rsidRDefault="00420E8A" w:rsidP="00420E8A">
      <w:pPr>
        <w:pStyle w:val="NormalBold"/>
      </w:pPr>
      <w:r w:rsidRPr="005A59E1">
        <w:rPr>
          <w:rStyle w:val="HideTWBExt"/>
        </w:rPr>
        <w:t>&lt;Article&gt;</w:t>
      </w:r>
      <w:r w:rsidRPr="005A59E1">
        <w:t>Apartado 9</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D9E7B98" w14:textId="77777777" w:rsidTr="00970A72">
        <w:trPr>
          <w:trHeight w:hRule="exact" w:val="240"/>
          <w:jc w:val="center"/>
        </w:trPr>
        <w:tc>
          <w:tcPr>
            <w:tcW w:w="9752" w:type="dxa"/>
            <w:gridSpan w:val="2"/>
            <w:tcBorders>
              <w:top w:val="nil"/>
              <w:left w:val="nil"/>
              <w:bottom w:val="nil"/>
              <w:right w:val="nil"/>
            </w:tcBorders>
          </w:tcPr>
          <w:p w14:paraId="7990A889" w14:textId="77777777" w:rsidR="00420E8A" w:rsidRPr="005A59E1" w:rsidRDefault="00420E8A" w:rsidP="00970A72"/>
        </w:tc>
      </w:tr>
      <w:tr w:rsidR="00420E8A" w:rsidRPr="005A59E1" w14:paraId="2E2CC634" w14:textId="77777777" w:rsidTr="00970A72">
        <w:trPr>
          <w:trHeight w:val="240"/>
          <w:jc w:val="center"/>
        </w:trPr>
        <w:tc>
          <w:tcPr>
            <w:tcW w:w="4876" w:type="dxa"/>
            <w:tcBorders>
              <w:top w:val="nil"/>
              <w:left w:val="nil"/>
              <w:bottom w:val="nil"/>
              <w:right w:val="nil"/>
            </w:tcBorders>
          </w:tcPr>
          <w:p w14:paraId="03F83862"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497C9FC" w14:textId="77777777" w:rsidR="00420E8A" w:rsidRPr="005A59E1" w:rsidRDefault="00420E8A" w:rsidP="00970A72">
            <w:pPr>
              <w:pStyle w:val="AmColumnHeading"/>
            </w:pPr>
            <w:r w:rsidRPr="005A59E1">
              <w:t>Enmienda</w:t>
            </w:r>
          </w:p>
        </w:tc>
      </w:tr>
      <w:tr w:rsidR="00420E8A" w:rsidRPr="005A59E1" w14:paraId="40008075" w14:textId="77777777" w:rsidTr="00970A72">
        <w:trPr>
          <w:jc w:val="center"/>
        </w:trPr>
        <w:tc>
          <w:tcPr>
            <w:tcW w:w="4876" w:type="dxa"/>
            <w:tcBorders>
              <w:top w:val="nil"/>
              <w:left w:val="nil"/>
              <w:bottom w:val="nil"/>
              <w:right w:val="nil"/>
            </w:tcBorders>
          </w:tcPr>
          <w:p w14:paraId="06BC83D3" w14:textId="77777777" w:rsidR="00420E8A" w:rsidRPr="005A59E1" w:rsidRDefault="00420E8A" w:rsidP="00970A72">
            <w:pPr>
              <w:pStyle w:val="Normal6a"/>
            </w:pPr>
            <w:r w:rsidRPr="005A59E1">
              <w:t>9.</w:t>
            </w:r>
            <w:r w:rsidRPr="005A59E1">
              <w:tab/>
              <w:t xml:space="preserve">Lamenta </w:t>
            </w:r>
            <w:r w:rsidRPr="005A59E1">
              <w:rPr>
                <w:b/>
                <w:i/>
              </w:rPr>
              <w:t>que</w:t>
            </w:r>
            <w:r w:rsidRPr="005A59E1">
              <w:t xml:space="preserve"> en el </w:t>
            </w:r>
            <w:r w:rsidRPr="005A59E1">
              <w:rPr>
                <w:b/>
                <w:i/>
              </w:rPr>
              <w:t>Consejo sigan existiendo</w:t>
            </w:r>
            <w:r w:rsidRPr="005A59E1">
              <w:t xml:space="preserve"> </w:t>
            </w:r>
            <w:r w:rsidRPr="005A59E1">
              <w:rPr>
                <w:b/>
                <w:i/>
              </w:rPr>
              <w:t>deficiencias en materia de</w:t>
            </w:r>
            <w:r w:rsidRPr="005A59E1">
              <w:t xml:space="preserve"> transparencia; toma nota con preocupación de las conclusiones relativas a su negativa a conceder acceso a los documentos de los diálogos tripartitos; lamenta que los análisis recientes sigan destacando la falta de prácticas proactivas de publicación y registro;</w:t>
            </w:r>
          </w:p>
        </w:tc>
        <w:tc>
          <w:tcPr>
            <w:tcW w:w="4876" w:type="dxa"/>
            <w:tcBorders>
              <w:top w:val="nil"/>
              <w:left w:val="nil"/>
              <w:bottom w:val="nil"/>
              <w:right w:val="nil"/>
            </w:tcBorders>
          </w:tcPr>
          <w:p w14:paraId="0919DB58" w14:textId="77777777" w:rsidR="00420E8A" w:rsidRPr="005A59E1" w:rsidRDefault="00420E8A" w:rsidP="00970A72">
            <w:pPr>
              <w:pStyle w:val="Normal6a"/>
            </w:pPr>
            <w:r w:rsidRPr="005A59E1">
              <w:t>9.</w:t>
            </w:r>
            <w:r w:rsidRPr="005A59E1">
              <w:tab/>
              <w:t xml:space="preserve">Lamenta </w:t>
            </w:r>
            <w:r w:rsidRPr="005A59E1">
              <w:rPr>
                <w:b/>
                <w:i/>
              </w:rPr>
              <w:t>la falta de</w:t>
            </w:r>
            <w:r w:rsidRPr="005A59E1">
              <w:t xml:space="preserve"> transparencia en el </w:t>
            </w:r>
            <w:r w:rsidRPr="005A59E1">
              <w:rPr>
                <w:b/>
                <w:i/>
              </w:rPr>
              <w:t>Consejo</w:t>
            </w:r>
            <w:r w:rsidRPr="005A59E1">
              <w:t xml:space="preserve">; toma nota con preocupación de las conclusiones relativas a su negativa a conceder acceso a los documentos de los diálogos tripartitos; lamenta que los análisis recientes sigan destacando la falta de prácticas proactivas de publicación y registro; </w:t>
            </w:r>
            <w:r w:rsidRPr="005A59E1">
              <w:rPr>
                <w:b/>
                <w:i/>
              </w:rPr>
              <w:t xml:space="preserve">recuerda que, de conformidad con el artículo 16, apartado 8, del TUE, el Consejo debe reunirse en público cuando delibere y vote sobre un proyecto de acto legislativo; subraya que clasificar la mayoría de los documentos preparatorios de procedimientos legislativos en curso como «LIMITE» representa una restricción desproporcionada del derecho de acceso de los ciudadanos a los documentos legislativos; incide en que, con el fin de permitir a los ciudadanos ejercer plenamente su derecho de acceso a los documentos, todos los documentos legislativos elaborados o distribuidos en órganos preparatorios deben incluirse también en un registro público de fácil utilización; insta al Consejo a mejorar sus </w:t>
            </w:r>
            <w:r w:rsidRPr="005A59E1">
              <w:rPr>
                <w:b/>
                <w:i/>
              </w:rPr>
              <w:lastRenderedPageBreak/>
              <w:t>normas y procedimientos en materia de transparencia, en particular en cuanto a la accesibilidad y la clasificación de los documentos legislativos;</w:t>
            </w:r>
          </w:p>
        </w:tc>
      </w:tr>
    </w:tbl>
    <w:p w14:paraId="6E4CD8E6"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529EBF0" w14:textId="77777777" w:rsidR="00420E8A" w:rsidRPr="005A59E1" w:rsidRDefault="00420E8A" w:rsidP="00420E8A">
      <w:r w:rsidRPr="005A59E1">
        <w:rPr>
          <w:rStyle w:val="HideTWBExt"/>
        </w:rPr>
        <w:t>&lt;/Amend&gt;</w:t>
      </w:r>
    </w:p>
    <w:p w14:paraId="1F468D0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79</w:t>
      </w:r>
      <w:r w:rsidRPr="005A59E1">
        <w:rPr>
          <w:rStyle w:val="HideTWBExt"/>
        </w:rPr>
        <w:t>&lt;/NumAm&gt;</w:t>
      </w:r>
    </w:p>
    <w:p w14:paraId="709C7478"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3D2D0B44" w14:textId="77777777" w:rsidR="00420E8A" w:rsidRPr="005A59E1" w:rsidRDefault="00420E8A" w:rsidP="00420E8A">
      <w:pPr>
        <w:pStyle w:val="NormalBold"/>
      </w:pPr>
      <w:r w:rsidRPr="005A59E1">
        <w:rPr>
          <w:rStyle w:val="HideTWBExt"/>
          <w:b w:val="0"/>
        </w:rPr>
        <w:t>&lt;/RepeatBlock-By&gt;</w:t>
      </w:r>
    </w:p>
    <w:p w14:paraId="04160A4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C95A9E0" w14:textId="77777777" w:rsidR="00420E8A" w:rsidRPr="005A59E1" w:rsidRDefault="00420E8A" w:rsidP="00420E8A">
      <w:pPr>
        <w:pStyle w:val="NormalBold"/>
      </w:pPr>
      <w:r w:rsidRPr="005A59E1">
        <w:rPr>
          <w:rStyle w:val="HideTWBExt"/>
        </w:rPr>
        <w:t>&lt;Article&gt;</w:t>
      </w:r>
      <w:r w:rsidRPr="005A59E1">
        <w:t>Apartado 9</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49C2558" w14:textId="77777777" w:rsidTr="00970A72">
        <w:trPr>
          <w:trHeight w:hRule="exact" w:val="240"/>
          <w:jc w:val="center"/>
        </w:trPr>
        <w:tc>
          <w:tcPr>
            <w:tcW w:w="9752" w:type="dxa"/>
            <w:gridSpan w:val="2"/>
            <w:tcBorders>
              <w:top w:val="nil"/>
              <w:left w:val="nil"/>
              <w:bottom w:val="nil"/>
              <w:right w:val="nil"/>
            </w:tcBorders>
          </w:tcPr>
          <w:p w14:paraId="74A2CCEA" w14:textId="77777777" w:rsidR="00420E8A" w:rsidRPr="005A59E1" w:rsidRDefault="00420E8A" w:rsidP="00970A72"/>
        </w:tc>
      </w:tr>
      <w:tr w:rsidR="00420E8A" w:rsidRPr="005A59E1" w14:paraId="5E4E3C25" w14:textId="77777777" w:rsidTr="00970A72">
        <w:trPr>
          <w:trHeight w:val="240"/>
          <w:jc w:val="center"/>
        </w:trPr>
        <w:tc>
          <w:tcPr>
            <w:tcW w:w="4876" w:type="dxa"/>
            <w:tcBorders>
              <w:top w:val="nil"/>
              <w:left w:val="nil"/>
              <w:bottom w:val="nil"/>
              <w:right w:val="nil"/>
            </w:tcBorders>
          </w:tcPr>
          <w:p w14:paraId="1551700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0433B7E" w14:textId="77777777" w:rsidR="00420E8A" w:rsidRPr="005A59E1" w:rsidRDefault="00420E8A" w:rsidP="00970A72">
            <w:pPr>
              <w:pStyle w:val="AmColumnHeading"/>
            </w:pPr>
            <w:r w:rsidRPr="005A59E1">
              <w:t>Enmienda</w:t>
            </w:r>
          </w:p>
        </w:tc>
      </w:tr>
      <w:tr w:rsidR="00420E8A" w:rsidRPr="005A59E1" w14:paraId="2C6D7202" w14:textId="77777777" w:rsidTr="00970A72">
        <w:trPr>
          <w:jc w:val="center"/>
        </w:trPr>
        <w:tc>
          <w:tcPr>
            <w:tcW w:w="4876" w:type="dxa"/>
            <w:tcBorders>
              <w:top w:val="nil"/>
              <w:left w:val="nil"/>
              <w:bottom w:val="nil"/>
              <w:right w:val="nil"/>
            </w:tcBorders>
          </w:tcPr>
          <w:p w14:paraId="7A663C84" w14:textId="77777777" w:rsidR="00420E8A" w:rsidRPr="005A59E1" w:rsidRDefault="00420E8A" w:rsidP="00970A72">
            <w:pPr>
              <w:pStyle w:val="Normal6a"/>
            </w:pPr>
            <w:r w:rsidRPr="005A59E1">
              <w:t>9.</w:t>
            </w:r>
            <w:r w:rsidRPr="005A59E1">
              <w:tab/>
              <w:t>Lamenta que en el Consejo sigan existiendo deficiencias en materia de transparencia; toma nota con preocupación de las conclusiones relativas a su negativa a conceder acceso a los documentos de los diálogos tripartitos; lamenta que los análisis recientes sigan destacando la falta de prácticas proactivas de publicación y registro;</w:t>
            </w:r>
          </w:p>
        </w:tc>
        <w:tc>
          <w:tcPr>
            <w:tcW w:w="4876" w:type="dxa"/>
            <w:tcBorders>
              <w:top w:val="nil"/>
              <w:left w:val="nil"/>
              <w:bottom w:val="nil"/>
              <w:right w:val="nil"/>
            </w:tcBorders>
          </w:tcPr>
          <w:p w14:paraId="3F2C956E" w14:textId="77777777" w:rsidR="00420E8A" w:rsidRPr="005A59E1" w:rsidRDefault="00420E8A" w:rsidP="00970A72">
            <w:pPr>
              <w:pStyle w:val="Normal6a"/>
            </w:pPr>
            <w:r w:rsidRPr="005A59E1">
              <w:t>9.</w:t>
            </w:r>
            <w:r w:rsidRPr="005A59E1">
              <w:tab/>
              <w:t xml:space="preserve">Lamenta </w:t>
            </w:r>
            <w:r w:rsidRPr="005A59E1">
              <w:rPr>
                <w:b/>
                <w:i/>
              </w:rPr>
              <w:t>profundamente</w:t>
            </w:r>
            <w:r w:rsidRPr="005A59E1">
              <w:t xml:space="preserve"> que en el Consejo sigan existiendo deficiencias en materia de transparencia; toma nota con preocupación de las conclusiones relativas a su negativa a conceder acceso a los documentos de los diálogos tripartitos; lamenta </w:t>
            </w:r>
            <w:r w:rsidRPr="005A59E1">
              <w:rPr>
                <w:b/>
                <w:i/>
              </w:rPr>
              <w:t>profundamente</w:t>
            </w:r>
            <w:r w:rsidRPr="005A59E1">
              <w:t xml:space="preserve"> que los análisis recientes sigan destacando la falta de prácticas proactivas de publicación y registro;</w:t>
            </w:r>
          </w:p>
        </w:tc>
      </w:tr>
    </w:tbl>
    <w:p w14:paraId="7DBB706B"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1AD4B3D5" w14:textId="77777777" w:rsidR="00420E8A" w:rsidRPr="005A59E1" w:rsidRDefault="00420E8A" w:rsidP="00420E8A">
      <w:r w:rsidRPr="005A59E1">
        <w:rPr>
          <w:rStyle w:val="HideTWBExt"/>
        </w:rPr>
        <w:t>&lt;/Amend&gt;</w:t>
      </w:r>
    </w:p>
    <w:p w14:paraId="6F6C962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80</w:t>
      </w:r>
      <w:r w:rsidRPr="005A59E1">
        <w:rPr>
          <w:rStyle w:val="HideTWBExt"/>
        </w:rPr>
        <w:t>&lt;/NumAm&gt;</w:t>
      </w:r>
    </w:p>
    <w:p w14:paraId="33C964C2"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502B336D" w14:textId="77777777" w:rsidR="00420E8A" w:rsidRPr="005A59E1" w:rsidRDefault="00420E8A" w:rsidP="00420E8A">
      <w:pPr>
        <w:pStyle w:val="NormalBold"/>
      </w:pPr>
      <w:r w:rsidRPr="005A59E1">
        <w:rPr>
          <w:rStyle w:val="HideTWBExt"/>
          <w:b w:val="0"/>
        </w:rPr>
        <w:t>&lt;/RepeatBlock-By&gt;</w:t>
      </w:r>
    </w:p>
    <w:p w14:paraId="2460CB5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065B447" w14:textId="77777777" w:rsidR="00420E8A" w:rsidRPr="005A59E1" w:rsidRDefault="00420E8A" w:rsidP="00420E8A">
      <w:pPr>
        <w:pStyle w:val="NormalBold"/>
      </w:pPr>
      <w:r w:rsidRPr="005A59E1">
        <w:rPr>
          <w:rStyle w:val="HideTWBExt"/>
        </w:rPr>
        <w:t>&lt;Article&gt;</w:t>
      </w:r>
      <w:r w:rsidRPr="005A59E1">
        <w:t>Apartado 9</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113B45C" w14:textId="77777777" w:rsidTr="00970A72">
        <w:trPr>
          <w:trHeight w:hRule="exact" w:val="240"/>
          <w:jc w:val="center"/>
        </w:trPr>
        <w:tc>
          <w:tcPr>
            <w:tcW w:w="9752" w:type="dxa"/>
            <w:gridSpan w:val="2"/>
            <w:tcBorders>
              <w:top w:val="nil"/>
              <w:left w:val="nil"/>
              <w:bottom w:val="nil"/>
              <w:right w:val="nil"/>
            </w:tcBorders>
          </w:tcPr>
          <w:p w14:paraId="48C1E24E" w14:textId="77777777" w:rsidR="00420E8A" w:rsidRPr="005A59E1" w:rsidRDefault="00420E8A" w:rsidP="00970A72"/>
        </w:tc>
      </w:tr>
      <w:tr w:rsidR="00420E8A" w:rsidRPr="005A59E1" w14:paraId="794D4459" w14:textId="77777777" w:rsidTr="00970A72">
        <w:trPr>
          <w:trHeight w:val="240"/>
          <w:jc w:val="center"/>
        </w:trPr>
        <w:tc>
          <w:tcPr>
            <w:tcW w:w="4876" w:type="dxa"/>
            <w:tcBorders>
              <w:top w:val="nil"/>
              <w:left w:val="nil"/>
              <w:bottom w:val="nil"/>
              <w:right w:val="nil"/>
            </w:tcBorders>
          </w:tcPr>
          <w:p w14:paraId="7BFB081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8720596" w14:textId="77777777" w:rsidR="00420E8A" w:rsidRPr="005A59E1" w:rsidRDefault="00420E8A" w:rsidP="00970A72">
            <w:pPr>
              <w:pStyle w:val="AmColumnHeading"/>
            </w:pPr>
            <w:r w:rsidRPr="005A59E1">
              <w:t>Enmienda</w:t>
            </w:r>
          </w:p>
        </w:tc>
      </w:tr>
      <w:tr w:rsidR="00420E8A" w:rsidRPr="005A59E1" w14:paraId="10521235" w14:textId="77777777" w:rsidTr="00970A72">
        <w:trPr>
          <w:jc w:val="center"/>
        </w:trPr>
        <w:tc>
          <w:tcPr>
            <w:tcW w:w="4876" w:type="dxa"/>
            <w:tcBorders>
              <w:top w:val="nil"/>
              <w:left w:val="nil"/>
              <w:bottom w:val="nil"/>
              <w:right w:val="nil"/>
            </w:tcBorders>
          </w:tcPr>
          <w:p w14:paraId="24440A03" w14:textId="77777777" w:rsidR="00420E8A" w:rsidRPr="005A59E1" w:rsidRDefault="00420E8A" w:rsidP="00970A72">
            <w:pPr>
              <w:pStyle w:val="Normal6a"/>
            </w:pPr>
            <w:r w:rsidRPr="005A59E1">
              <w:t>9.</w:t>
            </w:r>
            <w:r w:rsidRPr="005A59E1">
              <w:tab/>
              <w:t>Lamenta que en el Consejo sigan existiendo deficiencias en materia de transparencia; toma nota con preocupación de las conclusiones relativas a su negativa a conceder acceso a los documentos de los diálogos tripartitos; lamenta que los análisis recientes sigan destacando la falta de prácticas proactivas de publicación y registro;</w:t>
            </w:r>
          </w:p>
        </w:tc>
        <w:tc>
          <w:tcPr>
            <w:tcW w:w="4876" w:type="dxa"/>
            <w:tcBorders>
              <w:top w:val="nil"/>
              <w:left w:val="nil"/>
              <w:bottom w:val="nil"/>
              <w:right w:val="nil"/>
            </w:tcBorders>
          </w:tcPr>
          <w:p w14:paraId="6140DC58" w14:textId="77777777" w:rsidR="00420E8A" w:rsidRPr="005A59E1" w:rsidRDefault="00420E8A" w:rsidP="00970A72">
            <w:pPr>
              <w:pStyle w:val="Normal6a"/>
            </w:pPr>
            <w:r w:rsidRPr="005A59E1">
              <w:t>9.</w:t>
            </w:r>
            <w:r w:rsidRPr="005A59E1">
              <w:tab/>
              <w:t xml:space="preserve">Lamenta que en el Consejo sigan existiendo deficiencias en materia de transparencia; toma nota con </w:t>
            </w:r>
            <w:r w:rsidRPr="005A59E1">
              <w:rPr>
                <w:b/>
                <w:i/>
              </w:rPr>
              <w:t>suma</w:t>
            </w:r>
            <w:r w:rsidRPr="005A59E1">
              <w:t xml:space="preserve"> preocupación de las conclusiones relativas a su negativa a conceder acceso a los documentos de los diálogos tripartitos; lamenta que los análisis recientes sigan destacando la falta de prácticas proactivas de publicación y registro;</w:t>
            </w:r>
          </w:p>
        </w:tc>
      </w:tr>
    </w:tbl>
    <w:p w14:paraId="379146DB"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B5823F6" w14:textId="77777777" w:rsidR="00420E8A" w:rsidRPr="005A59E1" w:rsidRDefault="00420E8A" w:rsidP="00420E8A">
      <w:r w:rsidRPr="005A59E1">
        <w:rPr>
          <w:rStyle w:val="HideTWBExt"/>
        </w:rPr>
        <w:t>&lt;/Amend&gt;</w:t>
      </w:r>
    </w:p>
    <w:p w14:paraId="6F58E2D9"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81</w:t>
      </w:r>
      <w:r w:rsidRPr="005A59E1">
        <w:rPr>
          <w:rStyle w:val="HideTWBExt"/>
        </w:rPr>
        <w:t>&lt;/NumAm&gt;</w:t>
      </w:r>
    </w:p>
    <w:p w14:paraId="40038A21" w14:textId="77777777" w:rsidR="00420E8A" w:rsidRPr="005A59E1" w:rsidRDefault="00420E8A" w:rsidP="00420E8A">
      <w:pPr>
        <w:pStyle w:val="NormalBold"/>
      </w:pPr>
      <w:r w:rsidRPr="005A59E1">
        <w:rPr>
          <w:rStyle w:val="HideTWBExt"/>
          <w:b w:val="0"/>
        </w:rPr>
        <w:t>&lt;RepeatBlock-By&gt;&lt;Members&gt;</w:t>
      </w:r>
      <w:r w:rsidRPr="005A59E1">
        <w:t>Erik Kaliňák</w:t>
      </w:r>
      <w:r w:rsidRPr="005A59E1">
        <w:rPr>
          <w:rStyle w:val="HideTWBExt"/>
          <w:b w:val="0"/>
        </w:rPr>
        <w:t>&lt;/Members&gt;</w:t>
      </w:r>
    </w:p>
    <w:p w14:paraId="62D6F206" w14:textId="77777777" w:rsidR="00420E8A" w:rsidRPr="005A59E1" w:rsidRDefault="00420E8A" w:rsidP="00420E8A">
      <w:pPr>
        <w:pStyle w:val="NormalBold"/>
      </w:pPr>
      <w:r w:rsidRPr="005A59E1">
        <w:rPr>
          <w:rStyle w:val="HideTWBExt"/>
          <w:b w:val="0"/>
        </w:rPr>
        <w:t>&lt;/RepeatBlock-By&gt;</w:t>
      </w:r>
    </w:p>
    <w:p w14:paraId="6B0FA87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2BDF634" w14:textId="77777777" w:rsidR="00420E8A" w:rsidRPr="005A59E1" w:rsidRDefault="00420E8A" w:rsidP="00420E8A">
      <w:pPr>
        <w:pStyle w:val="NormalBold"/>
      </w:pPr>
      <w:r w:rsidRPr="005A59E1">
        <w:rPr>
          <w:rStyle w:val="HideTWBExt"/>
        </w:rPr>
        <w:t>&lt;Article&gt;</w:t>
      </w:r>
      <w:r w:rsidRPr="005A59E1">
        <w:t>Apartado 9</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32EC14F" w14:textId="77777777" w:rsidTr="00970A72">
        <w:trPr>
          <w:trHeight w:hRule="exact" w:val="240"/>
          <w:jc w:val="center"/>
        </w:trPr>
        <w:tc>
          <w:tcPr>
            <w:tcW w:w="9752" w:type="dxa"/>
            <w:gridSpan w:val="2"/>
            <w:tcBorders>
              <w:top w:val="nil"/>
              <w:left w:val="nil"/>
              <w:bottom w:val="nil"/>
              <w:right w:val="nil"/>
            </w:tcBorders>
          </w:tcPr>
          <w:p w14:paraId="5C9B0C2B" w14:textId="77777777" w:rsidR="00420E8A" w:rsidRPr="005A59E1" w:rsidRDefault="00420E8A" w:rsidP="00970A72"/>
        </w:tc>
      </w:tr>
      <w:tr w:rsidR="00420E8A" w:rsidRPr="005A59E1" w14:paraId="1904C703" w14:textId="77777777" w:rsidTr="00970A72">
        <w:trPr>
          <w:trHeight w:val="240"/>
          <w:jc w:val="center"/>
        </w:trPr>
        <w:tc>
          <w:tcPr>
            <w:tcW w:w="4876" w:type="dxa"/>
            <w:tcBorders>
              <w:top w:val="nil"/>
              <w:left w:val="nil"/>
              <w:bottom w:val="nil"/>
              <w:right w:val="nil"/>
            </w:tcBorders>
          </w:tcPr>
          <w:p w14:paraId="73BADEE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306DACD" w14:textId="77777777" w:rsidR="00420E8A" w:rsidRPr="005A59E1" w:rsidRDefault="00420E8A" w:rsidP="00970A72">
            <w:pPr>
              <w:pStyle w:val="AmColumnHeading"/>
            </w:pPr>
            <w:r w:rsidRPr="005A59E1">
              <w:t>Enmienda</w:t>
            </w:r>
          </w:p>
        </w:tc>
      </w:tr>
      <w:tr w:rsidR="00420E8A" w:rsidRPr="005A59E1" w14:paraId="114ED877" w14:textId="77777777" w:rsidTr="00970A72">
        <w:trPr>
          <w:jc w:val="center"/>
        </w:trPr>
        <w:tc>
          <w:tcPr>
            <w:tcW w:w="4876" w:type="dxa"/>
            <w:tcBorders>
              <w:top w:val="nil"/>
              <w:left w:val="nil"/>
              <w:bottom w:val="nil"/>
              <w:right w:val="nil"/>
            </w:tcBorders>
          </w:tcPr>
          <w:p w14:paraId="67537E14" w14:textId="77777777" w:rsidR="00420E8A" w:rsidRPr="005A59E1" w:rsidRDefault="00420E8A" w:rsidP="00970A72">
            <w:pPr>
              <w:pStyle w:val="Normal6a"/>
            </w:pPr>
            <w:r w:rsidRPr="005A59E1">
              <w:t>9.</w:t>
            </w:r>
            <w:r w:rsidRPr="005A59E1">
              <w:tab/>
              <w:t xml:space="preserve">Lamenta que en el Consejo sigan existiendo deficiencias en materia de transparencia; toma nota </w:t>
            </w:r>
            <w:r w:rsidRPr="005A59E1">
              <w:rPr>
                <w:b/>
                <w:i/>
              </w:rPr>
              <w:t>con preocupación de las conclusiones relativas a su</w:t>
            </w:r>
            <w:r w:rsidRPr="005A59E1">
              <w:t xml:space="preserve"> negativa a conceder acceso a los documentos de los diálogos tripartitos; lamenta que los análisis recientes sigan destacando la falta de prácticas proactivas de publicación y registro;</w:t>
            </w:r>
          </w:p>
        </w:tc>
        <w:tc>
          <w:tcPr>
            <w:tcW w:w="4876" w:type="dxa"/>
            <w:tcBorders>
              <w:top w:val="nil"/>
              <w:left w:val="nil"/>
              <w:bottom w:val="nil"/>
              <w:right w:val="nil"/>
            </w:tcBorders>
          </w:tcPr>
          <w:p w14:paraId="0918A3C1" w14:textId="77777777" w:rsidR="00420E8A" w:rsidRPr="005A59E1" w:rsidRDefault="00420E8A" w:rsidP="00970A72">
            <w:pPr>
              <w:pStyle w:val="Normal6a"/>
            </w:pPr>
            <w:r w:rsidRPr="005A59E1">
              <w:t>9.</w:t>
            </w:r>
            <w:r w:rsidRPr="005A59E1">
              <w:tab/>
              <w:t xml:space="preserve">Lamenta que en el Consejo sigan existiendo deficiencias en materia de transparencia; toma nota </w:t>
            </w:r>
            <w:r w:rsidRPr="005A59E1">
              <w:rPr>
                <w:b/>
                <w:i/>
              </w:rPr>
              <w:t xml:space="preserve">de la </w:t>
            </w:r>
            <w:r w:rsidRPr="005A59E1">
              <w:t xml:space="preserve">negativa </w:t>
            </w:r>
            <w:r w:rsidRPr="005A59E1">
              <w:rPr>
                <w:b/>
                <w:i/>
              </w:rPr>
              <w:t>del Consejo</w:t>
            </w:r>
            <w:r w:rsidRPr="005A59E1">
              <w:t xml:space="preserve"> a conceder acceso a los documentos de los diálogos tripartitos; lamenta que los análisis recientes sigan destacando la falta de prácticas proactivas de publicación y registro;</w:t>
            </w:r>
          </w:p>
        </w:tc>
      </w:tr>
    </w:tbl>
    <w:p w14:paraId="18D30D4C"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73B1DBB2" w14:textId="77777777" w:rsidR="00420E8A" w:rsidRPr="005A59E1" w:rsidRDefault="00420E8A" w:rsidP="00420E8A">
      <w:r w:rsidRPr="005A59E1">
        <w:rPr>
          <w:rStyle w:val="HideTWBExt"/>
        </w:rPr>
        <w:t>&lt;/Amend&gt;</w:t>
      </w:r>
    </w:p>
    <w:p w14:paraId="44036BA2"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82</w:t>
      </w:r>
      <w:r w:rsidRPr="005A59E1">
        <w:rPr>
          <w:rStyle w:val="HideTWBExt"/>
        </w:rPr>
        <w:t>&lt;/NumAm&gt;</w:t>
      </w:r>
    </w:p>
    <w:p w14:paraId="52450349" w14:textId="77777777" w:rsidR="00420E8A" w:rsidRPr="005A59E1" w:rsidRDefault="00420E8A" w:rsidP="00420E8A">
      <w:pPr>
        <w:pStyle w:val="NormalBold"/>
      </w:pPr>
      <w:r w:rsidRPr="005A59E1">
        <w:rPr>
          <w:rStyle w:val="HideTWBExt"/>
          <w:b w:val="0"/>
        </w:rPr>
        <w:t>&lt;RepeatBlock-By&gt;&lt;Members&gt;</w:t>
      </w:r>
      <w:r w:rsidRPr="005A59E1">
        <w:t>Tomáš Zdechovský</w:t>
      </w:r>
      <w:r w:rsidRPr="005A59E1">
        <w:rPr>
          <w:rStyle w:val="HideTWBExt"/>
          <w:b w:val="0"/>
        </w:rPr>
        <w:t>&lt;/Members&gt;</w:t>
      </w:r>
    </w:p>
    <w:p w14:paraId="3C9BF4C4" w14:textId="77777777" w:rsidR="00420E8A" w:rsidRPr="005A59E1" w:rsidRDefault="00420E8A" w:rsidP="00420E8A">
      <w:pPr>
        <w:pStyle w:val="NormalBold"/>
      </w:pPr>
      <w:r w:rsidRPr="005A59E1">
        <w:rPr>
          <w:rStyle w:val="HideTWBExt"/>
          <w:b w:val="0"/>
        </w:rPr>
        <w:t>&lt;/RepeatBlock-By&gt;</w:t>
      </w:r>
    </w:p>
    <w:p w14:paraId="4609D69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27A8BCB" w14:textId="77777777" w:rsidR="00420E8A" w:rsidRPr="005A59E1" w:rsidRDefault="00420E8A" w:rsidP="00420E8A">
      <w:pPr>
        <w:pStyle w:val="NormalBold"/>
      </w:pPr>
      <w:r w:rsidRPr="005A59E1">
        <w:rPr>
          <w:rStyle w:val="HideTWBExt"/>
        </w:rPr>
        <w:t>&lt;Article&gt;</w:t>
      </w:r>
      <w:r w:rsidRPr="005A59E1">
        <w:t>Apartado 9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17D3362" w14:textId="77777777" w:rsidTr="00970A72">
        <w:trPr>
          <w:trHeight w:hRule="exact" w:val="240"/>
          <w:jc w:val="center"/>
        </w:trPr>
        <w:tc>
          <w:tcPr>
            <w:tcW w:w="9752" w:type="dxa"/>
            <w:gridSpan w:val="2"/>
            <w:tcBorders>
              <w:top w:val="nil"/>
              <w:left w:val="nil"/>
              <w:bottom w:val="nil"/>
              <w:right w:val="nil"/>
            </w:tcBorders>
          </w:tcPr>
          <w:p w14:paraId="3251A6EA" w14:textId="77777777" w:rsidR="00420E8A" w:rsidRPr="005A59E1" w:rsidRDefault="00420E8A" w:rsidP="00970A72"/>
        </w:tc>
      </w:tr>
      <w:tr w:rsidR="00420E8A" w:rsidRPr="005A59E1" w14:paraId="069208F0" w14:textId="77777777" w:rsidTr="00970A72">
        <w:trPr>
          <w:trHeight w:val="240"/>
          <w:jc w:val="center"/>
        </w:trPr>
        <w:tc>
          <w:tcPr>
            <w:tcW w:w="4876" w:type="dxa"/>
            <w:tcBorders>
              <w:top w:val="nil"/>
              <w:left w:val="nil"/>
              <w:bottom w:val="nil"/>
              <w:right w:val="nil"/>
            </w:tcBorders>
          </w:tcPr>
          <w:p w14:paraId="3B28EEF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C63AA89" w14:textId="77777777" w:rsidR="00420E8A" w:rsidRPr="005A59E1" w:rsidRDefault="00420E8A" w:rsidP="00970A72">
            <w:pPr>
              <w:pStyle w:val="AmColumnHeading"/>
            </w:pPr>
            <w:r w:rsidRPr="005A59E1">
              <w:t>Enmienda</w:t>
            </w:r>
          </w:p>
        </w:tc>
      </w:tr>
      <w:tr w:rsidR="00420E8A" w:rsidRPr="005A59E1" w14:paraId="364E4577" w14:textId="77777777" w:rsidTr="00970A72">
        <w:trPr>
          <w:jc w:val="center"/>
        </w:trPr>
        <w:tc>
          <w:tcPr>
            <w:tcW w:w="4876" w:type="dxa"/>
            <w:tcBorders>
              <w:top w:val="nil"/>
              <w:left w:val="nil"/>
              <w:bottom w:val="nil"/>
              <w:right w:val="nil"/>
            </w:tcBorders>
          </w:tcPr>
          <w:p w14:paraId="2B6D9763" w14:textId="77777777" w:rsidR="00420E8A" w:rsidRPr="005A59E1" w:rsidRDefault="00420E8A" w:rsidP="00970A72">
            <w:pPr>
              <w:pStyle w:val="Normal6a"/>
            </w:pPr>
          </w:p>
        </w:tc>
        <w:tc>
          <w:tcPr>
            <w:tcW w:w="4876" w:type="dxa"/>
            <w:tcBorders>
              <w:top w:val="nil"/>
              <w:left w:val="nil"/>
              <w:bottom w:val="nil"/>
              <w:right w:val="nil"/>
            </w:tcBorders>
          </w:tcPr>
          <w:p w14:paraId="26556D49" w14:textId="77777777" w:rsidR="00420E8A" w:rsidRPr="005A59E1" w:rsidRDefault="00420E8A" w:rsidP="00970A72">
            <w:pPr>
              <w:pStyle w:val="Normal6a"/>
            </w:pPr>
            <w:r w:rsidRPr="005A59E1">
              <w:rPr>
                <w:b/>
                <w:i/>
              </w:rPr>
              <w:t>9 bis.</w:t>
            </w:r>
            <w:r w:rsidRPr="005A59E1">
              <w:tab/>
            </w:r>
            <w:r w:rsidRPr="005A59E1">
              <w:rPr>
                <w:b/>
                <w:i/>
              </w:rPr>
              <w:t>Reitera que el Consejo debe respetar las mismas normas de transparencia que el Parlamento y la Comisión; destaca que la confianza interinstitucional se ve socavada cuando una institución se niega de forma persistente a conceder al público acceso a documentos pertinentes para la toma de decisiones de la Unión;</w:t>
            </w:r>
          </w:p>
        </w:tc>
      </w:tr>
    </w:tbl>
    <w:p w14:paraId="73CBA5B1"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6A071BB" w14:textId="77777777" w:rsidR="00420E8A" w:rsidRPr="005A59E1" w:rsidRDefault="00420E8A" w:rsidP="00420E8A">
      <w:r w:rsidRPr="005A59E1">
        <w:rPr>
          <w:rStyle w:val="HideTWBExt"/>
        </w:rPr>
        <w:t>&lt;/Amend&gt;</w:t>
      </w:r>
    </w:p>
    <w:p w14:paraId="564EACC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83</w:t>
      </w:r>
      <w:r w:rsidRPr="005A59E1">
        <w:rPr>
          <w:rStyle w:val="HideTWBExt"/>
        </w:rPr>
        <w:t>&lt;/NumAm&gt;</w:t>
      </w:r>
    </w:p>
    <w:p w14:paraId="23483880" w14:textId="77777777" w:rsidR="00420E8A" w:rsidRPr="005A59E1" w:rsidRDefault="00420E8A" w:rsidP="00420E8A">
      <w:pPr>
        <w:pStyle w:val="NormalBold"/>
      </w:pPr>
      <w:r w:rsidRPr="005A59E1">
        <w:rPr>
          <w:rStyle w:val="HideTWBExt"/>
          <w:b w:val="0"/>
        </w:rPr>
        <w:lastRenderedPageBreak/>
        <w:t>&lt;RepeatBlock-By&gt;&lt;Members&gt;</w:t>
      </w:r>
      <w:r w:rsidRPr="005A59E1">
        <w:t>Jadwiga Wiśniewska</w:t>
      </w:r>
      <w:r w:rsidRPr="005A59E1">
        <w:rPr>
          <w:rStyle w:val="HideTWBExt"/>
          <w:b w:val="0"/>
        </w:rPr>
        <w:t>&lt;/Members&gt;</w:t>
      </w:r>
    </w:p>
    <w:p w14:paraId="24AC3BED" w14:textId="77777777" w:rsidR="00420E8A" w:rsidRPr="005A59E1" w:rsidRDefault="00420E8A" w:rsidP="00420E8A">
      <w:pPr>
        <w:pStyle w:val="NormalBold"/>
      </w:pPr>
      <w:r w:rsidRPr="005A59E1">
        <w:rPr>
          <w:rStyle w:val="HideTWBExt"/>
          <w:b w:val="0"/>
        </w:rPr>
        <w:t>&lt;/RepeatBlock-By&gt;</w:t>
      </w:r>
    </w:p>
    <w:p w14:paraId="7E83BA2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E886553" w14:textId="77777777" w:rsidR="00420E8A" w:rsidRPr="005A59E1" w:rsidRDefault="00420E8A" w:rsidP="00420E8A">
      <w:pPr>
        <w:pStyle w:val="NormalBold"/>
      </w:pPr>
      <w:r w:rsidRPr="005A59E1">
        <w:rPr>
          <w:rStyle w:val="HideTWBExt"/>
        </w:rPr>
        <w:t>&lt;Article&gt;</w:t>
      </w:r>
      <w:r w:rsidRPr="005A59E1">
        <w:t>Apartado 9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4DBF944" w14:textId="77777777" w:rsidTr="00970A72">
        <w:trPr>
          <w:trHeight w:hRule="exact" w:val="240"/>
          <w:jc w:val="center"/>
        </w:trPr>
        <w:tc>
          <w:tcPr>
            <w:tcW w:w="9752" w:type="dxa"/>
            <w:gridSpan w:val="2"/>
            <w:tcBorders>
              <w:top w:val="nil"/>
              <w:left w:val="nil"/>
              <w:bottom w:val="nil"/>
              <w:right w:val="nil"/>
            </w:tcBorders>
          </w:tcPr>
          <w:p w14:paraId="71A3D2D4" w14:textId="77777777" w:rsidR="00420E8A" w:rsidRPr="005A59E1" w:rsidRDefault="00420E8A" w:rsidP="00970A72"/>
        </w:tc>
      </w:tr>
      <w:tr w:rsidR="00420E8A" w:rsidRPr="005A59E1" w14:paraId="0BBA5038" w14:textId="77777777" w:rsidTr="00970A72">
        <w:trPr>
          <w:trHeight w:val="240"/>
          <w:jc w:val="center"/>
        </w:trPr>
        <w:tc>
          <w:tcPr>
            <w:tcW w:w="4876" w:type="dxa"/>
            <w:tcBorders>
              <w:top w:val="nil"/>
              <w:left w:val="nil"/>
              <w:bottom w:val="nil"/>
              <w:right w:val="nil"/>
            </w:tcBorders>
          </w:tcPr>
          <w:p w14:paraId="75F66F0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A0F65A0" w14:textId="77777777" w:rsidR="00420E8A" w:rsidRPr="005A59E1" w:rsidRDefault="00420E8A" w:rsidP="00970A72">
            <w:pPr>
              <w:pStyle w:val="AmColumnHeading"/>
            </w:pPr>
            <w:r w:rsidRPr="005A59E1">
              <w:t>Enmienda</w:t>
            </w:r>
          </w:p>
        </w:tc>
      </w:tr>
      <w:tr w:rsidR="00420E8A" w:rsidRPr="005A59E1" w14:paraId="626B3DAD" w14:textId="77777777" w:rsidTr="00970A72">
        <w:trPr>
          <w:jc w:val="center"/>
        </w:trPr>
        <w:tc>
          <w:tcPr>
            <w:tcW w:w="4876" w:type="dxa"/>
            <w:tcBorders>
              <w:top w:val="nil"/>
              <w:left w:val="nil"/>
              <w:bottom w:val="nil"/>
              <w:right w:val="nil"/>
            </w:tcBorders>
          </w:tcPr>
          <w:p w14:paraId="05A42474" w14:textId="77777777" w:rsidR="00420E8A" w:rsidRPr="005A59E1" w:rsidRDefault="00420E8A" w:rsidP="00970A72">
            <w:pPr>
              <w:pStyle w:val="Normal6a"/>
            </w:pPr>
          </w:p>
        </w:tc>
        <w:tc>
          <w:tcPr>
            <w:tcW w:w="4876" w:type="dxa"/>
            <w:tcBorders>
              <w:top w:val="nil"/>
              <w:left w:val="nil"/>
              <w:bottom w:val="nil"/>
              <w:right w:val="nil"/>
            </w:tcBorders>
          </w:tcPr>
          <w:p w14:paraId="05171AC9" w14:textId="77777777" w:rsidR="00420E8A" w:rsidRPr="005A59E1" w:rsidRDefault="00420E8A" w:rsidP="00970A72">
            <w:pPr>
              <w:pStyle w:val="Normal6a"/>
            </w:pPr>
            <w:r w:rsidRPr="005A59E1">
              <w:rPr>
                <w:b/>
                <w:i/>
              </w:rPr>
              <w:t>9 bis.</w:t>
            </w:r>
            <w:r w:rsidRPr="005A59E1">
              <w:tab/>
            </w:r>
            <w:r w:rsidRPr="005A59E1">
              <w:rPr>
                <w:b/>
                <w:i/>
              </w:rPr>
              <w:t>Destaca que los acuerdos internacionales, como el acuerdo UE-Mercosur, tienen un impacto en la legislación de la Unión, y subraya la necesidad de que las negociaciones sean transparentes para el Parlamento a lo largo de todo el proceso, en particular garantizando el acceso de los diputados a todos los documentos pertinentes;</w:t>
            </w:r>
          </w:p>
        </w:tc>
      </w:tr>
    </w:tbl>
    <w:p w14:paraId="4729F994"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3058738A" w14:textId="77777777" w:rsidR="00420E8A" w:rsidRPr="005A59E1" w:rsidRDefault="00420E8A" w:rsidP="00420E8A">
      <w:r w:rsidRPr="005A59E1">
        <w:rPr>
          <w:rStyle w:val="HideTWBExt"/>
        </w:rPr>
        <w:t>&lt;/Amend&gt;</w:t>
      </w:r>
    </w:p>
    <w:p w14:paraId="74DB679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84</w:t>
      </w:r>
      <w:r w:rsidRPr="005A59E1">
        <w:rPr>
          <w:rStyle w:val="HideTWBExt"/>
        </w:rPr>
        <w:t>&lt;/NumAm&gt;</w:t>
      </w:r>
    </w:p>
    <w:p w14:paraId="202216C6" w14:textId="77777777" w:rsidR="00420E8A" w:rsidRPr="005A59E1" w:rsidRDefault="00420E8A" w:rsidP="00420E8A">
      <w:pPr>
        <w:pStyle w:val="NormalBold"/>
      </w:pPr>
      <w:r w:rsidRPr="005A59E1">
        <w:rPr>
          <w:rStyle w:val="HideTWBExt"/>
          <w:b w:val="0"/>
        </w:rPr>
        <w:t>&lt;RepeatBlock-By&gt;&lt;Members&gt;</w:t>
      </w:r>
      <w:r w:rsidRPr="005A59E1">
        <w:t>Raquel García Hermida-Van Der Walle, Veronika Cifrová Ostrihoňová, Irena Joveva, Lucia Yar, Hilde Vautmans</w:t>
      </w:r>
      <w:r w:rsidRPr="005A59E1">
        <w:rPr>
          <w:rStyle w:val="HideTWBExt"/>
          <w:b w:val="0"/>
        </w:rPr>
        <w:t>&lt;/Members&gt;</w:t>
      </w:r>
    </w:p>
    <w:p w14:paraId="56D07AC7" w14:textId="77777777" w:rsidR="00420E8A" w:rsidRPr="005A59E1" w:rsidRDefault="00420E8A" w:rsidP="00420E8A">
      <w:pPr>
        <w:pStyle w:val="NormalBold"/>
      </w:pPr>
      <w:r w:rsidRPr="005A59E1">
        <w:rPr>
          <w:rStyle w:val="HideTWBExt"/>
          <w:b w:val="0"/>
        </w:rPr>
        <w:t>&lt;/RepeatBlock-By&gt;</w:t>
      </w:r>
    </w:p>
    <w:p w14:paraId="1702FDC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8CDD0AB" w14:textId="77777777" w:rsidR="00420E8A" w:rsidRPr="005A59E1" w:rsidRDefault="00420E8A" w:rsidP="00420E8A">
      <w:pPr>
        <w:pStyle w:val="NormalBold"/>
      </w:pPr>
      <w:r w:rsidRPr="005A59E1">
        <w:rPr>
          <w:rStyle w:val="HideTWBExt"/>
        </w:rPr>
        <w:t>&lt;Article&gt;</w:t>
      </w:r>
      <w:r w:rsidRPr="005A59E1">
        <w:t>Apartado 10</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D4F3141" w14:textId="77777777" w:rsidTr="00970A72">
        <w:trPr>
          <w:trHeight w:hRule="exact" w:val="240"/>
          <w:jc w:val="center"/>
        </w:trPr>
        <w:tc>
          <w:tcPr>
            <w:tcW w:w="9752" w:type="dxa"/>
            <w:gridSpan w:val="2"/>
            <w:tcBorders>
              <w:top w:val="nil"/>
              <w:left w:val="nil"/>
              <w:bottom w:val="nil"/>
              <w:right w:val="nil"/>
            </w:tcBorders>
          </w:tcPr>
          <w:p w14:paraId="3ACB1E1E" w14:textId="77777777" w:rsidR="00420E8A" w:rsidRPr="005A59E1" w:rsidRDefault="00420E8A" w:rsidP="00970A72"/>
        </w:tc>
      </w:tr>
      <w:tr w:rsidR="00420E8A" w:rsidRPr="005A59E1" w14:paraId="11DBB8CD" w14:textId="77777777" w:rsidTr="00970A72">
        <w:trPr>
          <w:trHeight w:val="240"/>
          <w:jc w:val="center"/>
        </w:trPr>
        <w:tc>
          <w:tcPr>
            <w:tcW w:w="4876" w:type="dxa"/>
            <w:tcBorders>
              <w:top w:val="nil"/>
              <w:left w:val="nil"/>
              <w:bottom w:val="nil"/>
              <w:right w:val="nil"/>
            </w:tcBorders>
          </w:tcPr>
          <w:p w14:paraId="0221419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0DEE3F3" w14:textId="77777777" w:rsidR="00420E8A" w:rsidRPr="005A59E1" w:rsidRDefault="00420E8A" w:rsidP="00970A72">
            <w:pPr>
              <w:pStyle w:val="AmColumnHeading"/>
            </w:pPr>
            <w:r w:rsidRPr="005A59E1">
              <w:t>Enmienda</w:t>
            </w:r>
          </w:p>
        </w:tc>
      </w:tr>
      <w:tr w:rsidR="00420E8A" w:rsidRPr="005A59E1" w14:paraId="53949955" w14:textId="77777777" w:rsidTr="00970A72">
        <w:trPr>
          <w:jc w:val="center"/>
        </w:trPr>
        <w:tc>
          <w:tcPr>
            <w:tcW w:w="4876" w:type="dxa"/>
            <w:tcBorders>
              <w:top w:val="nil"/>
              <w:left w:val="nil"/>
              <w:bottom w:val="nil"/>
              <w:right w:val="nil"/>
            </w:tcBorders>
          </w:tcPr>
          <w:p w14:paraId="354D3A95" w14:textId="77777777" w:rsidR="00420E8A" w:rsidRPr="005A59E1" w:rsidRDefault="00420E8A" w:rsidP="00970A72">
            <w:pPr>
              <w:pStyle w:val="Normal6a"/>
            </w:pPr>
            <w:r w:rsidRPr="005A59E1">
              <w:t>10.</w:t>
            </w:r>
            <w:r w:rsidRPr="005A59E1">
              <w:tab/>
              <w:t>Acoge con satisfacción la sentencia 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w:t>
            </w:r>
          </w:p>
        </w:tc>
        <w:tc>
          <w:tcPr>
            <w:tcW w:w="4876" w:type="dxa"/>
            <w:tcBorders>
              <w:top w:val="nil"/>
              <w:left w:val="nil"/>
              <w:bottom w:val="nil"/>
              <w:right w:val="nil"/>
            </w:tcBorders>
          </w:tcPr>
          <w:p w14:paraId="6ECD431D" w14:textId="77777777" w:rsidR="00420E8A" w:rsidRPr="005A59E1" w:rsidRDefault="00420E8A" w:rsidP="00970A72">
            <w:pPr>
              <w:pStyle w:val="Normal6a"/>
            </w:pPr>
            <w:r w:rsidRPr="005A59E1">
              <w:t>10.</w:t>
            </w:r>
            <w:r w:rsidRPr="005A59E1">
              <w:tab/>
              <w:t xml:space="preserve">Acoge con satisfacción la sentencia del TJUE en el asunto Stevi y The New York Times/Comisión como importante contribución a la línea jurisprudencial que ha fomentado prácticas transparentes en las instituciones, órganos y organismos de la Unión; </w:t>
            </w:r>
            <w:r w:rsidRPr="005A59E1">
              <w:rPr>
                <w:b/>
                <w:i/>
              </w:rPr>
              <w:t>considera que la forma en que la presidenta Von der Leyen ha tramitado esta solicitud de acceso a los documentos ha minado la confianza en la Comisión; lamenta la persistente negativa de la Comisión a explicar por qué no se pudo conceder acceso (parcial) a los documentos solicitados;</w:t>
            </w:r>
            <w:r w:rsidRPr="005A59E1">
              <w:t xml:space="preserve"> señala que la sentencia subraya el deber de conservar de forma proactiva la documentación a fin de garantizar el ejercicio efectivo del derecho de acceso</w:t>
            </w:r>
            <w:r w:rsidRPr="005A59E1">
              <w:rPr>
                <w:b/>
                <w:i/>
              </w:rPr>
              <w:t xml:space="preserve">; señala, a este respecto, que el registro de un documento es consecuencia </w:t>
            </w:r>
            <w:r w:rsidRPr="005A59E1">
              <w:rPr>
                <w:b/>
                <w:i/>
              </w:rPr>
              <w:lastRenderedPageBreak/>
              <w:t>de la existencia del documento y no un requisito previo para su existencia, y que la Comisión no puede basarse únicamente en la ausencia de registro en su sistema para demostrar que no posee los documentos solicitados; cree firmemente que la pérdida o supresión de un documento únicamente por la mera acción de declarar un documento «efímero» socava fundamentalmente el principio de transparencia y buena gobernanza, y sienta un peligroso precedente para la futura tramitación de las solicitudes de acceso a los documentos</w:t>
            </w:r>
            <w:r w:rsidRPr="005A59E1">
              <w:t>; lamenta, no obstante, que el TJUE haya optado por no reinterpretar el Reglamento (CE) n.º 1049/2001 a la luz de los métodos de comunicación modernos y la evolución de las obligaciones de transparencia;</w:t>
            </w:r>
          </w:p>
        </w:tc>
      </w:tr>
    </w:tbl>
    <w:p w14:paraId="06CB3E01"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E1663F6" w14:textId="77777777" w:rsidR="00420E8A" w:rsidRPr="005A59E1" w:rsidRDefault="00420E8A" w:rsidP="00420E8A">
      <w:r w:rsidRPr="005A59E1">
        <w:rPr>
          <w:rStyle w:val="HideTWBExt"/>
        </w:rPr>
        <w:t>&lt;/Amend&gt;</w:t>
      </w:r>
    </w:p>
    <w:p w14:paraId="5B1A779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85</w:t>
      </w:r>
      <w:r w:rsidRPr="005A59E1">
        <w:rPr>
          <w:rStyle w:val="HideTWBExt"/>
        </w:rPr>
        <w:t>&lt;/NumAm&gt;</w:t>
      </w:r>
    </w:p>
    <w:p w14:paraId="216A4168"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045C080E" w14:textId="77777777" w:rsidR="00420E8A" w:rsidRPr="005A59E1" w:rsidRDefault="00420E8A" w:rsidP="00420E8A">
      <w:pPr>
        <w:pStyle w:val="NormalBold"/>
      </w:pPr>
      <w:r w:rsidRPr="005A59E1">
        <w:rPr>
          <w:rStyle w:val="HideTWBExt"/>
          <w:b w:val="0"/>
        </w:rPr>
        <w:t>&lt;/RepeatBlock-By&gt;</w:t>
      </w:r>
    </w:p>
    <w:p w14:paraId="59ADA952"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6459D61" w14:textId="77777777" w:rsidR="00420E8A" w:rsidRPr="005A59E1" w:rsidRDefault="00420E8A" w:rsidP="00420E8A">
      <w:pPr>
        <w:pStyle w:val="NormalBold"/>
      </w:pPr>
      <w:r w:rsidRPr="005A59E1">
        <w:rPr>
          <w:rStyle w:val="HideTWBExt"/>
        </w:rPr>
        <w:t>&lt;Article&gt;</w:t>
      </w:r>
      <w:r w:rsidRPr="005A59E1">
        <w:t>Apartado 10</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F9B4412" w14:textId="77777777" w:rsidTr="00970A72">
        <w:trPr>
          <w:trHeight w:hRule="exact" w:val="240"/>
          <w:jc w:val="center"/>
        </w:trPr>
        <w:tc>
          <w:tcPr>
            <w:tcW w:w="9752" w:type="dxa"/>
            <w:gridSpan w:val="2"/>
            <w:tcBorders>
              <w:top w:val="nil"/>
              <w:left w:val="nil"/>
              <w:bottom w:val="nil"/>
              <w:right w:val="nil"/>
            </w:tcBorders>
          </w:tcPr>
          <w:p w14:paraId="67B39656" w14:textId="77777777" w:rsidR="00420E8A" w:rsidRPr="005A59E1" w:rsidRDefault="00420E8A" w:rsidP="00970A72"/>
        </w:tc>
      </w:tr>
      <w:tr w:rsidR="00420E8A" w:rsidRPr="005A59E1" w14:paraId="04782316" w14:textId="77777777" w:rsidTr="00970A72">
        <w:trPr>
          <w:trHeight w:val="240"/>
          <w:jc w:val="center"/>
        </w:trPr>
        <w:tc>
          <w:tcPr>
            <w:tcW w:w="4876" w:type="dxa"/>
            <w:tcBorders>
              <w:top w:val="nil"/>
              <w:left w:val="nil"/>
              <w:bottom w:val="nil"/>
              <w:right w:val="nil"/>
            </w:tcBorders>
          </w:tcPr>
          <w:p w14:paraId="328F56C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0011464" w14:textId="77777777" w:rsidR="00420E8A" w:rsidRPr="005A59E1" w:rsidRDefault="00420E8A" w:rsidP="00970A72">
            <w:pPr>
              <w:pStyle w:val="AmColumnHeading"/>
            </w:pPr>
            <w:r w:rsidRPr="005A59E1">
              <w:t>Enmienda</w:t>
            </w:r>
          </w:p>
        </w:tc>
      </w:tr>
      <w:tr w:rsidR="00420E8A" w:rsidRPr="005A59E1" w14:paraId="5EE19E91" w14:textId="77777777" w:rsidTr="00970A72">
        <w:trPr>
          <w:jc w:val="center"/>
        </w:trPr>
        <w:tc>
          <w:tcPr>
            <w:tcW w:w="4876" w:type="dxa"/>
            <w:tcBorders>
              <w:top w:val="nil"/>
              <w:left w:val="nil"/>
              <w:bottom w:val="nil"/>
              <w:right w:val="nil"/>
            </w:tcBorders>
          </w:tcPr>
          <w:p w14:paraId="0FE6C5E8" w14:textId="77777777" w:rsidR="00420E8A" w:rsidRPr="005A59E1" w:rsidRDefault="00420E8A" w:rsidP="00970A72">
            <w:pPr>
              <w:pStyle w:val="Normal6a"/>
            </w:pPr>
            <w:r w:rsidRPr="005A59E1">
              <w:t>10.</w:t>
            </w:r>
            <w:r w:rsidRPr="005A59E1">
              <w:tab/>
              <w:t>Acoge con satisfacción la sentencia 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w:t>
            </w:r>
          </w:p>
        </w:tc>
        <w:tc>
          <w:tcPr>
            <w:tcW w:w="4876" w:type="dxa"/>
            <w:tcBorders>
              <w:top w:val="nil"/>
              <w:left w:val="nil"/>
              <w:bottom w:val="nil"/>
              <w:right w:val="nil"/>
            </w:tcBorders>
          </w:tcPr>
          <w:p w14:paraId="234310A0" w14:textId="77777777" w:rsidR="00420E8A" w:rsidRPr="005A59E1" w:rsidRDefault="00420E8A" w:rsidP="00970A72">
            <w:pPr>
              <w:pStyle w:val="Normal6a"/>
            </w:pPr>
            <w:r w:rsidRPr="005A59E1">
              <w:t>10.</w:t>
            </w:r>
            <w:r w:rsidRPr="005A59E1">
              <w:tab/>
              <w:t xml:space="preserve">Acoge con satisfacción la sentencia 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 </w:t>
            </w:r>
            <w:r w:rsidRPr="005A59E1">
              <w:rPr>
                <w:b/>
                <w:i/>
              </w:rPr>
              <w:t xml:space="preserve">lamenta que la política interna de la </w:t>
            </w:r>
            <w:r w:rsidRPr="005A59E1">
              <w:rPr>
                <w:b/>
                <w:i/>
              </w:rPr>
              <w:lastRenderedPageBreak/>
              <w:t>Comisión sea, efectivamente, no registrar los mensajes de texto, alegando que, por su naturaleza, se trata de «documentos de corta vida no destinados a contener información importante en relación con las políticas, actividades y decisiones de la Comisión»;</w:t>
            </w:r>
          </w:p>
        </w:tc>
      </w:tr>
    </w:tbl>
    <w:p w14:paraId="108D15B8"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0F86DCAF" w14:textId="77777777" w:rsidR="00420E8A" w:rsidRPr="005A59E1" w:rsidRDefault="00420E8A" w:rsidP="00420E8A">
      <w:r w:rsidRPr="005A59E1">
        <w:rPr>
          <w:rStyle w:val="HideTWBExt"/>
        </w:rPr>
        <w:t>&lt;/Amend&gt;</w:t>
      </w:r>
    </w:p>
    <w:p w14:paraId="2810EFEB"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86</w:t>
      </w:r>
      <w:r w:rsidRPr="005A59E1">
        <w:rPr>
          <w:rStyle w:val="HideTWBExt"/>
        </w:rPr>
        <w:t>&lt;/NumAm&gt;</w:t>
      </w:r>
    </w:p>
    <w:p w14:paraId="2CD0CCC2" w14:textId="77777777" w:rsidR="00420E8A" w:rsidRPr="005A59E1" w:rsidRDefault="00420E8A" w:rsidP="00420E8A">
      <w:pPr>
        <w:pStyle w:val="NormalBold"/>
      </w:pPr>
      <w:r w:rsidRPr="005A59E1">
        <w:rPr>
          <w:rStyle w:val="HideTWBExt"/>
          <w:b w:val="0"/>
        </w:rPr>
        <w:t>&lt;RepeatBlock-By&gt;&lt;Members&gt;</w:t>
      </w:r>
      <w:r w:rsidRPr="005A59E1">
        <w:t>Erik Kaliňák</w:t>
      </w:r>
      <w:r w:rsidRPr="005A59E1">
        <w:rPr>
          <w:rStyle w:val="HideTWBExt"/>
          <w:b w:val="0"/>
        </w:rPr>
        <w:t>&lt;/Members&gt;</w:t>
      </w:r>
    </w:p>
    <w:p w14:paraId="614C05C4" w14:textId="77777777" w:rsidR="00420E8A" w:rsidRPr="005A59E1" w:rsidRDefault="00420E8A" w:rsidP="00420E8A">
      <w:pPr>
        <w:pStyle w:val="NormalBold"/>
      </w:pPr>
      <w:r w:rsidRPr="005A59E1">
        <w:rPr>
          <w:rStyle w:val="HideTWBExt"/>
          <w:b w:val="0"/>
        </w:rPr>
        <w:t>&lt;/RepeatBlock-By&gt;</w:t>
      </w:r>
    </w:p>
    <w:p w14:paraId="3C86217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0BFD131" w14:textId="77777777" w:rsidR="00420E8A" w:rsidRPr="005A59E1" w:rsidRDefault="00420E8A" w:rsidP="00420E8A">
      <w:pPr>
        <w:pStyle w:val="NormalBold"/>
      </w:pPr>
      <w:r w:rsidRPr="005A59E1">
        <w:rPr>
          <w:rStyle w:val="HideTWBExt"/>
        </w:rPr>
        <w:t>&lt;Article&gt;</w:t>
      </w:r>
      <w:r w:rsidRPr="005A59E1">
        <w:t>Apartado 10</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0031549" w14:textId="77777777" w:rsidTr="00970A72">
        <w:trPr>
          <w:trHeight w:hRule="exact" w:val="240"/>
          <w:jc w:val="center"/>
        </w:trPr>
        <w:tc>
          <w:tcPr>
            <w:tcW w:w="9752" w:type="dxa"/>
            <w:gridSpan w:val="2"/>
            <w:tcBorders>
              <w:top w:val="nil"/>
              <w:left w:val="nil"/>
              <w:bottom w:val="nil"/>
              <w:right w:val="nil"/>
            </w:tcBorders>
          </w:tcPr>
          <w:p w14:paraId="59C90649" w14:textId="77777777" w:rsidR="00420E8A" w:rsidRPr="005A59E1" w:rsidRDefault="00420E8A" w:rsidP="00970A72"/>
        </w:tc>
      </w:tr>
      <w:tr w:rsidR="00420E8A" w:rsidRPr="005A59E1" w14:paraId="5D3E2CEF" w14:textId="77777777" w:rsidTr="00970A72">
        <w:trPr>
          <w:trHeight w:val="240"/>
          <w:jc w:val="center"/>
        </w:trPr>
        <w:tc>
          <w:tcPr>
            <w:tcW w:w="4876" w:type="dxa"/>
            <w:tcBorders>
              <w:top w:val="nil"/>
              <w:left w:val="nil"/>
              <w:bottom w:val="nil"/>
              <w:right w:val="nil"/>
            </w:tcBorders>
          </w:tcPr>
          <w:p w14:paraId="61544CA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A0CEF1D" w14:textId="77777777" w:rsidR="00420E8A" w:rsidRPr="005A59E1" w:rsidRDefault="00420E8A" w:rsidP="00970A72">
            <w:pPr>
              <w:pStyle w:val="AmColumnHeading"/>
            </w:pPr>
            <w:r w:rsidRPr="005A59E1">
              <w:t>Enmienda</w:t>
            </w:r>
          </w:p>
        </w:tc>
      </w:tr>
      <w:tr w:rsidR="00420E8A" w:rsidRPr="005A59E1" w14:paraId="46622B6D" w14:textId="77777777" w:rsidTr="00970A72">
        <w:trPr>
          <w:jc w:val="center"/>
        </w:trPr>
        <w:tc>
          <w:tcPr>
            <w:tcW w:w="4876" w:type="dxa"/>
            <w:tcBorders>
              <w:top w:val="nil"/>
              <w:left w:val="nil"/>
              <w:bottom w:val="nil"/>
              <w:right w:val="nil"/>
            </w:tcBorders>
          </w:tcPr>
          <w:p w14:paraId="354EC157" w14:textId="77777777" w:rsidR="00420E8A" w:rsidRPr="005A59E1" w:rsidRDefault="00420E8A" w:rsidP="00970A72">
            <w:pPr>
              <w:pStyle w:val="Normal6a"/>
            </w:pPr>
            <w:r w:rsidRPr="005A59E1">
              <w:t>10.</w:t>
            </w:r>
            <w:r w:rsidRPr="005A59E1">
              <w:tab/>
              <w:t xml:space="preserve">Acoge con satisfacción la sentencia del TJUE en el asunto Stevi y The New York Times/Comisión como importante contribución </w:t>
            </w:r>
            <w:r w:rsidRPr="005A59E1">
              <w:rPr>
                <w:b/>
                <w:i/>
              </w:rPr>
              <w:t>a la línea jurisprudencial que ha fomentado prácticas transparentes</w:t>
            </w:r>
            <w:r w:rsidRPr="005A59E1">
              <w:t xml:space="preserve"> en las instituciones, órganos y organismos de la Unión; </w:t>
            </w:r>
            <w:r w:rsidRPr="005A59E1">
              <w:rPr>
                <w:b/>
                <w:i/>
              </w:rPr>
              <w:t>señala que la sentencia subraya el deber de conservar de forma proactiva la documentación a fin de garantizar el ejercicio efectivo del derecho de acceso;</w:t>
            </w:r>
            <w:r w:rsidRPr="005A59E1">
              <w:t xml:space="preserve"> </w:t>
            </w:r>
            <w:r w:rsidRPr="005A59E1">
              <w:rPr>
                <w:b/>
                <w:i/>
              </w:rPr>
              <w:t>lamenta, no obstante, que el TJUE haya optado por no reinterpretar el Reglamento (CE) n.º 1049/2001 a la luz de los métodos de comunicación modernos y la evolución de las obligaciones de transparencia</w:t>
            </w:r>
            <w:r w:rsidRPr="005A59E1">
              <w:t>;</w:t>
            </w:r>
          </w:p>
        </w:tc>
        <w:tc>
          <w:tcPr>
            <w:tcW w:w="4876" w:type="dxa"/>
            <w:tcBorders>
              <w:top w:val="nil"/>
              <w:left w:val="nil"/>
              <w:bottom w:val="nil"/>
              <w:right w:val="nil"/>
            </w:tcBorders>
          </w:tcPr>
          <w:p w14:paraId="295BEB64" w14:textId="77777777" w:rsidR="00420E8A" w:rsidRPr="005A59E1" w:rsidRDefault="00420E8A" w:rsidP="00970A72">
            <w:pPr>
              <w:pStyle w:val="Normal6a"/>
            </w:pPr>
            <w:r w:rsidRPr="005A59E1">
              <w:t>10.</w:t>
            </w:r>
            <w:r w:rsidRPr="005A59E1">
              <w:tab/>
              <w:t xml:space="preserve">Acoge con satisfacción la sentencia del TJUE en el asunto Stevi y The New York Times/Comisión como importante contribución </w:t>
            </w:r>
            <w:r w:rsidRPr="005A59E1">
              <w:rPr>
                <w:b/>
                <w:i/>
              </w:rPr>
              <w:t>al refuerzo de la transparencia</w:t>
            </w:r>
            <w:r w:rsidRPr="005A59E1">
              <w:t xml:space="preserve"> en las instituciones, órganos y organismos de la Unión; </w:t>
            </w:r>
            <w:r w:rsidRPr="005A59E1">
              <w:rPr>
                <w:b/>
                <w:i/>
              </w:rPr>
              <w:t>pide encarecidamente a la Comisión que publique todos los mensajes de texto intercambiados entre la presidenta de la Comisión y el director ejecutivo de la empresa farmacéutica Pfizer entre el 1 de enero de 2021 y el 11 de mayo de 2022</w:t>
            </w:r>
            <w:r w:rsidRPr="005A59E1">
              <w:t>;</w:t>
            </w:r>
          </w:p>
        </w:tc>
      </w:tr>
    </w:tbl>
    <w:p w14:paraId="3F28D51B"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1C8444DA" w14:textId="77777777" w:rsidR="00420E8A" w:rsidRPr="005A59E1" w:rsidRDefault="00420E8A" w:rsidP="00420E8A">
      <w:r w:rsidRPr="005A59E1">
        <w:rPr>
          <w:rStyle w:val="HideTWBExt"/>
        </w:rPr>
        <w:t>&lt;/Amend&gt;</w:t>
      </w:r>
    </w:p>
    <w:p w14:paraId="3621BDCF"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87</w:t>
      </w:r>
      <w:r w:rsidRPr="005A59E1">
        <w:rPr>
          <w:rStyle w:val="HideTWBExt"/>
        </w:rPr>
        <w:t>&lt;/NumAm&gt;</w:t>
      </w:r>
    </w:p>
    <w:p w14:paraId="477B8B1C"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69949400" w14:textId="77777777" w:rsidR="00420E8A" w:rsidRPr="005A59E1" w:rsidRDefault="00420E8A" w:rsidP="00420E8A">
      <w:pPr>
        <w:pStyle w:val="NormalBold"/>
      </w:pPr>
      <w:r w:rsidRPr="005A59E1">
        <w:rPr>
          <w:rStyle w:val="HideTWBExt"/>
          <w:b w:val="0"/>
        </w:rPr>
        <w:t>&lt;/RepeatBlock-By&gt;</w:t>
      </w:r>
    </w:p>
    <w:p w14:paraId="03FEB43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D558C1B" w14:textId="77777777" w:rsidR="00420E8A" w:rsidRPr="005A59E1" w:rsidRDefault="00420E8A" w:rsidP="00420E8A">
      <w:pPr>
        <w:pStyle w:val="NormalBold"/>
      </w:pPr>
      <w:r w:rsidRPr="005A59E1">
        <w:rPr>
          <w:rStyle w:val="HideTWBExt"/>
        </w:rPr>
        <w:t>&lt;Article&gt;</w:t>
      </w:r>
      <w:r w:rsidRPr="005A59E1">
        <w:t>Apartado 10</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BCCF56D" w14:textId="77777777" w:rsidTr="00970A72">
        <w:trPr>
          <w:trHeight w:hRule="exact" w:val="240"/>
          <w:jc w:val="center"/>
        </w:trPr>
        <w:tc>
          <w:tcPr>
            <w:tcW w:w="9752" w:type="dxa"/>
            <w:gridSpan w:val="2"/>
            <w:tcBorders>
              <w:top w:val="nil"/>
              <w:left w:val="nil"/>
              <w:bottom w:val="nil"/>
              <w:right w:val="nil"/>
            </w:tcBorders>
          </w:tcPr>
          <w:p w14:paraId="35ECE2FE" w14:textId="77777777" w:rsidR="00420E8A" w:rsidRPr="005A59E1" w:rsidRDefault="00420E8A" w:rsidP="00970A72"/>
        </w:tc>
      </w:tr>
      <w:tr w:rsidR="00420E8A" w:rsidRPr="005A59E1" w14:paraId="05DE906E" w14:textId="77777777" w:rsidTr="00970A72">
        <w:trPr>
          <w:trHeight w:val="240"/>
          <w:jc w:val="center"/>
        </w:trPr>
        <w:tc>
          <w:tcPr>
            <w:tcW w:w="4876" w:type="dxa"/>
            <w:tcBorders>
              <w:top w:val="nil"/>
              <w:left w:val="nil"/>
              <w:bottom w:val="nil"/>
              <w:right w:val="nil"/>
            </w:tcBorders>
          </w:tcPr>
          <w:p w14:paraId="60F0378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A901E12" w14:textId="77777777" w:rsidR="00420E8A" w:rsidRPr="005A59E1" w:rsidRDefault="00420E8A" w:rsidP="00970A72">
            <w:pPr>
              <w:pStyle w:val="AmColumnHeading"/>
            </w:pPr>
            <w:r w:rsidRPr="005A59E1">
              <w:t>Enmienda</w:t>
            </w:r>
          </w:p>
        </w:tc>
      </w:tr>
      <w:tr w:rsidR="00420E8A" w:rsidRPr="005A59E1" w14:paraId="395DE0CE" w14:textId="77777777" w:rsidTr="00970A72">
        <w:trPr>
          <w:jc w:val="center"/>
        </w:trPr>
        <w:tc>
          <w:tcPr>
            <w:tcW w:w="4876" w:type="dxa"/>
            <w:tcBorders>
              <w:top w:val="nil"/>
              <w:left w:val="nil"/>
              <w:bottom w:val="nil"/>
              <w:right w:val="nil"/>
            </w:tcBorders>
          </w:tcPr>
          <w:p w14:paraId="4657710D" w14:textId="77777777" w:rsidR="00420E8A" w:rsidRPr="005A59E1" w:rsidRDefault="00420E8A" w:rsidP="00970A72">
            <w:pPr>
              <w:pStyle w:val="Normal6a"/>
            </w:pPr>
            <w:r w:rsidRPr="005A59E1">
              <w:t>10.</w:t>
            </w:r>
            <w:r w:rsidRPr="005A59E1">
              <w:tab/>
              <w:t xml:space="preserve">Acoge con satisfacción la sentencia </w:t>
            </w:r>
            <w:r w:rsidRPr="005A59E1">
              <w:lastRenderedPageBreak/>
              <w:t>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w:t>
            </w:r>
          </w:p>
        </w:tc>
        <w:tc>
          <w:tcPr>
            <w:tcW w:w="4876" w:type="dxa"/>
            <w:tcBorders>
              <w:top w:val="nil"/>
              <w:left w:val="nil"/>
              <w:bottom w:val="nil"/>
              <w:right w:val="nil"/>
            </w:tcBorders>
          </w:tcPr>
          <w:p w14:paraId="2398D631" w14:textId="77777777" w:rsidR="00420E8A" w:rsidRPr="005A59E1" w:rsidRDefault="00420E8A" w:rsidP="00970A72">
            <w:pPr>
              <w:pStyle w:val="Normal6a"/>
            </w:pPr>
            <w:r w:rsidRPr="005A59E1">
              <w:lastRenderedPageBreak/>
              <w:t>10.</w:t>
            </w:r>
            <w:r w:rsidRPr="005A59E1">
              <w:tab/>
              <w:t xml:space="preserve">Acoge con satisfacción la sentencia </w:t>
            </w:r>
            <w:r w:rsidRPr="005A59E1">
              <w:lastRenderedPageBreak/>
              <w:t xml:space="preserve">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 </w:t>
            </w:r>
            <w:r w:rsidRPr="005A59E1">
              <w:rPr>
                <w:b/>
                <w:i/>
              </w:rPr>
              <w:t>manifiesta su preocupación por la forma en que la Comisión tramitó el caso, incluida su incapacidad para explicar por qué no se facilitaron los mensajes de texto;</w:t>
            </w:r>
          </w:p>
        </w:tc>
      </w:tr>
    </w:tbl>
    <w:p w14:paraId="618611DB"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F67E249" w14:textId="77777777" w:rsidR="00420E8A" w:rsidRPr="005A59E1" w:rsidRDefault="00420E8A" w:rsidP="00420E8A">
      <w:r w:rsidRPr="005A59E1">
        <w:rPr>
          <w:rStyle w:val="HideTWBExt"/>
        </w:rPr>
        <w:t>&lt;/Amend&gt;</w:t>
      </w:r>
    </w:p>
    <w:p w14:paraId="0A90783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88</w:t>
      </w:r>
      <w:r w:rsidRPr="005A59E1">
        <w:rPr>
          <w:rStyle w:val="HideTWBExt"/>
        </w:rPr>
        <w:t>&lt;/NumAm&gt;</w:t>
      </w:r>
    </w:p>
    <w:p w14:paraId="63609093"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0A9732E5" w14:textId="77777777" w:rsidR="00420E8A" w:rsidRPr="005A59E1" w:rsidRDefault="00420E8A" w:rsidP="00420E8A">
      <w:pPr>
        <w:pStyle w:val="NormalBold"/>
      </w:pPr>
      <w:r w:rsidRPr="005A59E1">
        <w:rPr>
          <w:rStyle w:val="HideTWBExt"/>
          <w:b w:val="0"/>
        </w:rPr>
        <w:t>&lt;/RepeatBlock-By&gt;</w:t>
      </w:r>
    </w:p>
    <w:p w14:paraId="6588265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3341626" w14:textId="77777777" w:rsidR="00420E8A" w:rsidRPr="005A59E1" w:rsidRDefault="00420E8A" w:rsidP="00420E8A">
      <w:pPr>
        <w:pStyle w:val="NormalBold"/>
      </w:pPr>
      <w:r w:rsidRPr="005A59E1">
        <w:rPr>
          <w:rStyle w:val="HideTWBExt"/>
        </w:rPr>
        <w:t>&lt;Article&gt;</w:t>
      </w:r>
      <w:r w:rsidRPr="005A59E1">
        <w:t>Apartado 10</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325F66F" w14:textId="77777777" w:rsidTr="00970A72">
        <w:trPr>
          <w:trHeight w:hRule="exact" w:val="240"/>
          <w:jc w:val="center"/>
        </w:trPr>
        <w:tc>
          <w:tcPr>
            <w:tcW w:w="9752" w:type="dxa"/>
            <w:gridSpan w:val="2"/>
            <w:tcBorders>
              <w:top w:val="nil"/>
              <w:left w:val="nil"/>
              <w:bottom w:val="nil"/>
              <w:right w:val="nil"/>
            </w:tcBorders>
          </w:tcPr>
          <w:p w14:paraId="70428645" w14:textId="77777777" w:rsidR="00420E8A" w:rsidRPr="005A59E1" w:rsidRDefault="00420E8A" w:rsidP="00970A72"/>
        </w:tc>
      </w:tr>
      <w:tr w:rsidR="00420E8A" w:rsidRPr="005A59E1" w14:paraId="4F289FB1" w14:textId="77777777" w:rsidTr="00970A72">
        <w:trPr>
          <w:trHeight w:val="240"/>
          <w:jc w:val="center"/>
        </w:trPr>
        <w:tc>
          <w:tcPr>
            <w:tcW w:w="4876" w:type="dxa"/>
            <w:tcBorders>
              <w:top w:val="nil"/>
              <w:left w:val="nil"/>
              <w:bottom w:val="nil"/>
              <w:right w:val="nil"/>
            </w:tcBorders>
          </w:tcPr>
          <w:p w14:paraId="226BD36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D9A9A92" w14:textId="77777777" w:rsidR="00420E8A" w:rsidRPr="005A59E1" w:rsidRDefault="00420E8A" w:rsidP="00970A72">
            <w:pPr>
              <w:pStyle w:val="AmColumnHeading"/>
            </w:pPr>
            <w:r w:rsidRPr="005A59E1">
              <w:t>Enmienda</w:t>
            </w:r>
          </w:p>
        </w:tc>
      </w:tr>
      <w:tr w:rsidR="00420E8A" w:rsidRPr="005A59E1" w14:paraId="6E04404E" w14:textId="77777777" w:rsidTr="00970A72">
        <w:trPr>
          <w:jc w:val="center"/>
        </w:trPr>
        <w:tc>
          <w:tcPr>
            <w:tcW w:w="4876" w:type="dxa"/>
            <w:tcBorders>
              <w:top w:val="nil"/>
              <w:left w:val="nil"/>
              <w:bottom w:val="nil"/>
              <w:right w:val="nil"/>
            </w:tcBorders>
          </w:tcPr>
          <w:p w14:paraId="64831C2B" w14:textId="77777777" w:rsidR="00420E8A" w:rsidRPr="005A59E1" w:rsidRDefault="00420E8A" w:rsidP="00970A72">
            <w:pPr>
              <w:pStyle w:val="Normal6a"/>
            </w:pPr>
            <w:r w:rsidRPr="005A59E1">
              <w:t>10.</w:t>
            </w:r>
            <w:r w:rsidRPr="005A59E1">
              <w:tab/>
              <w:t>Acoge con satisfacción la sentencia 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w:t>
            </w:r>
          </w:p>
        </w:tc>
        <w:tc>
          <w:tcPr>
            <w:tcW w:w="4876" w:type="dxa"/>
            <w:tcBorders>
              <w:top w:val="nil"/>
              <w:left w:val="nil"/>
              <w:bottom w:val="nil"/>
              <w:right w:val="nil"/>
            </w:tcBorders>
          </w:tcPr>
          <w:p w14:paraId="14DC99C8" w14:textId="77777777" w:rsidR="00420E8A" w:rsidRPr="005A59E1" w:rsidRDefault="00420E8A" w:rsidP="00970A72">
            <w:pPr>
              <w:pStyle w:val="Normal6a"/>
            </w:pPr>
            <w:r w:rsidRPr="005A59E1">
              <w:t>10.</w:t>
            </w:r>
            <w:r w:rsidRPr="005A59E1">
              <w:tab/>
              <w:t xml:space="preserve">Acoge con satisfacción la sentencia del TJUE en el asunto Stevi y The New York Times/Comisión como importante contribución a la línea jurisprudencial que ha fomentado prácticas transparentes en las instituciones, órganos y organismos de la Unión; señala que la sentencia subraya el deber de conservar de forma proactiva la documentación a fin de garantizar el ejercicio efectivo del derecho de acceso; lamenta, no obstante, que el TJUE haya optado por no reinterpretar el Reglamento (CE) n.º 1049/2001 a la luz de los métodos de comunicación modernos y la evolución de las obligaciones de transparencia; </w:t>
            </w:r>
            <w:r w:rsidRPr="005A59E1">
              <w:rPr>
                <w:b/>
                <w:i/>
              </w:rPr>
              <w:t xml:space="preserve">insta a la Comisión, en su calidad de administradora de los Tratados, a que </w:t>
            </w:r>
            <w:r w:rsidRPr="005A59E1">
              <w:rPr>
                <w:b/>
                <w:i/>
              </w:rPr>
              <w:lastRenderedPageBreak/>
              <w:t>cumpla sus propias normas;</w:t>
            </w:r>
          </w:p>
        </w:tc>
      </w:tr>
    </w:tbl>
    <w:p w14:paraId="3423E872" w14:textId="77777777" w:rsidR="00420E8A" w:rsidRPr="00D23517" w:rsidRDefault="00420E8A" w:rsidP="00420E8A">
      <w:pPr>
        <w:pStyle w:val="AmOrLang"/>
        <w:rPr>
          <w:lang w:val="it-IT"/>
        </w:rPr>
      </w:pPr>
      <w:r w:rsidRPr="00D23517">
        <w:rPr>
          <w:lang w:val="it-IT"/>
        </w:rPr>
        <w:lastRenderedPageBreak/>
        <w:t xml:space="preserve">Or. </w:t>
      </w:r>
      <w:r w:rsidRPr="00D23517">
        <w:rPr>
          <w:rStyle w:val="HideTWBExt"/>
          <w:lang w:val="it-IT"/>
        </w:rPr>
        <w:t>&lt;Original&gt;</w:t>
      </w:r>
      <w:r w:rsidRPr="00D23517">
        <w:rPr>
          <w:rStyle w:val="HideTWBInt"/>
          <w:lang w:val="it-IT"/>
        </w:rPr>
        <w:t>{FI}</w:t>
      </w:r>
      <w:r w:rsidRPr="00D23517">
        <w:rPr>
          <w:lang w:val="it-IT"/>
        </w:rPr>
        <w:t>fi</w:t>
      </w:r>
      <w:r w:rsidRPr="00D23517">
        <w:rPr>
          <w:rStyle w:val="HideTWBExt"/>
          <w:lang w:val="it-IT"/>
        </w:rPr>
        <w:t>&lt;/Original&gt;</w:t>
      </w:r>
    </w:p>
    <w:p w14:paraId="60993DD8" w14:textId="77777777" w:rsidR="00420E8A" w:rsidRPr="00D23517" w:rsidRDefault="00420E8A" w:rsidP="00420E8A">
      <w:pPr>
        <w:rPr>
          <w:lang w:val="it-IT"/>
        </w:rPr>
      </w:pPr>
      <w:r w:rsidRPr="00D23517">
        <w:rPr>
          <w:rStyle w:val="HideTWBExt"/>
          <w:lang w:val="it-IT"/>
        </w:rPr>
        <w:t>&lt;/Amend&gt;</w:t>
      </w:r>
    </w:p>
    <w:p w14:paraId="02C42815" w14:textId="77777777" w:rsidR="00420E8A" w:rsidRPr="00D23517" w:rsidRDefault="00420E8A" w:rsidP="00420E8A">
      <w:pPr>
        <w:pStyle w:val="AmNumberTabs"/>
        <w:rPr>
          <w:lang w:val="it-IT"/>
        </w:rPr>
      </w:pPr>
      <w:r w:rsidRPr="00D23517">
        <w:rPr>
          <w:rStyle w:val="HideTWBExt"/>
          <w:lang w:val="it-IT"/>
        </w:rPr>
        <w:t>&lt;Amend&gt;</w:t>
      </w:r>
      <w:r w:rsidRPr="00D23517">
        <w:rPr>
          <w:lang w:val="it-IT"/>
        </w:rPr>
        <w:t>Enmienda</w:t>
      </w:r>
      <w:r w:rsidRPr="00D23517">
        <w:rPr>
          <w:lang w:val="it-IT"/>
        </w:rPr>
        <w:tab/>
      </w:r>
      <w:r w:rsidRPr="00D23517">
        <w:rPr>
          <w:lang w:val="it-IT"/>
        </w:rPr>
        <w:tab/>
      </w:r>
      <w:r w:rsidRPr="00D23517">
        <w:rPr>
          <w:rStyle w:val="HideTWBExt"/>
          <w:lang w:val="it-IT"/>
        </w:rPr>
        <w:t>&lt;NumAm&gt;</w:t>
      </w:r>
      <w:r w:rsidRPr="00D23517">
        <w:rPr>
          <w:lang w:val="it-IT"/>
        </w:rPr>
        <w:t>89</w:t>
      </w:r>
      <w:r w:rsidRPr="00D23517">
        <w:rPr>
          <w:rStyle w:val="HideTWBExt"/>
          <w:lang w:val="it-IT"/>
        </w:rPr>
        <w:t>&lt;/NumAm&gt;</w:t>
      </w:r>
    </w:p>
    <w:p w14:paraId="3A424E4C" w14:textId="77777777" w:rsidR="00420E8A" w:rsidRPr="00D23517" w:rsidRDefault="00420E8A" w:rsidP="00420E8A">
      <w:pPr>
        <w:pStyle w:val="NormalBold"/>
        <w:rPr>
          <w:lang w:val="it-IT"/>
        </w:rPr>
      </w:pPr>
      <w:r w:rsidRPr="00D23517">
        <w:rPr>
          <w:rStyle w:val="HideTWBExt"/>
          <w:b w:val="0"/>
          <w:lang w:val="it-IT"/>
        </w:rPr>
        <w:t>&lt;RepeatBlock-By&gt;&lt;Members&gt;</w:t>
      </w:r>
      <w:r w:rsidRPr="00D23517">
        <w:rPr>
          <w:lang w:val="it-IT"/>
        </w:rPr>
        <w:t>Gaetano Pedulla'</w:t>
      </w:r>
      <w:r w:rsidRPr="00D23517">
        <w:rPr>
          <w:rStyle w:val="HideTWBExt"/>
          <w:b w:val="0"/>
          <w:lang w:val="it-IT"/>
        </w:rPr>
        <w:t>&lt;/Members&gt;</w:t>
      </w:r>
    </w:p>
    <w:p w14:paraId="1CC29AF2" w14:textId="77777777" w:rsidR="00420E8A" w:rsidRPr="00D23517" w:rsidRDefault="00420E8A" w:rsidP="00420E8A">
      <w:pPr>
        <w:pStyle w:val="NormalBold"/>
        <w:rPr>
          <w:lang w:val="it-IT"/>
        </w:rPr>
      </w:pPr>
      <w:r w:rsidRPr="00D23517">
        <w:rPr>
          <w:rStyle w:val="HideTWBExt"/>
          <w:b w:val="0"/>
          <w:lang w:val="it-IT"/>
        </w:rPr>
        <w:t>&lt;/RepeatBlock-By&gt;</w:t>
      </w:r>
    </w:p>
    <w:p w14:paraId="70BEFE8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A370E87" w14:textId="77777777" w:rsidR="00420E8A" w:rsidRPr="005A59E1" w:rsidRDefault="00420E8A" w:rsidP="00420E8A">
      <w:pPr>
        <w:pStyle w:val="NormalBold"/>
      </w:pPr>
      <w:r w:rsidRPr="005A59E1">
        <w:rPr>
          <w:rStyle w:val="HideTWBExt"/>
        </w:rPr>
        <w:t>&lt;Article&gt;</w:t>
      </w:r>
      <w:r w:rsidRPr="005A59E1">
        <w:t>Apartado 10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FBA43BB" w14:textId="77777777" w:rsidTr="00970A72">
        <w:trPr>
          <w:trHeight w:hRule="exact" w:val="240"/>
          <w:jc w:val="center"/>
        </w:trPr>
        <w:tc>
          <w:tcPr>
            <w:tcW w:w="9752" w:type="dxa"/>
            <w:gridSpan w:val="2"/>
            <w:tcBorders>
              <w:top w:val="nil"/>
              <w:left w:val="nil"/>
              <w:bottom w:val="nil"/>
              <w:right w:val="nil"/>
            </w:tcBorders>
          </w:tcPr>
          <w:p w14:paraId="5D35458E" w14:textId="77777777" w:rsidR="00420E8A" w:rsidRPr="005A59E1" w:rsidRDefault="00420E8A" w:rsidP="00970A72"/>
        </w:tc>
      </w:tr>
      <w:tr w:rsidR="00420E8A" w:rsidRPr="005A59E1" w14:paraId="51E8BE91" w14:textId="77777777" w:rsidTr="00970A72">
        <w:trPr>
          <w:trHeight w:val="240"/>
          <w:jc w:val="center"/>
        </w:trPr>
        <w:tc>
          <w:tcPr>
            <w:tcW w:w="4876" w:type="dxa"/>
            <w:tcBorders>
              <w:top w:val="nil"/>
              <w:left w:val="nil"/>
              <w:bottom w:val="nil"/>
              <w:right w:val="nil"/>
            </w:tcBorders>
          </w:tcPr>
          <w:p w14:paraId="07C5536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81D2A33" w14:textId="77777777" w:rsidR="00420E8A" w:rsidRPr="005A59E1" w:rsidRDefault="00420E8A" w:rsidP="00970A72">
            <w:pPr>
              <w:pStyle w:val="AmColumnHeading"/>
            </w:pPr>
            <w:r w:rsidRPr="005A59E1">
              <w:t>Enmienda</w:t>
            </w:r>
          </w:p>
        </w:tc>
      </w:tr>
      <w:tr w:rsidR="00420E8A" w:rsidRPr="005A59E1" w14:paraId="6C54E891" w14:textId="77777777" w:rsidTr="00970A72">
        <w:trPr>
          <w:jc w:val="center"/>
        </w:trPr>
        <w:tc>
          <w:tcPr>
            <w:tcW w:w="4876" w:type="dxa"/>
            <w:tcBorders>
              <w:top w:val="nil"/>
              <w:left w:val="nil"/>
              <w:bottom w:val="nil"/>
              <w:right w:val="nil"/>
            </w:tcBorders>
          </w:tcPr>
          <w:p w14:paraId="68E3AAEC" w14:textId="77777777" w:rsidR="00420E8A" w:rsidRPr="005A59E1" w:rsidRDefault="00420E8A" w:rsidP="00970A72">
            <w:pPr>
              <w:pStyle w:val="Normal6a"/>
            </w:pPr>
          </w:p>
        </w:tc>
        <w:tc>
          <w:tcPr>
            <w:tcW w:w="4876" w:type="dxa"/>
            <w:tcBorders>
              <w:top w:val="nil"/>
              <w:left w:val="nil"/>
              <w:bottom w:val="nil"/>
              <w:right w:val="nil"/>
            </w:tcBorders>
          </w:tcPr>
          <w:p w14:paraId="01210F4F" w14:textId="77777777" w:rsidR="00420E8A" w:rsidRPr="005A59E1" w:rsidRDefault="00420E8A" w:rsidP="00970A72">
            <w:pPr>
              <w:pStyle w:val="Normal6a"/>
            </w:pPr>
            <w:r w:rsidRPr="005A59E1">
              <w:rPr>
                <w:b/>
                <w:i/>
              </w:rPr>
              <w:t>10 bis.</w:t>
            </w:r>
            <w:r w:rsidRPr="005A59E1">
              <w:tab/>
            </w:r>
            <w:r w:rsidRPr="005A59E1">
              <w:rPr>
                <w:b/>
                <w:i/>
              </w:rPr>
              <w:t>Pide a todas las instituciones, órganos y organismos de la Unión que conserven, registren y hagan accesibles de forma proactiva todos los documentos oficiales, incluidos los elaborados a través de mensajes de texto, aplicaciones de mensajería instantánea y cualquier otra forma de comunicación digital, cuando estén relacionados con asuntos públicos; recuerda que, como aclaró el Tribunal de Justicia en el asunto T-36/23 (Stevi y The New York Times/Comisión), el derecho de acceso a los documentos se extiende a todos los formatos pertinentes y no puede eludirse mediante normas de registro internas o prácticas de gestión selectiva de los registros.</w:t>
            </w:r>
          </w:p>
        </w:tc>
      </w:tr>
    </w:tbl>
    <w:p w14:paraId="106AFC97"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7368D9E2" w14:textId="77777777" w:rsidR="00420E8A" w:rsidRPr="00D23517" w:rsidRDefault="00420E8A" w:rsidP="00420E8A">
      <w:pPr>
        <w:rPr>
          <w:lang w:val="en-GB"/>
        </w:rPr>
      </w:pPr>
      <w:r w:rsidRPr="00D23517">
        <w:rPr>
          <w:rStyle w:val="HideTWBExt"/>
          <w:lang w:val="en-GB"/>
        </w:rPr>
        <w:t>&lt;/Amend&gt;</w:t>
      </w:r>
    </w:p>
    <w:p w14:paraId="6C8A09B1"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90</w:t>
      </w:r>
      <w:r w:rsidRPr="00D23517">
        <w:rPr>
          <w:rStyle w:val="HideTWBExt"/>
          <w:lang w:val="en-GB"/>
        </w:rPr>
        <w:t>&lt;/NumAm&gt;</w:t>
      </w:r>
    </w:p>
    <w:p w14:paraId="06A2B2C8"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Pekka Toveri</w:t>
      </w:r>
      <w:r w:rsidRPr="00D23517">
        <w:rPr>
          <w:rStyle w:val="HideTWBExt"/>
          <w:b w:val="0"/>
          <w:lang w:val="en-GB"/>
        </w:rPr>
        <w:t>&lt;/Members&gt;</w:t>
      </w:r>
    </w:p>
    <w:p w14:paraId="2AB1504A" w14:textId="77777777" w:rsidR="00420E8A" w:rsidRPr="00D23517" w:rsidRDefault="00420E8A" w:rsidP="00420E8A">
      <w:pPr>
        <w:pStyle w:val="NormalBold"/>
        <w:rPr>
          <w:lang w:val="en-GB"/>
        </w:rPr>
      </w:pPr>
      <w:r w:rsidRPr="00D23517">
        <w:rPr>
          <w:rStyle w:val="HideTWBExt"/>
          <w:b w:val="0"/>
          <w:lang w:val="en-GB"/>
        </w:rPr>
        <w:t>&lt;/RepeatBlock-By&gt;</w:t>
      </w:r>
    </w:p>
    <w:p w14:paraId="6F61F21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B92041A" w14:textId="77777777" w:rsidR="00420E8A" w:rsidRPr="005A59E1" w:rsidRDefault="00420E8A" w:rsidP="00420E8A">
      <w:pPr>
        <w:pStyle w:val="NormalBold"/>
      </w:pPr>
      <w:r w:rsidRPr="005A59E1">
        <w:rPr>
          <w:rStyle w:val="HideTWBExt"/>
        </w:rPr>
        <w:t>&lt;Article&gt;</w:t>
      </w:r>
      <w:r w:rsidRPr="005A59E1">
        <w:t>Apartado 10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5048F8B" w14:textId="77777777" w:rsidTr="00970A72">
        <w:trPr>
          <w:trHeight w:hRule="exact" w:val="240"/>
          <w:jc w:val="center"/>
        </w:trPr>
        <w:tc>
          <w:tcPr>
            <w:tcW w:w="9752" w:type="dxa"/>
            <w:gridSpan w:val="2"/>
            <w:tcBorders>
              <w:top w:val="nil"/>
              <w:left w:val="nil"/>
              <w:bottom w:val="nil"/>
              <w:right w:val="nil"/>
            </w:tcBorders>
          </w:tcPr>
          <w:p w14:paraId="4BB40A86" w14:textId="77777777" w:rsidR="00420E8A" w:rsidRPr="005A59E1" w:rsidRDefault="00420E8A" w:rsidP="00970A72"/>
        </w:tc>
      </w:tr>
      <w:tr w:rsidR="00420E8A" w:rsidRPr="005A59E1" w14:paraId="3EEAE390" w14:textId="77777777" w:rsidTr="00970A72">
        <w:trPr>
          <w:trHeight w:val="240"/>
          <w:jc w:val="center"/>
        </w:trPr>
        <w:tc>
          <w:tcPr>
            <w:tcW w:w="4876" w:type="dxa"/>
            <w:tcBorders>
              <w:top w:val="nil"/>
              <w:left w:val="nil"/>
              <w:bottom w:val="nil"/>
              <w:right w:val="nil"/>
            </w:tcBorders>
          </w:tcPr>
          <w:p w14:paraId="2B03B1A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7C3D5B9" w14:textId="77777777" w:rsidR="00420E8A" w:rsidRPr="005A59E1" w:rsidRDefault="00420E8A" w:rsidP="00970A72">
            <w:pPr>
              <w:pStyle w:val="AmColumnHeading"/>
            </w:pPr>
            <w:r w:rsidRPr="005A59E1">
              <w:t>Enmienda</w:t>
            </w:r>
          </w:p>
        </w:tc>
      </w:tr>
      <w:tr w:rsidR="00420E8A" w:rsidRPr="005A59E1" w14:paraId="7FBC7339" w14:textId="77777777" w:rsidTr="00970A72">
        <w:trPr>
          <w:jc w:val="center"/>
        </w:trPr>
        <w:tc>
          <w:tcPr>
            <w:tcW w:w="4876" w:type="dxa"/>
            <w:tcBorders>
              <w:top w:val="nil"/>
              <w:left w:val="nil"/>
              <w:bottom w:val="nil"/>
              <w:right w:val="nil"/>
            </w:tcBorders>
          </w:tcPr>
          <w:p w14:paraId="5428DE7B" w14:textId="77777777" w:rsidR="00420E8A" w:rsidRPr="005A59E1" w:rsidRDefault="00420E8A" w:rsidP="00970A72">
            <w:pPr>
              <w:pStyle w:val="Normal6a"/>
            </w:pPr>
          </w:p>
        </w:tc>
        <w:tc>
          <w:tcPr>
            <w:tcW w:w="4876" w:type="dxa"/>
            <w:tcBorders>
              <w:top w:val="nil"/>
              <w:left w:val="nil"/>
              <w:bottom w:val="nil"/>
              <w:right w:val="nil"/>
            </w:tcBorders>
          </w:tcPr>
          <w:p w14:paraId="3EEC065A" w14:textId="77777777" w:rsidR="00420E8A" w:rsidRPr="005A59E1" w:rsidRDefault="00420E8A" w:rsidP="00970A72">
            <w:pPr>
              <w:pStyle w:val="Normal6a"/>
            </w:pPr>
            <w:r w:rsidRPr="005A59E1">
              <w:rPr>
                <w:b/>
                <w:i/>
              </w:rPr>
              <w:t>10 bis.</w:t>
            </w:r>
            <w:r w:rsidRPr="005A59E1">
              <w:tab/>
            </w:r>
            <w:r w:rsidRPr="005A59E1">
              <w:rPr>
                <w:b/>
                <w:i/>
              </w:rPr>
              <w:t xml:space="preserve">Subraya que, si bien la transparencia debe seguir siendo la norma general, [existe] un número limitado de excepciones legítimas definidas en la legislación pertinente, </w:t>
            </w:r>
            <w:r w:rsidRPr="005A59E1">
              <w:rPr>
                <w:b/>
                <w:i/>
              </w:rPr>
              <w:lastRenderedPageBreak/>
              <w:t>también por razones de seguridad, protección de las negociaciones sensibles en curso y la necesidad de salvaguardar un «espacio de reflexión» protegido durante las deliberaciones internas; observa que estas excepciones también se extienden a determinadas solicitudes inadecuadas o abusivas, y son esenciales para garantizar una toma de decisiones eficaz y responsable en las instituciones de la Unión;</w:t>
            </w:r>
          </w:p>
        </w:tc>
      </w:tr>
    </w:tbl>
    <w:p w14:paraId="7B9D4B50"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C5F34C5" w14:textId="77777777" w:rsidR="00420E8A" w:rsidRPr="005A59E1" w:rsidRDefault="00420E8A" w:rsidP="00420E8A">
      <w:r w:rsidRPr="005A59E1">
        <w:rPr>
          <w:rStyle w:val="HideTWBExt"/>
        </w:rPr>
        <w:t>&lt;/Amend&gt;</w:t>
      </w:r>
    </w:p>
    <w:p w14:paraId="70929A0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91</w:t>
      </w:r>
      <w:r w:rsidRPr="005A59E1">
        <w:rPr>
          <w:rStyle w:val="HideTWBExt"/>
        </w:rPr>
        <w:t>&lt;/NumAm&gt;</w:t>
      </w:r>
    </w:p>
    <w:p w14:paraId="432B49DF" w14:textId="77777777" w:rsidR="00420E8A" w:rsidRPr="005A59E1" w:rsidRDefault="00420E8A" w:rsidP="00420E8A">
      <w:pPr>
        <w:pStyle w:val="NormalBold"/>
      </w:pPr>
      <w:r w:rsidRPr="005A59E1">
        <w:rPr>
          <w:rStyle w:val="HideTWBExt"/>
          <w:b w:val="0"/>
        </w:rPr>
        <w:t>&lt;RepeatBlock-By&gt;&lt;Members&gt;</w:t>
      </w:r>
      <w:r w:rsidRPr="005A59E1">
        <w:t>Veronika Cifrová Ostrihoňová, Fabienne Keller, Malik Azmani, Irena Joveva, Lucia Yar, Nikola Minchev</w:t>
      </w:r>
      <w:r w:rsidRPr="005A59E1">
        <w:rPr>
          <w:rStyle w:val="HideTWBExt"/>
          <w:b w:val="0"/>
        </w:rPr>
        <w:t>&lt;/Members&gt;</w:t>
      </w:r>
    </w:p>
    <w:p w14:paraId="6EBDBADD" w14:textId="77777777" w:rsidR="00420E8A" w:rsidRPr="005A59E1" w:rsidRDefault="00420E8A" w:rsidP="00420E8A">
      <w:pPr>
        <w:pStyle w:val="NormalBold"/>
      </w:pPr>
      <w:r w:rsidRPr="005A59E1">
        <w:rPr>
          <w:rStyle w:val="HideTWBExt"/>
          <w:b w:val="0"/>
        </w:rPr>
        <w:t>&lt;/RepeatBlock-By&gt;</w:t>
      </w:r>
    </w:p>
    <w:p w14:paraId="7FB69BBB"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B81410F" w14:textId="77777777" w:rsidR="00420E8A" w:rsidRPr="005A59E1" w:rsidRDefault="00420E8A" w:rsidP="00420E8A">
      <w:pPr>
        <w:pStyle w:val="NormalBold"/>
      </w:pPr>
      <w:r w:rsidRPr="005A59E1">
        <w:rPr>
          <w:rStyle w:val="HideTWBExt"/>
        </w:rPr>
        <w:t>&lt;Article&gt;</w:t>
      </w:r>
      <w:r w:rsidRPr="005A59E1">
        <w:t>Apartado 10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CA44187" w14:textId="77777777" w:rsidTr="00970A72">
        <w:trPr>
          <w:trHeight w:hRule="exact" w:val="240"/>
          <w:jc w:val="center"/>
        </w:trPr>
        <w:tc>
          <w:tcPr>
            <w:tcW w:w="9752" w:type="dxa"/>
            <w:gridSpan w:val="2"/>
            <w:tcBorders>
              <w:top w:val="nil"/>
              <w:left w:val="nil"/>
              <w:bottom w:val="nil"/>
              <w:right w:val="nil"/>
            </w:tcBorders>
          </w:tcPr>
          <w:p w14:paraId="48A9941F" w14:textId="77777777" w:rsidR="00420E8A" w:rsidRPr="005A59E1" w:rsidRDefault="00420E8A" w:rsidP="00970A72"/>
        </w:tc>
      </w:tr>
      <w:tr w:rsidR="00420E8A" w:rsidRPr="005A59E1" w14:paraId="4AFA46D9" w14:textId="77777777" w:rsidTr="00970A72">
        <w:trPr>
          <w:trHeight w:val="240"/>
          <w:jc w:val="center"/>
        </w:trPr>
        <w:tc>
          <w:tcPr>
            <w:tcW w:w="4876" w:type="dxa"/>
            <w:tcBorders>
              <w:top w:val="nil"/>
              <w:left w:val="nil"/>
              <w:bottom w:val="nil"/>
              <w:right w:val="nil"/>
            </w:tcBorders>
          </w:tcPr>
          <w:p w14:paraId="3472B0D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EF6BE96" w14:textId="77777777" w:rsidR="00420E8A" w:rsidRPr="005A59E1" w:rsidRDefault="00420E8A" w:rsidP="00970A72">
            <w:pPr>
              <w:pStyle w:val="AmColumnHeading"/>
            </w:pPr>
            <w:r w:rsidRPr="005A59E1">
              <w:t>Enmienda</w:t>
            </w:r>
          </w:p>
        </w:tc>
      </w:tr>
      <w:tr w:rsidR="00420E8A" w:rsidRPr="005A59E1" w14:paraId="7A30F29D" w14:textId="77777777" w:rsidTr="00970A72">
        <w:trPr>
          <w:jc w:val="center"/>
        </w:trPr>
        <w:tc>
          <w:tcPr>
            <w:tcW w:w="4876" w:type="dxa"/>
            <w:tcBorders>
              <w:top w:val="nil"/>
              <w:left w:val="nil"/>
              <w:bottom w:val="nil"/>
              <w:right w:val="nil"/>
            </w:tcBorders>
          </w:tcPr>
          <w:p w14:paraId="7E7CE22C" w14:textId="77777777" w:rsidR="00420E8A" w:rsidRPr="005A59E1" w:rsidRDefault="00420E8A" w:rsidP="00970A72">
            <w:pPr>
              <w:pStyle w:val="Normal6a"/>
            </w:pPr>
          </w:p>
        </w:tc>
        <w:tc>
          <w:tcPr>
            <w:tcW w:w="4876" w:type="dxa"/>
            <w:tcBorders>
              <w:top w:val="nil"/>
              <w:left w:val="nil"/>
              <w:bottom w:val="nil"/>
              <w:right w:val="nil"/>
            </w:tcBorders>
          </w:tcPr>
          <w:p w14:paraId="17FDAF0B" w14:textId="77777777" w:rsidR="00420E8A" w:rsidRPr="005A59E1" w:rsidRDefault="00420E8A" w:rsidP="00970A72">
            <w:pPr>
              <w:pStyle w:val="Normal6a"/>
            </w:pPr>
            <w:r w:rsidRPr="005A59E1">
              <w:rPr>
                <w:b/>
                <w:i/>
              </w:rPr>
              <w:t>10 bis.</w:t>
            </w:r>
            <w:r w:rsidRPr="005A59E1">
              <w:tab/>
            </w:r>
            <w:r w:rsidRPr="005A59E1">
              <w:rPr>
                <w:b/>
                <w:i/>
              </w:rPr>
              <w:t>Lamenta que varias propuestas legislativas presentadas por la Comisión durante la última legislatura se presentaran sin una evaluación de impacto adjunta o sin una excepción debidamente justificada respecto a la obligación de aportar tal evaluación; subraya que los colegisladores deben estar plenamente informados de las pruebas subyacentes que respaldan las iniciativas legislativas;</w:t>
            </w:r>
          </w:p>
        </w:tc>
      </w:tr>
    </w:tbl>
    <w:p w14:paraId="42D8650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2A877EB" w14:textId="77777777" w:rsidR="00420E8A" w:rsidRPr="005A59E1" w:rsidRDefault="00420E8A" w:rsidP="00420E8A">
      <w:r w:rsidRPr="005A59E1">
        <w:rPr>
          <w:rStyle w:val="HideTWBExt"/>
        </w:rPr>
        <w:t>&lt;/Amend&gt;</w:t>
      </w:r>
    </w:p>
    <w:p w14:paraId="6B47700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92</w:t>
      </w:r>
      <w:r w:rsidRPr="005A59E1">
        <w:rPr>
          <w:rStyle w:val="HideTWBExt"/>
        </w:rPr>
        <w:t>&lt;/NumAm&gt;</w:t>
      </w:r>
    </w:p>
    <w:p w14:paraId="2EA1AD16"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0B79F83E" w14:textId="77777777" w:rsidR="00420E8A" w:rsidRPr="005A59E1" w:rsidRDefault="00420E8A" w:rsidP="00420E8A">
      <w:pPr>
        <w:pStyle w:val="NormalBold"/>
      </w:pPr>
      <w:r w:rsidRPr="005A59E1">
        <w:rPr>
          <w:rStyle w:val="HideTWBExt"/>
          <w:b w:val="0"/>
        </w:rPr>
        <w:t>&lt;/RepeatBlock-By&gt;</w:t>
      </w:r>
    </w:p>
    <w:p w14:paraId="61350E6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B777CBC" w14:textId="77777777" w:rsidR="00420E8A" w:rsidRPr="005A59E1" w:rsidRDefault="00420E8A" w:rsidP="00420E8A">
      <w:pPr>
        <w:pStyle w:val="NormalBold"/>
      </w:pPr>
      <w:r w:rsidRPr="005A59E1">
        <w:rPr>
          <w:rStyle w:val="HideTWBExt"/>
        </w:rPr>
        <w:t>&lt;Article&gt;</w:t>
      </w:r>
      <w:r w:rsidRPr="005A59E1">
        <w:t>Apartado 10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A4B0520" w14:textId="77777777" w:rsidTr="00970A72">
        <w:trPr>
          <w:trHeight w:hRule="exact" w:val="240"/>
          <w:jc w:val="center"/>
        </w:trPr>
        <w:tc>
          <w:tcPr>
            <w:tcW w:w="9752" w:type="dxa"/>
            <w:gridSpan w:val="2"/>
            <w:tcBorders>
              <w:top w:val="nil"/>
              <w:left w:val="nil"/>
              <w:bottom w:val="nil"/>
              <w:right w:val="nil"/>
            </w:tcBorders>
          </w:tcPr>
          <w:p w14:paraId="41F90BEB" w14:textId="77777777" w:rsidR="00420E8A" w:rsidRPr="005A59E1" w:rsidRDefault="00420E8A" w:rsidP="00970A72"/>
        </w:tc>
      </w:tr>
      <w:tr w:rsidR="00420E8A" w:rsidRPr="005A59E1" w14:paraId="2AB25EB9" w14:textId="77777777" w:rsidTr="00970A72">
        <w:trPr>
          <w:trHeight w:val="240"/>
          <w:jc w:val="center"/>
        </w:trPr>
        <w:tc>
          <w:tcPr>
            <w:tcW w:w="4876" w:type="dxa"/>
            <w:tcBorders>
              <w:top w:val="nil"/>
              <w:left w:val="nil"/>
              <w:bottom w:val="nil"/>
              <w:right w:val="nil"/>
            </w:tcBorders>
          </w:tcPr>
          <w:p w14:paraId="7B104C6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B50ED74" w14:textId="77777777" w:rsidR="00420E8A" w:rsidRPr="005A59E1" w:rsidRDefault="00420E8A" w:rsidP="00970A72">
            <w:pPr>
              <w:pStyle w:val="AmColumnHeading"/>
            </w:pPr>
            <w:r w:rsidRPr="005A59E1">
              <w:t>Enmienda</w:t>
            </w:r>
          </w:p>
        </w:tc>
      </w:tr>
      <w:tr w:rsidR="00420E8A" w:rsidRPr="005A59E1" w14:paraId="79AEB6DC" w14:textId="77777777" w:rsidTr="00970A72">
        <w:trPr>
          <w:jc w:val="center"/>
        </w:trPr>
        <w:tc>
          <w:tcPr>
            <w:tcW w:w="4876" w:type="dxa"/>
            <w:tcBorders>
              <w:top w:val="nil"/>
              <w:left w:val="nil"/>
              <w:bottom w:val="nil"/>
              <w:right w:val="nil"/>
            </w:tcBorders>
          </w:tcPr>
          <w:p w14:paraId="17E8A20C" w14:textId="77777777" w:rsidR="00420E8A" w:rsidRPr="005A59E1" w:rsidRDefault="00420E8A" w:rsidP="00970A72">
            <w:pPr>
              <w:pStyle w:val="Normal6a"/>
            </w:pPr>
          </w:p>
        </w:tc>
        <w:tc>
          <w:tcPr>
            <w:tcW w:w="4876" w:type="dxa"/>
            <w:tcBorders>
              <w:top w:val="nil"/>
              <w:left w:val="nil"/>
              <w:bottom w:val="nil"/>
              <w:right w:val="nil"/>
            </w:tcBorders>
          </w:tcPr>
          <w:p w14:paraId="529D5ABC" w14:textId="77777777" w:rsidR="00420E8A" w:rsidRPr="005A59E1" w:rsidRDefault="00420E8A" w:rsidP="00970A72">
            <w:pPr>
              <w:pStyle w:val="Normal6a"/>
            </w:pPr>
            <w:r w:rsidRPr="005A59E1">
              <w:rPr>
                <w:b/>
                <w:i/>
              </w:rPr>
              <w:t>10 bis.</w:t>
            </w:r>
            <w:r w:rsidRPr="005A59E1">
              <w:tab/>
            </w:r>
            <w:r w:rsidRPr="005A59E1">
              <w:rPr>
                <w:b/>
                <w:i/>
              </w:rPr>
              <w:t>Expresa asimismo su preocupación por la falta de transparencia que ha mostrado la Comisión en la publicación de los contratos de compra relacionados con la COVID-19; destaca que el TJUE consideró que la Comisión no dio al público un acceso suficientemente amplio a los contratos de compra de vacunas contra la COVID-19</w:t>
            </w:r>
            <w:r w:rsidRPr="005A59E1">
              <w:rPr>
                <w:b/>
                <w:i/>
                <w:vertAlign w:val="superscript"/>
              </w:rPr>
              <w:t>1 bis</w:t>
            </w:r>
            <w:r w:rsidRPr="005A59E1">
              <w:rPr>
                <w:b/>
                <w:i/>
              </w:rPr>
              <w:t>;</w:t>
            </w:r>
          </w:p>
        </w:tc>
      </w:tr>
      <w:tr w:rsidR="00420E8A" w:rsidRPr="005A59E1" w14:paraId="673CB8B5" w14:textId="77777777" w:rsidTr="00970A72">
        <w:trPr>
          <w:jc w:val="center"/>
        </w:trPr>
        <w:tc>
          <w:tcPr>
            <w:tcW w:w="4876" w:type="dxa"/>
            <w:tcBorders>
              <w:top w:val="nil"/>
              <w:left w:val="nil"/>
              <w:bottom w:val="nil"/>
              <w:right w:val="nil"/>
            </w:tcBorders>
          </w:tcPr>
          <w:p w14:paraId="3EAA0A96" w14:textId="77777777" w:rsidR="00420E8A" w:rsidRPr="005A59E1" w:rsidRDefault="00420E8A" w:rsidP="00970A72"/>
        </w:tc>
        <w:tc>
          <w:tcPr>
            <w:tcW w:w="4876" w:type="dxa"/>
            <w:tcBorders>
              <w:top w:val="nil"/>
              <w:left w:val="nil"/>
              <w:bottom w:val="nil"/>
              <w:right w:val="nil"/>
            </w:tcBorders>
          </w:tcPr>
          <w:p w14:paraId="1C64EF4A" w14:textId="77777777" w:rsidR="00420E8A" w:rsidRPr="005A59E1" w:rsidRDefault="00420E8A" w:rsidP="00970A72">
            <w:pPr>
              <w:pStyle w:val="Normal6a"/>
            </w:pPr>
            <w:r w:rsidRPr="005A59E1">
              <w:rPr>
                <w:b/>
                <w:i/>
              </w:rPr>
              <w:t>_________________</w:t>
            </w:r>
          </w:p>
        </w:tc>
      </w:tr>
      <w:tr w:rsidR="00420E8A" w:rsidRPr="005A59E1" w14:paraId="6BEE8868" w14:textId="77777777" w:rsidTr="00970A72">
        <w:trPr>
          <w:jc w:val="center"/>
        </w:trPr>
        <w:tc>
          <w:tcPr>
            <w:tcW w:w="4876" w:type="dxa"/>
            <w:tcBorders>
              <w:top w:val="nil"/>
              <w:left w:val="nil"/>
              <w:bottom w:val="nil"/>
              <w:right w:val="nil"/>
            </w:tcBorders>
          </w:tcPr>
          <w:p w14:paraId="1F86D4E4" w14:textId="77777777" w:rsidR="00420E8A" w:rsidRPr="005A59E1" w:rsidRDefault="00420E8A" w:rsidP="00970A72"/>
        </w:tc>
        <w:tc>
          <w:tcPr>
            <w:tcW w:w="4876" w:type="dxa"/>
            <w:tcBorders>
              <w:top w:val="nil"/>
              <w:left w:val="nil"/>
              <w:bottom w:val="nil"/>
              <w:right w:val="nil"/>
            </w:tcBorders>
          </w:tcPr>
          <w:p w14:paraId="12A20034" w14:textId="77777777" w:rsidR="00420E8A" w:rsidRPr="005A59E1" w:rsidRDefault="00420E8A" w:rsidP="00970A72">
            <w:pPr>
              <w:pStyle w:val="Normal6a"/>
            </w:pPr>
            <w:r w:rsidRPr="005A59E1">
              <w:rPr>
                <w:b/>
                <w:i/>
                <w:vertAlign w:val="superscript"/>
              </w:rPr>
              <w:t>1 bis</w:t>
            </w:r>
            <w:r w:rsidRPr="005A59E1">
              <w:t xml:space="preserve"> </w:t>
            </w:r>
            <w:r w:rsidRPr="005A59E1">
              <w:rPr>
                <w:b/>
                <w:i/>
              </w:rPr>
              <w:t>Asuntos T-689/21 | Auken y otros/Comisión y T-761/21 | Courtois y otros/Comisión, PR: https://curia.europa.eu/jcms/upload/docs/application/pdf/2024-07/cp240113en.pdf.</w:t>
            </w:r>
          </w:p>
        </w:tc>
      </w:tr>
    </w:tbl>
    <w:p w14:paraId="38F3DC7E"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E5E9806" w14:textId="77777777" w:rsidR="00420E8A" w:rsidRPr="005A59E1" w:rsidRDefault="00420E8A" w:rsidP="00420E8A">
      <w:r w:rsidRPr="005A59E1">
        <w:rPr>
          <w:rStyle w:val="HideTWBExt"/>
        </w:rPr>
        <w:t>&lt;/Amend&gt;</w:t>
      </w:r>
    </w:p>
    <w:p w14:paraId="067294FB"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93</w:t>
      </w:r>
      <w:r w:rsidRPr="005A59E1">
        <w:rPr>
          <w:rStyle w:val="HideTWBExt"/>
        </w:rPr>
        <w:t>&lt;/NumAm&gt;</w:t>
      </w:r>
    </w:p>
    <w:p w14:paraId="74CA1FE6"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0936A12B" w14:textId="77777777" w:rsidR="00420E8A" w:rsidRPr="005A59E1" w:rsidRDefault="00420E8A" w:rsidP="00420E8A">
      <w:pPr>
        <w:pStyle w:val="NormalBold"/>
      </w:pPr>
      <w:r w:rsidRPr="005A59E1">
        <w:rPr>
          <w:rStyle w:val="HideTWBExt"/>
          <w:b w:val="0"/>
        </w:rPr>
        <w:t>&lt;/RepeatBlock-By&gt;</w:t>
      </w:r>
    </w:p>
    <w:p w14:paraId="0FD1A45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89AA6DF" w14:textId="77777777" w:rsidR="00420E8A" w:rsidRPr="005A59E1" w:rsidRDefault="00420E8A" w:rsidP="00420E8A">
      <w:pPr>
        <w:pStyle w:val="NormalBold"/>
      </w:pPr>
      <w:r w:rsidRPr="005A59E1">
        <w:rPr>
          <w:rStyle w:val="HideTWBExt"/>
        </w:rPr>
        <w:t>&lt;Article&gt;</w:t>
      </w:r>
      <w:r w:rsidRPr="005A59E1">
        <w:t>Apartado 10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5755440" w14:textId="77777777" w:rsidTr="00970A72">
        <w:trPr>
          <w:trHeight w:hRule="exact" w:val="240"/>
          <w:jc w:val="center"/>
        </w:trPr>
        <w:tc>
          <w:tcPr>
            <w:tcW w:w="9752" w:type="dxa"/>
            <w:gridSpan w:val="2"/>
            <w:tcBorders>
              <w:top w:val="nil"/>
              <w:left w:val="nil"/>
              <w:bottom w:val="nil"/>
              <w:right w:val="nil"/>
            </w:tcBorders>
          </w:tcPr>
          <w:p w14:paraId="6000B039" w14:textId="77777777" w:rsidR="00420E8A" w:rsidRPr="005A59E1" w:rsidRDefault="00420E8A" w:rsidP="00970A72"/>
        </w:tc>
      </w:tr>
      <w:tr w:rsidR="00420E8A" w:rsidRPr="005A59E1" w14:paraId="1DB80187" w14:textId="77777777" w:rsidTr="00970A72">
        <w:trPr>
          <w:trHeight w:val="240"/>
          <w:jc w:val="center"/>
        </w:trPr>
        <w:tc>
          <w:tcPr>
            <w:tcW w:w="4876" w:type="dxa"/>
            <w:tcBorders>
              <w:top w:val="nil"/>
              <w:left w:val="nil"/>
              <w:bottom w:val="nil"/>
              <w:right w:val="nil"/>
            </w:tcBorders>
          </w:tcPr>
          <w:p w14:paraId="512DD10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5B9A33B" w14:textId="77777777" w:rsidR="00420E8A" w:rsidRPr="005A59E1" w:rsidRDefault="00420E8A" w:rsidP="00970A72">
            <w:pPr>
              <w:pStyle w:val="AmColumnHeading"/>
            </w:pPr>
            <w:r w:rsidRPr="005A59E1">
              <w:t>Enmienda</w:t>
            </w:r>
          </w:p>
        </w:tc>
      </w:tr>
      <w:tr w:rsidR="00420E8A" w:rsidRPr="005A59E1" w14:paraId="2963094D" w14:textId="77777777" w:rsidTr="00970A72">
        <w:trPr>
          <w:jc w:val="center"/>
        </w:trPr>
        <w:tc>
          <w:tcPr>
            <w:tcW w:w="4876" w:type="dxa"/>
            <w:tcBorders>
              <w:top w:val="nil"/>
              <w:left w:val="nil"/>
              <w:bottom w:val="nil"/>
              <w:right w:val="nil"/>
            </w:tcBorders>
          </w:tcPr>
          <w:p w14:paraId="371F4B85" w14:textId="77777777" w:rsidR="00420E8A" w:rsidRPr="005A59E1" w:rsidRDefault="00420E8A" w:rsidP="00970A72">
            <w:pPr>
              <w:pStyle w:val="Normal6a"/>
            </w:pPr>
          </w:p>
        </w:tc>
        <w:tc>
          <w:tcPr>
            <w:tcW w:w="4876" w:type="dxa"/>
            <w:tcBorders>
              <w:top w:val="nil"/>
              <w:left w:val="nil"/>
              <w:bottom w:val="nil"/>
              <w:right w:val="nil"/>
            </w:tcBorders>
          </w:tcPr>
          <w:p w14:paraId="46A0FEFD" w14:textId="77777777" w:rsidR="00420E8A" w:rsidRPr="005A59E1" w:rsidRDefault="00420E8A" w:rsidP="00970A72">
            <w:pPr>
              <w:pStyle w:val="Normal6a"/>
            </w:pPr>
            <w:r w:rsidRPr="005A59E1">
              <w:rPr>
                <w:b/>
                <w:i/>
              </w:rPr>
              <w:t>10 bis.</w:t>
            </w:r>
            <w:r w:rsidRPr="005A59E1">
              <w:tab/>
            </w:r>
            <w:r w:rsidRPr="005A59E1">
              <w:rPr>
                <w:b/>
                <w:i/>
              </w:rPr>
              <w:t>Lamenta, en el contexto del informe del TCE y de los recientes escándalos relacionados con la concesión de apoyo financiero por parte de la Comisión a ONG que abogan por un endurecimiento del Pacto Verde, que la Comisión financie a las ONG de manera poco transparente y ética;</w:t>
            </w:r>
          </w:p>
        </w:tc>
      </w:tr>
    </w:tbl>
    <w:p w14:paraId="57689D32"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63637947" w14:textId="77777777" w:rsidR="00420E8A" w:rsidRPr="005A59E1" w:rsidRDefault="00420E8A" w:rsidP="00420E8A">
      <w:r w:rsidRPr="005A59E1">
        <w:rPr>
          <w:rStyle w:val="HideTWBExt"/>
        </w:rPr>
        <w:t>&lt;/Amend&gt;</w:t>
      </w:r>
    </w:p>
    <w:p w14:paraId="1393152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94</w:t>
      </w:r>
      <w:r w:rsidRPr="005A59E1">
        <w:rPr>
          <w:rStyle w:val="HideTWBExt"/>
        </w:rPr>
        <w:t>&lt;/NumAm&gt;</w:t>
      </w:r>
    </w:p>
    <w:p w14:paraId="0C9F2D06"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518EE6F7" w14:textId="77777777" w:rsidR="00420E8A" w:rsidRPr="005A59E1" w:rsidRDefault="00420E8A" w:rsidP="00420E8A">
      <w:pPr>
        <w:pStyle w:val="NormalBold"/>
      </w:pPr>
      <w:r w:rsidRPr="005A59E1">
        <w:rPr>
          <w:rStyle w:val="HideTWBExt"/>
          <w:b w:val="0"/>
        </w:rPr>
        <w:t>&lt;/RepeatBlock-By&gt;</w:t>
      </w:r>
    </w:p>
    <w:p w14:paraId="723F7CE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8A693D7" w14:textId="77777777" w:rsidR="00420E8A" w:rsidRPr="005A59E1" w:rsidRDefault="00420E8A" w:rsidP="00420E8A">
      <w:pPr>
        <w:pStyle w:val="NormalBold"/>
      </w:pPr>
      <w:r w:rsidRPr="005A59E1">
        <w:rPr>
          <w:rStyle w:val="HideTWBExt"/>
        </w:rPr>
        <w:t>&lt;Article&gt;</w:t>
      </w:r>
      <w:r w:rsidRPr="005A59E1">
        <w:t>Apartado 10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8A9A42A" w14:textId="77777777" w:rsidTr="00970A72">
        <w:trPr>
          <w:trHeight w:hRule="exact" w:val="240"/>
          <w:jc w:val="center"/>
        </w:trPr>
        <w:tc>
          <w:tcPr>
            <w:tcW w:w="9752" w:type="dxa"/>
            <w:gridSpan w:val="2"/>
            <w:tcBorders>
              <w:top w:val="nil"/>
              <w:left w:val="nil"/>
              <w:bottom w:val="nil"/>
              <w:right w:val="nil"/>
            </w:tcBorders>
          </w:tcPr>
          <w:p w14:paraId="79825952" w14:textId="77777777" w:rsidR="00420E8A" w:rsidRPr="005A59E1" w:rsidRDefault="00420E8A" w:rsidP="00970A72"/>
        </w:tc>
      </w:tr>
      <w:tr w:rsidR="00420E8A" w:rsidRPr="005A59E1" w14:paraId="2C9F648E" w14:textId="77777777" w:rsidTr="00970A72">
        <w:trPr>
          <w:trHeight w:val="240"/>
          <w:jc w:val="center"/>
        </w:trPr>
        <w:tc>
          <w:tcPr>
            <w:tcW w:w="4876" w:type="dxa"/>
            <w:tcBorders>
              <w:top w:val="nil"/>
              <w:left w:val="nil"/>
              <w:bottom w:val="nil"/>
              <w:right w:val="nil"/>
            </w:tcBorders>
          </w:tcPr>
          <w:p w14:paraId="3F0B9F06" w14:textId="77777777" w:rsidR="00420E8A" w:rsidRPr="005A59E1" w:rsidRDefault="00420E8A" w:rsidP="00970A72">
            <w:pPr>
              <w:pStyle w:val="AmColumnHeading"/>
            </w:pPr>
            <w:r w:rsidRPr="005A59E1">
              <w:lastRenderedPageBreak/>
              <w:t>Propuesta de Resolución</w:t>
            </w:r>
          </w:p>
        </w:tc>
        <w:tc>
          <w:tcPr>
            <w:tcW w:w="4876" w:type="dxa"/>
            <w:tcBorders>
              <w:top w:val="nil"/>
              <w:left w:val="nil"/>
              <w:bottom w:val="nil"/>
              <w:right w:val="nil"/>
            </w:tcBorders>
          </w:tcPr>
          <w:p w14:paraId="3BE072C3" w14:textId="77777777" w:rsidR="00420E8A" w:rsidRPr="005A59E1" w:rsidRDefault="00420E8A" w:rsidP="00970A72">
            <w:pPr>
              <w:pStyle w:val="AmColumnHeading"/>
            </w:pPr>
            <w:r w:rsidRPr="005A59E1">
              <w:t>Enmienda</w:t>
            </w:r>
          </w:p>
        </w:tc>
      </w:tr>
      <w:tr w:rsidR="00420E8A" w:rsidRPr="005A59E1" w14:paraId="141FB9C9" w14:textId="77777777" w:rsidTr="00970A72">
        <w:trPr>
          <w:jc w:val="center"/>
        </w:trPr>
        <w:tc>
          <w:tcPr>
            <w:tcW w:w="4876" w:type="dxa"/>
            <w:tcBorders>
              <w:top w:val="nil"/>
              <w:left w:val="nil"/>
              <w:bottom w:val="nil"/>
              <w:right w:val="nil"/>
            </w:tcBorders>
          </w:tcPr>
          <w:p w14:paraId="79E15A86" w14:textId="77777777" w:rsidR="00420E8A" w:rsidRPr="005A59E1" w:rsidRDefault="00420E8A" w:rsidP="00970A72">
            <w:pPr>
              <w:pStyle w:val="Normal6a"/>
            </w:pPr>
          </w:p>
        </w:tc>
        <w:tc>
          <w:tcPr>
            <w:tcW w:w="4876" w:type="dxa"/>
            <w:tcBorders>
              <w:top w:val="nil"/>
              <w:left w:val="nil"/>
              <w:bottom w:val="nil"/>
              <w:right w:val="nil"/>
            </w:tcBorders>
          </w:tcPr>
          <w:p w14:paraId="555AB6B2" w14:textId="713D1432" w:rsidR="00420E8A" w:rsidRPr="005A59E1" w:rsidRDefault="00420E8A" w:rsidP="00D23517">
            <w:pPr>
              <w:pStyle w:val="Normal6a"/>
            </w:pPr>
            <w:r w:rsidRPr="005A59E1">
              <w:rPr>
                <w:b/>
                <w:i/>
              </w:rPr>
              <w:t>10 ter.</w:t>
            </w:r>
            <w:r w:rsidRPr="005A59E1">
              <w:tab/>
            </w:r>
            <w:r w:rsidRPr="005A59E1">
              <w:rPr>
                <w:b/>
                <w:i/>
              </w:rPr>
              <w:t>Lamenta la falta de transparencia de la Comisión sobre sus acciones, como se puso de manifiesto en el asunto Pfizergate y también en el asunto Smart Kid Belt, y en particular su negativa a poner a disposición correspondencia con los representantes de los fabricantes de asientos infantiles para automóviles, lo que, como constató el Tribunal de Justicia de la Unión Europea en su sentencia de</w:t>
            </w:r>
            <w:r w:rsidR="00D23517">
              <w:rPr>
                <w:b/>
                <w:i/>
              </w:rPr>
              <w:t> </w:t>
            </w:r>
            <w:r w:rsidRPr="005A59E1">
              <w:rPr>
                <w:b/>
                <w:i/>
              </w:rPr>
              <w:t>14 de mayo de 2025 en el asunto T</w:t>
            </w:r>
            <w:r w:rsidR="00D23517">
              <w:rPr>
                <w:b/>
                <w:i/>
              </w:rPr>
              <w:noBreakHyphen/>
            </w:r>
            <w:r w:rsidRPr="005A59E1">
              <w:rPr>
                <w:b/>
                <w:i/>
              </w:rPr>
              <w:t>227/24, constituye una violación de las disposiciones relativas al acceso a los documentos;</w:t>
            </w:r>
            <w:r w:rsidRPr="005A59E1">
              <w:t xml:space="preserve"> </w:t>
            </w:r>
            <w:r w:rsidRPr="005A59E1">
              <w:rPr>
                <w:b/>
                <w:i/>
              </w:rPr>
              <w:t>pide a la Comisión que publique información sobre la manera en que ha cumplido la sentencia en el asunto Smart Kid Belt y que lleve a cabo una evaluación completa de los procedimientos internos de acceso y consulta de documentos; pide a la Comisión que aborde los problemas sistémicos relacionados con la transparencia, la ética profesional y la responsabilidad de los funcionarios, y que presente al Parlamento un informe sobre las medidas correctoras adoptadas;</w:t>
            </w:r>
          </w:p>
        </w:tc>
      </w:tr>
    </w:tbl>
    <w:p w14:paraId="202715C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167C6C1C" w14:textId="77777777" w:rsidR="00420E8A" w:rsidRPr="005A59E1" w:rsidRDefault="00420E8A" w:rsidP="00420E8A">
      <w:r w:rsidRPr="005A59E1">
        <w:rPr>
          <w:rStyle w:val="HideTWBExt"/>
        </w:rPr>
        <w:t>&lt;/Amend&gt;</w:t>
      </w:r>
    </w:p>
    <w:p w14:paraId="09DAA3B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95</w:t>
      </w:r>
      <w:r w:rsidRPr="005A59E1">
        <w:rPr>
          <w:rStyle w:val="HideTWBExt"/>
        </w:rPr>
        <w:t>&lt;/NumAm&gt;</w:t>
      </w:r>
    </w:p>
    <w:p w14:paraId="23C85BA2"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587024C0" w14:textId="77777777" w:rsidR="00420E8A" w:rsidRPr="005A59E1" w:rsidRDefault="00420E8A" w:rsidP="00420E8A">
      <w:pPr>
        <w:pStyle w:val="NormalBold"/>
      </w:pPr>
      <w:r w:rsidRPr="005A59E1">
        <w:rPr>
          <w:rStyle w:val="HideTWBExt"/>
          <w:b w:val="0"/>
        </w:rPr>
        <w:t>&lt;/RepeatBlock-By&gt;</w:t>
      </w:r>
    </w:p>
    <w:p w14:paraId="613EBDDA"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F0647CF" w14:textId="77777777" w:rsidR="00420E8A" w:rsidRPr="005A59E1" w:rsidRDefault="00420E8A" w:rsidP="00420E8A">
      <w:pPr>
        <w:pStyle w:val="NormalBold"/>
      </w:pPr>
      <w:r w:rsidRPr="005A59E1">
        <w:rPr>
          <w:rStyle w:val="HideTWBExt"/>
        </w:rPr>
        <w:t>&lt;Article&gt;</w:t>
      </w:r>
      <w:r w:rsidRPr="005A59E1">
        <w:t>Apartado 10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600A155" w14:textId="77777777" w:rsidTr="00970A72">
        <w:trPr>
          <w:trHeight w:hRule="exact" w:val="240"/>
          <w:jc w:val="center"/>
        </w:trPr>
        <w:tc>
          <w:tcPr>
            <w:tcW w:w="9752" w:type="dxa"/>
            <w:gridSpan w:val="2"/>
            <w:tcBorders>
              <w:top w:val="nil"/>
              <w:left w:val="nil"/>
              <w:bottom w:val="nil"/>
              <w:right w:val="nil"/>
            </w:tcBorders>
          </w:tcPr>
          <w:p w14:paraId="6EFDB473" w14:textId="77777777" w:rsidR="00420E8A" w:rsidRPr="005A59E1" w:rsidRDefault="00420E8A" w:rsidP="00970A72"/>
        </w:tc>
      </w:tr>
      <w:tr w:rsidR="00420E8A" w:rsidRPr="005A59E1" w14:paraId="0AB1810C" w14:textId="77777777" w:rsidTr="00970A72">
        <w:trPr>
          <w:trHeight w:val="240"/>
          <w:jc w:val="center"/>
        </w:trPr>
        <w:tc>
          <w:tcPr>
            <w:tcW w:w="4876" w:type="dxa"/>
            <w:tcBorders>
              <w:top w:val="nil"/>
              <w:left w:val="nil"/>
              <w:bottom w:val="nil"/>
              <w:right w:val="nil"/>
            </w:tcBorders>
          </w:tcPr>
          <w:p w14:paraId="3139EF9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6A9C9DA" w14:textId="77777777" w:rsidR="00420E8A" w:rsidRPr="005A59E1" w:rsidRDefault="00420E8A" w:rsidP="00970A72">
            <w:pPr>
              <w:pStyle w:val="AmColumnHeading"/>
            </w:pPr>
            <w:r w:rsidRPr="005A59E1">
              <w:t>Enmienda</w:t>
            </w:r>
          </w:p>
        </w:tc>
      </w:tr>
      <w:tr w:rsidR="00420E8A" w:rsidRPr="005A59E1" w14:paraId="65215D71" w14:textId="77777777" w:rsidTr="00970A72">
        <w:trPr>
          <w:jc w:val="center"/>
        </w:trPr>
        <w:tc>
          <w:tcPr>
            <w:tcW w:w="4876" w:type="dxa"/>
            <w:tcBorders>
              <w:top w:val="nil"/>
              <w:left w:val="nil"/>
              <w:bottom w:val="nil"/>
              <w:right w:val="nil"/>
            </w:tcBorders>
          </w:tcPr>
          <w:p w14:paraId="56B05C76" w14:textId="77777777" w:rsidR="00420E8A" w:rsidRPr="005A59E1" w:rsidRDefault="00420E8A" w:rsidP="00970A72">
            <w:pPr>
              <w:pStyle w:val="Normal6a"/>
            </w:pPr>
          </w:p>
        </w:tc>
        <w:tc>
          <w:tcPr>
            <w:tcW w:w="4876" w:type="dxa"/>
            <w:tcBorders>
              <w:top w:val="nil"/>
              <w:left w:val="nil"/>
              <w:bottom w:val="nil"/>
              <w:right w:val="nil"/>
            </w:tcBorders>
          </w:tcPr>
          <w:p w14:paraId="46D7F010" w14:textId="67897272" w:rsidR="00420E8A" w:rsidRPr="005A59E1" w:rsidRDefault="00420E8A" w:rsidP="00970A72">
            <w:pPr>
              <w:pStyle w:val="Normal6a"/>
            </w:pPr>
            <w:r w:rsidRPr="005A59E1">
              <w:rPr>
                <w:b/>
                <w:i/>
              </w:rPr>
              <w:t>10 ter.</w:t>
            </w:r>
            <w:r w:rsidRPr="005A59E1">
              <w:tab/>
            </w:r>
            <w:r w:rsidRPr="005A59E1">
              <w:rPr>
                <w:b/>
                <w:i/>
              </w:rPr>
              <w:t>Pide que la obligación impuesta por el artículo 17 del Reglamento (CE)</w:t>
            </w:r>
            <w:r w:rsidR="00D23517">
              <w:rPr>
                <w:b/>
                <w:i/>
              </w:rPr>
              <w:t> </w:t>
            </w:r>
            <w:r w:rsidRPr="005A59E1">
              <w:rPr>
                <w:b/>
                <w:i/>
              </w:rPr>
              <w:t>n.º 1049/2001 de informar anualmente sobre la aplicación del Reglamento se amplíe a todas las demás instituciones, órganos y organismos de la Unión contemplados en el artículo 15 del TFUE;</w:t>
            </w:r>
          </w:p>
        </w:tc>
      </w:tr>
    </w:tbl>
    <w:p w14:paraId="4C0AAAC4" w14:textId="77777777" w:rsidR="00420E8A" w:rsidRPr="00D23517" w:rsidRDefault="00420E8A" w:rsidP="00420E8A">
      <w:pPr>
        <w:pStyle w:val="AmOrLang"/>
        <w:rPr>
          <w:lang w:val="en-GB"/>
        </w:rPr>
      </w:pPr>
      <w:r w:rsidRPr="00D23517">
        <w:rPr>
          <w:lang w:val="en-GB"/>
        </w:rPr>
        <w:lastRenderedPageBreak/>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5045FE90" w14:textId="77777777" w:rsidR="00420E8A" w:rsidRPr="00D23517" w:rsidRDefault="00420E8A" w:rsidP="00420E8A">
      <w:pPr>
        <w:rPr>
          <w:lang w:val="en-GB"/>
        </w:rPr>
      </w:pPr>
      <w:r w:rsidRPr="00D23517">
        <w:rPr>
          <w:rStyle w:val="HideTWBExt"/>
          <w:lang w:val="en-GB"/>
        </w:rPr>
        <w:t>&lt;/Amend&gt;</w:t>
      </w:r>
    </w:p>
    <w:p w14:paraId="55DC446E"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96</w:t>
      </w:r>
      <w:r w:rsidRPr="00D23517">
        <w:rPr>
          <w:rStyle w:val="HideTWBExt"/>
          <w:lang w:val="en-GB"/>
        </w:rPr>
        <w:t>&lt;/NumAm&gt;</w:t>
      </w:r>
    </w:p>
    <w:p w14:paraId="7E3A0ED1"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Markéta Gregorová</w:t>
      </w:r>
      <w:r w:rsidRPr="00D23517">
        <w:rPr>
          <w:rStyle w:val="HideTWBExt"/>
          <w:b w:val="0"/>
          <w:lang w:val="en-GB"/>
        </w:rPr>
        <w:t>&lt;/Members&gt;</w:t>
      </w:r>
    </w:p>
    <w:p w14:paraId="1457667C" w14:textId="77777777" w:rsidR="00420E8A" w:rsidRPr="00D23517" w:rsidRDefault="00420E8A" w:rsidP="00420E8A">
      <w:pPr>
        <w:pStyle w:val="NormalBold"/>
        <w:rPr>
          <w:lang w:val="en-GB"/>
        </w:rPr>
      </w:pPr>
      <w:r w:rsidRPr="00D23517">
        <w:rPr>
          <w:rStyle w:val="HideTWBExt"/>
          <w:b w:val="0"/>
          <w:lang w:val="en-GB"/>
        </w:rPr>
        <w:t>&lt;/RepeatBlock-By&gt;</w:t>
      </w:r>
    </w:p>
    <w:p w14:paraId="78034E9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1EA7210" w14:textId="77777777" w:rsidR="00420E8A" w:rsidRPr="005A59E1" w:rsidRDefault="00420E8A" w:rsidP="00420E8A">
      <w:pPr>
        <w:pStyle w:val="NormalBold"/>
      </w:pPr>
      <w:r w:rsidRPr="005A59E1">
        <w:rPr>
          <w:rStyle w:val="HideTWBExt"/>
        </w:rPr>
        <w:t>&lt;Article&gt;</w:t>
      </w:r>
      <w:r w:rsidRPr="005A59E1">
        <w:t>Apartado 10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4AF66BA" w14:textId="77777777" w:rsidTr="00970A72">
        <w:trPr>
          <w:trHeight w:hRule="exact" w:val="240"/>
          <w:jc w:val="center"/>
        </w:trPr>
        <w:tc>
          <w:tcPr>
            <w:tcW w:w="9752" w:type="dxa"/>
            <w:gridSpan w:val="2"/>
            <w:tcBorders>
              <w:top w:val="nil"/>
              <w:left w:val="nil"/>
              <w:bottom w:val="nil"/>
              <w:right w:val="nil"/>
            </w:tcBorders>
          </w:tcPr>
          <w:p w14:paraId="0A2691AE" w14:textId="77777777" w:rsidR="00420E8A" w:rsidRPr="005A59E1" w:rsidRDefault="00420E8A" w:rsidP="00970A72"/>
        </w:tc>
      </w:tr>
      <w:tr w:rsidR="00420E8A" w:rsidRPr="005A59E1" w14:paraId="5F79CAF5" w14:textId="77777777" w:rsidTr="00970A72">
        <w:trPr>
          <w:trHeight w:val="240"/>
          <w:jc w:val="center"/>
        </w:trPr>
        <w:tc>
          <w:tcPr>
            <w:tcW w:w="4876" w:type="dxa"/>
            <w:tcBorders>
              <w:top w:val="nil"/>
              <w:left w:val="nil"/>
              <w:bottom w:val="nil"/>
              <w:right w:val="nil"/>
            </w:tcBorders>
          </w:tcPr>
          <w:p w14:paraId="5804AEF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6B9C2FA" w14:textId="77777777" w:rsidR="00420E8A" w:rsidRPr="005A59E1" w:rsidRDefault="00420E8A" w:rsidP="00970A72">
            <w:pPr>
              <w:pStyle w:val="AmColumnHeading"/>
            </w:pPr>
            <w:r w:rsidRPr="005A59E1">
              <w:t>Enmienda</w:t>
            </w:r>
          </w:p>
        </w:tc>
      </w:tr>
      <w:tr w:rsidR="00420E8A" w:rsidRPr="005A59E1" w14:paraId="5C5E79B6" w14:textId="77777777" w:rsidTr="00970A72">
        <w:trPr>
          <w:jc w:val="center"/>
        </w:trPr>
        <w:tc>
          <w:tcPr>
            <w:tcW w:w="4876" w:type="dxa"/>
            <w:tcBorders>
              <w:top w:val="nil"/>
              <w:left w:val="nil"/>
              <w:bottom w:val="nil"/>
              <w:right w:val="nil"/>
            </w:tcBorders>
          </w:tcPr>
          <w:p w14:paraId="5E6C068C" w14:textId="77777777" w:rsidR="00420E8A" w:rsidRPr="005A59E1" w:rsidRDefault="00420E8A" w:rsidP="00970A72">
            <w:pPr>
              <w:pStyle w:val="Normal6a"/>
            </w:pPr>
          </w:p>
        </w:tc>
        <w:tc>
          <w:tcPr>
            <w:tcW w:w="4876" w:type="dxa"/>
            <w:tcBorders>
              <w:top w:val="nil"/>
              <w:left w:val="nil"/>
              <w:bottom w:val="nil"/>
              <w:right w:val="nil"/>
            </w:tcBorders>
          </w:tcPr>
          <w:p w14:paraId="71441820" w14:textId="77777777" w:rsidR="00420E8A" w:rsidRPr="005A59E1" w:rsidRDefault="00420E8A" w:rsidP="00970A72">
            <w:pPr>
              <w:pStyle w:val="Normal6a"/>
            </w:pPr>
            <w:r w:rsidRPr="005A59E1">
              <w:rPr>
                <w:b/>
                <w:i/>
              </w:rPr>
              <w:t>10 ter.</w:t>
            </w:r>
            <w:r w:rsidRPr="005A59E1">
              <w:tab/>
            </w:r>
            <w:r w:rsidRPr="005A59E1">
              <w:rPr>
                <w:b/>
                <w:i/>
              </w:rPr>
              <w:t>Insta a las instituciones, órganos y organismos de la Unión a que apliquen una política de transparencia desde el diseño y publiquen documentos de manera proactiva, incluida la información sobre los procesos de toma de decisiones, como actas de reuniones, documentos de cuatro columnas, posiciones de los Estados miembros y otros documentos pertinentes, independientemente del tipo de procedimiento, con el objetivo último de garantizar que los ciudadanos puedan ejercer plenamente su derecho de acceso a los documentos y desempeñar su función de control;</w:t>
            </w:r>
          </w:p>
        </w:tc>
      </w:tr>
    </w:tbl>
    <w:p w14:paraId="2F701F2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B67BB16" w14:textId="77777777" w:rsidR="00420E8A" w:rsidRPr="005A59E1" w:rsidRDefault="00420E8A" w:rsidP="00420E8A">
      <w:r w:rsidRPr="005A59E1">
        <w:rPr>
          <w:rStyle w:val="HideTWBExt"/>
        </w:rPr>
        <w:t>&lt;/Amend&gt;</w:t>
      </w:r>
    </w:p>
    <w:p w14:paraId="4443926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97</w:t>
      </w:r>
      <w:r w:rsidRPr="005A59E1">
        <w:rPr>
          <w:rStyle w:val="HideTWBExt"/>
        </w:rPr>
        <w:t>&lt;/NumAm&gt;</w:t>
      </w:r>
    </w:p>
    <w:p w14:paraId="6F546490" w14:textId="77777777" w:rsidR="00420E8A" w:rsidRPr="005A59E1" w:rsidRDefault="00420E8A" w:rsidP="00420E8A">
      <w:pPr>
        <w:pStyle w:val="NormalBold"/>
      </w:pPr>
      <w:r w:rsidRPr="005A59E1">
        <w:rPr>
          <w:rStyle w:val="HideTWBExt"/>
          <w:b w:val="0"/>
        </w:rPr>
        <w:t>&lt;RepeatBlock-By&gt;&lt;Members&gt;</w:t>
      </w:r>
      <w:r w:rsidRPr="005A59E1">
        <w:t>Raquel García Hermida-Van Der Walle, Veronika Cifrová Ostrihoňová, Irena Joveva, Lucia Yar, Hilde Vautmans</w:t>
      </w:r>
      <w:r w:rsidRPr="005A59E1">
        <w:rPr>
          <w:rStyle w:val="HideTWBExt"/>
          <w:b w:val="0"/>
        </w:rPr>
        <w:t>&lt;/Members&gt;</w:t>
      </w:r>
    </w:p>
    <w:p w14:paraId="13A2DEC7" w14:textId="77777777" w:rsidR="00420E8A" w:rsidRPr="005A59E1" w:rsidRDefault="00420E8A" w:rsidP="00420E8A">
      <w:pPr>
        <w:pStyle w:val="NormalBold"/>
      </w:pPr>
      <w:r w:rsidRPr="005A59E1">
        <w:rPr>
          <w:rStyle w:val="HideTWBExt"/>
          <w:b w:val="0"/>
        </w:rPr>
        <w:t>&lt;/RepeatBlock-By&gt;</w:t>
      </w:r>
    </w:p>
    <w:p w14:paraId="6A49328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523AA9A" w14:textId="77777777" w:rsidR="00420E8A" w:rsidRPr="005A59E1" w:rsidRDefault="00420E8A" w:rsidP="00420E8A">
      <w:pPr>
        <w:pStyle w:val="NormalBold"/>
      </w:pPr>
      <w:r w:rsidRPr="005A59E1">
        <w:rPr>
          <w:rStyle w:val="HideTWBExt"/>
        </w:rPr>
        <w:t>&lt;Article&gt;</w:t>
      </w:r>
      <w:r w:rsidRPr="005A59E1">
        <w:t>Apartado 10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C0030B3" w14:textId="77777777" w:rsidTr="00970A72">
        <w:trPr>
          <w:trHeight w:hRule="exact" w:val="240"/>
          <w:jc w:val="center"/>
        </w:trPr>
        <w:tc>
          <w:tcPr>
            <w:tcW w:w="9752" w:type="dxa"/>
            <w:gridSpan w:val="2"/>
            <w:tcBorders>
              <w:top w:val="nil"/>
              <w:left w:val="nil"/>
              <w:bottom w:val="nil"/>
              <w:right w:val="nil"/>
            </w:tcBorders>
          </w:tcPr>
          <w:p w14:paraId="145495B6" w14:textId="77777777" w:rsidR="00420E8A" w:rsidRPr="005A59E1" w:rsidRDefault="00420E8A" w:rsidP="00970A72"/>
        </w:tc>
      </w:tr>
      <w:tr w:rsidR="00420E8A" w:rsidRPr="005A59E1" w14:paraId="7F2CEC62" w14:textId="77777777" w:rsidTr="00970A72">
        <w:trPr>
          <w:trHeight w:val="240"/>
          <w:jc w:val="center"/>
        </w:trPr>
        <w:tc>
          <w:tcPr>
            <w:tcW w:w="4876" w:type="dxa"/>
            <w:tcBorders>
              <w:top w:val="nil"/>
              <w:left w:val="nil"/>
              <w:bottom w:val="nil"/>
              <w:right w:val="nil"/>
            </w:tcBorders>
          </w:tcPr>
          <w:p w14:paraId="7E5904B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817ABF7" w14:textId="77777777" w:rsidR="00420E8A" w:rsidRPr="005A59E1" w:rsidRDefault="00420E8A" w:rsidP="00970A72">
            <w:pPr>
              <w:pStyle w:val="AmColumnHeading"/>
            </w:pPr>
            <w:r w:rsidRPr="005A59E1">
              <w:t>Enmienda</w:t>
            </w:r>
          </w:p>
        </w:tc>
      </w:tr>
      <w:tr w:rsidR="00420E8A" w:rsidRPr="005A59E1" w14:paraId="33584E79" w14:textId="77777777" w:rsidTr="00970A72">
        <w:trPr>
          <w:jc w:val="center"/>
        </w:trPr>
        <w:tc>
          <w:tcPr>
            <w:tcW w:w="4876" w:type="dxa"/>
            <w:tcBorders>
              <w:top w:val="nil"/>
              <w:left w:val="nil"/>
              <w:bottom w:val="nil"/>
              <w:right w:val="nil"/>
            </w:tcBorders>
          </w:tcPr>
          <w:p w14:paraId="79755AA4" w14:textId="77777777" w:rsidR="00420E8A" w:rsidRPr="005A59E1" w:rsidRDefault="00420E8A" w:rsidP="00970A72">
            <w:pPr>
              <w:pStyle w:val="Normal6a"/>
            </w:pPr>
          </w:p>
        </w:tc>
        <w:tc>
          <w:tcPr>
            <w:tcW w:w="4876" w:type="dxa"/>
            <w:tcBorders>
              <w:top w:val="nil"/>
              <w:left w:val="nil"/>
              <w:bottom w:val="nil"/>
              <w:right w:val="nil"/>
            </w:tcBorders>
          </w:tcPr>
          <w:p w14:paraId="26234D46" w14:textId="77777777" w:rsidR="00420E8A" w:rsidRPr="005A59E1" w:rsidRDefault="00420E8A" w:rsidP="00970A72">
            <w:pPr>
              <w:pStyle w:val="Normal6a"/>
            </w:pPr>
            <w:r w:rsidRPr="005A59E1">
              <w:rPr>
                <w:b/>
                <w:i/>
              </w:rPr>
              <w:t>10 bis.</w:t>
            </w:r>
            <w:r w:rsidRPr="005A59E1">
              <w:tab/>
            </w:r>
            <w:r w:rsidRPr="005A59E1">
              <w:rPr>
                <w:b/>
                <w:i/>
              </w:rPr>
              <w:t xml:space="preserve">Insta a la Comisión a que reconozca que el ejercicio por parte de los ciudadanos del derecho a la transparencia y al acceso a los documentos no es un signo de desconfianza que, por lo tanto, debe limitarse o frustrarse, sino que representa una oportunidad para que las </w:t>
            </w:r>
            <w:r w:rsidRPr="005A59E1">
              <w:rPr>
                <w:b/>
                <w:i/>
              </w:rPr>
              <w:lastRenderedPageBreak/>
              <w:t>instituciones de la Unión demuestren cómo se toman las decisiones y fomenten la confianza de la sociedad en la Unión;</w:t>
            </w:r>
          </w:p>
        </w:tc>
      </w:tr>
    </w:tbl>
    <w:p w14:paraId="5DC73BD7"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F4F96AD" w14:textId="77777777" w:rsidR="00420E8A" w:rsidRPr="005A59E1" w:rsidRDefault="00420E8A" w:rsidP="00420E8A">
      <w:r w:rsidRPr="005A59E1">
        <w:rPr>
          <w:rStyle w:val="HideTWBExt"/>
        </w:rPr>
        <w:t>&lt;/Amend&gt;</w:t>
      </w:r>
    </w:p>
    <w:p w14:paraId="1044FAFB"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98</w:t>
      </w:r>
      <w:r w:rsidRPr="005A59E1">
        <w:rPr>
          <w:rStyle w:val="HideTWBExt"/>
        </w:rPr>
        <w:t>&lt;/NumAm&gt;</w:t>
      </w:r>
    </w:p>
    <w:p w14:paraId="415D1852"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2B7AD0EA" w14:textId="77777777" w:rsidR="00420E8A" w:rsidRPr="005A59E1" w:rsidRDefault="00420E8A" w:rsidP="00420E8A">
      <w:pPr>
        <w:pStyle w:val="NormalBold"/>
      </w:pPr>
      <w:r w:rsidRPr="005A59E1">
        <w:rPr>
          <w:rStyle w:val="HideTWBExt"/>
          <w:b w:val="0"/>
        </w:rPr>
        <w:t>&lt;/RepeatBlock-By&gt;</w:t>
      </w:r>
    </w:p>
    <w:p w14:paraId="21AD73A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63AB4EC" w14:textId="77777777" w:rsidR="00420E8A" w:rsidRPr="005A59E1" w:rsidRDefault="00420E8A" w:rsidP="00420E8A">
      <w:pPr>
        <w:pStyle w:val="NormalBold"/>
      </w:pPr>
      <w:r w:rsidRPr="005A59E1">
        <w:rPr>
          <w:rStyle w:val="HideTWBExt"/>
        </w:rPr>
        <w:t>&lt;Article&gt;</w:t>
      </w:r>
      <w:r w:rsidRPr="005A59E1">
        <w:t>Apartado 11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6C71660" w14:textId="77777777" w:rsidTr="00970A72">
        <w:trPr>
          <w:trHeight w:hRule="exact" w:val="240"/>
          <w:jc w:val="center"/>
        </w:trPr>
        <w:tc>
          <w:tcPr>
            <w:tcW w:w="9752" w:type="dxa"/>
            <w:gridSpan w:val="2"/>
            <w:tcBorders>
              <w:top w:val="nil"/>
              <w:left w:val="nil"/>
              <w:bottom w:val="nil"/>
              <w:right w:val="nil"/>
            </w:tcBorders>
          </w:tcPr>
          <w:p w14:paraId="653B80BF" w14:textId="77777777" w:rsidR="00420E8A" w:rsidRPr="005A59E1" w:rsidRDefault="00420E8A" w:rsidP="00970A72"/>
        </w:tc>
      </w:tr>
      <w:tr w:rsidR="00420E8A" w:rsidRPr="005A59E1" w14:paraId="0089489D" w14:textId="77777777" w:rsidTr="00970A72">
        <w:trPr>
          <w:trHeight w:val="240"/>
          <w:jc w:val="center"/>
        </w:trPr>
        <w:tc>
          <w:tcPr>
            <w:tcW w:w="4876" w:type="dxa"/>
            <w:tcBorders>
              <w:top w:val="nil"/>
              <w:left w:val="nil"/>
              <w:bottom w:val="nil"/>
              <w:right w:val="nil"/>
            </w:tcBorders>
          </w:tcPr>
          <w:p w14:paraId="0EB2257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352F4E1" w14:textId="77777777" w:rsidR="00420E8A" w:rsidRPr="005A59E1" w:rsidRDefault="00420E8A" w:rsidP="00970A72">
            <w:pPr>
              <w:pStyle w:val="AmColumnHeading"/>
            </w:pPr>
            <w:r w:rsidRPr="005A59E1">
              <w:t>Enmienda</w:t>
            </w:r>
          </w:p>
        </w:tc>
      </w:tr>
      <w:tr w:rsidR="00420E8A" w:rsidRPr="005A59E1" w14:paraId="696A867E" w14:textId="77777777" w:rsidTr="00970A72">
        <w:trPr>
          <w:jc w:val="center"/>
        </w:trPr>
        <w:tc>
          <w:tcPr>
            <w:tcW w:w="4876" w:type="dxa"/>
            <w:tcBorders>
              <w:top w:val="nil"/>
              <w:left w:val="nil"/>
              <w:bottom w:val="nil"/>
              <w:right w:val="nil"/>
            </w:tcBorders>
          </w:tcPr>
          <w:p w14:paraId="2DB35F97" w14:textId="3DCEC760" w:rsidR="00420E8A" w:rsidRPr="005A59E1" w:rsidRDefault="00420E8A" w:rsidP="00970A72">
            <w:pPr>
              <w:pStyle w:val="Normal6a"/>
            </w:pPr>
            <w:r w:rsidRPr="005A59E1">
              <w:t>11.</w:t>
            </w:r>
            <w:r w:rsidRPr="005A59E1">
              <w:tab/>
              <w:t>Toma nota de la adopción de las normas internas revisadas de la Comisión sobre el acceso a los documentos, y de que se han planteado cuestiones relativas a su compatibilidad con la Carta, el TUE, el TFUE y el Reglamento (CE)</w:t>
            </w:r>
            <w:r w:rsidR="00D23517">
              <w:t> </w:t>
            </w:r>
            <w:r w:rsidRPr="005A59E1">
              <w:t>n.º 1049/2001; hace hincapié en que el acceso a los documentos constituye un derecho fundamental en virtud del Derecho de la Unión, esencial para garantizar la transparencia, la rendición de cuentas democrática y la participación significativa de la ciudadanía; pide a la Comisión que revise estas normas a la luz de la jurisprudencia pertinente y que</w:t>
            </w:r>
            <w:r w:rsidRPr="005A59E1">
              <w:rPr>
                <w:b/>
                <w:i/>
              </w:rPr>
              <w:t>, en su caso,</w:t>
            </w:r>
            <w:r w:rsidRPr="005A59E1">
              <w:t xml:space="preserve"> las aclare o adapte para alcanzar el máximo nivel de transparencia;</w:t>
            </w:r>
          </w:p>
        </w:tc>
        <w:tc>
          <w:tcPr>
            <w:tcW w:w="4876" w:type="dxa"/>
            <w:tcBorders>
              <w:top w:val="nil"/>
              <w:left w:val="nil"/>
              <w:bottom w:val="nil"/>
              <w:right w:val="nil"/>
            </w:tcBorders>
          </w:tcPr>
          <w:p w14:paraId="5566F24E" w14:textId="24BC5160" w:rsidR="00420E8A" w:rsidRPr="005A59E1" w:rsidRDefault="00420E8A" w:rsidP="00970A72">
            <w:pPr>
              <w:pStyle w:val="Normal6a"/>
            </w:pPr>
            <w:r w:rsidRPr="005A59E1">
              <w:t>11.</w:t>
            </w:r>
            <w:r w:rsidRPr="005A59E1">
              <w:tab/>
              <w:t>Toma nota de la adopción de las normas internas revisadas de la Comisión sobre el acceso a los documentos, y de que se han planteado cuestiones relativas a su compatibilidad con la Carta, el TUE, el TFUE y el Reglamento (CE)</w:t>
            </w:r>
            <w:r w:rsidR="00D23517">
              <w:t> </w:t>
            </w:r>
            <w:r w:rsidRPr="005A59E1">
              <w:t xml:space="preserve">n.º 1049/2001; hace hincapié en que el acceso a los documentos constituye un derecho fundamental en virtud del Derecho de la Unión, esencial para garantizar la transparencia, la rendición de cuentas democrática y la participación significativa de la ciudadanía; pide a la Comisión que revise estas normas a la luz de la jurisprudencia pertinente y que las aclare o adapte para alcanzar el máximo nivel de transparencia; </w:t>
            </w:r>
            <w:r w:rsidRPr="005A59E1">
              <w:rPr>
                <w:b/>
                <w:i/>
              </w:rPr>
              <w:t>considera que esto es esencial para la credibilidad democrática de la Unión;</w:t>
            </w:r>
          </w:p>
        </w:tc>
      </w:tr>
    </w:tbl>
    <w:p w14:paraId="36B6845D" w14:textId="77777777" w:rsidR="00420E8A" w:rsidRPr="00D23517" w:rsidRDefault="00420E8A" w:rsidP="00420E8A">
      <w:pPr>
        <w:pStyle w:val="AmOrLang"/>
        <w:rPr>
          <w:lang w:val="it-IT"/>
        </w:rPr>
      </w:pPr>
      <w:r w:rsidRPr="00D23517">
        <w:rPr>
          <w:lang w:val="it-IT"/>
        </w:rPr>
        <w:t xml:space="preserve">Or. </w:t>
      </w:r>
      <w:r w:rsidRPr="00D23517">
        <w:rPr>
          <w:rStyle w:val="HideTWBExt"/>
          <w:lang w:val="it-IT"/>
        </w:rPr>
        <w:t>&lt;Original&gt;</w:t>
      </w:r>
      <w:r w:rsidRPr="00D23517">
        <w:rPr>
          <w:rStyle w:val="HideTWBInt"/>
          <w:lang w:val="it-IT"/>
        </w:rPr>
        <w:t>{FI}</w:t>
      </w:r>
      <w:r w:rsidRPr="00D23517">
        <w:rPr>
          <w:lang w:val="it-IT"/>
        </w:rPr>
        <w:t>fi</w:t>
      </w:r>
      <w:r w:rsidRPr="00D23517">
        <w:rPr>
          <w:rStyle w:val="HideTWBExt"/>
          <w:lang w:val="it-IT"/>
        </w:rPr>
        <w:t>&lt;/Original&gt;</w:t>
      </w:r>
    </w:p>
    <w:p w14:paraId="1300AF8A" w14:textId="77777777" w:rsidR="00420E8A" w:rsidRPr="00D23517" w:rsidRDefault="00420E8A" w:rsidP="00420E8A">
      <w:pPr>
        <w:rPr>
          <w:lang w:val="it-IT"/>
        </w:rPr>
      </w:pPr>
      <w:r w:rsidRPr="00D23517">
        <w:rPr>
          <w:rStyle w:val="HideTWBExt"/>
          <w:lang w:val="it-IT"/>
        </w:rPr>
        <w:t>&lt;/Amend&gt;</w:t>
      </w:r>
    </w:p>
    <w:p w14:paraId="4F2B2A29" w14:textId="77777777" w:rsidR="00420E8A" w:rsidRPr="00D23517" w:rsidRDefault="00420E8A" w:rsidP="00420E8A">
      <w:pPr>
        <w:pStyle w:val="AmNumberTabs"/>
        <w:rPr>
          <w:lang w:val="it-IT"/>
        </w:rPr>
      </w:pPr>
      <w:r w:rsidRPr="00D23517">
        <w:rPr>
          <w:rStyle w:val="HideTWBExt"/>
          <w:lang w:val="it-IT"/>
        </w:rPr>
        <w:t>&lt;Amend&gt;</w:t>
      </w:r>
      <w:r w:rsidRPr="00D23517">
        <w:rPr>
          <w:lang w:val="it-IT"/>
        </w:rPr>
        <w:t>Enmienda</w:t>
      </w:r>
      <w:r w:rsidRPr="00D23517">
        <w:rPr>
          <w:lang w:val="it-IT"/>
        </w:rPr>
        <w:tab/>
      </w:r>
      <w:r w:rsidRPr="00D23517">
        <w:rPr>
          <w:lang w:val="it-IT"/>
        </w:rPr>
        <w:tab/>
      </w:r>
      <w:r w:rsidRPr="00D23517">
        <w:rPr>
          <w:rStyle w:val="HideTWBExt"/>
          <w:lang w:val="it-IT"/>
        </w:rPr>
        <w:t>&lt;NumAm&gt;</w:t>
      </w:r>
      <w:r w:rsidRPr="00D23517">
        <w:rPr>
          <w:lang w:val="it-IT"/>
        </w:rPr>
        <w:t>99</w:t>
      </w:r>
      <w:r w:rsidRPr="00D23517">
        <w:rPr>
          <w:rStyle w:val="HideTWBExt"/>
          <w:lang w:val="it-IT"/>
        </w:rPr>
        <w:t>&lt;/NumAm&gt;</w:t>
      </w:r>
    </w:p>
    <w:p w14:paraId="45FD477A" w14:textId="77777777" w:rsidR="00420E8A" w:rsidRPr="00D23517" w:rsidRDefault="00420E8A" w:rsidP="00420E8A">
      <w:pPr>
        <w:pStyle w:val="NormalBold"/>
        <w:rPr>
          <w:lang w:val="it-IT"/>
        </w:rPr>
      </w:pPr>
      <w:r w:rsidRPr="00D23517">
        <w:rPr>
          <w:rStyle w:val="HideTWBExt"/>
          <w:b w:val="0"/>
          <w:lang w:val="it-IT"/>
        </w:rPr>
        <w:t>&lt;RepeatBlock-By&gt;&lt;Members&gt;</w:t>
      </w:r>
      <w:r w:rsidRPr="00D23517">
        <w:rPr>
          <w:lang w:val="it-IT"/>
        </w:rPr>
        <w:t>Gaetano Pedulla'</w:t>
      </w:r>
      <w:r w:rsidRPr="00D23517">
        <w:rPr>
          <w:rStyle w:val="HideTWBExt"/>
          <w:b w:val="0"/>
          <w:lang w:val="it-IT"/>
        </w:rPr>
        <w:t>&lt;/Members&gt;</w:t>
      </w:r>
    </w:p>
    <w:p w14:paraId="20ABF255" w14:textId="77777777" w:rsidR="00420E8A" w:rsidRPr="00D23517" w:rsidRDefault="00420E8A" w:rsidP="00420E8A">
      <w:pPr>
        <w:pStyle w:val="NormalBold"/>
        <w:rPr>
          <w:lang w:val="it-IT"/>
        </w:rPr>
      </w:pPr>
      <w:r w:rsidRPr="00D23517">
        <w:rPr>
          <w:rStyle w:val="HideTWBExt"/>
          <w:b w:val="0"/>
          <w:lang w:val="it-IT"/>
        </w:rPr>
        <w:t>&lt;/RepeatBlock-By&gt;</w:t>
      </w:r>
    </w:p>
    <w:p w14:paraId="7F7C66A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27A9185" w14:textId="77777777" w:rsidR="00420E8A" w:rsidRPr="005A59E1" w:rsidRDefault="00420E8A" w:rsidP="00420E8A">
      <w:pPr>
        <w:pStyle w:val="NormalBold"/>
      </w:pPr>
      <w:r w:rsidRPr="005A59E1">
        <w:rPr>
          <w:rStyle w:val="HideTWBExt"/>
        </w:rPr>
        <w:t>&lt;Article&gt;</w:t>
      </w:r>
      <w:r w:rsidRPr="005A59E1">
        <w:t>Apartado 11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41C385F" w14:textId="77777777" w:rsidTr="00970A72">
        <w:trPr>
          <w:trHeight w:hRule="exact" w:val="240"/>
          <w:jc w:val="center"/>
        </w:trPr>
        <w:tc>
          <w:tcPr>
            <w:tcW w:w="9752" w:type="dxa"/>
            <w:gridSpan w:val="2"/>
            <w:tcBorders>
              <w:top w:val="nil"/>
              <w:left w:val="nil"/>
              <w:bottom w:val="nil"/>
              <w:right w:val="nil"/>
            </w:tcBorders>
          </w:tcPr>
          <w:p w14:paraId="132D838B" w14:textId="77777777" w:rsidR="00420E8A" w:rsidRPr="005A59E1" w:rsidRDefault="00420E8A" w:rsidP="00970A72"/>
        </w:tc>
      </w:tr>
      <w:tr w:rsidR="00420E8A" w:rsidRPr="005A59E1" w14:paraId="04359335" w14:textId="77777777" w:rsidTr="00970A72">
        <w:trPr>
          <w:trHeight w:val="240"/>
          <w:jc w:val="center"/>
        </w:trPr>
        <w:tc>
          <w:tcPr>
            <w:tcW w:w="4876" w:type="dxa"/>
            <w:tcBorders>
              <w:top w:val="nil"/>
              <w:left w:val="nil"/>
              <w:bottom w:val="nil"/>
              <w:right w:val="nil"/>
            </w:tcBorders>
          </w:tcPr>
          <w:p w14:paraId="59AB7C4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2CBEC51" w14:textId="77777777" w:rsidR="00420E8A" w:rsidRPr="005A59E1" w:rsidRDefault="00420E8A" w:rsidP="00970A72">
            <w:pPr>
              <w:pStyle w:val="AmColumnHeading"/>
            </w:pPr>
            <w:r w:rsidRPr="005A59E1">
              <w:t>Enmienda</w:t>
            </w:r>
          </w:p>
        </w:tc>
      </w:tr>
      <w:tr w:rsidR="00420E8A" w:rsidRPr="005A59E1" w14:paraId="3B93D2EC" w14:textId="77777777" w:rsidTr="00970A72">
        <w:trPr>
          <w:jc w:val="center"/>
        </w:trPr>
        <w:tc>
          <w:tcPr>
            <w:tcW w:w="4876" w:type="dxa"/>
            <w:tcBorders>
              <w:top w:val="nil"/>
              <w:left w:val="nil"/>
              <w:bottom w:val="nil"/>
              <w:right w:val="nil"/>
            </w:tcBorders>
          </w:tcPr>
          <w:p w14:paraId="165CF913" w14:textId="4A256B1D" w:rsidR="00420E8A" w:rsidRPr="005A59E1" w:rsidRDefault="00420E8A" w:rsidP="00970A72">
            <w:pPr>
              <w:pStyle w:val="Normal6a"/>
            </w:pPr>
            <w:r w:rsidRPr="005A59E1">
              <w:t>11.</w:t>
            </w:r>
            <w:r w:rsidRPr="005A59E1">
              <w:tab/>
              <w:t xml:space="preserve">Toma nota de la adopción de las </w:t>
            </w:r>
            <w:r w:rsidRPr="005A59E1">
              <w:lastRenderedPageBreak/>
              <w:t>normas internas revisadas de la Comisión sobre el acceso a los documentos, y de que se han planteado cuestiones relativas a su compatibilidad con la Carta, el TUE, el TFUE y el Reglamento (CE)</w:t>
            </w:r>
            <w:r w:rsidR="00D23517">
              <w:t> </w:t>
            </w:r>
            <w:r w:rsidRPr="005A59E1">
              <w:t xml:space="preserve">n.º 1049/2001; hace hincapié en que el acceso a los documentos constituye un derecho fundamental en virtud del Derecho de la Unión, esencial para garantizar la transparencia, la rendición de cuentas democrática y la participación significativa de la ciudadanía; pide a la Comisión que revise estas normas a la luz de la jurisprudencia pertinente </w:t>
            </w:r>
            <w:r w:rsidRPr="005A59E1">
              <w:rPr>
                <w:b/>
                <w:i/>
              </w:rPr>
              <w:t>y que, en su caso, las aclare o adapte para alcanzar el máximo nivel de transparencia</w:t>
            </w:r>
            <w:r w:rsidRPr="005A59E1">
              <w:t>;</w:t>
            </w:r>
          </w:p>
        </w:tc>
        <w:tc>
          <w:tcPr>
            <w:tcW w:w="4876" w:type="dxa"/>
            <w:tcBorders>
              <w:top w:val="nil"/>
              <w:left w:val="nil"/>
              <w:bottom w:val="nil"/>
              <w:right w:val="nil"/>
            </w:tcBorders>
          </w:tcPr>
          <w:p w14:paraId="07CC16D0" w14:textId="2B31B585" w:rsidR="00420E8A" w:rsidRPr="005A59E1" w:rsidRDefault="00420E8A" w:rsidP="00970A72">
            <w:pPr>
              <w:pStyle w:val="Normal6a"/>
            </w:pPr>
            <w:r w:rsidRPr="005A59E1">
              <w:lastRenderedPageBreak/>
              <w:t>11.</w:t>
            </w:r>
            <w:r w:rsidRPr="005A59E1">
              <w:tab/>
              <w:t xml:space="preserve">Toma nota de la adopción de las </w:t>
            </w:r>
            <w:r w:rsidRPr="005A59E1">
              <w:lastRenderedPageBreak/>
              <w:t>normas internas revisadas de la Comisión sobre el acceso a los documentos, y de que se han planteado cuestiones relativas a su compatibilidad con la Carta, el TUE, el TFUE y el Reglamento (CE)</w:t>
            </w:r>
            <w:r w:rsidR="00D23517">
              <w:t> </w:t>
            </w:r>
            <w:r w:rsidRPr="005A59E1">
              <w:t>n.º 1049/2001</w:t>
            </w:r>
            <w:r w:rsidRPr="005A59E1">
              <w:rPr>
                <w:b/>
                <w:i/>
              </w:rPr>
              <w:t>, además de que existen recursos pendientes ante el Tribunal General de la Unión Europea</w:t>
            </w:r>
            <w:r w:rsidRPr="005A59E1">
              <w:t xml:space="preserve">; hace hincapié en que el acceso a los documentos constituye un derecho fundamental en virtud del Derecho de la Unión, esencial para garantizar la transparencia, la rendición de cuentas democrática y la participación significativa de la ciudadanía; pide a la Comisión que revise estas normas a la luz de la jurisprudencia pertinente </w:t>
            </w:r>
            <w:r w:rsidRPr="005A59E1">
              <w:rPr>
                <w:b/>
                <w:i/>
              </w:rPr>
              <w:t>en consonancia con los requisitos y el espíritu del artículo 15 del TFUE y del Reglamento (CE) n.º 1049/2001</w:t>
            </w:r>
            <w:r w:rsidRPr="005A59E1">
              <w:t>;</w:t>
            </w:r>
          </w:p>
        </w:tc>
      </w:tr>
    </w:tbl>
    <w:p w14:paraId="310F8BC4" w14:textId="77777777" w:rsidR="00420E8A" w:rsidRPr="00D23517" w:rsidRDefault="00420E8A" w:rsidP="00420E8A">
      <w:pPr>
        <w:pStyle w:val="AmOrLang"/>
        <w:rPr>
          <w:lang w:val="en-GB"/>
        </w:rPr>
      </w:pPr>
      <w:r w:rsidRPr="00D23517">
        <w:rPr>
          <w:lang w:val="en-GB"/>
        </w:rPr>
        <w:lastRenderedPageBreak/>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3C71A47D" w14:textId="77777777" w:rsidR="00420E8A" w:rsidRPr="00D23517" w:rsidRDefault="00420E8A" w:rsidP="00420E8A">
      <w:pPr>
        <w:rPr>
          <w:lang w:val="en-GB"/>
        </w:rPr>
      </w:pPr>
      <w:r w:rsidRPr="00D23517">
        <w:rPr>
          <w:rStyle w:val="HideTWBExt"/>
          <w:lang w:val="en-GB"/>
        </w:rPr>
        <w:t>&lt;/Amend&gt;</w:t>
      </w:r>
    </w:p>
    <w:p w14:paraId="2D559F5D"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100</w:t>
      </w:r>
      <w:r w:rsidRPr="00D23517">
        <w:rPr>
          <w:rStyle w:val="HideTWBExt"/>
          <w:lang w:val="en-GB"/>
        </w:rPr>
        <w:t>&lt;/NumAm&gt;</w:t>
      </w:r>
    </w:p>
    <w:p w14:paraId="48CF7459"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Erik Kaliňák</w:t>
      </w:r>
      <w:r w:rsidRPr="00D23517">
        <w:rPr>
          <w:rStyle w:val="HideTWBExt"/>
          <w:b w:val="0"/>
          <w:lang w:val="en-GB"/>
        </w:rPr>
        <w:t>&lt;/Members&gt;</w:t>
      </w:r>
    </w:p>
    <w:p w14:paraId="59AF51B2" w14:textId="77777777" w:rsidR="00420E8A" w:rsidRPr="00D23517" w:rsidRDefault="00420E8A" w:rsidP="00420E8A">
      <w:pPr>
        <w:pStyle w:val="NormalBold"/>
        <w:rPr>
          <w:lang w:val="en-GB"/>
        </w:rPr>
      </w:pPr>
      <w:r w:rsidRPr="00D23517">
        <w:rPr>
          <w:rStyle w:val="HideTWBExt"/>
          <w:b w:val="0"/>
          <w:lang w:val="en-GB"/>
        </w:rPr>
        <w:t>&lt;/RepeatBlock-By&gt;</w:t>
      </w:r>
    </w:p>
    <w:p w14:paraId="35DE11E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3627908" w14:textId="77777777" w:rsidR="00420E8A" w:rsidRPr="005A59E1" w:rsidRDefault="00420E8A" w:rsidP="00420E8A">
      <w:pPr>
        <w:pStyle w:val="NormalBold"/>
      </w:pPr>
      <w:r w:rsidRPr="005A59E1">
        <w:rPr>
          <w:rStyle w:val="HideTWBExt"/>
        </w:rPr>
        <w:t>&lt;Article&gt;</w:t>
      </w:r>
      <w:r w:rsidRPr="005A59E1">
        <w:t>Apartado 11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419F771" w14:textId="77777777" w:rsidTr="00970A72">
        <w:trPr>
          <w:trHeight w:hRule="exact" w:val="240"/>
          <w:jc w:val="center"/>
        </w:trPr>
        <w:tc>
          <w:tcPr>
            <w:tcW w:w="9752" w:type="dxa"/>
            <w:gridSpan w:val="2"/>
            <w:tcBorders>
              <w:top w:val="nil"/>
              <w:left w:val="nil"/>
              <w:bottom w:val="nil"/>
              <w:right w:val="nil"/>
            </w:tcBorders>
          </w:tcPr>
          <w:p w14:paraId="13C9E9C5" w14:textId="77777777" w:rsidR="00420E8A" w:rsidRPr="005A59E1" w:rsidRDefault="00420E8A" w:rsidP="00970A72"/>
        </w:tc>
      </w:tr>
      <w:tr w:rsidR="00420E8A" w:rsidRPr="005A59E1" w14:paraId="45465E8E" w14:textId="77777777" w:rsidTr="00970A72">
        <w:trPr>
          <w:trHeight w:val="240"/>
          <w:jc w:val="center"/>
        </w:trPr>
        <w:tc>
          <w:tcPr>
            <w:tcW w:w="4876" w:type="dxa"/>
            <w:tcBorders>
              <w:top w:val="nil"/>
              <w:left w:val="nil"/>
              <w:bottom w:val="nil"/>
              <w:right w:val="nil"/>
            </w:tcBorders>
          </w:tcPr>
          <w:p w14:paraId="333691D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F853B72" w14:textId="77777777" w:rsidR="00420E8A" w:rsidRPr="005A59E1" w:rsidRDefault="00420E8A" w:rsidP="00970A72">
            <w:pPr>
              <w:pStyle w:val="AmColumnHeading"/>
            </w:pPr>
            <w:r w:rsidRPr="005A59E1">
              <w:t>Enmienda</w:t>
            </w:r>
          </w:p>
        </w:tc>
      </w:tr>
      <w:tr w:rsidR="00420E8A" w:rsidRPr="005A59E1" w14:paraId="72F41BAE" w14:textId="77777777" w:rsidTr="00970A72">
        <w:trPr>
          <w:jc w:val="center"/>
        </w:trPr>
        <w:tc>
          <w:tcPr>
            <w:tcW w:w="4876" w:type="dxa"/>
            <w:tcBorders>
              <w:top w:val="nil"/>
              <w:left w:val="nil"/>
              <w:bottom w:val="nil"/>
              <w:right w:val="nil"/>
            </w:tcBorders>
          </w:tcPr>
          <w:p w14:paraId="37A634C5" w14:textId="7B50B554" w:rsidR="00420E8A" w:rsidRPr="005A59E1" w:rsidRDefault="00420E8A" w:rsidP="00970A72">
            <w:pPr>
              <w:pStyle w:val="Normal6a"/>
            </w:pPr>
            <w:r w:rsidRPr="005A59E1">
              <w:t>11.</w:t>
            </w:r>
            <w:r w:rsidRPr="005A59E1">
              <w:tab/>
              <w:t>Toma nota de la adopción de las normas internas revisadas de la Comisión sobre el acceso a los documentos, y de que se han planteado cuestiones relativas a su compatibilidad con la Carta, el TUE, el TFUE y el Reglamento (CE)</w:t>
            </w:r>
            <w:r w:rsidR="00D23517">
              <w:t> </w:t>
            </w:r>
            <w:r w:rsidRPr="005A59E1">
              <w:t xml:space="preserve">n.º 1049/2001; hace hincapié en que el acceso a los documentos constituye un derecho </w:t>
            </w:r>
            <w:r w:rsidRPr="005A59E1">
              <w:rPr>
                <w:b/>
                <w:i/>
              </w:rPr>
              <w:t>fundamental</w:t>
            </w:r>
            <w:r w:rsidRPr="005A59E1">
              <w:t xml:space="preserve"> en virtud del Derecho de la Unión, esencial para garantizar la transparencia, la rendición de cuentas democrática y la participación </w:t>
            </w:r>
            <w:r w:rsidRPr="005A59E1">
              <w:rPr>
                <w:b/>
                <w:i/>
              </w:rPr>
              <w:t>significativa</w:t>
            </w:r>
            <w:r w:rsidRPr="005A59E1">
              <w:t xml:space="preserve"> de la ciudadanía;pide a la Comisión que revise estas normas a la luz de la jurisprudencia pertinente y que, en </w:t>
            </w:r>
            <w:r w:rsidRPr="005A59E1">
              <w:rPr>
                <w:b/>
                <w:i/>
              </w:rPr>
              <w:t>su</w:t>
            </w:r>
            <w:r w:rsidRPr="005A59E1">
              <w:t xml:space="preserve"> caso, las </w:t>
            </w:r>
            <w:r w:rsidRPr="005A59E1">
              <w:rPr>
                <w:b/>
                <w:i/>
              </w:rPr>
              <w:t>aclare o</w:t>
            </w:r>
            <w:r w:rsidRPr="005A59E1">
              <w:t xml:space="preserve"> adapte para alcanzar el </w:t>
            </w:r>
            <w:r w:rsidRPr="005A59E1">
              <w:lastRenderedPageBreak/>
              <w:t>máximo nivel de transparencia;</w:t>
            </w:r>
          </w:p>
        </w:tc>
        <w:tc>
          <w:tcPr>
            <w:tcW w:w="4876" w:type="dxa"/>
            <w:tcBorders>
              <w:top w:val="nil"/>
              <w:left w:val="nil"/>
              <w:bottom w:val="nil"/>
              <w:right w:val="nil"/>
            </w:tcBorders>
          </w:tcPr>
          <w:p w14:paraId="7E433278" w14:textId="3343D92E" w:rsidR="00420E8A" w:rsidRPr="005A59E1" w:rsidRDefault="00420E8A" w:rsidP="00970A72">
            <w:pPr>
              <w:pStyle w:val="Normal6a"/>
            </w:pPr>
            <w:r w:rsidRPr="005A59E1">
              <w:lastRenderedPageBreak/>
              <w:t>11.</w:t>
            </w:r>
            <w:r w:rsidRPr="005A59E1">
              <w:tab/>
              <w:t>Toma nota de la adopción de las normas internas revisadas de la Comisión sobre el acceso a los documentos, y de que se han planteado cuestiones relativas a su compatibilidad con la Carta, el TUE, el TFUE y el Reglamento (CE)</w:t>
            </w:r>
            <w:r w:rsidR="00D23517">
              <w:t> </w:t>
            </w:r>
            <w:r w:rsidRPr="005A59E1">
              <w:t xml:space="preserve">n.º 1049/2001; hace hincapié en que el acceso a los documentos constituye un derecho </w:t>
            </w:r>
            <w:r w:rsidRPr="005A59E1">
              <w:rPr>
                <w:b/>
                <w:i/>
              </w:rPr>
              <w:t xml:space="preserve">extremadamente importante </w:t>
            </w:r>
            <w:r w:rsidRPr="005A59E1">
              <w:t xml:space="preserve">en virtud del Derecho de la Unión, esencial para garantizar la transparencia, la rendición de cuentas democrática y la participación </w:t>
            </w:r>
            <w:r w:rsidRPr="005A59E1">
              <w:rPr>
                <w:b/>
                <w:i/>
              </w:rPr>
              <w:t>adecuada</w:t>
            </w:r>
            <w:r w:rsidRPr="005A59E1">
              <w:t xml:space="preserve"> de la ciudadanía; pide a la Comisión que revise estas normas a la luz de la jurisprudencia pertinente y que, en </w:t>
            </w:r>
            <w:r w:rsidRPr="005A59E1">
              <w:rPr>
                <w:b/>
                <w:i/>
              </w:rPr>
              <w:t>el</w:t>
            </w:r>
            <w:r w:rsidRPr="005A59E1">
              <w:t xml:space="preserve"> caso</w:t>
            </w:r>
            <w:r w:rsidRPr="005A59E1">
              <w:rPr>
                <w:b/>
                <w:i/>
              </w:rPr>
              <w:t xml:space="preserve"> de que no se correspondan con la jurisprudencia del Tribunal de </w:t>
            </w:r>
            <w:r w:rsidRPr="005A59E1">
              <w:rPr>
                <w:b/>
                <w:i/>
              </w:rPr>
              <w:lastRenderedPageBreak/>
              <w:t>Justicia</w:t>
            </w:r>
            <w:r w:rsidRPr="005A59E1">
              <w:t xml:space="preserve">, </w:t>
            </w:r>
            <w:r w:rsidRPr="005A59E1">
              <w:rPr>
                <w:b/>
                <w:i/>
              </w:rPr>
              <w:t>que</w:t>
            </w:r>
            <w:r w:rsidRPr="005A59E1">
              <w:t xml:space="preserve"> las adapte para alcanzar el máximo nivel de transparencia;</w:t>
            </w:r>
          </w:p>
        </w:tc>
      </w:tr>
    </w:tbl>
    <w:p w14:paraId="19D6C63E"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5F7FFEE1" w14:textId="77777777" w:rsidR="00420E8A" w:rsidRPr="005A59E1" w:rsidRDefault="00420E8A" w:rsidP="00420E8A">
      <w:r w:rsidRPr="005A59E1">
        <w:rPr>
          <w:rStyle w:val="HideTWBExt"/>
        </w:rPr>
        <w:t>&lt;/Amend&gt;</w:t>
      </w:r>
    </w:p>
    <w:p w14:paraId="696B4DDD"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101</w:t>
      </w:r>
      <w:r w:rsidRPr="005A59E1">
        <w:rPr>
          <w:rStyle w:val="HideTWBExt"/>
        </w:rPr>
        <w:t>&lt;/NumAm&gt;</w:t>
      </w:r>
    </w:p>
    <w:p w14:paraId="54970BB9" w14:textId="77777777" w:rsidR="00420E8A" w:rsidRPr="005A59E1" w:rsidRDefault="00420E8A" w:rsidP="00420E8A">
      <w:pPr>
        <w:pStyle w:val="NormalBold"/>
      </w:pPr>
      <w:r w:rsidRPr="005A59E1">
        <w:rPr>
          <w:rStyle w:val="HideTWBExt"/>
          <w:b w:val="0"/>
        </w:rPr>
        <w:t>&lt;RepeatBlock-By&gt;&lt;Members&gt;</w:t>
      </w:r>
      <w:r w:rsidRPr="005A59E1">
        <w:t>Raquel García Hermida-Van Der Walle, Veronika Cifrová Ostrihoňová, Irena Joveva, Lucia Yar, Hilde Vautmans</w:t>
      </w:r>
      <w:r w:rsidRPr="005A59E1">
        <w:rPr>
          <w:rStyle w:val="HideTWBExt"/>
          <w:b w:val="0"/>
        </w:rPr>
        <w:t>&lt;/Members&gt;</w:t>
      </w:r>
    </w:p>
    <w:p w14:paraId="41A99C63" w14:textId="77777777" w:rsidR="00420E8A" w:rsidRPr="005A59E1" w:rsidRDefault="00420E8A" w:rsidP="00420E8A">
      <w:pPr>
        <w:pStyle w:val="NormalBold"/>
      </w:pPr>
      <w:r w:rsidRPr="005A59E1">
        <w:rPr>
          <w:rStyle w:val="HideTWBExt"/>
          <w:b w:val="0"/>
        </w:rPr>
        <w:t>&lt;/RepeatBlock-By&gt;</w:t>
      </w:r>
    </w:p>
    <w:p w14:paraId="22E1563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9B42935" w14:textId="77777777" w:rsidR="00420E8A" w:rsidRPr="005A59E1" w:rsidRDefault="00420E8A" w:rsidP="00420E8A">
      <w:pPr>
        <w:pStyle w:val="NormalBold"/>
      </w:pPr>
      <w:r w:rsidRPr="005A59E1">
        <w:rPr>
          <w:rStyle w:val="HideTWBExt"/>
        </w:rPr>
        <w:t>&lt;Article&gt;</w:t>
      </w:r>
      <w:r w:rsidRPr="005A59E1">
        <w:t>Apartado 11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FBB776A" w14:textId="77777777" w:rsidTr="00970A72">
        <w:trPr>
          <w:trHeight w:hRule="exact" w:val="240"/>
          <w:jc w:val="center"/>
        </w:trPr>
        <w:tc>
          <w:tcPr>
            <w:tcW w:w="9752" w:type="dxa"/>
            <w:gridSpan w:val="2"/>
            <w:tcBorders>
              <w:top w:val="nil"/>
              <w:left w:val="nil"/>
              <w:bottom w:val="nil"/>
              <w:right w:val="nil"/>
            </w:tcBorders>
          </w:tcPr>
          <w:p w14:paraId="4F9DB1D1" w14:textId="77777777" w:rsidR="00420E8A" w:rsidRPr="005A59E1" w:rsidRDefault="00420E8A" w:rsidP="00970A72"/>
        </w:tc>
      </w:tr>
      <w:tr w:rsidR="00420E8A" w:rsidRPr="005A59E1" w14:paraId="795E13C6" w14:textId="77777777" w:rsidTr="00970A72">
        <w:trPr>
          <w:trHeight w:val="240"/>
          <w:jc w:val="center"/>
        </w:trPr>
        <w:tc>
          <w:tcPr>
            <w:tcW w:w="4876" w:type="dxa"/>
            <w:tcBorders>
              <w:top w:val="nil"/>
              <w:left w:val="nil"/>
              <w:bottom w:val="nil"/>
              <w:right w:val="nil"/>
            </w:tcBorders>
          </w:tcPr>
          <w:p w14:paraId="05E10B3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577A0BC" w14:textId="77777777" w:rsidR="00420E8A" w:rsidRPr="005A59E1" w:rsidRDefault="00420E8A" w:rsidP="00970A72">
            <w:pPr>
              <w:pStyle w:val="AmColumnHeading"/>
            </w:pPr>
            <w:r w:rsidRPr="005A59E1">
              <w:t>Enmienda</w:t>
            </w:r>
          </w:p>
        </w:tc>
      </w:tr>
      <w:tr w:rsidR="00420E8A" w:rsidRPr="005A59E1" w14:paraId="2DA2707A" w14:textId="77777777" w:rsidTr="00970A72">
        <w:trPr>
          <w:jc w:val="center"/>
        </w:trPr>
        <w:tc>
          <w:tcPr>
            <w:tcW w:w="4876" w:type="dxa"/>
            <w:tcBorders>
              <w:top w:val="nil"/>
              <w:left w:val="nil"/>
              <w:bottom w:val="nil"/>
              <w:right w:val="nil"/>
            </w:tcBorders>
          </w:tcPr>
          <w:p w14:paraId="29299E13" w14:textId="6A5018C3" w:rsidR="00420E8A" w:rsidRPr="005A59E1" w:rsidRDefault="00420E8A" w:rsidP="00970A72">
            <w:pPr>
              <w:pStyle w:val="Normal6a"/>
            </w:pPr>
            <w:r w:rsidRPr="005A59E1">
              <w:t>11.</w:t>
            </w:r>
            <w:r w:rsidRPr="005A59E1">
              <w:tab/>
              <w:t>Toma nota de la adopción de las normas internas revisadas de la Comisión sobre el acceso a los documentos, y de que se han planteado cuestiones relativas a su compatibilidad con la Carta, el TUE, el TFUE y el Reglamento (CE)</w:t>
            </w:r>
            <w:r w:rsidR="00D23517">
              <w:t> </w:t>
            </w:r>
            <w:r w:rsidRPr="005A59E1">
              <w:t>n.º 1049/2001; hace hincapié en que el acceso a los documentos constituye un derecho fundamental en virtud del Derecho de la Unión, esencial para garantizar la transparencia, la rendición de cuentas democrática y la participación significativa de la ciudadanía;</w:t>
            </w:r>
            <w:r w:rsidRPr="005A59E1">
              <w:rPr>
                <w:b/>
                <w:i/>
              </w:rPr>
              <w:t>pide</w:t>
            </w:r>
            <w:r w:rsidRPr="005A59E1">
              <w:t xml:space="preserve"> a la Comisión que revise </w:t>
            </w:r>
            <w:r w:rsidRPr="005A59E1">
              <w:rPr>
                <w:b/>
                <w:i/>
              </w:rPr>
              <w:t>estas</w:t>
            </w:r>
            <w:r w:rsidRPr="005A59E1">
              <w:t xml:space="preserve"> normas a la luz de la jurisprudencia pertinente y que</w:t>
            </w:r>
            <w:r w:rsidRPr="005A59E1">
              <w:rPr>
                <w:b/>
                <w:i/>
              </w:rPr>
              <w:t>, en su caso,</w:t>
            </w:r>
            <w:r w:rsidRPr="005A59E1">
              <w:t xml:space="preserve"> las aclare o adapte para alcanzar el máximo nivel de transparencia;</w:t>
            </w:r>
          </w:p>
        </w:tc>
        <w:tc>
          <w:tcPr>
            <w:tcW w:w="4876" w:type="dxa"/>
            <w:tcBorders>
              <w:top w:val="nil"/>
              <w:left w:val="nil"/>
              <w:bottom w:val="nil"/>
              <w:right w:val="nil"/>
            </w:tcBorders>
          </w:tcPr>
          <w:p w14:paraId="3CA1FE38" w14:textId="1C670C22" w:rsidR="00420E8A" w:rsidRPr="005A59E1" w:rsidRDefault="00420E8A" w:rsidP="00970A72">
            <w:pPr>
              <w:pStyle w:val="Normal6a"/>
            </w:pPr>
            <w:r w:rsidRPr="005A59E1">
              <w:t>11.</w:t>
            </w:r>
            <w:r w:rsidRPr="005A59E1">
              <w:tab/>
              <w:t>Toma nota de la adopción de las normas internas revisadas de la Comisión sobre el acceso a los documentos, y de que se han planteado cuestiones relativas a su compatibilidad con la Carta, el TUE, el TFUE y el Reglamento (CE)</w:t>
            </w:r>
            <w:r w:rsidR="00D23517">
              <w:t> </w:t>
            </w:r>
            <w:r w:rsidRPr="005A59E1">
              <w:t xml:space="preserve">n.º 1049/2001; hace hincapié en que el acceso a los documentos constituye un derecho fundamental en virtud del Derecho de la Unión, esencial para garantizar la transparencia, la rendición de cuentas democrática y la participación significativa de la ciudadanía; </w:t>
            </w:r>
            <w:r w:rsidRPr="005A59E1">
              <w:rPr>
                <w:b/>
                <w:i/>
              </w:rPr>
              <w:t>insta</w:t>
            </w:r>
            <w:r w:rsidRPr="005A59E1">
              <w:t xml:space="preserve"> a la Comisión </w:t>
            </w:r>
            <w:r w:rsidRPr="005A59E1">
              <w:rPr>
                <w:b/>
                <w:i/>
              </w:rPr>
              <w:t>a</w:t>
            </w:r>
            <w:r w:rsidRPr="005A59E1">
              <w:t xml:space="preserve"> que revise </w:t>
            </w:r>
            <w:r w:rsidRPr="005A59E1">
              <w:rPr>
                <w:b/>
                <w:i/>
              </w:rPr>
              <w:t>sus</w:t>
            </w:r>
            <w:r w:rsidRPr="005A59E1">
              <w:t xml:space="preserve"> normas </w:t>
            </w:r>
            <w:r w:rsidRPr="005A59E1">
              <w:rPr>
                <w:b/>
                <w:i/>
              </w:rPr>
              <w:t>sobre gestión de registros y archivos</w:t>
            </w:r>
            <w:r w:rsidRPr="005A59E1">
              <w:t xml:space="preserve"> a la luz de la jurisprudencia pertinente y </w:t>
            </w:r>
            <w:r w:rsidRPr="005A59E1">
              <w:rPr>
                <w:b/>
                <w:i/>
              </w:rPr>
              <w:t>a</w:t>
            </w:r>
            <w:r w:rsidRPr="005A59E1">
              <w:t xml:space="preserve"> que las aclare o adapte para alcanzar el máximo nivel de transparencia;</w:t>
            </w:r>
          </w:p>
        </w:tc>
      </w:tr>
    </w:tbl>
    <w:p w14:paraId="4BC1D2C2"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5BF3F88" w14:textId="77777777" w:rsidR="00420E8A" w:rsidRPr="005A59E1" w:rsidRDefault="00420E8A" w:rsidP="00420E8A">
      <w:r w:rsidRPr="005A59E1">
        <w:rPr>
          <w:rStyle w:val="HideTWBExt"/>
        </w:rPr>
        <w:t>&lt;/Amend&gt;</w:t>
      </w:r>
    </w:p>
    <w:p w14:paraId="4FB1F3F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102</w:t>
      </w:r>
      <w:r w:rsidRPr="005A59E1">
        <w:rPr>
          <w:rStyle w:val="HideTWBExt"/>
        </w:rPr>
        <w:t>&lt;/NumAm&gt;</w:t>
      </w:r>
    </w:p>
    <w:p w14:paraId="78E8C0FD"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14409297" w14:textId="77777777" w:rsidR="00420E8A" w:rsidRPr="005A59E1" w:rsidRDefault="00420E8A" w:rsidP="00420E8A">
      <w:pPr>
        <w:pStyle w:val="NormalBold"/>
      </w:pPr>
      <w:r w:rsidRPr="005A59E1">
        <w:rPr>
          <w:rStyle w:val="HideTWBExt"/>
          <w:b w:val="0"/>
        </w:rPr>
        <w:t>&lt;/RepeatBlock-By&gt;</w:t>
      </w:r>
    </w:p>
    <w:p w14:paraId="0C4454E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47984D9" w14:textId="77777777" w:rsidR="00420E8A" w:rsidRPr="005A59E1" w:rsidRDefault="00420E8A" w:rsidP="00420E8A">
      <w:pPr>
        <w:pStyle w:val="NormalBold"/>
      </w:pPr>
      <w:r w:rsidRPr="005A59E1">
        <w:rPr>
          <w:rStyle w:val="HideTWBExt"/>
        </w:rPr>
        <w:t>&lt;Article&gt;</w:t>
      </w:r>
      <w:r w:rsidRPr="005A59E1">
        <w:t>Apartado 11</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9B501B7" w14:textId="77777777" w:rsidTr="00970A72">
        <w:trPr>
          <w:trHeight w:hRule="exact" w:val="240"/>
          <w:jc w:val="center"/>
        </w:trPr>
        <w:tc>
          <w:tcPr>
            <w:tcW w:w="9752" w:type="dxa"/>
            <w:gridSpan w:val="2"/>
            <w:tcBorders>
              <w:top w:val="nil"/>
              <w:left w:val="nil"/>
              <w:bottom w:val="nil"/>
              <w:right w:val="nil"/>
            </w:tcBorders>
          </w:tcPr>
          <w:p w14:paraId="34EA4064" w14:textId="77777777" w:rsidR="00420E8A" w:rsidRPr="005A59E1" w:rsidRDefault="00420E8A" w:rsidP="00970A72"/>
        </w:tc>
      </w:tr>
      <w:tr w:rsidR="00420E8A" w:rsidRPr="005A59E1" w14:paraId="1517BB16" w14:textId="77777777" w:rsidTr="00970A72">
        <w:trPr>
          <w:trHeight w:val="240"/>
          <w:jc w:val="center"/>
        </w:trPr>
        <w:tc>
          <w:tcPr>
            <w:tcW w:w="4876" w:type="dxa"/>
            <w:tcBorders>
              <w:top w:val="nil"/>
              <w:left w:val="nil"/>
              <w:bottom w:val="nil"/>
              <w:right w:val="nil"/>
            </w:tcBorders>
          </w:tcPr>
          <w:p w14:paraId="500F849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E5EC77B" w14:textId="77777777" w:rsidR="00420E8A" w:rsidRPr="005A59E1" w:rsidRDefault="00420E8A" w:rsidP="00970A72">
            <w:pPr>
              <w:pStyle w:val="AmColumnHeading"/>
            </w:pPr>
            <w:r w:rsidRPr="005A59E1">
              <w:t>Enmienda</w:t>
            </w:r>
          </w:p>
        </w:tc>
      </w:tr>
      <w:tr w:rsidR="00420E8A" w:rsidRPr="005A59E1" w14:paraId="4601A22B" w14:textId="77777777" w:rsidTr="00970A72">
        <w:trPr>
          <w:jc w:val="center"/>
        </w:trPr>
        <w:tc>
          <w:tcPr>
            <w:tcW w:w="4876" w:type="dxa"/>
            <w:tcBorders>
              <w:top w:val="nil"/>
              <w:left w:val="nil"/>
              <w:bottom w:val="nil"/>
              <w:right w:val="nil"/>
            </w:tcBorders>
          </w:tcPr>
          <w:p w14:paraId="4A710924" w14:textId="2629DA37" w:rsidR="00420E8A" w:rsidRPr="005A59E1" w:rsidRDefault="00420E8A" w:rsidP="00970A72">
            <w:pPr>
              <w:pStyle w:val="Normal6a"/>
            </w:pPr>
            <w:r w:rsidRPr="005A59E1">
              <w:t>11.</w:t>
            </w:r>
            <w:r w:rsidRPr="005A59E1">
              <w:tab/>
              <w:t xml:space="preserve">Toma nota de la adopción de las normas internas revisadas de la Comisión </w:t>
            </w:r>
            <w:r w:rsidRPr="005A59E1">
              <w:lastRenderedPageBreak/>
              <w:t>sobre el acceso a los documentos</w:t>
            </w:r>
            <w:r w:rsidRPr="005A59E1">
              <w:rPr>
                <w:b/>
                <w:i/>
              </w:rPr>
              <w:t>, y de</w:t>
            </w:r>
            <w:r w:rsidRPr="005A59E1">
              <w:t xml:space="preserve"> que se </w:t>
            </w:r>
            <w:r w:rsidRPr="005A59E1">
              <w:rPr>
                <w:b/>
                <w:i/>
              </w:rPr>
              <w:t>han</w:t>
            </w:r>
            <w:r w:rsidRPr="005A59E1">
              <w:t xml:space="preserve"> planteado cuestiones relativas a su compatibilidad con la Carta, el TUE, el TFUE y el Reglamento (CE)</w:t>
            </w:r>
            <w:r w:rsidR="00D23517">
              <w:t> </w:t>
            </w:r>
            <w:r w:rsidRPr="005A59E1">
              <w:t>n.º 1049/2001; hace hincapié en que el acceso a los documentos constituye un derecho fundamental en virtud del Derecho de la Unión, esencial para garantizar la transparencia, la rendición de cuentas democrática y la participación significativa de la ciudadanía;</w:t>
            </w:r>
            <w:r w:rsidR="00D23517">
              <w:t xml:space="preserve"> </w:t>
            </w:r>
            <w:r w:rsidRPr="005A59E1">
              <w:t>pide a la Comisión que revise estas normas a la luz de la jurisprudencia pertinente y que, en su caso, las aclare o adapte para alcanzar el máximo nivel de transparencia;</w:t>
            </w:r>
          </w:p>
        </w:tc>
        <w:tc>
          <w:tcPr>
            <w:tcW w:w="4876" w:type="dxa"/>
            <w:tcBorders>
              <w:top w:val="nil"/>
              <w:left w:val="nil"/>
              <w:bottom w:val="nil"/>
              <w:right w:val="nil"/>
            </w:tcBorders>
          </w:tcPr>
          <w:p w14:paraId="6D789539" w14:textId="2BB776FD" w:rsidR="00420E8A" w:rsidRPr="005A59E1" w:rsidRDefault="00420E8A" w:rsidP="00970A72">
            <w:pPr>
              <w:pStyle w:val="Normal6a"/>
            </w:pPr>
            <w:r w:rsidRPr="005A59E1">
              <w:lastRenderedPageBreak/>
              <w:t>11.</w:t>
            </w:r>
            <w:r w:rsidRPr="005A59E1">
              <w:tab/>
              <w:t xml:space="preserve">Toma nota de la adopción de las normas internas revisadas de la Comisión </w:t>
            </w:r>
            <w:r w:rsidRPr="005A59E1">
              <w:lastRenderedPageBreak/>
              <w:t>sobre el acceso a los documentos</w:t>
            </w:r>
            <w:r w:rsidRPr="005A59E1">
              <w:rPr>
                <w:b/>
                <w:i/>
              </w:rPr>
              <w:t xml:space="preserve">; expresa su preocupación por </w:t>
            </w:r>
            <w:r w:rsidRPr="005A59E1">
              <w:t>que se</w:t>
            </w:r>
            <w:r w:rsidRPr="005A59E1">
              <w:rPr>
                <w:b/>
                <w:i/>
              </w:rPr>
              <w:t xml:space="preserve"> hayan</w:t>
            </w:r>
            <w:r w:rsidRPr="005A59E1">
              <w:t xml:space="preserve"> planteado cuestiones relativas a su compatibilidad con la Carta, el TUE, el TFUE y el Reglamento (CE)</w:t>
            </w:r>
            <w:r w:rsidR="00D23517">
              <w:t> n</w:t>
            </w:r>
            <w:r w:rsidRPr="005A59E1">
              <w:t>.º</w:t>
            </w:r>
            <w:r w:rsidR="00D23517">
              <w:t> </w:t>
            </w:r>
            <w:r w:rsidRPr="005A59E1">
              <w:t>1049/2001; hace hincapié en que el acceso a los documentos constituye un derecho fundamental en virtud del Derecho de la Unión, esencial para garantizar la transparencia, la rendición de cuentas democrática y la participación significativa de la ciudadanía; pide a la Comisión que revise estas normas a la luz de la jurisprudencia pertinente y que, en su caso, las aclare o adapte para alcanzar el máximo nivel de transparencia;</w:t>
            </w:r>
          </w:p>
        </w:tc>
      </w:tr>
    </w:tbl>
    <w:p w14:paraId="47B72C34"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927A5E6" w14:textId="77777777" w:rsidR="00420E8A" w:rsidRPr="005A59E1" w:rsidRDefault="00420E8A" w:rsidP="00420E8A">
      <w:r w:rsidRPr="005A59E1">
        <w:rPr>
          <w:rStyle w:val="HideTWBExt"/>
        </w:rPr>
        <w:t>&lt;/Amend&gt;</w:t>
      </w:r>
    </w:p>
    <w:p w14:paraId="4963E73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103</w:t>
      </w:r>
      <w:r w:rsidRPr="005A59E1">
        <w:rPr>
          <w:rStyle w:val="HideTWBExt"/>
        </w:rPr>
        <w:t>&lt;/NumAm&gt;</w:t>
      </w:r>
    </w:p>
    <w:p w14:paraId="18AA70F7"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5DBC85DA" w14:textId="77777777" w:rsidR="00420E8A" w:rsidRPr="005A59E1" w:rsidRDefault="00420E8A" w:rsidP="00420E8A">
      <w:pPr>
        <w:pStyle w:val="NormalBold"/>
      </w:pPr>
      <w:r w:rsidRPr="005A59E1">
        <w:rPr>
          <w:rStyle w:val="HideTWBExt"/>
          <w:b w:val="0"/>
        </w:rPr>
        <w:t>&lt;/RepeatBlock-By&gt;</w:t>
      </w:r>
    </w:p>
    <w:p w14:paraId="2467D90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EFDE3C5" w14:textId="77777777" w:rsidR="00420E8A" w:rsidRPr="005A59E1" w:rsidRDefault="00420E8A" w:rsidP="00420E8A">
      <w:pPr>
        <w:pStyle w:val="NormalBold"/>
      </w:pPr>
      <w:r w:rsidRPr="005A59E1">
        <w:rPr>
          <w:rStyle w:val="HideTWBExt"/>
        </w:rPr>
        <w:t>&lt;Article&gt;</w:t>
      </w:r>
      <w:r w:rsidRPr="005A59E1">
        <w:t>Apartado 11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4C2F9E4" w14:textId="77777777" w:rsidTr="00970A72">
        <w:trPr>
          <w:trHeight w:hRule="exact" w:val="240"/>
          <w:jc w:val="center"/>
        </w:trPr>
        <w:tc>
          <w:tcPr>
            <w:tcW w:w="9752" w:type="dxa"/>
            <w:gridSpan w:val="2"/>
            <w:tcBorders>
              <w:top w:val="nil"/>
              <w:left w:val="nil"/>
              <w:bottom w:val="nil"/>
              <w:right w:val="nil"/>
            </w:tcBorders>
          </w:tcPr>
          <w:p w14:paraId="2D17CA91" w14:textId="77777777" w:rsidR="00420E8A" w:rsidRPr="005A59E1" w:rsidRDefault="00420E8A" w:rsidP="00970A72"/>
        </w:tc>
      </w:tr>
      <w:tr w:rsidR="00420E8A" w:rsidRPr="005A59E1" w14:paraId="31C9454E" w14:textId="77777777" w:rsidTr="00970A72">
        <w:trPr>
          <w:trHeight w:val="240"/>
          <w:jc w:val="center"/>
        </w:trPr>
        <w:tc>
          <w:tcPr>
            <w:tcW w:w="4876" w:type="dxa"/>
            <w:tcBorders>
              <w:top w:val="nil"/>
              <w:left w:val="nil"/>
              <w:bottom w:val="nil"/>
              <w:right w:val="nil"/>
            </w:tcBorders>
          </w:tcPr>
          <w:p w14:paraId="46F951C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5C42B98" w14:textId="77777777" w:rsidR="00420E8A" w:rsidRPr="005A59E1" w:rsidRDefault="00420E8A" w:rsidP="00970A72">
            <w:pPr>
              <w:pStyle w:val="AmColumnHeading"/>
            </w:pPr>
            <w:r w:rsidRPr="005A59E1">
              <w:t>Enmienda</w:t>
            </w:r>
          </w:p>
        </w:tc>
      </w:tr>
      <w:tr w:rsidR="00420E8A" w:rsidRPr="005A59E1" w14:paraId="70622216" w14:textId="77777777" w:rsidTr="00970A72">
        <w:trPr>
          <w:jc w:val="center"/>
        </w:trPr>
        <w:tc>
          <w:tcPr>
            <w:tcW w:w="4876" w:type="dxa"/>
            <w:tcBorders>
              <w:top w:val="nil"/>
              <w:left w:val="nil"/>
              <w:bottom w:val="nil"/>
              <w:right w:val="nil"/>
            </w:tcBorders>
          </w:tcPr>
          <w:p w14:paraId="11748812" w14:textId="77777777" w:rsidR="00420E8A" w:rsidRPr="005A59E1" w:rsidRDefault="00420E8A" w:rsidP="00970A72">
            <w:pPr>
              <w:pStyle w:val="Normal6a"/>
            </w:pPr>
          </w:p>
        </w:tc>
        <w:tc>
          <w:tcPr>
            <w:tcW w:w="4876" w:type="dxa"/>
            <w:tcBorders>
              <w:top w:val="nil"/>
              <w:left w:val="nil"/>
              <w:bottom w:val="nil"/>
              <w:right w:val="nil"/>
            </w:tcBorders>
          </w:tcPr>
          <w:p w14:paraId="3E94DFFF" w14:textId="77777777" w:rsidR="00420E8A" w:rsidRPr="005A59E1" w:rsidRDefault="00420E8A" w:rsidP="00970A72">
            <w:pPr>
              <w:pStyle w:val="Normal6a"/>
            </w:pPr>
            <w:r w:rsidRPr="005A59E1">
              <w:rPr>
                <w:b/>
                <w:i/>
              </w:rPr>
              <w:t>11 bis.</w:t>
            </w:r>
            <w:r w:rsidRPr="005A59E1">
              <w:tab/>
            </w:r>
            <w:r w:rsidRPr="005A59E1">
              <w:rPr>
                <w:b/>
                <w:i/>
              </w:rPr>
              <w:t>Aboga por que las instituciones, órganos y organismos de la Unión adopten procedimientos accesibles para tramitar las reclamaciones sobre denegaciones de acceso y medidas para garantizar que los ciudadanos puedan recurrir las decisiones cuando sea necesario; recuerda que las instituciones de la Unión deben proporcionar respuestas individualizadas y no basarse únicamente en presunciones generales; recuerda asimismo que, en el caso de los documentos relacionados con las emisiones medioambientales, se considerará que existe un interés público superior en la divulgación a la luz del Reglamento Aarhus;</w:t>
            </w:r>
          </w:p>
        </w:tc>
      </w:tr>
    </w:tbl>
    <w:p w14:paraId="7FC287C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4DF926A" w14:textId="77777777" w:rsidR="00420E8A" w:rsidRPr="005A59E1" w:rsidRDefault="00420E8A" w:rsidP="00420E8A">
      <w:r w:rsidRPr="005A59E1">
        <w:rPr>
          <w:rStyle w:val="HideTWBExt"/>
        </w:rPr>
        <w:lastRenderedPageBreak/>
        <w:t>&lt;/Amend&gt;</w:t>
      </w:r>
    </w:p>
    <w:p w14:paraId="1C1153A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104</w:t>
      </w:r>
      <w:r w:rsidRPr="005A59E1">
        <w:rPr>
          <w:rStyle w:val="HideTWBExt"/>
        </w:rPr>
        <w:t>&lt;/NumAm&gt;</w:t>
      </w:r>
    </w:p>
    <w:p w14:paraId="5FC301F6"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572F2178" w14:textId="77777777" w:rsidR="00420E8A" w:rsidRPr="005A59E1" w:rsidRDefault="00420E8A" w:rsidP="00420E8A">
      <w:pPr>
        <w:pStyle w:val="NormalBold"/>
      </w:pPr>
      <w:r w:rsidRPr="005A59E1">
        <w:rPr>
          <w:rStyle w:val="HideTWBExt"/>
          <w:b w:val="0"/>
        </w:rPr>
        <w:t>&lt;/RepeatBlock-By&gt;</w:t>
      </w:r>
    </w:p>
    <w:p w14:paraId="4623D00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6F0C222" w14:textId="77777777" w:rsidR="00420E8A" w:rsidRPr="005A59E1" w:rsidRDefault="00420E8A" w:rsidP="00420E8A">
      <w:pPr>
        <w:pStyle w:val="NormalBold"/>
      </w:pPr>
      <w:r w:rsidRPr="005A59E1">
        <w:rPr>
          <w:rStyle w:val="HideTWBExt"/>
        </w:rPr>
        <w:t>&lt;Article&gt;</w:t>
      </w:r>
      <w:r w:rsidRPr="005A59E1">
        <w:t>Apartado 12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D3A0947" w14:textId="77777777" w:rsidTr="00970A72">
        <w:trPr>
          <w:trHeight w:hRule="exact" w:val="240"/>
          <w:jc w:val="center"/>
        </w:trPr>
        <w:tc>
          <w:tcPr>
            <w:tcW w:w="9752" w:type="dxa"/>
            <w:gridSpan w:val="2"/>
            <w:tcBorders>
              <w:top w:val="nil"/>
              <w:left w:val="nil"/>
              <w:bottom w:val="nil"/>
              <w:right w:val="nil"/>
            </w:tcBorders>
          </w:tcPr>
          <w:p w14:paraId="3D547C87" w14:textId="77777777" w:rsidR="00420E8A" w:rsidRPr="005A59E1" w:rsidRDefault="00420E8A" w:rsidP="00970A72"/>
        </w:tc>
      </w:tr>
      <w:tr w:rsidR="00420E8A" w:rsidRPr="005A59E1" w14:paraId="0562A004" w14:textId="77777777" w:rsidTr="00970A72">
        <w:trPr>
          <w:trHeight w:val="240"/>
          <w:jc w:val="center"/>
        </w:trPr>
        <w:tc>
          <w:tcPr>
            <w:tcW w:w="4876" w:type="dxa"/>
            <w:tcBorders>
              <w:top w:val="nil"/>
              <w:left w:val="nil"/>
              <w:bottom w:val="nil"/>
              <w:right w:val="nil"/>
            </w:tcBorders>
          </w:tcPr>
          <w:p w14:paraId="6682D882"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4B8ECD6" w14:textId="77777777" w:rsidR="00420E8A" w:rsidRPr="005A59E1" w:rsidRDefault="00420E8A" w:rsidP="00970A72">
            <w:pPr>
              <w:pStyle w:val="AmColumnHeading"/>
            </w:pPr>
            <w:r w:rsidRPr="005A59E1">
              <w:t>Enmienda</w:t>
            </w:r>
          </w:p>
        </w:tc>
      </w:tr>
      <w:tr w:rsidR="00420E8A" w:rsidRPr="005A59E1" w14:paraId="52BA4508" w14:textId="77777777" w:rsidTr="00970A72">
        <w:trPr>
          <w:jc w:val="center"/>
        </w:trPr>
        <w:tc>
          <w:tcPr>
            <w:tcW w:w="4876" w:type="dxa"/>
            <w:tcBorders>
              <w:top w:val="nil"/>
              <w:left w:val="nil"/>
              <w:bottom w:val="nil"/>
              <w:right w:val="nil"/>
            </w:tcBorders>
          </w:tcPr>
          <w:p w14:paraId="33A17DDD" w14:textId="77777777" w:rsidR="00420E8A" w:rsidRPr="005A59E1" w:rsidRDefault="00420E8A" w:rsidP="00970A72">
            <w:pPr>
              <w:pStyle w:val="Normal6a"/>
            </w:pPr>
            <w:r w:rsidRPr="005A59E1">
              <w:t>12.</w:t>
            </w:r>
            <w:r w:rsidRPr="005A59E1">
              <w:tab/>
              <w:t>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Comisión que presente una propuesta actualizada que reduzca las excepciones a los casos estrictamente necesarios y establezca una nueva norma de la Unión para la apertura de los documentos y su acceso público;</w:t>
            </w:r>
          </w:p>
        </w:tc>
        <w:tc>
          <w:tcPr>
            <w:tcW w:w="4876" w:type="dxa"/>
            <w:tcBorders>
              <w:top w:val="nil"/>
              <w:left w:val="nil"/>
              <w:bottom w:val="nil"/>
              <w:right w:val="nil"/>
            </w:tcBorders>
          </w:tcPr>
          <w:p w14:paraId="55665AE7" w14:textId="77777777" w:rsidR="00420E8A" w:rsidRPr="005A59E1" w:rsidRDefault="00420E8A" w:rsidP="00970A72">
            <w:pPr>
              <w:pStyle w:val="Normal6a"/>
            </w:pPr>
            <w:r w:rsidRPr="005A59E1">
              <w:t>12.</w:t>
            </w:r>
            <w:r w:rsidRPr="005A59E1">
              <w:tab/>
              <w:t xml:space="preserve">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Comisión que presente una propuesta actualizada que reduzca las excepciones a los casos estrictamente necesarios y establezca una nueva norma de la Unión para la apertura de los documentos y su acceso público; </w:t>
            </w:r>
            <w:r w:rsidRPr="005A59E1">
              <w:rPr>
                <w:b/>
                <w:i/>
              </w:rPr>
              <w:t>pide, a la espera de una propuesta actualizada, que el Reglamento (CE) n.º 1049/2001 se interprete de manera rigurosa y se aplique de manera coherente con la jurisprudencia pertinente y el principio según el cual debe garantizarse el acceso más amplio posible;</w:t>
            </w:r>
          </w:p>
        </w:tc>
      </w:tr>
    </w:tbl>
    <w:p w14:paraId="4EF71A1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{IT}</w:t>
      </w:r>
      <w:r w:rsidRPr="005A59E1">
        <w:t>it</w:t>
      </w:r>
      <w:r w:rsidRPr="005A59E1">
        <w:rPr>
          <w:rStyle w:val="HideTWBExt"/>
        </w:rPr>
        <w:t>&lt;/Original&gt;</w:t>
      </w:r>
    </w:p>
    <w:p w14:paraId="78B02064" w14:textId="77777777" w:rsidR="00420E8A" w:rsidRPr="005A59E1" w:rsidRDefault="00420E8A" w:rsidP="00420E8A">
      <w:r w:rsidRPr="005A59E1">
        <w:rPr>
          <w:rStyle w:val="HideTWBExt"/>
        </w:rPr>
        <w:t>&lt;/Amend&gt;</w:t>
      </w:r>
    </w:p>
    <w:p w14:paraId="7EC086D0"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105</w:t>
      </w:r>
      <w:r w:rsidRPr="005A59E1">
        <w:rPr>
          <w:rStyle w:val="HideTWBExt"/>
        </w:rPr>
        <w:t>&lt;/NumAm&gt;</w:t>
      </w:r>
    </w:p>
    <w:p w14:paraId="3B00D08D" w14:textId="77777777" w:rsidR="00420E8A" w:rsidRPr="005A59E1" w:rsidRDefault="00420E8A" w:rsidP="00420E8A">
      <w:pPr>
        <w:pStyle w:val="NormalBold"/>
      </w:pPr>
      <w:r w:rsidRPr="005A59E1">
        <w:rPr>
          <w:rStyle w:val="HideTWBExt"/>
          <w:b w:val="0"/>
        </w:rPr>
        <w:t>&lt;RepeatBlock-By&gt;&lt;Members&gt;</w:t>
      </w:r>
      <w:r w:rsidRPr="005A59E1">
        <w:t>Raquel García Hermida-Van Der Walle, Veronika Cifrová Ostrihoňová, Irena Joveva, Lucia Yar, Hilde Vautmans</w:t>
      </w:r>
      <w:r w:rsidRPr="005A59E1">
        <w:rPr>
          <w:rStyle w:val="HideTWBExt"/>
          <w:b w:val="0"/>
        </w:rPr>
        <w:t>&lt;/Members&gt;</w:t>
      </w:r>
    </w:p>
    <w:p w14:paraId="294D75C9" w14:textId="77777777" w:rsidR="00420E8A" w:rsidRPr="005A59E1" w:rsidRDefault="00420E8A" w:rsidP="00420E8A">
      <w:pPr>
        <w:pStyle w:val="NormalBold"/>
      </w:pPr>
      <w:r w:rsidRPr="005A59E1">
        <w:rPr>
          <w:rStyle w:val="HideTWBExt"/>
          <w:b w:val="0"/>
        </w:rPr>
        <w:t>&lt;/RepeatBlock-By&gt;</w:t>
      </w:r>
    </w:p>
    <w:p w14:paraId="1BAC5B37"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E34137D" w14:textId="77777777" w:rsidR="00420E8A" w:rsidRPr="005A59E1" w:rsidRDefault="00420E8A" w:rsidP="00420E8A">
      <w:pPr>
        <w:pStyle w:val="NormalBold"/>
      </w:pPr>
      <w:r w:rsidRPr="005A59E1">
        <w:rPr>
          <w:rStyle w:val="HideTWBExt"/>
        </w:rPr>
        <w:t>&lt;Article&gt;</w:t>
      </w:r>
      <w:r w:rsidRPr="005A59E1">
        <w:t>Apartado 12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B2759F8" w14:textId="77777777" w:rsidTr="00970A72">
        <w:trPr>
          <w:trHeight w:hRule="exact" w:val="240"/>
          <w:jc w:val="center"/>
        </w:trPr>
        <w:tc>
          <w:tcPr>
            <w:tcW w:w="9752" w:type="dxa"/>
            <w:gridSpan w:val="2"/>
            <w:tcBorders>
              <w:top w:val="nil"/>
              <w:left w:val="nil"/>
              <w:bottom w:val="nil"/>
              <w:right w:val="nil"/>
            </w:tcBorders>
          </w:tcPr>
          <w:p w14:paraId="6EDC7953" w14:textId="77777777" w:rsidR="00420E8A" w:rsidRPr="005A59E1" w:rsidRDefault="00420E8A" w:rsidP="00970A72"/>
        </w:tc>
      </w:tr>
      <w:tr w:rsidR="00420E8A" w:rsidRPr="005A59E1" w14:paraId="6C191972" w14:textId="77777777" w:rsidTr="00970A72">
        <w:trPr>
          <w:trHeight w:val="240"/>
          <w:jc w:val="center"/>
        </w:trPr>
        <w:tc>
          <w:tcPr>
            <w:tcW w:w="4876" w:type="dxa"/>
            <w:tcBorders>
              <w:top w:val="nil"/>
              <w:left w:val="nil"/>
              <w:bottom w:val="nil"/>
              <w:right w:val="nil"/>
            </w:tcBorders>
          </w:tcPr>
          <w:p w14:paraId="4FB3397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9B050D1" w14:textId="77777777" w:rsidR="00420E8A" w:rsidRPr="005A59E1" w:rsidRDefault="00420E8A" w:rsidP="00970A72">
            <w:pPr>
              <w:pStyle w:val="AmColumnHeading"/>
            </w:pPr>
            <w:r w:rsidRPr="005A59E1">
              <w:t>Enmienda</w:t>
            </w:r>
          </w:p>
        </w:tc>
      </w:tr>
      <w:tr w:rsidR="00420E8A" w:rsidRPr="005A59E1" w14:paraId="35610990" w14:textId="77777777" w:rsidTr="00970A72">
        <w:trPr>
          <w:jc w:val="center"/>
        </w:trPr>
        <w:tc>
          <w:tcPr>
            <w:tcW w:w="4876" w:type="dxa"/>
            <w:tcBorders>
              <w:top w:val="nil"/>
              <w:left w:val="nil"/>
              <w:bottom w:val="nil"/>
              <w:right w:val="nil"/>
            </w:tcBorders>
          </w:tcPr>
          <w:p w14:paraId="19F21B1C" w14:textId="77777777" w:rsidR="00420E8A" w:rsidRPr="005A59E1" w:rsidRDefault="00420E8A" w:rsidP="00970A72">
            <w:pPr>
              <w:pStyle w:val="Normal6a"/>
            </w:pPr>
            <w:r w:rsidRPr="005A59E1">
              <w:t>12.</w:t>
            </w:r>
            <w:r w:rsidRPr="005A59E1">
              <w:tab/>
              <w:t xml:space="preserve">Toma nota de la retirada por parte de la Comisión de sus propuestas de 2008 y 2011 para la revisión del Reglamento </w:t>
            </w:r>
            <w:r w:rsidRPr="005A59E1">
              <w:lastRenderedPageBreak/>
              <w:t>(CE) n.º 1049/2001; lamenta esta decisión de retirarlas tras años de estancamiento sin una hoja de ruta clara, un calendario o una consulta significativa, perdiéndose así una oportunidad clave para modernizar el marco existente y obsoleto; pide a la Comisión que presente una propuesta actualizada que reduzca las excepciones a los casos estrictamente necesarios y establezca una nueva norma de la Unión para la apertura de los documentos y su acceso público;</w:t>
            </w:r>
          </w:p>
        </w:tc>
        <w:tc>
          <w:tcPr>
            <w:tcW w:w="4876" w:type="dxa"/>
            <w:tcBorders>
              <w:top w:val="nil"/>
              <w:left w:val="nil"/>
              <w:bottom w:val="nil"/>
              <w:right w:val="nil"/>
            </w:tcBorders>
          </w:tcPr>
          <w:p w14:paraId="7806BBD6" w14:textId="77777777" w:rsidR="00420E8A" w:rsidRPr="005A59E1" w:rsidRDefault="00420E8A" w:rsidP="00970A72">
            <w:pPr>
              <w:pStyle w:val="Normal6a"/>
            </w:pPr>
            <w:r w:rsidRPr="005A59E1">
              <w:lastRenderedPageBreak/>
              <w:t>12.</w:t>
            </w:r>
            <w:r w:rsidRPr="005A59E1">
              <w:tab/>
              <w:t xml:space="preserve">Toma nota de la retirada por parte de la Comisión de sus propuestas de 2008 y 2011 para la revisión del Reglamento </w:t>
            </w:r>
            <w:r w:rsidRPr="005A59E1">
              <w:lastRenderedPageBreak/>
              <w:t xml:space="preserve">(CE) n.º 1049/2001; lamenta esta decisión de retirarlas tras años de estancamiento sin una hoja de ruta clara, un calendario o una consulta significativa, perdiéndose así una oportunidad clave para modernizar el marco existente y obsoleto; </w:t>
            </w:r>
            <w:r w:rsidRPr="005A59E1">
              <w:rPr>
                <w:b/>
                <w:i/>
              </w:rPr>
              <w:t>recomienda encarecidamente a la Comisión que estudie las diferentes legislaciones y culturas nacionales en relación con el acceso a los documentos, también en aquellos Estados miembros en los que existen normas más estrictas en materia de transparencia que a escala de la Unión;</w:t>
            </w:r>
            <w:r w:rsidRPr="005A59E1">
              <w:t xml:space="preserve"> pide a la Comisión que presente una propuesta actualizada que reduzca las excepciones a los casos estrictamente necesarios y establezca una nueva norma de la Unión para la apertura de los documentos y su acceso público;</w:t>
            </w:r>
          </w:p>
        </w:tc>
      </w:tr>
    </w:tbl>
    <w:p w14:paraId="66B8A6DC"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4E6460C" w14:textId="77777777" w:rsidR="00420E8A" w:rsidRPr="005A59E1" w:rsidRDefault="00420E8A" w:rsidP="00420E8A">
      <w:r w:rsidRPr="005A59E1">
        <w:rPr>
          <w:rStyle w:val="HideTWBExt"/>
        </w:rPr>
        <w:t>&lt;/Amend&gt;</w:t>
      </w:r>
    </w:p>
    <w:p w14:paraId="18E60C5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106</w:t>
      </w:r>
      <w:r w:rsidRPr="005A59E1">
        <w:rPr>
          <w:rStyle w:val="HideTWBExt"/>
        </w:rPr>
        <w:t>&lt;/NumAm&gt;</w:t>
      </w:r>
    </w:p>
    <w:p w14:paraId="4C73F950"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18304323" w14:textId="77777777" w:rsidR="00420E8A" w:rsidRPr="005A59E1" w:rsidRDefault="00420E8A" w:rsidP="00420E8A">
      <w:pPr>
        <w:pStyle w:val="NormalBold"/>
      </w:pPr>
      <w:r w:rsidRPr="005A59E1">
        <w:rPr>
          <w:rStyle w:val="HideTWBExt"/>
          <w:b w:val="0"/>
        </w:rPr>
        <w:t>&lt;/RepeatBlock-By&gt;</w:t>
      </w:r>
    </w:p>
    <w:p w14:paraId="0E8C5DB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9F44B0A" w14:textId="77777777" w:rsidR="00420E8A" w:rsidRPr="005A59E1" w:rsidRDefault="00420E8A" w:rsidP="00420E8A">
      <w:pPr>
        <w:pStyle w:val="NormalBold"/>
      </w:pPr>
      <w:r w:rsidRPr="005A59E1">
        <w:rPr>
          <w:rStyle w:val="HideTWBExt"/>
        </w:rPr>
        <w:t>&lt;Article&gt;</w:t>
      </w:r>
      <w:r w:rsidRPr="005A59E1">
        <w:t>Apartado 12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F29C91D" w14:textId="77777777" w:rsidTr="00970A72">
        <w:trPr>
          <w:trHeight w:hRule="exact" w:val="240"/>
          <w:jc w:val="center"/>
        </w:trPr>
        <w:tc>
          <w:tcPr>
            <w:tcW w:w="9752" w:type="dxa"/>
            <w:gridSpan w:val="2"/>
            <w:tcBorders>
              <w:top w:val="nil"/>
              <w:left w:val="nil"/>
              <w:bottom w:val="nil"/>
              <w:right w:val="nil"/>
            </w:tcBorders>
          </w:tcPr>
          <w:p w14:paraId="6BEF8763" w14:textId="77777777" w:rsidR="00420E8A" w:rsidRPr="005A59E1" w:rsidRDefault="00420E8A" w:rsidP="00970A72"/>
        </w:tc>
      </w:tr>
      <w:tr w:rsidR="00420E8A" w:rsidRPr="005A59E1" w14:paraId="3E357C22" w14:textId="77777777" w:rsidTr="00970A72">
        <w:trPr>
          <w:trHeight w:val="240"/>
          <w:jc w:val="center"/>
        </w:trPr>
        <w:tc>
          <w:tcPr>
            <w:tcW w:w="4876" w:type="dxa"/>
            <w:tcBorders>
              <w:top w:val="nil"/>
              <w:left w:val="nil"/>
              <w:bottom w:val="nil"/>
              <w:right w:val="nil"/>
            </w:tcBorders>
          </w:tcPr>
          <w:p w14:paraId="611549F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8C30F7A" w14:textId="77777777" w:rsidR="00420E8A" w:rsidRPr="005A59E1" w:rsidRDefault="00420E8A" w:rsidP="00970A72">
            <w:pPr>
              <w:pStyle w:val="AmColumnHeading"/>
            </w:pPr>
            <w:r w:rsidRPr="005A59E1">
              <w:t>Enmienda</w:t>
            </w:r>
          </w:p>
        </w:tc>
      </w:tr>
      <w:tr w:rsidR="00420E8A" w:rsidRPr="005A59E1" w14:paraId="78FB89AC" w14:textId="77777777" w:rsidTr="00970A72">
        <w:trPr>
          <w:jc w:val="center"/>
        </w:trPr>
        <w:tc>
          <w:tcPr>
            <w:tcW w:w="4876" w:type="dxa"/>
            <w:tcBorders>
              <w:top w:val="nil"/>
              <w:left w:val="nil"/>
              <w:bottom w:val="nil"/>
              <w:right w:val="nil"/>
            </w:tcBorders>
          </w:tcPr>
          <w:p w14:paraId="24E802C3" w14:textId="77777777" w:rsidR="00420E8A" w:rsidRPr="005A59E1" w:rsidRDefault="00420E8A" w:rsidP="00970A72">
            <w:pPr>
              <w:pStyle w:val="Normal6a"/>
            </w:pPr>
            <w:r w:rsidRPr="005A59E1">
              <w:t>12.</w:t>
            </w:r>
            <w:r w:rsidRPr="005A59E1">
              <w:tab/>
              <w:t>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Comisión que presente una propuesta actualizada que reduzca las excepciones a los casos estrictamente necesarios y establezca una nueva norma de la Unión para la apertura de los documentos y su acceso público;</w:t>
            </w:r>
          </w:p>
        </w:tc>
        <w:tc>
          <w:tcPr>
            <w:tcW w:w="4876" w:type="dxa"/>
            <w:tcBorders>
              <w:top w:val="nil"/>
              <w:left w:val="nil"/>
              <w:bottom w:val="nil"/>
              <w:right w:val="nil"/>
            </w:tcBorders>
          </w:tcPr>
          <w:p w14:paraId="73BEC795" w14:textId="122B8842" w:rsidR="00420E8A" w:rsidRPr="005A59E1" w:rsidRDefault="00420E8A" w:rsidP="00970A72">
            <w:pPr>
              <w:pStyle w:val="Normal6a"/>
            </w:pPr>
            <w:r w:rsidRPr="005A59E1">
              <w:t>12.</w:t>
            </w:r>
            <w:r w:rsidRPr="005A59E1">
              <w:tab/>
              <w:t xml:space="preserve">Toma nota de la retirada por parte de la Comisión de sus propuestas de 2008 y 2011 para la revisión del Reglamento (CE) n.º 1049/2001; lamenta </w:t>
            </w:r>
            <w:r w:rsidRPr="005A59E1">
              <w:rPr>
                <w:b/>
                <w:i/>
              </w:rPr>
              <w:t>profundamente</w:t>
            </w:r>
            <w:r w:rsidRPr="005A59E1">
              <w:t xml:space="preserve"> esta decisión de retirarlas tras años de estancamiento sin una hoja de ruta clara, un calendario o una consulta significativa, perdiéndose así una oportunidad clave para modernizar el marco existente y obsoleto; pide a la Comisión que presente una propuesta actualizada </w:t>
            </w:r>
            <w:r w:rsidRPr="005A59E1">
              <w:rPr>
                <w:b/>
                <w:i/>
              </w:rPr>
              <w:t xml:space="preserve">y más ambiciosa </w:t>
            </w:r>
            <w:r w:rsidRPr="005A59E1">
              <w:t>que reduzca las excepciones a los casos estrictamente necesarios y establezca una nueva norma de la Unión para la apertura de los documentos y su acceso público;</w:t>
            </w:r>
          </w:p>
        </w:tc>
      </w:tr>
    </w:tbl>
    <w:p w14:paraId="64DD9713"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3F99D07" w14:textId="77777777" w:rsidR="00420E8A" w:rsidRPr="005A59E1" w:rsidRDefault="00420E8A" w:rsidP="00420E8A">
      <w:r w:rsidRPr="005A59E1">
        <w:rPr>
          <w:rStyle w:val="HideTWBExt"/>
        </w:rPr>
        <w:t>&lt;/Amend&gt;</w:t>
      </w:r>
    </w:p>
    <w:p w14:paraId="3C4A15B9"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107</w:t>
      </w:r>
      <w:r w:rsidRPr="005A59E1">
        <w:rPr>
          <w:rStyle w:val="HideTWBExt"/>
        </w:rPr>
        <w:t>&lt;/NumAm&gt;</w:t>
      </w:r>
    </w:p>
    <w:p w14:paraId="0130261D"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2F32E879" w14:textId="77777777" w:rsidR="00420E8A" w:rsidRPr="005A59E1" w:rsidRDefault="00420E8A" w:rsidP="00420E8A">
      <w:pPr>
        <w:pStyle w:val="NormalBold"/>
      </w:pPr>
      <w:r w:rsidRPr="005A59E1">
        <w:rPr>
          <w:rStyle w:val="HideTWBExt"/>
          <w:b w:val="0"/>
        </w:rPr>
        <w:t>&lt;/RepeatBlock-By&gt;</w:t>
      </w:r>
    </w:p>
    <w:p w14:paraId="4F0D3DC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A08D0A1" w14:textId="77777777" w:rsidR="00420E8A" w:rsidRPr="005A59E1" w:rsidRDefault="00420E8A" w:rsidP="00420E8A">
      <w:pPr>
        <w:pStyle w:val="NormalBold"/>
      </w:pPr>
      <w:r w:rsidRPr="005A59E1">
        <w:rPr>
          <w:rStyle w:val="HideTWBExt"/>
        </w:rPr>
        <w:t>&lt;Article&gt;</w:t>
      </w:r>
      <w:r w:rsidRPr="005A59E1">
        <w:t>Apartado 12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6E8ECA5" w14:textId="77777777" w:rsidTr="00970A72">
        <w:trPr>
          <w:trHeight w:hRule="exact" w:val="240"/>
          <w:jc w:val="center"/>
        </w:trPr>
        <w:tc>
          <w:tcPr>
            <w:tcW w:w="9752" w:type="dxa"/>
            <w:gridSpan w:val="2"/>
            <w:tcBorders>
              <w:top w:val="nil"/>
              <w:left w:val="nil"/>
              <w:bottom w:val="nil"/>
              <w:right w:val="nil"/>
            </w:tcBorders>
          </w:tcPr>
          <w:p w14:paraId="4F3888E7" w14:textId="77777777" w:rsidR="00420E8A" w:rsidRPr="005A59E1" w:rsidRDefault="00420E8A" w:rsidP="00970A72"/>
        </w:tc>
      </w:tr>
      <w:tr w:rsidR="00420E8A" w:rsidRPr="005A59E1" w14:paraId="63B50D57" w14:textId="77777777" w:rsidTr="00970A72">
        <w:trPr>
          <w:trHeight w:val="240"/>
          <w:jc w:val="center"/>
        </w:trPr>
        <w:tc>
          <w:tcPr>
            <w:tcW w:w="4876" w:type="dxa"/>
            <w:tcBorders>
              <w:top w:val="nil"/>
              <w:left w:val="nil"/>
              <w:bottom w:val="nil"/>
              <w:right w:val="nil"/>
            </w:tcBorders>
          </w:tcPr>
          <w:p w14:paraId="70CB50E7"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2EB9B63" w14:textId="77777777" w:rsidR="00420E8A" w:rsidRPr="005A59E1" w:rsidRDefault="00420E8A" w:rsidP="00970A72">
            <w:pPr>
              <w:pStyle w:val="AmColumnHeading"/>
            </w:pPr>
            <w:r w:rsidRPr="005A59E1">
              <w:t>Enmienda</w:t>
            </w:r>
          </w:p>
        </w:tc>
      </w:tr>
      <w:tr w:rsidR="00420E8A" w:rsidRPr="005A59E1" w14:paraId="5B65ECF5" w14:textId="77777777" w:rsidTr="00970A72">
        <w:trPr>
          <w:jc w:val="center"/>
        </w:trPr>
        <w:tc>
          <w:tcPr>
            <w:tcW w:w="4876" w:type="dxa"/>
            <w:tcBorders>
              <w:top w:val="nil"/>
              <w:left w:val="nil"/>
              <w:bottom w:val="nil"/>
              <w:right w:val="nil"/>
            </w:tcBorders>
          </w:tcPr>
          <w:p w14:paraId="33CD9D6B" w14:textId="77777777" w:rsidR="00420E8A" w:rsidRPr="005A59E1" w:rsidRDefault="00420E8A" w:rsidP="00970A72">
            <w:pPr>
              <w:pStyle w:val="Normal6a"/>
            </w:pPr>
            <w:r w:rsidRPr="005A59E1">
              <w:t>12.</w:t>
            </w:r>
            <w:r w:rsidRPr="005A59E1">
              <w:tab/>
              <w:t xml:space="preserve">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Comisión que presente una propuesta actualizada que reduzca las excepciones a los casos estrictamente necesarios y establezca una </w:t>
            </w:r>
            <w:r w:rsidRPr="005A59E1">
              <w:rPr>
                <w:b/>
                <w:bCs/>
                <w:i/>
                <w:iCs/>
              </w:rPr>
              <w:t>nueva</w:t>
            </w:r>
            <w:r w:rsidRPr="005A59E1">
              <w:t xml:space="preserve"> norma de la Unión para la apertura de los documentos y su acceso público;</w:t>
            </w:r>
          </w:p>
        </w:tc>
        <w:tc>
          <w:tcPr>
            <w:tcW w:w="4876" w:type="dxa"/>
            <w:tcBorders>
              <w:top w:val="nil"/>
              <w:left w:val="nil"/>
              <w:bottom w:val="nil"/>
              <w:right w:val="nil"/>
            </w:tcBorders>
          </w:tcPr>
          <w:p w14:paraId="721CF167" w14:textId="77777777" w:rsidR="00420E8A" w:rsidRPr="005A59E1" w:rsidRDefault="00420E8A" w:rsidP="00970A72">
            <w:pPr>
              <w:pStyle w:val="Normal6a"/>
            </w:pPr>
            <w:r w:rsidRPr="005A59E1">
              <w:t>12.</w:t>
            </w:r>
            <w:r w:rsidRPr="005A59E1">
              <w:tab/>
              <w:t xml:space="preserve">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Comisión que presente una propuesta actualizada que reduzca las excepciones a los casos estrictamente necesarios y establezca una norma de la Unión </w:t>
            </w:r>
            <w:r w:rsidRPr="005A59E1">
              <w:rPr>
                <w:b/>
                <w:i/>
              </w:rPr>
              <w:t>nueva y ambiciosa</w:t>
            </w:r>
            <w:r w:rsidRPr="005A59E1">
              <w:t xml:space="preserve"> para la apertura de los documentos y su acceso público;</w:t>
            </w:r>
          </w:p>
        </w:tc>
      </w:tr>
    </w:tbl>
    <w:p w14:paraId="70406C9C"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7293954E" w14:textId="77777777" w:rsidR="00420E8A" w:rsidRPr="005A59E1" w:rsidRDefault="00420E8A" w:rsidP="00420E8A">
      <w:r w:rsidRPr="005A59E1">
        <w:rPr>
          <w:rStyle w:val="HideTWBExt"/>
        </w:rPr>
        <w:t>&lt;/Amend&gt;</w:t>
      </w:r>
    </w:p>
    <w:p w14:paraId="417BB31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108</w:t>
      </w:r>
      <w:r w:rsidRPr="005A59E1">
        <w:rPr>
          <w:rStyle w:val="HideTWBExt"/>
        </w:rPr>
        <w:t>&lt;/NumAm&gt;</w:t>
      </w:r>
    </w:p>
    <w:p w14:paraId="4193583F"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4CAD3444" w14:textId="77777777" w:rsidR="00420E8A" w:rsidRPr="005A59E1" w:rsidRDefault="00420E8A" w:rsidP="00420E8A">
      <w:pPr>
        <w:pStyle w:val="NormalBold"/>
      </w:pPr>
      <w:r w:rsidRPr="005A59E1">
        <w:rPr>
          <w:rStyle w:val="HideTWBExt"/>
          <w:b w:val="0"/>
        </w:rPr>
        <w:t>&lt;/RepeatBlock-By&gt;</w:t>
      </w:r>
    </w:p>
    <w:p w14:paraId="2BBAE43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BD16E04" w14:textId="77777777" w:rsidR="00420E8A" w:rsidRPr="005A59E1" w:rsidRDefault="00420E8A" w:rsidP="00420E8A">
      <w:pPr>
        <w:pStyle w:val="NormalBold"/>
      </w:pPr>
      <w:r w:rsidRPr="005A59E1">
        <w:rPr>
          <w:rStyle w:val="HideTWBExt"/>
        </w:rPr>
        <w:t>&lt;Article&gt;</w:t>
      </w:r>
      <w:r w:rsidRPr="005A59E1">
        <w:t>Apartado 12</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49E4056" w14:textId="77777777" w:rsidTr="00970A72">
        <w:trPr>
          <w:trHeight w:hRule="exact" w:val="240"/>
          <w:jc w:val="center"/>
        </w:trPr>
        <w:tc>
          <w:tcPr>
            <w:tcW w:w="9752" w:type="dxa"/>
            <w:gridSpan w:val="2"/>
            <w:tcBorders>
              <w:top w:val="nil"/>
              <w:left w:val="nil"/>
              <w:bottom w:val="nil"/>
              <w:right w:val="nil"/>
            </w:tcBorders>
          </w:tcPr>
          <w:p w14:paraId="6C766219" w14:textId="77777777" w:rsidR="00420E8A" w:rsidRPr="005A59E1" w:rsidRDefault="00420E8A" w:rsidP="00970A72"/>
        </w:tc>
      </w:tr>
      <w:tr w:rsidR="00420E8A" w:rsidRPr="005A59E1" w14:paraId="0879824A" w14:textId="77777777" w:rsidTr="00970A72">
        <w:trPr>
          <w:trHeight w:val="240"/>
          <w:jc w:val="center"/>
        </w:trPr>
        <w:tc>
          <w:tcPr>
            <w:tcW w:w="4876" w:type="dxa"/>
            <w:tcBorders>
              <w:top w:val="nil"/>
              <w:left w:val="nil"/>
              <w:bottom w:val="nil"/>
              <w:right w:val="nil"/>
            </w:tcBorders>
          </w:tcPr>
          <w:p w14:paraId="1616E26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6F88E58" w14:textId="77777777" w:rsidR="00420E8A" w:rsidRPr="005A59E1" w:rsidRDefault="00420E8A" w:rsidP="00970A72">
            <w:pPr>
              <w:pStyle w:val="AmColumnHeading"/>
            </w:pPr>
            <w:r w:rsidRPr="005A59E1">
              <w:t>Enmienda</w:t>
            </w:r>
          </w:p>
        </w:tc>
      </w:tr>
      <w:tr w:rsidR="00420E8A" w:rsidRPr="005A59E1" w14:paraId="5D90A2C0" w14:textId="77777777" w:rsidTr="00970A72">
        <w:trPr>
          <w:jc w:val="center"/>
        </w:trPr>
        <w:tc>
          <w:tcPr>
            <w:tcW w:w="4876" w:type="dxa"/>
            <w:tcBorders>
              <w:top w:val="nil"/>
              <w:left w:val="nil"/>
              <w:bottom w:val="nil"/>
              <w:right w:val="nil"/>
            </w:tcBorders>
          </w:tcPr>
          <w:p w14:paraId="38880CD4" w14:textId="77777777" w:rsidR="00420E8A" w:rsidRPr="005A59E1" w:rsidRDefault="00420E8A" w:rsidP="00970A72">
            <w:pPr>
              <w:pStyle w:val="Normal6a"/>
            </w:pPr>
            <w:r w:rsidRPr="005A59E1">
              <w:t>12.</w:t>
            </w:r>
            <w:r w:rsidRPr="005A59E1">
              <w:tab/>
              <w:t xml:space="preserve">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w:t>
            </w:r>
            <w:r w:rsidRPr="005A59E1">
              <w:lastRenderedPageBreak/>
              <w:t xml:space="preserve">Comisión que presente una propuesta actualizada que </w:t>
            </w:r>
            <w:r w:rsidRPr="005A59E1">
              <w:rPr>
                <w:b/>
                <w:i/>
              </w:rPr>
              <w:t>reduzca las excepciones a los casos estrictamente necesarios y establezca una nueva norma de la Unión para la apertura de los documentos y su acceso público</w:t>
            </w:r>
            <w:r w:rsidRPr="005A59E1">
              <w:t>;</w:t>
            </w:r>
          </w:p>
        </w:tc>
        <w:tc>
          <w:tcPr>
            <w:tcW w:w="4876" w:type="dxa"/>
            <w:tcBorders>
              <w:top w:val="nil"/>
              <w:left w:val="nil"/>
              <w:bottom w:val="nil"/>
              <w:right w:val="nil"/>
            </w:tcBorders>
          </w:tcPr>
          <w:p w14:paraId="5660E07B" w14:textId="77777777" w:rsidR="00420E8A" w:rsidRPr="005A59E1" w:rsidRDefault="00420E8A" w:rsidP="00970A72">
            <w:pPr>
              <w:pStyle w:val="Normal6a"/>
            </w:pPr>
            <w:r w:rsidRPr="005A59E1">
              <w:lastRenderedPageBreak/>
              <w:t>12.</w:t>
            </w:r>
            <w:r w:rsidRPr="005A59E1">
              <w:tab/>
              <w:t xml:space="preserve">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pide a la </w:t>
            </w:r>
            <w:r w:rsidRPr="005A59E1">
              <w:lastRenderedPageBreak/>
              <w:t xml:space="preserve">Comisión que presente una propuesta actualizada que </w:t>
            </w:r>
            <w:r w:rsidRPr="005A59E1">
              <w:rPr>
                <w:b/>
                <w:i/>
              </w:rPr>
              <w:t>incorpore la jurisprudencia del TJUE y del TEDH y tenga en cuenta las recomendaciones del PE, incluida su posición de 2011</w:t>
            </w:r>
            <w:r w:rsidRPr="005A59E1">
              <w:t>;</w:t>
            </w:r>
          </w:p>
        </w:tc>
      </w:tr>
    </w:tbl>
    <w:p w14:paraId="10C09850"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79FF281" w14:textId="77777777" w:rsidR="00420E8A" w:rsidRPr="005A59E1" w:rsidRDefault="00420E8A" w:rsidP="00420E8A">
      <w:r w:rsidRPr="005A59E1">
        <w:rPr>
          <w:rStyle w:val="HideTWBExt"/>
        </w:rPr>
        <w:t>&lt;/Amend&gt;</w:t>
      </w:r>
    </w:p>
    <w:p w14:paraId="7B241F1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109</w:t>
      </w:r>
      <w:r w:rsidRPr="005A59E1">
        <w:rPr>
          <w:rStyle w:val="HideTWBExt"/>
        </w:rPr>
        <w:t>&lt;/NumAm&gt;</w:t>
      </w:r>
    </w:p>
    <w:p w14:paraId="33C92D1D"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47D48C46" w14:textId="77777777" w:rsidR="00420E8A" w:rsidRPr="005A59E1" w:rsidRDefault="00420E8A" w:rsidP="00420E8A">
      <w:pPr>
        <w:pStyle w:val="NormalBold"/>
      </w:pPr>
      <w:r w:rsidRPr="005A59E1">
        <w:rPr>
          <w:rStyle w:val="HideTWBExt"/>
          <w:b w:val="0"/>
        </w:rPr>
        <w:t>&lt;/RepeatBlock-By&gt;</w:t>
      </w:r>
    </w:p>
    <w:p w14:paraId="401631F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E88D1F0" w14:textId="77777777" w:rsidR="00420E8A" w:rsidRPr="005A59E1" w:rsidRDefault="00420E8A" w:rsidP="00420E8A">
      <w:pPr>
        <w:pStyle w:val="NormalBold"/>
      </w:pPr>
      <w:r w:rsidRPr="005A59E1">
        <w:rPr>
          <w:rStyle w:val="HideTWBExt"/>
        </w:rPr>
        <w:t>&lt;Article&gt;</w:t>
      </w:r>
      <w:r w:rsidRPr="005A59E1">
        <w:t>Apartado 12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477D080" w14:textId="77777777" w:rsidTr="00970A72">
        <w:trPr>
          <w:trHeight w:hRule="exact" w:val="240"/>
          <w:jc w:val="center"/>
        </w:trPr>
        <w:tc>
          <w:tcPr>
            <w:tcW w:w="9752" w:type="dxa"/>
            <w:gridSpan w:val="2"/>
            <w:tcBorders>
              <w:top w:val="nil"/>
              <w:left w:val="nil"/>
              <w:bottom w:val="nil"/>
              <w:right w:val="nil"/>
            </w:tcBorders>
          </w:tcPr>
          <w:p w14:paraId="51EAB6E8" w14:textId="77777777" w:rsidR="00420E8A" w:rsidRPr="005A59E1" w:rsidRDefault="00420E8A" w:rsidP="00970A72"/>
        </w:tc>
      </w:tr>
      <w:tr w:rsidR="00420E8A" w:rsidRPr="005A59E1" w14:paraId="6A1E576E" w14:textId="77777777" w:rsidTr="00970A72">
        <w:trPr>
          <w:trHeight w:val="240"/>
          <w:jc w:val="center"/>
        </w:trPr>
        <w:tc>
          <w:tcPr>
            <w:tcW w:w="4876" w:type="dxa"/>
            <w:tcBorders>
              <w:top w:val="nil"/>
              <w:left w:val="nil"/>
              <w:bottom w:val="nil"/>
              <w:right w:val="nil"/>
            </w:tcBorders>
          </w:tcPr>
          <w:p w14:paraId="73869FC1"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EABA67A" w14:textId="77777777" w:rsidR="00420E8A" w:rsidRPr="005A59E1" w:rsidRDefault="00420E8A" w:rsidP="00970A72">
            <w:pPr>
              <w:pStyle w:val="AmColumnHeading"/>
            </w:pPr>
            <w:r w:rsidRPr="005A59E1">
              <w:t>Enmienda</w:t>
            </w:r>
          </w:p>
        </w:tc>
      </w:tr>
      <w:tr w:rsidR="00420E8A" w:rsidRPr="005A59E1" w14:paraId="4DD1117D" w14:textId="77777777" w:rsidTr="00970A72">
        <w:trPr>
          <w:jc w:val="center"/>
        </w:trPr>
        <w:tc>
          <w:tcPr>
            <w:tcW w:w="4876" w:type="dxa"/>
            <w:tcBorders>
              <w:top w:val="nil"/>
              <w:left w:val="nil"/>
              <w:bottom w:val="nil"/>
              <w:right w:val="nil"/>
            </w:tcBorders>
          </w:tcPr>
          <w:p w14:paraId="290D113F" w14:textId="77777777" w:rsidR="00420E8A" w:rsidRPr="005A59E1" w:rsidRDefault="00420E8A" w:rsidP="00970A72">
            <w:pPr>
              <w:pStyle w:val="Normal6a"/>
            </w:pPr>
          </w:p>
        </w:tc>
        <w:tc>
          <w:tcPr>
            <w:tcW w:w="4876" w:type="dxa"/>
            <w:tcBorders>
              <w:top w:val="nil"/>
              <w:left w:val="nil"/>
              <w:bottom w:val="nil"/>
              <w:right w:val="nil"/>
            </w:tcBorders>
          </w:tcPr>
          <w:p w14:paraId="755B6225" w14:textId="77777777" w:rsidR="00420E8A" w:rsidRPr="005A59E1" w:rsidRDefault="00420E8A" w:rsidP="00970A72">
            <w:pPr>
              <w:pStyle w:val="Normal6a"/>
            </w:pPr>
            <w:r w:rsidRPr="005A59E1">
              <w:rPr>
                <w:b/>
                <w:i/>
              </w:rPr>
              <w:t>12 bis.</w:t>
            </w:r>
            <w:r w:rsidRPr="005A59E1">
              <w:tab/>
            </w:r>
            <w:r w:rsidRPr="005A59E1">
              <w:rPr>
                <w:b/>
                <w:i/>
              </w:rPr>
              <w:t>Hace hincapié en que, cuando las instituciones de la Unión publican documentos o informes oficiales que tienen algún tipo de repercusión para los Estados miembros o sus ciudadanos, deben incluir los nombres de los funcionarios o expertos que los redactaron;</w:t>
            </w:r>
            <w:r w:rsidRPr="005A59E1">
              <w:t xml:space="preserve"> </w:t>
            </w:r>
            <w:r w:rsidRPr="005A59E1">
              <w:rPr>
                <w:b/>
                <w:i/>
              </w:rPr>
              <w:t>destaca que el derecho de los ciudadanos de la Unión a conocer la identidad de los autores de dichos documentos prevalece sobre la necesidad de proteger, si fuera necesario y aplicable, el derecho de privacidad de dichos autores;</w:t>
            </w:r>
          </w:p>
        </w:tc>
      </w:tr>
    </w:tbl>
    <w:p w14:paraId="6898BF8D"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46F96794" w14:textId="77777777" w:rsidR="00420E8A" w:rsidRPr="005A59E1" w:rsidRDefault="00420E8A" w:rsidP="00420E8A">
      <w:r w:rsidRPr="005A59E1">
        <w:rPr>
          <w:rStyle w:val="HideTWBExt"/>
        </w:rPr>
        <w:t>&lt;/Amend&gt;</w:t>
      </w:r>
    </w:p>
    <w:p w14:paraId="6383420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110</w:t>
      </w:r>
      <w:r w:rsidRPr="005A59E1">
        <w:rPr>
          <w:rStyle w:val="HideTWBExt"/>
        </w:rPr>
        <w:t>&lt;/NumAm&gt;</w:t>
      </w:r>
    </w:p>
    <w:p w14:paraId="3D896AED"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5BD7D226" w14:textId="77777777" w:rsidR="00420E8A" w:rsidRPr="005A59E1" w:rsidRDefault="00420E8A" w:rsidP="00420E8A">
      <w:pPr>
        <w:pStyle w:val="NormalBold"/>
      </w:pPr>
      <w:r w:rsidRPr="005A59E1">
        <w:rPr>
          <w:rStyle w:val="HideTWBExt"/>
          <w:b w:val="0"/>
        </w:rPr>
        <w:t>&lt;/RepeatBlock-By&gt;</w:t>
      </w:r>
    </w:p>
    <w:p w14:paraId="01A5E3A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41B746E" w14:textId="77777777" w:rsidR="00420E8A" w:rsidRPr="005A59E1" w:rsidRDefault="00420E8A" w:rsidP="00420E8A">
      <w:pPr>
        <w:pStyle w:val="NormalBold"/>
      </w:pPr>
      <w:r w:rsidRPr="005A59E1">
        <w:rPr>
          <w:rStyle w:val="HideTWBExt"/>
        </w:rPr>
        <w:t>&lt;Article&gt;</w:t>
      </w:r>
      <w:r w:rsidRPr="005A59E1">
        <w:t>Apartado 12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910F135" w14:textId="77777777" w:rsidTr="00970A72">
        <w:trPr>
          <w:trHeight w:hRule="exact" w:val="240"/>
          <w:jc w:val="center"/>
        </w:trPr>
        <w:tc>
          <w:tcPr>
            <w:tcW w:w="9752" w:type="dxa"/>
            <w:gridSpan w:val="2"/>
            <w:tcBorders>
              <w:top w:val="nil"/>
              <w:left w:val="nil"/>
              <w:bottom w:val="nil"/>
              <w:right w:val="nil"/>
            </w:tcBorders>
          </w:tcPr>
          <w:p w14:paraId="3C4E75FB" w14:textId="77777777" w:rsidR="00420E8A" w:rsidRPr="005A59E1" w:rsidRDefault="00420E8A" w:rsidP="00970A72"/>
        </w:tc>
      </w:tr>
      <w:tr w:rsidR="00420E8A" w:rsidRPr="005A59E1" w14:paraId="6E184143" w14:textId="77777777" w:rsidTr="00970A72">
        <w:trPr>
          <w:trHeight w:val="240"/>
          <w:jc w:val="center"/>
        </w:trPr>
        <w:tc>
          <w:tcPr>
            <w:tcW w:w="4876" w:type="dxa"/>
            <w:tcBorders>
              <w:top w:val="nil"/>
              <w:left w:val="nil"/>
              <w:bottom w:val="nil"/>
              <w:right w:val="nil"/>
            </w:tcBorders>
          </w:tcPr>
          <w:p w14:paraId="0A023BA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2B6138A" w14:textId="77777777" w:rsidR="00420E8A" w:rsidRPr="005A59E1" w:rsidRDefault="00420E8A" w:rsidP="00970A72">
            <w:pPr>
              <w:pStyle w:val="AmColumnHeading"/>
            </w:pPr>
            <w:r w:rsidRPr="005A59E1">
              <w:t>Enmienda</w:t>
            </w:r>
          </w:p>
        </w:tc>
      </w:tr>
      <w:tr w:rsidR="00420E8A" w:rsidRPr="005A59E1" w14:paraId="5ABDD2C6" w14:textId="77777777" w:rsidTr="00970A72">
        <w:trPr>
          <w:jc w:val="center"/>
        </w:trPr>
        <w:tc>
          <w:tcPr>
            <w:tcW w:w="4876" w:type="dxa"/>
            <w:tcBorders>
              <w:top w:val="nil"/>
              <w:left w:val="nil"/>
              <w:bottom w:val="nil"/>
              <w:right w:val="nil"/>
            </w:tcBorders>
          </w:tcPr>
          <w:p w14:paraId="338CA705" w14:textId="77777777" w:rsidR="00420E8A" w:rsidRPr="005A59E1" w:rsidRDefault="00420E8A" w:rsidP="00970A72">
            <w:pPr>
              <w:pStyle w:val="Normal6a"/>
            </w:pPr>
          </w:p>
        </w:tc>
        <w:tc>
          <w:tcPr>
            <w:tcW w:w="4876" w:type="dxa"/>
            <w:tcBorders>
              <w:top w:val="nil"/>
              <w:left w:val="nil"/>
              <w:bottom w:val="nil"/>
              <w:right w:val="nil"/>
            </w:tcBorders>
          </w:tcPr>
          <w:p w14:paraId="35F03213" w14:textId="33D9801E" w:rsidR="00420E8A" w:rsidRPr="005A59E1" w:rsidRDefault="00420E8A" w:rsidP="00970A72">
            <w:pPr>
              <w:pStyle w:val="Normal6a"/>
            </w:pPr>
            <w:r w:rsidRPr="005A59E1">
              <w:rPr>
                <w:b/>
                <w:i/>
              </w:rPr>
              <w:t>12 bis.</w:t>
            </w:r>
            <w:r w:rsidRPr="005A59E1">
              <w:tab/>
            </w:r>
            <w:r w:rsidRPr="005A59E1">
              <w:rPr>
                <w:b/>
                <w:i/>
              </w:rPr>
              <w:t xml:space="preserve">Pide al Parlamento Europeo que predique con el ejemplo divulgando de forma proactiva los documentos de </w:t>
            </w:r>
            <w:r w:rsidRPr="005A59E1">
              <w:rPr>
                <w:b/>
                <w:i/>
              </w:rPr>
              <w:lastRenderedPageBreak/>
              <w:t xml:space="preserve">conformidad con su práctica consolidada de transparencia legislativa y ampliando este enfoque a los documentos administrativos, incluidos los órdenes del día y las actas de las reuniones de los coordinadores, así como a los documentos de la Mesa, incluidas las notas del </w:t>
            </w:r>
            <w:r w:rsidR="00D23517">
              <w:rPr>
                <w:b/>
                <w:i/>
              </w:rPr>
              <w:t>s</w:t>
            </w:r>
            <w:r w:rsidRPr="005A59E1">
              <w:rPr>
                <w:b/>
                <w:i/>
              </w:rPr>
              <w:t>ecretario</w:t>
            </w:r>
            <w:r w:rsidR="00D23517">
              <w:rPr>
                <w:b/>
                <w:i/>
              </w:rPr>
              <w:t xml:space="preserve"> g</w:t>
            </w:r>
            <w:r w:rsidRPr="005A59E1">
              <w:rPr>
                <w:b/>
                <w:i/>
              </w:rPr>
              <w:t>eneral;</w:t>
            </w:r>
          </w:p>
        </w:tc>
      </w:tr>
    </w:tbl>
    <w:p w14:paraId="3F4BE7E5"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{IT}</w:t>
      </w:r>
      <w:r w:rsidRPr="005A59E1">
        <w:t>it</w:t>
      </w:r>
      <w:r w:rsidRPr="005A59E1">
        <w:rPr>
          <w:rStyle w:val="HideTWBExt"/>
        </w:rPr>
        <w:t>&lt;/Original&gt;</w:t>
      </w:r>
    </w:p>
    <w:p w14:paraId="5E0C2098" w14:textId="77777777" w:rsidR="00420E8A" w:rsidRPr="005A59E1" w:rsidRDefault="00420E8A" w:rsidP="00420E8A">
      <w:r w:rsidRPr="005A59E1">
        <w:rPr>
          <w:rStyle w:val="HideTWBExt"/>
        </w:rPr>
        <w:t>&lt;/Amend&gt;</w:t>
      </w:r>
    </w:p>
    <w:p w14:paraId="7BDB03E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111</w:t>
      </w:r>
      <w:r w:rsidRPr="005A59E1">
        <w:rPr>
          <w:rStyle w:val="HideTWBExt"/>
        </w:rPr>
        <w:t>&lt;/NumAm&gt;</w:t>
      </w:r>
    </w:p>
    <w:p w14:paraId="1C31C814" w14:textId="77777777" w:rsidR="00420E8A" w:rsidRPr="005A59E1" w:rsidRDefault="00420E8A" w:rsidP="00420E8A">
      <w:pPr>
        <w:pStyle w:val="NormalBold"/>
      </w:pPr>
      <w:r w:rsidRPr="005A59E1">
        <w:rPr>
          <w:rStyle w:val="HideTWBExt"/>
          <w:b w:val="0"/>
        </w:rPr>
        <w:t>&lt;RepeatBlock-By&gt;&lt;Members&gt;</w:t>
      </w:r>
      <w:r w:rsidRPr="005A59E1">
        <w:t>Fabienne Keller, Veronika Cifrová Ostrihoňová</w:t>
      </w:r>
      <w:r w:rsidRPr="005A59E1">
        <w:rPr>
          <w:rStyle w:val="HideTWBExt"/>
          <w:b w:val="0"/>
        </w:rPr>
        <w:t>&lt;/Members&gt;</w:t>
      </w:r>
    </w:p>
    <w:p w14:paraId="3CD57737" w14:textId="77777777" w:rsidR="00420E8A" w:rsidRPr="005A59E1" w:rsidRDefault="00420E8A" w:rsidP="00420E8A">
      <w:pPr>
        <w:pStyle w:val="NormalBold"/>
      </w:pPr>
      <w:r w:rsidRPr="005A59E1">
        <w:rPr>
          <w:rStyle w:val="HideTWBExt"/>
          <w:b w:val="0"/>
        </w:rPr>
        <w:t>&lt;/RepeatBlock-By&gt;</w:t>
      </w:r>
    </w:p>
    <w:p w14:paraId="644B4B8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79E4082" w14:textId="77777777" w:rsidR="00420E8A" w:rsidRPr="005A59E1" w:rsidRDefault="00420E8A" w:rsidP="00420E8A">
      <w:pPr>
        <w:pStyle w:val="NormalBold"/>
      </w:pPr>
      <w:r w:rsidRPr="005A59E1">
        <w:rPr>
          <w:rStyle w:val="HideTWBExt"/>
        </w:rPr>
        <w:t>&lt;Article&gt;</w:t>
      </w:r>
      <w:r w:rsidRPr="005A59E1">
        <w:t>Apartado 12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F858608" w14:textId="77777777" w:rsidTr="00970A72">
        <w:trPr>
          <w:trHeight w:hRule="exact" w:val="240"/>
          <w:jc w:val="center"/>
        </w:trPr>
        <w:tc>
          <w:tcPr>
            <w:tcW w:w="9752" w:type="dxa"/>
            <w:gridSpan w:val="2"/>
            <w:tcBorders>
              <w:top w:val="nil"/>
              <w:left w:val="nil"/>
              <w:bottom w:val="nil"/>
              <w:right w:val="nil"/>
            </w:tcBorders>
          </w:tcPr>
          <w:p w14:paraId="4D1D7E5D" w14:textId="77777777" w:rsidR="00420E8A" w:rsidRPr="005A59E1" w:rsidRDefault="00420E8A" w:rsidP="00970A72"/>
        </w:tc>
      </w:tr>
      <w:tr w:rsidR="00420E8A" w:rsidRPr="005A59E1" w14:paraId="66BBAF83" w14:textId="77777777" w:rsidTr="00970A72">
        <w:trPr>
          <w:trHeight w:val="240"/>
          <w:jc w:val="center"/>
        </w:trPr>
        <w:tc>
          <w:tcPr>
            <w:tcW w:w="4876" w:type="dxa"/>
            <w:tcBorders>
              <w:top w:val="nil"/>
              <w:left w:val="nil"/>
              <w:bottom w:val="nil"/>
              <w:right w:val="nil"/>
            </w:tcBorders>
          </w:tcPr>
          <w:p w14:paraId="4073CF5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5E67FA5" w14:textId="77777777" w:rsidR="00420E8A" w:rsidRPr="005A59E1" w:rsidRDefault="00420E8A" w:rsidP="00970A72">
            <w:pPr>
              <w:pStyle w:val="AmColumnHeading"/>
            </w:pPr>
            <w:r w:rsidRPr="005A59E1">
              <w:t>Enmienda</w:t>
            </w:r>
          </w:p>
        </w:tc>
      </w:tr>
      <w:tr w:rsidR="00420E8A" w:rsidRPr="005A59E1" w14:paraId="4591A9D7" w14:textId="77777777" w:rsidTr="00970A72">
        <w:trPr>
          <w:jc w:val="center"/>
        </w:trPr>
        <w:tc>
          <w:tcPr>
            <w:tcW w:w="4876" w:type="dxa"/>
            <w:tcBorders>
              <w:top w:val="nil"/>
              <w:left w:val="nil"/>
              <w:bottom w:val="nil"/>
              <w:right w:val="nil"/>
            </w:tcBorders>
          </w:tcPr>
          <w:p w14:paraId="494914DF" w14:textId="77777777" w:rsidR="00420E8A" w:rsidRPr="005A59E1" w:rsidRDefault="00420E8A" w:rsidP="00970A72">
            <w:pPr>
              <w:pStyle w:val="Normal6a"/>
            </w:pPr>
          </w:p>
        </w:tc>
        <w:tc>
          <w:tcPr>
            <w:tcW w:w="4876" w:type="dxa"/>
            <w:tcBorders>
              <w:top w:val="nil"/>
              <w:left w:val="nil"/>
              <w:bottom w:val="nil"/>
              <w:right w:val="nil"/>
            </w:tcBorders>
          </w:tcPr>
          <w:p w14:paraId="13B29884" w14:textId="77777777" w:rsidR="00420E8A" w:rsidRPr="005A59E1" w:rsidRDefault="00420E8A" w:rsidP="00970A72">
            <w:pPr>
              <w:pStyle w:val="Normal6a"/>
            </w:pPr>
            <w:r w:rsidRPr="005A59E1">
              <w:rPr>
                <w:b/>
                <w:i/>
              </w:rPr>
              <w:t>12 bis.</w:t>
            </w:r>
            <w:r w:rsidRPr="005A59E1">
              <w:tab/>
            </w:r>
            <w:r w:rsidRPr="005A59E1">
              <w:rPr>
                <w:b/>
                <w:i/>
              </w:rPr>
              <w:t>Destaca la necesidad de una mayor transparencia y un acceso proactivo a los documentos de los organismos de la Unión; pide a la Agencia de Asilo de la Unión Europea (AAUE) que conceda al Parlamento Europeo acceso oportuno a su información y análisis sobre los países de origen seguros y los terceros países seguros, de conformidad con el artículo 12, apartado 4, del Reglamento de la AAUE, con el fin de reforzar la supervisión democrática;</w:t>
            </w:r>
          </w:p>
        </w:tc>
      </w:tr>
    </w:tbl>
    <w:p w14:paraId="002D6531"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688FB23C" w14:textId="77777777" w:rsidR="00420E8A" w:rsidRPr="005A59E1" w:rsidRDefault="00420E8A" w:rsidP="00420E8A">
      <w:r w:rsidRPr="005A59E1">
        <w:rPr>
          <w:rStyle w:val="HideTWBExt"/>
        </w:rPr>
        <w:t>&lt;/Amend&gt;</w:t>
      </w:r>
    </w:p>
    <w:p w14:paraId="79B161EF"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112</w:t>
      </w:r>
      <w:r w:rsidRPr="005A59E1">
        <w:rPr>
          <w:rStyle w:val="HideTWBExt"/>
        </w:rPr>
        <w:t>&lt;/NumAm&gt;</w:t>
      </w:r>
    </w:p>
    <w:p w14:paraId="2506FC58" w14:textId="77777777" w:rsidR="00420E8A" w:rsidRPr="005A59E1" w:rsidRDefault="00420E8A" w:rsidP="00420E8A">
      <w:pPr>
        <w:pStyle w:val="NormalBold"/>
      </w:pPr>
      <w:r w:rsidRPr="005A59E1">
        <w:rPr>
          <w:rStyle w:val="HideTWBExt"/>
          <w:b w:val="0"/>
        </w:rPr>
        <w:t>&lt;RepeatBlock-By&gt;&lt;Members&gt;</w:t>
      </w:r>
      <w:r w:rsidRPr="005A59E1">
        <w:t>Georgiana Teodorescu, Cristian Terheş</w:t>
      </w:r>
      <w:r w:rsidRPr="005A59E1">
        <w:rPr>
          <w:rStyle w:val="HideTWBExt"/>
          <w:b w:val="0"/>
        </w:rPr>
        <w:t>&lt;/Members&gt;</w:t>
      </w:r>
    </w:p>
    <w:p w14:paraId="180B92D0" w14:textId="77777777" w:rsidR="00420E8A" w:rsidRPr="005A59E1" w:rsidRDefault="00420E8A" w:rsidP="00420E8A">
      <w:pPr>
        <w:pStyle w:val="NormalBold"/>
      </w:pPr>
      <w:r w:rsidRPr="005A59E1">
        <w:rPr>
          <w:rStyle w:val="HideTWBExt"/>
          <w:b w:val="0"/>
        </w:rPr>
        <w:t>&lt;/RepeatBlock-By&gt;</w:t>
      </w:r>
    </w:p>
    <w:p w14:paraId="0F0BFD0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9F773C6" w14:textId="77777777" w:rsidR="00420E8A" w:rsidRPr="005A59E1" w:rsidRDefault="00420E8A" w:rsidP="00420E8A">
      <w:pPr>
        <w:pStyle w:val="NormalBold"/>
      </w:pPr>
      <w:r w:rsidRPr="005A59E1">
        <w:rPr>
          <w:rStyle w:val="HideTWBExt"/>
        </w:rPr>
        <w:t>&lt;Article&gt;</w:t>
      </w:r>
      <w:r w:rsidRPr="005A59E1">
        <w:t>Apartado 12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B4E3EEF" w14:textId="77777777" w:rsidTr="00970A72">
        <w:trPr>
          <w:trHeight w:hRule="exact" w:val="240"/>
          <w:jc w:val="center"/>
        </w:trPr>
        <w:tc>
          <w:tcPr>
            <w:tcW w:w="9752" w:type="dxa"/>
            <w:gridSpan w:val="2"/>
            <w:tcBorders>
              <w:top w:val="nil"/>
              <w:left w:val="nil"/>
              <w:bottom w:val="nil"/>
              <w:right w:val="nil"/>
            </w:tcBorders>
          </w:tcPr>
          <w:p w14:paraId="05215889" w14:textId="77777777" w:rsidR="00420E8A" w:rsidRPr="005A59E1" w:rsidRDefault="00420E8A" w:rsidP="00970A72"/>
        </w:tc>
      </w:tr>
      <w:tr w:rsidR="00420E8A" w:rsidRPr="005A59E1" w14:paraId="3A311334" w14:textId="77777777" w:rsidTr="00970A72">
        <w:trPr>
          <w:trHeight w:val="240"/>
          <w:jc w:val="center"/>
        </w:trPr>
        <w:tc>
          <w:tcPr>
            <w:tcW w:w="4876" w:type="dxa"/>
            <w:tcBorders>
              <w:top w:val="nil"/>
              <w:left w:val="nil"/>
              <w:bottom w:val="nil"/>
              <w:right w:val="nil"/>
            </w:tcBorders>
          </w:tcPr>
          <w:p w14:paraId="33D13563"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BF9D36E" w14:textId="77777777" w:rsidR="00420E8A" w:rsidRPr="005A59E1" w:rsidRDefault="00420E8A" w:rsidP="00970A72">
            <w:pPr>
              <w:pStyle w:val="AmColumnHeading"/>
            </w:pPr>
            <w:r w:rsidRPr="005A59E1">
              <w:t>Enmienda</w:t>
            </w:r>
          </w:p>
        </w:tc>
      </w:tr>
      <w:tr w:rsidR="00420E8A" w:rsidRPr="005A59E1" w14:paraId="6E47D403" w14:textId="77777777" w:rsidTr="00970A72">
        <w:trPr>
          <w:jc w:val="center"/>
        </w:trPr>
        <w:tc>
          <w:tcPr>
            <w:tcW w:w="4876" w:type="dxa"/>
            <w:tcBorders>
              <w:top w:val="nil"/>
              <w:left w:val="nil"/>
              <w:bottom w:val="nil"/>
              <w:right w:val="nil"/>
            </w:tcBorders>
          </w:tcPr>
          <w:p w14:paraId="07BA8FA1" w14:textId="77777777" w:rsidR="00420E8A" w:rsidRPr="005A59E1" w:rsidRDefault="00420E8A" w:rsidP="00970A72">
            <w:pPr>
              <w:pStyle w:val="Normal6a"/>
            </w:pPr>
          </w:p>
        </w:tc>
        <w:tc>
          <w:tcPr>
            <w:tcW w:w="4876" w:type="dxa"/>
            <w:tcBorders>
              <w:top w:val="nil"/>
              <w:left w:val="nil"/>
              <w:bottom w:val="nil"/>
              <w:right w:val="nil"/>
            </w:tcBorders>
          </w:tcPr>
          <w:p w14:paraId="1B24CFE2" w14:textId="77777777" w:rsidR="00420E8A" w:rsidRPr="005A59E1" w:rsidRDefault="00420E8A" w:rsidP="00970A72">
            <w:pPr>
              <w:pStyle w:val="Normal6a"/>
            </w:pPr>
            <w:r w:rsidRPr="005A59E1">
              <w:rPr>
                <w:b/>
                <w:i/>
              </w:rPr>
              <w:t>12 bis.</w:t>
            </w:r>
            <w:r w:rsidRPr="005A59E1">
              <w:tab/>
            </w:r>
            <w:proofErr w:type="gramStart"/>
            <w:r w:rsidRPr="005A59E1">
              <w:rPr>
                <w:b/>
                <w:i/>
              </w:rPr>
              <w:t>Hace especial hincapié</w:t>
            </w:r>
            <w:proofErr w:type="gramEnd"/>
            <w:r w:rsidRPr="005A59E1">
              <w:rPr>
                <w:b/>
                <w:i/>
              </w:rPr>
              <w:t xml:space="preserve"> en que cualquier excepción al acceso público a </w:t>
            </w:r>
            <w:r w:rsidRPr="005A59E1">
              <w:rPr>
                <w:b/>
                <w:i/>
              </w:rPr>
              <w:lastRenderedPageBreak/>
              <w:t>documentos o información de la Unión debe analizarse caso por caso, teniendo en cuenta que el acceso a tales documentos es la norma y las excepciones a esta norma son cuestiones de interpretación estricta;</w:t>
            </w:r>
          </w:p>
        </w:tc>
      </w:tr>
    </w:tbl>
    <w:p w14:paraId="549D58CC"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3645E8E" w14:textId="77777777" w:rsidR="00420E8A" w:rsidRPr="005A59E1" w:rsidRDefault="00420E8A" w:rsidP="00420E8A">
      <w:r w:rsidRPr="005A59E1">
        <w:rPr>
          <w:rStyle w:val="HideTWBExt"/>
        </w:rPr>
        <w:t>&lt;/Amend&gt;</w:t>
      </w:r>
    </w:p>
    <w:p w14:paraId="6B70CB6D"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113</w:t>
      </w:r>
      <w:r w:rsidRPr="005A59E1">
        <w:rPr>
          <w:rStyle w:val="HideTWBExt"/>
        </w:rPr>
        <w:t>&lt;/NumAm&gt;</w:t>
      </w:r>
    </w:p>
    <w:p w14:paraId="61391313" w14:textId="77777777" w:rsidR="00420E8A" w:rsidRPr="005A59E1" w:rsidRDefault="00420E8A" w:rsidP="00420E8A">
      <w:pPr>
        <w:pStyle w:val="NormalBold"/>
      </w:pPr>
      <w:r w:rsidRPr="005A59E1">
        <w:rPr>
          <w:rStyle w:val="HideTWBExt"/>
          <w:b w:val="0"/>
        </w:rPr>
        <w:t>&lt;RepeatBlock-By&gt;&lt;Members&gt;</w:t>
      </w:r>
      <w:r w:rsidRPr="005A59E1">
        <w:t>Georgiana Teodorescu, Cristian Terheş</w:t>
      </w:r>
      <w:r w:rsidRPr="005A59E1">
        <w:rPr>
          <w:rStyle w:val="HideTWBExt"/>
          <w:b w:val="0"/>
        </w:rPr>
        <w:t>&lt;/Members&gt;</w:t>
      </w:r>
    </w:p>
    <w:p w14:paraId="659DB11E" w14:textId="77777777" w:rsidR="00420E8A" w:rsidRPr="005A59E1" w:rsidRDefault="00420E8A" w:rsidP="00420E8A">
      <w:pPr>
        <w:pStyle w:val="NormalBold"/>
      </w:pPr>
      <w:r w:rsidRPr="005A59E1">
        <w:rPr>
          <w:rStyle w:val="HideTWBExt"/>
          <w:b w:val="0"/>
        </w:rPr>
        <w:t>&lt;/RepeatBlock-By&gt;</w:t>
      </w:r>
    </w:p>
    <w:p w14:paraId="6DA0B75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9A696F1" w14:textId="77777777" w:rsidR="00420E8A" w:rsidRPr="005A59E1" w:rsidRDefault="00420E8A" w:rsidP="00420E8A">
      <w:pPr>
        <w:pStyle w:val="NormalBold"/>
      </w:pPr>
      <w:r w:rsidRPr="005A59E1">
        <w:rPr>
          <w:rStyle w:val="HideTWBExt"/>
        </w:rPr>
        <w:t>&lt;Article&gt;</w:t>
      </w:r>
      <w:r w:rsidRPr="005A59E1">
        <w:t>Apartado 12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9A39FCF" w14:textId="77777777" w:rsidTr="00970A72">
        <w:trPr>
          <w:trHeight w:hRule="exact" w:val="240"/>
          <w:jc w:val="center"/>
        </w:trPr>
        <w:tc>
          <w:tcPr>
            <w:tcW w:w="9752" w:type="dxa"/>
            <w:gridSpan w:val="2"/>
            <w:tcBorders>
              <w:top w:val="nil"/>
              <w:left w:val="nil"/>
              <w:bottom w:val="nil"/>
              <w:right w:val="nil"/>
            </w:tcBorders>
          </w:tcPr>
          <w:p w14:paraId="16F96BA7" w14:textId="77777777" w:rsidR="00420E8A" w:rsidRPr="005A59E1" w:rsidRDefault="00420E8A" w:rsidP="00970A72"/>
        </w:tc>
      </w:tr>
      <w:tr w:rsidR="00420E8A" w:rsidRPr="005A59E1" w14:paraId="210DE33E" w14:textId="77777777" w:rsidTr="00970A72">
        <w:trPr>
          <w:trHeight w:val="240"/>
          <w:jc w:val="center"/>
        </w:trPr>
        <w:tc>
          <w:tcPr>
            <w:tcW w:w="4876" w:type="dxa"/>
            <w:tcBorders>
              <w:top w:val="nil"/>
              <w:left w:val="nil"/>
              <w:bottom w:val="nil"/>
              <w:right w:val="nil"/>
            </w:tcBorders>
          </w:tcPr>
          <w:p w14:paraId="1536C69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16DEC44" w14:textId="77777777" w:rsidR="00420E8A" w:rsidRPr="005A59E1" w:rsidRDefault="00420E8A" w:rsidP="00970A72">
            <w:pPr>
              <w:pStyle w:val="AmColumnHeading"/>
            </w:pPr>
            <w:r w:rsidRPr="005A59E1">
              <w:t>Enmienda</w:t>
            </w:r>
          </w:p>
        </w:tc>
      </w:tr>
      <w:tr w:rsidR="00420E8A" w:rsidRPr="005A59E1" w14:paraId="32D885C2" w14:textId="77777777" w:rsidTr="00970A72">
        <w:trPr>
          <w:jc w:val="center"/>
        </w:trPr>
        <w:tc>
          <w:tcPr>
            <w:tcW w:w="4876" w:type="dxa"/>
            <w:tcBorders>
              <w:top w:val="nil"/>
              <w:left w:val="nil"/>
              <w:bottom w:val="nil"/>
              <w:right w:val="nil"/>
            </w:tcBorders>
          </w:tcPr>
          <w:p w14:paraId="2CD382CA" w14:textId="77777777" w:rsidR="00420E8A" w:rsidRPr="005A59E1" w:rsidRDefault="00420E8A" w:rsidP="00970A72">
            <w:pPr>
              <w:pStyle w:val="Normal6a"/>
            </w:pPr>
          </w:p>
        </w:tc>
        <w:tc>
          <w:tcPr>
            <w:tcW w:w="4876" w:type="dxa"/>
            <w:tcBorders>
              <w:top w:val="nil"/>
              <w:left w:val="nil"/>
              <w:bottom w:val="nil"/>
              <w:right w:val="nil"/>
            </w:tcBorders>
          </w:tcPr>
          <w:p w14:paraId="494D3AE0" w14:textId="77777777" w:rsidR="00420E8A" w:rsidRPr="005A59E1" w:rsidRDefault="00420E8A" w:rsidP="00970A72">
            <w:pPr>
              <w:pStyle w:val="Normal6a"/>
            </w:pPr>
            <w:r w:rsidRPr="005A59E1">
              <w:rPr>
                <w:b/>
                <w:i/>
              </w:rPr>
              <w:t>12 ter.</w:t>
            </w:r>
            <w:r w:rsidRPr="005A59E1">
              <w:tab/>
            </w:r>
            <w:r w:rsidRPr="005A59E1">
              <w:rPr>
                <w:b/>
                <w:i/>
              </w:rPr>
              <w:t>Hace hincapié en que, cuando las instituciones de la Unión publican documentos o informes oficiales que tienen algún tipo de repercusión para los Estados miembros o sus ciudadanos, deben incluir los nombres de los funcionarios o expertos que los redactaron; destaca que el derecho de los ciudadanos de la Unión a conocer la identidad de los autores de dichos documentos prevalece sobre la necesidad de proteger, si fuera necesario y aplicable, el derecho de privacidad de dichos autores;</w:t>
            </w:r>
          </w:p>
        </w:tc>
      </w:tr>
    </w:tbl>
    <w:p w14:paraId="379029E9"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0A49F98" w14:textId="77777777" w:rsidR="00420E8A" w:rsidRPr="005A59E1" w:rsidRDefault="00420E8A" w:rsidP="00420E8A">
      <w:r w:rsidRPr="005A59E1">
        <w:rPr>
          <w:rStyle w:val="HideTWBExt"/>
        </w:rPr>
        <w:t>&lt;/Amend&gt;</w:t>
      </w:r>
    </w:p>
    <w:p w14:paraId="2D62946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114</w:t>
      </w:r>
      <w:r w:rsidRPr="005A59E1">
        <w:rPr>
          <w:rStyle w:val="HideTWBExt"/>
        </w:rPr>
        <w:t>&lt;/NumAm&gt;</w:t>
      </w:r>
    </w:p>
    <w:p w14:paraId="39E37288"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65AD99B4" w14:textId="77777777" w:rsidR="00420E8A" w:rsidRPr="005A59E1" w:rsidRDefault="00420E8A" w:rsidP="00420E8A">
      <w:pPr>
        <w:pStyle w:val="NormalBold"/>
      </w:pPr>
      <w:r w:rsidRPr="005A59E1">
        <w:rPr>
          <w:rStyle w:val="HideTWBExt"/>
          <w:b w:val="0"/>
        </w:rPr>
        <w:t>&lt;/RepeatBlock-By&gt;</w:t>
      </w:r>
    </w:p>
    <w:p w14:paraId="4FEE877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CD01B2E" w14:textId="77777777" w:rsidR="00420E8A" w:rsidRPr="005A59E1" w:rsidRDefault="00420E8A" w:rsidP="00420E8A">
      <w:pPr>
        <w:pStyle w:val="NormalBold"/>
      </w:pPr>
      <w:r w:rsidRPr="005A59E1">
        <w:rPr>
          <w:rStyle w:val="HideTWBExt"/>
        </w:rPr>
        <w:t>&lt;Article&gt;</w:t>
      </w:r>
      <w:r w:rsidRPr="005A59E1">
        <w:t>Apartado 13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333014F" w14:textId="77777777" w:rsidTr="00970A72">
        <w:trPr>
          <w:trHeight w:hRule="exact" w:val="240"/>
          <w:jc w:val="center"/>
        </w:trPr>
        <w:tc>
          <w:tcPr>
            <w:tcW w:w="9752" w:type="dxa"/>
            <w:gridSpan w:val="2"/>
            <w:tcBorders>
              <w:top w:val="nil"/>
              <w:left w:val="nil"/>
              <w:bottom w:val="nil"/>
              <w:right w:val="nil"/>
            </w:tcBorders>
          </w:tcPr>
          <w:p w14:paraId="26AF6E9B" w14:textId="77777777" w:rsidR="00420E8A" w:rsidRPr="005A59E1" w:rsidRDefault="00420E8A" w:rsidP="00970A72"/>
        </w:tc>
      </w:tr>
      <w:tr w:rsidR="00420E8A" w:rsidRPr="005A59E1" w14:paraId="563F266A" w14:textId="77777777" w:rsidTr="00970A72">
        <w:trPr>
          <w:trHeight w:val="240"/>
          <w:jc w:val="center"/>
        </w:trPr>
        <w:tc>
          <w:tcPr>
            <w:tcW w:w="4876" w:type="dxa"/>
            <w:tcBorders>
              <w:top w:val="nil"/>
              <w:left w:val="nil"/>
              <w:bottom w:val="nil"/>
              <w:right w:val="nil"/>
            </w:tcBorders>
          </w:tcPr>
          <w:p w14:paraId="46C5F4B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34AC39D" w14:textId="77777777" w:rsidR="00420E8A" w:rsidRPr="005A59E1" w:rsidRDefault="00420E8A" w:rsidP="00970A72">
            <w:pPr>
              <w:pStyle w:val="AmColumnHeading"/>
            </w:pPr>
            <w:r w:rsidRPr="005A59E1">
              <w:t>Enmienda</w:t>
            </w:r>
          </w:p>
        </w:tc>
      </w:tr>
      <w:tr w:rsidR="00420E8A" w:rsidRPr="005A59E1" w14:paraId="763B53BA" w14:textId="77777777" w:rsidTr="00970A72">
        <w:trPr>
          <w:jc w:val="center"/>
        </w:trPr>
        <w:tc>
          <w:tcPr>
            <w:tcW w:w="4876" w:type="dxa"/>
            <w:tcBorders>
              <w:top w:val="nil"/>
              <w:left w:val="nil"/>
              <w:bottom w:val="nil"/>
              <w:right w:val="nil"/>
            </w:tcBorders>
          </w:tcPr>
          <w:p w14:paraId="4FB19C2E" w14:textId="77777777" w:rsidR="00420E8A" w:rsidRPr="005A59E1" w:rsidRDefault="00420E8A" w:rsidP="00970A72">
            <w:pPr>
              <w:pStyle w:val="Normal6a"/>
            </w:pPr>
            <w:r w:rsidRPr="005A59E1">
              <w:t>13.</w:t>
            </w:r>
            <w:r w:rsidRPr="005A59E1">
              <w:tab/>
              <w:t xml:space="preserve">Recomienda que se corrijan urgentemente los retrasos sistémicos en la tramitación de las solicitudes </w:t>
            </w:r>
            <w:r w:rsidRPr="005A59E1">
              <w:lastRenderedPageBreak/>
              <w:t>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c>
          <w:tcPr>
            <w:tcW w:w="4876" w:type="dxa"/>
            <w:tcBorders>
              <w:top w:val="nil"/>
              <w:left w:val="nil"/>
              <w:bottom w:val="nil"/>
              <w:right w:val="nil"/>
            </w:tcBorders>
          </w:tcPr>
          <w:p w14:paraId="6BC16B39" w14:textId="48704E83" w:rsidR="00420E8A" w:rsidRPr="005A59E1" w:rsidRDefault="00420E8A" w:rsidP="00970A72">
            <w:pPr>
              <w:pStyle w:val="Normal6a"/>
            </w:pPr>
            <w:r w:rsidRPr="005A59E1">
              <w:lastRenderedPageBreak/>
              <w:t>13.</w:t>
            </w:r>
            <w:r w:rsidRPr="005A59E1">
              <w:tab/>
              <w:t xml:space="preserve">Recomienda que se corrijan urgentemente los retrasos sistémicos en la tramitación de las solicitudes </w:t>
            </w:r>
            <w:r w:rsidRPr="005A59E1">
              <w:lastRenderedPageBreak/>
              <w:t xml:space="preserve">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 </w:t>
            </w:r>
            <w:r w:rsidRPr="005A59E1">
              <w:rPr>
                <w:b/>
                <w:i/>
              </w:rPr>
              <w:t>aconseja que las instituciones, los órganos y los organismos de la Unión ofrezcan asesoramiento en sus respectivos sitios web sobre la información que debe contener una solicitud de documentos en virtud del Reglamento (CE)</w:t>
            </w:r>
            <w:r w:rsidR="00D23517">
              <w:rPr>
                <w:b/>
                <w:i/>
              </w:rPr>
              <w:t> </w:t>
            </w:r>
            <w:r w:rsidRPr="005A59E1">
              <w:rPr>
                <w:b/>
                <w:i/>
              </w:rPr>
              <w:t>n.º 1049/2001, con el fin de racionalizar la tramitación de las solicitudes;</w:t>
            </w:r>
          </w:p>
        </w:tc>
      </w:tr>
    </w:tbl>
    <w:p w14:paraId="5D0807AC"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181B2A21" w14:textId="77777777" w:rsidR="00420E8A" w:rsidRPr="005A59E1" w:rsidRDefault="00420E8A" w:rsidP="00420E8A">
      <w:r w:rsidRPr="005A59E1">
        <w:rPr>
          <w:rStyle w:val="HideTWBExt"/>
        </w:rPr>
        <w:t>&lt;/Amend&gt;</w:t>
      </w:r>
    </w:p>
    <w:p w14:paraId="6532830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115</w:t>
      </w:r>
      <w:r w:rsidRPr="005A59E1">
        <w:rPr>
          <w:rStyle w:val="HideTWBExt"/>
        </w:rPr>
        <w:t>&lt;/NumAm&gt;</w:t>
      </w:r>
    </w:p>
    <w:p w14:paraId="5DD96D7F"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794A85B0" w14:textId="77777777" w:rsidR="00420E8A" w:rsidRPr="005A59E1" w:rsidRDefault="00420E8A" w:rsidP="00420E8A">
      <w:pPr>
        <w:pStyle w:val="NormalBold"/>
      </w:pPr>
      <w:r w:rsidRPr="005A59E1">
        <w:rPr>
          <w:rStyle w:val="HideTWBExt"/>
          <w:b w:val="0"/>
        </w:rPr>
        <w:t>&lt;/RepeatBlock-By&gt;</w:t>
      </w:r>
    </w:p>
    <w:p w14:paraId="3AF7A80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9F4D39A" w14:textId="77777777" w:rsidR="00420E8A" w:rsidRPr="005A59E1" w:rsidRDefault="00420E8A" w:rsidP="00420E8A">
      <w:pPr>
        <w:pStyle w:val="NormalBold"/>
      </w:pPr>
      <w:r w:rsidRPr="005A59E1">
        <w:rPr>
          <w:rStyle w:val="HideTWBExt"/>
        </w:rPr>
        <w:t>&lt;Article&gt;</w:t>
      </w:r>
      <w:r w:rsidRPr="005A59E1">
        <w:t>Apartado 13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BFC0276" w14:textId="77777777" w:rsidTr="00970A72">
        <w:trPr>
          <w:trHeight w:hRule="exact" w:val="240"/>
          <w:jc w:val="center"/>
        </w:trPr>
        <w:tc>
          <w:tcPr>
            <w:tcW w:w="9752" w:type="dxa"/>
            <w:gridSpan w:val="2"/>
            <w:tcBorders>
              <w:top w:val="nil"/>
              <w:left w:val="nil"/>
              <w:bottom w:val="nil"/>
              <w:right w:val="nil"/>
            </w:tcBorders>
          </w:tcPr>
          <w:p w14:paraId="50669F59" w14:textId="77777777" w:rsidR="00420E8A" w:rsidRPr="005A59E1" w:rsidRDefault="00420E8A" w:rsidP="00970A72"/>
        </w:tc>
      </w:tr>
      <w:tr w:rsidR="00420E8A" w:rsidRPr="005A59E1" w14:paraId="062744D4" w14:textId="77777777" w:rsidTr="00970A72">
        <w:trPr>
          <w:trHeight w:val="240"/>
          <w:jc w:val="center"/>
        </w:trPr>
        <w:tc>
          <w:tcPr>
            <w:tcW w:w="4876" w:type="dxa"/>
            <w:tcBorders>
              <w:top w:val="nil"/>
              <w:left w:val="nil"/>
              <w:bottom w:val="nil"/>
              <w:right w:val="nil"/>
            </w:tcBorders>
          </w:tcPr>
          <w:p w14:paraId="5DF71646"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B1E581D" w14:textId="77777777" w:rsidR="00420E8A" w:rsidRPr="005A59E1" w:rsidRDefault="00420E8A" w:rsidP="00970A72">
            <w:pPr>
              <w:pStyle w:val="AmColumnHeading"/>
            </w:pPr>
            <w:r w:rsidRPr="005A59E1">
              <w:t>Enmienda</w:t>
            </w:r>
          </w:p>
        </w:tc>
      </w:tr>
      <w:tr w:rsidR="00420E8A" w:rsidRPr="005A59E1" w14:paraId="0766A70E" w14:textId="77777777" w:rsidTr="00970A72">
        <w:trPr>
          <w:jc w:val="center"/>
        </w:trPr>
        <w:tc>
          <w:tcPr>
            <w:tcW w:w="4876" w:type="dxa"/>
            <w:tcBorders>
              <w:top w:val="nil"/>
              <w:left w:val="nil"/>
              <w:bottom w:val="nil"/>
              <w:right w:val="nil"/>
            </w:tcBorders>
          </w:tcPr>
          <w:p w14:paraId="2B8828E5" w14:textId="77777777" w:rsidR="00420E8A" w:rsidRPr="005A59E1" w:rsidRDefault="00420E8A" w:rsidP="00970A72">
            <w:pPr>
              <w:pStyle w:val="Normal6a"/>
            </w:pPr>
            <w:r w:rsidRPr="005A59E1">
              <w:t>13.</w:t>
            </w:r>
            <w:r w:rsidRPr="005A59E1">
              <w:tab/>
            </w:r>
            <w:r w:rsidRPr="005A59E1">
              <w:rPr>
                <w:b/>
                <w:i/>
              </w:rPr>
              <w:t>Recomienda que</w:t>
            </w:r>
            <w:r w:rsidRPr="005A59E1">
              <w:t xml:space="preserve"> </w:t>
            </w:r>
            <w:r w:rsidRPr="005A59E1">
              <w:rPr>
                <w:b/>
                <w:i/>
              </w:rPr>
              <w:t>se corrijan urgentemente</w:t>
            </w:r>
            <w:r w:rsidRPr="005A59E1">
              <w:t xml:space="preserve"> los retrasos sistémicos en la tramitación de las solicitudes 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c>
          <w:tcPr>
            <w:tcW w:w="4876" w:type="dxa"/>
            <w:tcBorders>
              <w:top w:val="nil"/>
              <w:left w:val="nil"/>
              <w:bottom w:val="nil"/>
              <w:right w:val="nil"/>
            </w:tcBorders>
          </w:tcPr>
          <w:p w14:paraId="2195B5A8" w14:textId="77777777" w:rsidR="00420E8A" w:rsidRPr="005A59E1" w:rsidRDefault="00420E8A" w:rsidP="00970A72">
            <w:pPr>
              <w:pStyle w:val="Normal6a"/>
            </w:pPr>
            <w:r w:rsidRPr="005A59E1">
              <w:t>13.</w:t>
            </w:r>
            <w:r w:rsidRPr="005A59E1">
              <w:tab/>
            </w:r>
            <w:r w:rsidRPr="005A59E1">
              <w:rPr>
                <w:b/>
                <w:i/>
              </w:rPr>
              <w:t>Reitera su llamamiento con el que insta a la Comisión a corregir</w:t>
            </w:r>
            <w:r w:rsidRPr="005A59E1">
              <w:t xml:space="preserve"> los retrasos sistémicos en la tramitación de las solicitudes confirmatorias mediante </w:t>
            </w:r>
            <w:r w:rsidRPr="005A59E1">
              <w:rPr>
                <w:b/>
                <w:i/>
              </w:rPr>
              <w:t>la adopción de un enfoque proactivo,</w:t>
            </w:r>
            <w:r w:rsidRPr="005A59E1">
              <w:t xml:space="preserv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r>
    </w:tbl>
    <w:p w14:paraId="0823805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4FEF1DA" w14:textId="77777777" w:rsidR="00420E8A" w:rsidRPr="005A59E1" w:rsidRDefault="00420E8A" w:rsidP="00420E8A">
      <w:r w:rsidRPr="005A59E1">
        <w:rPr>
          <w:rStyle w:val="HideTWBExt"/>
        </w:rPr>
        <w:t>&lt;/Amend&gt;</w:t>
      </w:r>
    </w:p>
    <w:p w14:paraId="4CF40062"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116</w:t>
      </w:r>
      <w:r w:rsidRPr="005A59E1">
        <w:rPr>
          <w:rStyle w:val="HideTWBExt"/>
        </w:rPr>
        <w:t>&lt;/NumAm&gt;</w:t>
      </w:r>
    </w:p>
    <w:p w14:paraId="47BF8864" w14:textId="77777777" w:rsidR="00420E8A" w:rsidRPr="005A59E1" w:rsidRDefault="00420E8A" w:rsidP="00420E8A">
      <w:pPr>
        <w:pStyle w:val="NormalBold"/>
      </w:pPr>
      <w:r w:rsidRPr="005A59E1">
        <w:rPr>
          <w:rStyle w:val="HideTWBExt"/>
          <w:b w:val="0"/>
        </w:rPr>
        <w:t>&lt;RepeatBlock-By&gt;&lt;Members&gt;</w:t>
      </w:r>
      <w:r w:rsidRPr="005A59E1">
        <w:t>Sophie Wilmès, Hilde Vautmans, Lucia Yar, Nikola Minchev, Malik Azmani</w:t>
      </w:r>
      <w:r w:rsidRPr="005A59E1">
        <w:rPr>
          <w:rStyle w:val="HideTWBExt"/>
          <w:b w:val="0"/>
        </w:rPr>
        <w:t>&lt;/Members&gt;</w:t>
      </w:r>
    </w:p>
    <w:p w14:paraId="19E04789" w14:textId="77777777" w:rsidR="00420E8A" w:rsidRPr="005A59E1" w:rsidRDefault="00420E8A" w:rsidP="00420E8A">
      <w:pPr>
        <w:pStyle w:val="NormalBold"/>
      </w:pPr>
      <w:r w:rsidRPr="005A59E1">
        <w:rPr>
          <w:rStyle w:val="HideTWBExt"/>
          <w:b w:val="0"/>
        </w:rPr>
        <w:t>&lt;/RepeatBlock-By&gt;</w:t>
      </w:r>
    </w:p>
    <w:p w14:paraId="4C251920" w14:textId="77777777" w:rsidR="00420E8A" w:rsidRPr="005A59E1" w:rsidRDefault="00420E8A" w:rsidP="00420E8A">
      <w:pPr>
        <w:pStyle w:val="NormalBold"/>
      </w:pPr>
      <w:r w:rsidRPr="005A59E1">
        <w:rPr>
          <w:rStyle w:val="HideTWBExt"/>
        </w:rPr>
        <w:lastRenderedPageBreak/>
        <w:t>&lt;DocAmend&gt;</w:t>
      </w:r>
      <w:r w:rsidRPr="005A59E1">
        <w:t>Propuesta de Resolución</w:t>
      </w:r>
      <w:r w:rsidRPr="005A59E1">
        <w:rPr>
          <w:rStyle w:val="HideTWBExt"/>
        </w:rPr>
        <w:t>&lt;/DocAmend&gt;</w:t>
      </w:r>
    </w:p>
    <w:p w14:paraId="4641CFF8" w14:textId="77777777" w:rsidR="00420E8A" w:rsidRPr="005A59E1" w:rsidRDefault="00420E8A" w:rsidP="00420E8A">
      <w:pPr>
        <w:pStyle w:val="NormalBold"/>
      </w:pPr>
      <w:r w:rsidRPr="005A59E1">
        <w:rPr>
          <w:rStyle w:val="HideTWBExt"/>
        </w:rPr>
        <w:t>&lt;Article&gt;</w:t>
      </w:r>
      <w:r w:rsidRPr="005A59E1">
        <w:t>Apartado 13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8D385EE" w14:textId="77777777" w:rsidTr="00970A72">
        <w:trPr>
          <w:trHeight w:hRule="exact" w:val="240"/>
          <w:jc w:val="center"/>
        </w:trPr>
        <w:tc>
          <w:tcPr>
            <w:tcW w:w="9752" w:type="dxa"/>
            <w:gridSpan w:val="2"/>
            <w:tcBorders>
              <w:top w:val="nil"/>
              <w:left w:val="nil"/>
              <w:bottom w:val="nil"/>
              <w:right w:val="nil"/>
            </w:tcBorders>
          </w:tcPr>
          <w:p w14:paraId="65D433C9" w14:textId="77777777" w:rsidR="00420E8A" w:rsidRPr="005A59E1" w:rsidRDefault="00420E8A" w:rsidP="00970A72"/>
        </w:tc>
      </w:tr>
      <w:tr w:rsidR="00420E8A" w:rsidRPr="005A59E1" w14:paraId="4BABFB52" w14:textId="77777777" w:rsidTr="00970A72">
        <w:trPr>
          <w:trHeight w:val="240"/>
          <w:jc w:val="center"/>
        </w:trPr>
        <w:tc>
          <w:tcPr>
            <w:tcW w:w="4876" w:type="dxa"/>
            <w:tcBorders>
              <w:top w:val="nil"/>
              <w:left w:val="nil"/>
              <w:bottom w:val="nil"/>
              <w:right w:val="nil"/>
            </w:tcBorders>
          </w:tcPr>
          <w:p w14:paraId="05C5C21F"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EB4DDC1" w14:textId="77777777" w:rsidR="00420E8A" w:rsidRPr="005A59E1" w:rsidRDefault="00420E8A" w:rsidP="00970A72">
            <w:pPr>
              <w:pStyle w:val="AmColumnHeading"/>
            </w:pPr>
            <w:r w:rsidRPr="005A59E1">
              <w:t>Enmienda</w:t>
            </w:r>
          </w:p>
        </w:tc>
      </w:tr>
      <w:tr w:rsidR="00420E8A" w:rsidRPr="005A59E1" w14:paraId="1F3A113E" w14:textId="77777777" w:rsidTr="00970A72">
        <w:trPr>
          <w:jc w:val="center"/>
        </w:trPr>
        <w:tc>
          <w:tcPr>
            <w:tcW w:w="4876" w:type="dxa"/>
            <w:tcBorders>
              <w:top w:val="nil"/>
              <w:left w:val="nil"/>
              <w:bottom w:val="nil"/>
              <w:right w:val="nil"/>
            </w:tcBorders>
          </w:tcPr>
          <w:p w14:paraId="1FD55A33" w14:textId="77777777" w:rsidR="00420E8A" w:rsidRPr="005A59E1" w:rsidRDefault="00420E8A" w:rsidP="00970A72">
            <w:pPr>
              <w:pStyle w:val="Normal6a"/>
            </w:pPr>
            <w:r w:rsidRPr="005A59E1">
              <w:t>13.</w:t>
            </w:r>
            <w:r w:rsidRPr="005A59E1">
              <w:tab/>
              <w:t>Recomienda que se corrijan urgentemente los retrasos sistémicos en la tramitación de las solicitudes 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c>
          <w:tcPr>
            <w:tcW w:w="4876" w:type="dxa"/>
            <w:tcBorders>
              <w:top w:val="nil"/>
              <w:left w:val="nil"/>
              <w:bottom w:val="nil"/>
              <w:right w:val="nil"/>
            </w:tcBorders>
          </w:tcPr>
          <w:p w14:paraId="56F20F19" w14:textId="77777777" w:rsidR="00420E8A" w:rsidRPr="005A59E1" w:rsidRDefault="00420E8A" w:rsidP="00970A72">
            <w:pPr>
              <w:pStyle w:val="Normal6a"/>
            </w:pPr>
            <w:r w:rsidRPr="005A59E1">
              <w:t>13.</w:t>
            </w:r>
            <w:r w:rsidRPr="005A59E1">
              <w:tab/>
              <w:t xml:space="preserve">Recomienda que se corrijan urgentemente los retrasos sistémicos en la tramitación de las solicitudes confirmatorias mediante la mejora de los procedimientos internos, la asignación de recursos suficientes </w:t>
            </w:r>
            <w:r w:rsidRPr="005A59E1">
              <w:rPr>
                <w:b/>
                <w:i/>
              </w:rPr>
              <w:t>sobre la base de una evaluación de necesidades exhaustiva</w:t>
            </w:r>
            <w:r w:rsidRPr="005A59E1">
              <w:t xml:space="preserve"> y la garantía de una comunicación oportuna y transparente con los solicitantes, con el fin de respetar las obligaciones jurídicas y respaldar la confianza y la participación del público;</w:t>
            </w:r>
          </w:p>
        </w:tc>
      </w:tr>
    </w:tbl>
    <w:p w14:paraId="11B4453A"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BD08368" w14:textId="77777777" w:rsidR="00420E8A" w:rsidRPr="005A59E1" w:rsidRDefault="00420E8A" w:rsidP="00420E8A">
      <w:r w:rsidRPr="005A59E1">
        <w:rPr>
          <w:rStyle w:val="HideTWBExt"/>
        </w:rPr>
        <w:t>&lt;/Amend&gt;</w:t>
      </w:r>
    </w:p>
    <w:p w14:paraId="4908D92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117</w:t>
      </w:r>
      <w:r w:rsidRPr="005A59E1">
        <w:rPr>
          <w:rStyle w:val="HideTWBExt"/>
        </w:rPr>
        <w:t>&lt;/NumAm&gt;</w:t>
      </w:r>
    </w:p>
    <w:p w14:paraId="737FBC0E"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065E4DD7" w14:textId="77777777" w:rsidR="00420E8A" w:rsidRPr="005A59E1" w:rsidRDefault="00420E8A" w:rsidP="00420E8A">
      <w:pPr>
        <w:pStyle w:val="NormalBold"/>
      </w:pPr>
      <w:r w:rsidRPr="005A59E1">
        <w:rPr>
          <w:rStyle w:val="HideTWBExt"/>
          <w:b w:val="0"/>
        </w:rPr>
        <w:t>&lt;/RepeatBlock-By&gt;</w:t>
      </w:r>
    </w:p>
    <w:p w14:paraId="6ADCE22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6DDFDF1" w14:textId="77777777" w:rsidR="00420E8A" w:rsidRPr="005A59E1" w:rsidRDefault="00420E8A" w:rsidP="00420E8A">
      <w:pPr>
        <w:pStyle w:val="NormalBold"/>
      </w:pPr>
      <w:r w:rsidRPr="005A59E1">
        <w:rPr>
          <w:rStyle w:val="HideTWBExt"/>
        </w:rPr>
        <w:t>&lt;Article&gt;</w:t>
      </w:r>
      <w:r w:rsidRPr="005A59E1">
        <w:t>Apartado 13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85CD3C3" w14:textId="77777777" w:rsidTr="00970A72">
        <w:trPr>
          <w:trHeight w:hRule="exact" w:val="240"/>
          <w:jc w:val="center"/>
        </w:trPr>
        <w:tc>
          <w:tcPr>
            <w:tcW w:w="9752" w:type="dxa"/>
            <w:gridSpan w:val="2"/>
            <w:tcBorders>
              <w:top w:val="nil"/>
              <w:left w:val="nil"/>
              <w:bottom w:val="nil"/>
              <w:right w:val="nil"/>
            </w:tcBorders>
          </w:tcPr>
          <w:p w14:paraId="7D63CA82" w14:textId="77777777" w:rsidR="00420E8A" w:rsidRPr="005A59E1" w:rsidRDefault="00420E8A" w:rsidP="00970A72"/>
        </w:tc>
      </w:tr>
      <w:tr w:rsidR="00420E8A" w:rsidRPr="005A59E1" w14:paraId="19C0C83F" w14:textId="77777777" w:rsidTr="00970A72">
        <w:trPr>
          <w:trHeight w:val="240"/>
          <w:jc w:val="center"/>
        </w:trPr>
        <w:tc>
          <w:tcPr>
            <w:tcW w:w="4876" w:type="dxa"/>
            <w:tcBorders>
              <w:top w:val="nil"/>
              <w:left w:val="nil"/>
              <w:bottom w:val="nil"/>
              <w:right w:val="nil"/>
            </w:tcBorders>
          </w:tcPr>
          <w:p w14:paraId="1C34C77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FD5022A" w14:textId="77777777" w:rsidR="00420E8A" w:rsidRPr="005A59E1" w:rsidRDefault="00420E8A" w:rsidP="00970A72">
            <w:pPr>
              <w:pStyle w:val="AmColumnHeading"/>
            </w:pPr>
            <w:r w:rsidRPr="005A59E1">
              <w:t>Enmienda</w:t>
            </w:r>
          </w:p>
        </w:tc>
      </w:tr>
      <w:tr w:rsidR="00420E8A" w:rsidRPr="005A59E1" w14:paraId="24EC913F" w14:textId="77777777" w:rsidTr="00970A72">
        <w:trPr>
          <w:jc w:val="center"/>
        </w:trPr>
        <w:tc>
          <w:tcPr>
            <w:tcW w:w="4876" w:type="dxa"/>
            <w:tcBorders>
              <w:top w:val="nil"/>
              <w:left w:val="nil"/>
              <w:bottom w:val="nil"/>
              <w:right w:val="nil"/>
            </w:tcBorders>
          </w:tcPr>
          <w:p w14:paraId="13CEDB34" w14:textId="77777777" w:rsidR="00420E8A" w:rsidRPr="005A59E1" w:rsidRDefault="00420E8A" w:rsidP="00970A72">
            <w:pPr>
              <w:pStyle w:val="Normal6a"/>
            </w:pPr>
            <w:r w:rsidRPr="005A59E1">
              <w:t>13.</w:t>
            </w:r>
            <w:r w:rsidRPr="005A59E1">
              <w:tab/>
              <w:t>Recomienda que se corrijan urgentemente los retrasos sistémicos en la tramitación de las solicitudes 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c>
          <w:tcPr>
            <w:tcW w:w="4876" w:type="dxa"/>
            <w:tcBorders>
              <w:top w:val="nil"/>
              <w:left w:val="nil"/>
              <w:bottom w:val="nil"/>
              <w:right w:val="nil"/>
            </w:tcBorders>
          </w:tcPr>
          <w:p w14:paraId="01BC03DB" w14:textId="1612ACC4" w:rsidR="00420E8A" w:rsidRPr="005A59E1" w:rsidRDefault="00420E8A" w:rsidP="00970A72">
            <w:pPr>
              <w:pStyle w:val="Normal6a"/>
            </w:pPr>
            <w:r w:rsidRPr="005A59E1">
              <w:t>13.</w:t>
            </w:r>
            <w:r w:rsidRPr="005A59E1">
              <w:tab/>
              <w:t xml:space="preserve">Recomienda que se corrijan urgentemente los retrasos sistémicos en la tramitación de las solicitudes confirmatorias mediante la mejora de los procedimientos internos, la asignación de recursos </w:t>
            </w:r>
            <w:r w:rsidRPr="005A59E1">
              <w:rPr>
                <w:b/>
                <w:i/>
              </w:rPr>
              <w:t xml:space="preserve">humanos y financieros </w:t>
            </w:r>
            <w:r w:rsidRPr="005A59E1">
              <w:t>suficientes y la garantía de una comunicación oportuna y transparente con los solicitantes, con el fin de respetar las obligaciones jurídicas y respaldar la confianza y la participación del público;</w:t>
            </w:r>
          </w:p>
        </w:tc>
      </w:tr>
    </w:tbl>
    <w:p w14:paraId="228CE992"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2E93BB1" w14:textId="77777777" w:rsidR="00420E8A" w:rsidRPr="005A59E1" w:rsidRDefault="00420E8A" w:rsidP="00420E8A">
      <w:r w:rsidRPr="005A59E1">
        <w:rPr>
          <w:rStyle w:val="HideTWBExt"/>
        </w:rPr>
        <w:t>&lt;/Amend&gt;</w:t>
      </w:r>
    </w:p>
    <w:p w14:paraId="102B2E41"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118</w:t>
      </w:r>
      <w:r w:rsidRPr="005A59E1">
        <w:rPr>
          <w:rStyle w:val="HideTWBExt"/>
        </w:rPr>
        <w:t>&lt;/NumAm&gt;</w:t>
      </w:r>
    </w:p>
    <w:p w14:paraId="639A2BCF" w14:textId="77777777" w:rsidR="00420E8A" w:rsidRPr="005A59E1" w:rsidRDefault="00420E8A" w:rsidP="00420E8A">
      <w:pPr>
        <w:pStyle w:val="NormalBold"/>
      </w:pPr>
      <w:r w:rsidRPr="005A59E1">
        <w:rPr>
          <w:rStyle w:val="HideTWBExt"/>
          <w:b w:val="0"/>
        </w:rPr>
        <w:t>&lt;RepeatBlock-By&gt;&lt;Members&gt;</w:t>
      </w:r>
      <w:r w:rsidRPr="005A59E1">
        <w:t>Sebastian Tynkkynen</w:t>
      </w:r>
      <w:r w:rsidRPr="005A59E1">
        <w:rPr>
          <w:rStyle w:val="HideTWBExt"/>
          <w:b w:val="0"/>
        </w:rPr>
        <w:t>&lt;/Members&gt;</w:t>
      </w:r>
    </w:p>
    <w:p w14:paraId="2C8F86E2" w14:textId="77777777" w:rsidR="00420E8A" w:rsidRPr="005A59E1" w:rsidRDefault="00420E8A" w:rsidP="00420E8A">
      <w:pPr>
        <w:pStyle w:val="NormalBold"/>
      </w:pPr>
      <w:r w:rsidRPr="005A59E1">
        <w:rPr>
          <w:rStyle w:val="HideTWBExt"/>
          <w:b w:val="0"/>
        </w:rPr>
        <w:t>&lt;/RepeatBlock-By&gt;</w:t>
      </w:r>
    </w:p>
    <w:p w14:paraId="1936480C" w14:textId="77777777" w:rsidR="00420E8A" w:rsidRPr="005A59E1" w:rsidRDefault="00420E8A" w:rsidP="00420E8A">
      <w:pPr>
        <w:pStyle w:val="NormalBold"/>
      </w:pPr>
      <w:r w:rsidRPr="005A59E1">
        <w:rPr>
          <w:rStyle w:val="HideTWBExt"/>
        </w:rPr>
        <w:lastRenderedPageBreak/>
        <w:t>&lt;DocAmend&gt;</w:t>
      </w:r>
      <w:r w:rsidRPr="005A59E1">
        <w:t>Propuesta de Resolución</w:t>
      </w:r>
      <w:r w:rsidRPr="005A59E1">
        <w:rPr>
          <w:rStyle w:val="HideTWBExt"/>
        </w:rPr>
        <w:t>&lt;/DocAmend&gt;</w:t>
      </w:r>
    </w:p>
    <w:p w14:paraId="5276B3D3" w14:textId="77777777" w:rsidR="00420E8A" w:rsidRPr="005A59E1" w:rsidRDefault="00420E8A" w:rsidP="00420E8A">
      <w:pPr>
        <w:pStyle w:val="NormalBold"/>
      </w:pPr>
      <w:r w:rsidRPr="005A59E1">
        <w:rPr>
          <w:rStyle w:val="HideTWBExt"/>
        </w:rPr>
        <w:t>&lt;Article&gt;</w:t>
      </w:r>
      <w:r w:rsidRPr="005A59E1">
        <w:t>Apartado 13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1938068" w14:textId="77777777" w:rsidTr="00970A72">
        <w:trPr>
          <w:trHeight w:hRule="exact" w:val="240"/>
          <w:jc w:val="center"/>
        </w:trPr>
        <w:tc>
          <w:tcPr>
            <w:tcW w:w="9752" w:type="dxa"/>
            <w:gridSpan w:val="2"/>
            <w:tcBorders>
              <w:top w:val="nil"/>
              <w:left w:val="nil"/>
              <w:bottom w:val="nil"/>
              <w:right w:val="nil"/>
            </w:tcBorders>
          </w:tcPr>
          <w:p w14:paraId="2EDD79B9" w14:textId="77777777" w:rsidR="00420E8A" w:rsidRPr="005A59E1" w:rsidRDefault="00420E8A" w:rsidP="00970A72"/>
        </w:tc>
      </w:tr>
      <w:tr w:rsidR="00420E8A" w:rsidRPr="005A59E1" w14:paraId="01D45AA8" w14:textId="77777777" w:rsidTr="00970A72">
        <w:trPr>
          <w:trHeight w:val="240"/>
          <w:jc w:val="center"/>
        </w:trPr>
        <w:tc>
          <w:tcPr>
            <w:tcW w:w="4876" w:type="dxa"/>
            <w:tcBorders>
              <w:top w:val="nil"/>
              <w:left w:val="nil"/>
              <w:bottom w:val="nil"/>
              <w:right w:val="nil"/>
            </w:tcBorders>
          </w:tcPr>
          <w:p w14:paraId="12B1D33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B010973" w14:textId="77777777" w:rsidR="00420E8A" w:rsidRPr="005A59E1" w:rsidRDefault="00420E8A" w:rsidP="00970A72">
            <w:pPr>
              <w:pStyle w:val="AmColumnHeading"/>
            </w:pPr>
            <w:r w:rsidRPr="005A59E1">
              <w:t>Enmienda</w:t>
            </w:r>
          </w:p>
        </w:tc>
      </w:tr>
      <w:tr w:rsidR="00420E8A" w:rsidRPr="005A59E1" w14:paraId="68DB7AD8" w14:textId="77777777" w:rsidTr="00970A72">
        <w:trPr>
          <w:jc w:val="center"/>
        </w:trPr>
        <w:tc>
          <w:tcPr>
            <w:tcW w:w="4876" w:type="dxa"/>
            <w:tcBorders>
              <w:top w:val="nil"/>
              <w:left w:val="nil"/>
              <w:bottom w:val="nil"/>
              <w:right w:val="nil"/>
            </w:tcBorders>
          </w:tcPr>
          <w:p w14:paraId="4AA6A0F8" w14:textId="77777777" w:rsidR="00420E8A" w:rsidRPr="005A59E1" w:rsidRDefault="00420E8A" w:rsidP="00970A72">
            <w:pPr>
              <w:pStyle w:val="Normal6a"/>
            </w:pPr>
            <w:r w:rsidRPr="005A59E1">
              <w:t>13.</w:t>
            </w:r>
            <w:r w:rsidRPr="005A59E1">
              <w:tab/>
              <w:t xml:space="preserve">Recomienda que se corrijan </w:t>
            </w:r>
            <w:r w:rsidRPr="005A59E1">
              <w:rPr>
                <w:b/>
                <w:i/>
              </w:rPr>
              <w:t>urgentemente</w:t>
            </w:r>
            <w:r w:rsidRPr="005A59E1">
              <w:t xml:space="preserve"> los retrasos sistémicos en la tramitación de las solicitudes 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c>
          <w:tcPr>
            <w:tcW w:w="4876" w:type="dxa"/>
            <w:tcBorders>
              <w:top w:val="nil"/>
              <w:left w:val="nil"/>
              <w:bottom w:val="nil"/>
              <w:right w:val="nil"/>
            </w:tcBorders>
          </w:tcPr>
          <w:p w14:paraId="757A1DF0" w14:textId="77777777" w:rsidR="00420E8A" w:rsidRPr="005A59E1" w:rsidRDefault="00420E8A" w:rsidP="00970A72">
            <w:pPr>
              <w:pStyle w:val="Normal6a"/>
            </w:pPr>
            <w:r w:rsidRPr="005A59E1">
              <w:t>13.</w:t>
            </w:r>
            <w:r w:rsidRPr="005A59E1">
              <w:tab/>
              <w:t xml:space="preserve">Recomienda que se corrijan </w:t>
            </w:r>
            <w:r w:rsidRPr="005A59E1">
              <w:rPr>
                <w:b/>
                <w:i/>
              </w:rPr>
              <w:t xml:space="preserve">inmediatamente </w:t>
            </w:r>
            <w:r w:rsidRPr="005A59E1">
              <w:t>los retrasos sistémicos en la tramitación de las solicitudes confirmatorias mediante la mejora de los procedimientos internos, la asignación de recursos suficientes y la garantía de una comunicación oportuna y transparente con los solicitantes, con el fin de respetar las obligaciones jurídicas y respaldar la confianza y la participación del público;</w:t>
            </w:r>
          </w:p>
        </w:tc>
      </w:tr>
    </w:tbl>
    <w:p w14:paraId="470497A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163A735B" w14:textId="77777777" w:rsidR="00420E8A" w:rsidRPr="005A59E1" w:rsidRDefault="00420E8A" w:rsidP="00420E8A">
      <w:r w:rsidRPr="005A59E1">
        <w:rPr>
          <w:rStyle w:val="HideTWBExt"/>
        </w:rPr>
        <w:t>&lt;/Amend&gt;</w:t>
      </w:r>
    </w:p>
    <w:p w14:paraId="57BF23B7"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119</w:t>
      </w:r>
      <w:r w:rsidRPr="005A59E1">
        <w:rPr>
          <w:rStyle w:val="HideTWBExt"/>
        </w:rPr>
        <w:t>&lt;/NumAm&gt;</w:t>
      </w:r>
    </w:p>
    <w:p w14:paraId="5ACA1512" w14:textId="77777777" w:rsidR="00420E8A" w:rsidRPr="005A59E1" w:rsidRDefault="00420E8A" w:rsidP="00420E8A">
      <w:pPr>
        <w:pStyle w:val="NormalBold"/>
      </w:pPr>
      <w:r w:rsidRPr="005A59E1">
        <w:rPr>
          <w:rStyle w:val="HideTWBExt"/>
          <w:b w:val="0"/>
        </w:rPr>
        <w:t>&lt;RepeatBlock-By&gt;&lt;Members&gt;</w:t>
      </w:r>
      <w:r w:rsidRPr="005A59E1">
        <w:t>Erik Kaliňák</w:t>
      </w:r>
      <w:r w:rsidRPr="005A59E1">
        <w:rPr>
          <w:rStyle w:val="HideTWBExt"/>
          <w:b w:val="0"/>
        </w:rPr>
        <w:t>&lt;/Members&gt;</w:t>
      </w:r>
    </w:p>
    <w:p w14:paraId="15973B78" w14:textId="77777777" w:rsidR="00420E8A" w:rsidRPr="005A59E1" w:rsidRDefault="00420E8A" w:rsidP="00420E8A">
      <w:pPr>
        <w:pStyle w:val="NormalBold"/>
      </w:pPr>
      <w:r w:rsidRPr="005A59E1">
        <w:rPr>
          <w:rStyle w:val="HideTWBExt"/>
          <w:b w:val="0"/>
        </w:rPr>
        <w:t>&lt;/RepeatBlock-By&gt;</w:t>
      </w:r>
    </w:p>
    <w:p w14:paraId="65D11B9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221C8E7B" w14:textId="77777777" w:rsidR="00420E8A" w:rsidRPr="005A59E1" w:rsidRDefault="00420E8A" w:rsidP="00420E8A">
      <w:pPr>
        <w:pStyle w:val="NormalBold"/>
      </w:pPr>
      <w:r w:rsidRPr="005A59E1">
        <w:rPr>
          <w:rStyle w:val="HideTWBExt"/>
        </w:rPr>
        <w:t>&lt;Article&gt;</w:t>
      </w:r>
      <w:r w:rsidRPr="005A59E1">
        <w:t>Apartado 13</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6C08B42" w14:textId="77777777" w:rsidTr="00970A72">
        <w:trPr>
          <w:trHeight w:hRule="exact" w:val="240"/>
          <w:jc w:val="center"/>
        </w:trPr>
        <w:tc>
          <w:tcPr>
            <w:tcW w:w="9752" w:type="dxa"/>
            <w:gridSpan w:val="2"/>
            <w:tcBorders>
              <w:top w:val="nil"/>
              <w:left w:val="nil"/>
              <w:bottom w:val="nil"/>
              <w:right w:val="nil"/>
            </w:tcBorders>
          </w:tcPr>
          <w:p w14:paraId="3C92CC9E" w14:textId="77777777" w:rsidR="00420E8A" w:rsidRPr="005A59E1" w:rsidRDefault="00420E8A" w:rsidP="00970A72"/>
        </w:tc>
      </w:tr>
      <w:tr w:rsidR="00420E8A" w:rsidRPr="005A59E1" w14:paraId="1F5AD2E9" w14:textId="77777777" w:rsidTr="00970A72">
        <w:trPr>
          <w:trHeight w:val="240"/>
          <w:jc w:val="center"/>
        </w:trPr>
        <w:tc>
          <w:tcPr>
            <w:tcW w:w="4876" w:type="dxa"/>
            <w:tcBorders>
              <w:top w:val="nil"/>
              <w:left w:val="nil"/>
              <w:bottom w:val="nil"/>
              <w:right w:val="nil"/>
            </w:tcBorders>
          </w:tcPr>
          <w:p w14:paraId="03AB5638"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F1763C1" w14:textId="77777777" w:rsidR="00420E8A" w:rsidRPr="005A59E1" w:rsidRDefault="00420E8A" w:rsidP="00970A72">
            <w:pPr>
              <w:pStyle w:val="AmColumnHeading"/>
            </w:pPr>
            <w:r w:rsidRPr="005A59E1">
              <w:t>Enmienda</w:t>
            </w:r>
          </w:p>
        </w:tc>
      </w:tr>
      <w:tr w:rsidR="00420E8A" w:rsidRPr="005A59E1" w14:paraId="4A0557ED" w14:textId="77777777" w:rsidTr="00970A72">
        <w:trPr>
          <w:jc w:val="center"/>
        </w:trPr>
        <w:tc>
          <w:tcPr>
            <w:tcW w:w="4876" w:type="dxa"/>
            <w:tcBorders>
              <w:top w:val="nil"/>
              <w:left w:val="nil"/>
              <w:bottom w:val="nil"/>
              <w:right w:val="nil"/>
            </w:tcBorders>
          </w:tcPr>
          <w:p w14:paraId="7A59E86B" w14:textId="77777777" w:rsidR="00420E8A" w:rsidRPr="005A59E1" w:rsidRDefault="00420E8A" w:rsidP="00970A72">
            <w:pPr>
              <w:pStyle w:val="Normal6a"/>
            </w:pPr>
            <w:r w:rsidRPr="005A59E1">
              <w:t>13.</w:t>
            </w:r>
            <w:r w:rsidRPr="005A59E1">
              <w:tab/>
              <w:t>Recomienda que se corrijan urgentemente los retrasos sistémicos en la tramitación de las solicitudes confirmatorias mediante la mejora de los procedimientos internos</w:t>
            </w:r>
            <w:r w:rsidRPr="005A59E1">
              <w:rPr>
                <w:b/>
                <w:i/>
              </w:rPr>
              <w:t>, la asignación de recursos suficientes</w:t>
            </w:r>
            <w:r w:rsidRPr="005A59E1">
              <w:t xml:space="preserve"> y la garantía de una comunicación oportuna y transparente con los solicitantes, con el fin de respetar las obligaciones jurídicas y </w:t>
            </w:r>
            <w:r w:rsidRPr="005A59E1">
              <w:rPr>
                <w:b/>
                <w:i/>
              </w:rPr>
              <w:t>respaldar</w:t>
            </w:r>
            <w:r w:rsidRPr="005A59E1">
              <w:t xml:space="preserve"> la confianza y la participación del público;</w:t>
            </w:r>
          </w:p>
        </w:tc>
        <w:tc>
          <w:tcPr>
            <w:tcW w:w="4876" w:type="dxa"/>
            <w:tcBorders>
              <w:top w:val="nil"/>
              <w:left w:val="nil"/>
              <w:bottom w:val="nil"/>
              <w:right w:val="nil"/>
            </w:tcBorders>
          </w:tcPr>
          <w:p w14:paraId="66363E6A" w14:textId="77777777" w:rsidR="00420E8A" w:rsidRPr="005A59E1" w:rsidRDefault="00420E8A" w:rsidP="00970A72">
            <w:pPr>
              <w:pStyle w:val="Normal6a"/>
            </w:pPr>
            <w:r w:rsidRPr="005A59E1">
              <w:t>13.</w:t>
            </w:r>
            <w:r w:rsidRPr="005A59E1">
              <w:tab/>
              <w:t xml:space="preserve">Recomienda que se corrijan urgentemente los retrasos sistémicos en la tramitación de las solicitudes confirmatorias mediante la mejora de los procedimientos internos y la garantía de una comunicación oportuna y transparente con los solicitantes, con el fin de respetar las obligaciones jurídicas y </w:t>
            </w:r>
            <w:r w:rsidRPr="005A59E1">
              <w:rPr>
                <w:b/>
                <w:i/>
              </w:rPr>
              <w:t xml:space="preserve">respaldando así </w:t>
            </w:r>
            <w:r w:rsidRPr="005A59E1">
              <w:t>la confianza y la participación del público;</w:t>
            </w:r>
          </w:p>
        </w:tc>
      </w:tr>
    </w:tbl>
    <w:p w14:paraId="4A0AFCC2"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{SK}</w:t>
      </w:r>
      <w:r w:rsidRPr="005A59E1">
        <w:t>sk</w:t>
      </w:r>
      <w:r w:rsidRPr="005A59E1">
        <w:rPr>
          <w:rStyle w:val="HideTWBExt"/>
        </w:rPr>
        <w:t>&lt;/Original&gt;</w:t>
      </w:r>
    </w:p>
    <w:p w14:paraId="228F7A44" w14:textId="77777777" w:rsidR="00420E8A" w:rsidRPr="005A59E1" w:rsidRDefault="00420E8A" w:rsidP="00420E8A">
      <w:r w:rsidRPr="005A59E1">
        <w:rPr>
          <w:rStyle w:val="HideTWBExt"/>
        </w:rPr>
        <w:t>&lt;/Amend&gt;</w:t>
      </w:r>
    </w:p>
    <w:p w14:paraId="08098EE9"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120</w:t>
      </w:r>
      <w:r w:rsidRPr="005A59E1">
        <w:rPr>
          <w:rStyle w:val="HideTWBExt"/>
        </w:rPr>
        <w:t>&lt;/NumAm&gt;</w:t>
      </w:r>
    </w:p>
    <w:p w14:paraId="71BC48CC"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5F41B73D" w14:textId="77777777" w:rsidR="00420E8A" w:rsidRPr="005A59E1" w:rsidRDefault="00420E8A" w:rsidP="00420E8A">
      <w:pPr>
        <w:pStyle w:val="NormalBold"/>
      </w:pPr>
      <w:r w:rsidRPr="005A59E1">
        <w:rPr>
          <w:rStyle w:val="HideTWBExt"/>
          <w:b w:val="0"/>
        </w:rPr>
        <w:t>&lt;/RepeatBlock-By&gt;</w:t>
      </w:r>
    </w:p>
    <w:p w14:paraId="771F862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F6BAFEA" w14:textId="77777777" w:rsidR="00420E8A" w:rsidRPr="005A59E1" w:rsidRDefault="00420E8A" w:rsidP="00420E8A">
      <w:pPr>
        <w:pStyle w:val="NormalBold"/>
      </w:pPr>
      <w:r w:rsidRPr="005A59E1">
        <w:rPr>
          <w:rStyle w:val="HideTWBExt"/>
        </w:rPr>
        <w:t>&lt;Article&gt;</w:t>
      </w:r>
      <w:r w:rsidRPr="005A59E1">
        <w:t>Apartado 13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FCF7C07" w14:textId="77777777" w:rsidTr="00970A72">
        <w:trPr>
          <w:trHeight w:hRule="exact" w:val="240"/>
          <w:jc w:val="center"/>
        </w:trPr>
        <w:tc>
          <w:tcPr>
            <w:tcW w:w="9752" w:type="dxa"/>
            <w:gridSpan w:val="2"/>
            <w:tcBorders>
              <w:top w:val="nil"/>
              <w:left w:val="nil"/>
              <w:bottom w:val="nil"/>
              <w:right w:val="nil"/>
            </w:tcBorders>
          </w:tcPr>
          <w:p w14:paraId="31485AC8" w14:textId="77777777" w:rsidR="00420E8A" w:rsidRPr="005A59E1" w:rsidRDefault="00420E8A" w:rsidP="00970A72"/>
        </w:tc>
      </w:tr>
      <w:tr w:rsidR="00420E8A" w:rsidRPr="005A59E1" w14:paraId="68BBA32A" w14:textId="77777777" w:rsidTr="00970A72">
        <w:trPr>
          <w:trHeight w:val="240"/>
          <w:jc w:val="center"/>
        </w:trPr>
        <w:tc>
          <w:tcPr>
            <w:tcW w:w="4876" w:type="dxa"/>
            <w:tcBorders>
              <w:top w:val="nil"/>
              <w:left w:val="nil"/>
              <w:bottom w:val="nil"/>
              <w:right w:val="nil"/>
            </w:tcBorders>
          </w:tcPr>
          <w:p w14:paraId="15D5FC6D" w14:textId="77777777" w:rsidR="00420E8A" w:rsidRPr="005A59E1" w:rsidRDefault="00420E8A" w:rsidP="00970A72">
            <w:pPr>
              <w:pStyle w:val="AmColumnHeading"/>
            </w:pPr>
            <w:r w:rsidRPr="005A59E1">
              <w:lastRenderedPageBreak/>
              <w:t>Propuesta de Resolución</w:t>
            </w:r>
          </w:p>
        </w:tc>
        <w:tc>
          <w:tcPr>
            <w:tcW w:w="4876" w:type="dxa"/>
            <w:tcBorders>
              <w:top w:val="nil"/>
              <w:left w:val="nil"/>
              <w:bottom w:val="nil"/>
              <w:right w:val="nil"/>
            </w:tcBorders>
          </w:tcPr>
          <w:p w14:paraId="4D4199F1" w14:textId="77777777" w:rsidR="00420E8A" w:rsidRPr="005A59E1" w:rsidRDefault="00420E8A" w:rsidP="00970A72">
            <w:pPr>
              <w:pStyle w:val="AmColumnHeading"/>
            </w:pPr>
            <w:r w:rsidRPr="005A59E1">
              <w:t>Enmienda</w:t>
            </w:r>
          </w:p>
        </w:tc>
      </w:tr>
      <w:tr w:rsidR="00420E8A" w:rsidRPr="005A59E1" w14:paraId="38905732" w14:textId="77777777" w:rsidTr="00970A72">
        <w:trPr>
          <w:jc w:val="center"/>
        </w:trPr>
        <w:tc>
          <w:tcPr>
            <w:tcW w:w="4876" w:type="dxa"/>
            <w:tcBorders>
              <w:top w:val="nil"/>
              <w:left w:val="nil"/>
              <w:bottom w:val="nil"/>
              <w:right w:val="nil"/>
            </w:tcBorders>
          </w:tcPr>
          <w:p w14:paraId="016F82B0" w14:textId="77777777" w:rsidR="00420E8A" w:rsidRPr="005A59E1" w:rsidRDefault="00420E8A" w:rsidP="00970A72">
            <w:pPr>
              <w:pStyle w:val="Normal6a"/>
            </w:pPr>
          </w:p>
        </w:tc>
        <w:tc>
          <w:tcPr>
            <w:tcW w:w="4876" w:type="dxa"/>
            <w:tcBorders>
              <w:top w:val="nil"/>
              <w:left w:val="nil"/>
              <w:bottom w:val="nil"/>
              <w:right w:val="nil"/>
            </w:tcBorders>
          </w:tcPr>
          <w:p w14:paraId="2DF55A27" w14:textId="77777777" w:rsidR="00420E8A" w:rsidRPr="005A59E1" w:rsidRDefault="00420E8A" w:rsidP="00970A72">
            <w:pPr>
              <w:pStyle w:val="Normal6a"/>
            </w:pPr>
            <w:r w:rsidRPr="005A59E1">
              <w:rPr>
                <w:b/>
                <w:i/>
              </w:rPr>
              <w:t>13 bis.</w:t>
            </w:r>
            <w:r w:rsidRPr="005A59E1">
              <w:tab/>
            </w:r>
            <w:r w:rsidRPr="005A59E1">
              <w:rPr>
                <w:b/>
                <w:i/>
              </w:rPr>
              <w:t>Pide que las denegaciones de solicitudes de acceso se justifiquen con razones concretas e individualizadas y se comuniquen sin demora indebida, de conformidad con la jurisprudencia reciente; asimismo, pide la introducción de un procedimiento de revisión acelerado por parte del Defensor del Pueblo Europeo o del Tribunal de Justicia, en particular en los casos que impliquen intereses públicos importantes;</w:t>
            </w:r>
          </w:p>
        </w:tc>
      </w:tr>
    </w:tbl>
    <w:p w14:paraId="146DF405"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59370D53" w14:textId="77777777" w:rsidR="00420E8A" w:rsidRPr="00D23517" w:rsidRDefault="00420E8A" w:rsidP="00420E8A">
      <w:pPr>
        <w:rPr>
          <w:lang w:val="en-GB"/>
        </w:rPr>
      </w:pPr>
      <w:r w:rsidRPr="00D23517">
        <w:rPr>
          <w:rStyle w:val="HideTWBExt"/>
          <w:lang w:val="en-GB"/>
        </w:rPr>
        <w:t>&lt;/Amend&gt;</w:t>
      </w:r>
    </w:p>
    <w:p w14:paraId="06D68146"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121</w:t>
      </w:r>
      <w:r w:rsidRPr="00D23517">
        <w:rPr>
          <w:rStyle w:val="HideTWBExt"/>
          <w:lang w:val="en-GB"/>
        </w:rPr>
        <w:t>&lt;/NumAm&gt;</w:t>
      </w:r>
    </w:p>
    <w:p w14:paraId="6E29FCBF"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Georgiana Teodorescu, Cristian Terheş</w:t>
      </w:r>
      <w:r w:rsidRPr="00D23517">
        <w:rPr>
          <w:rStyle w:val="HideTWBExt"/>
          <w:b w:val="0"/>
          <w:lang w:val="en-GB"/>
        </w:rPr>
        <w:t>&lt;/Members&gt;</w:t>
      </w:r>
    </w:p>
    <w:p w14:paraId="5BD20C91" w14:textId="77777777" w:rsidR="00420E8A" w:rsidRPr="00D23517" w:rsidRDefault="00420E8A" w:rsidP="00420E8A">
      <w:pPr>
        <w:pStyle w:val="NormalBold"/>
        <w:rPr>
          <w:lang w:val="en-GB"/>
        </w:rPr>
      </w:pPr>
      <w:r w:rsidRPr="00D23517">
        <w:rPr>
          <w:rStyle w:val="HideTWBExt"/>
          <w:b w:val="0"/>
          <w:lang w:val="en-GB"/>
        </w:rPr>
        <w:t>&lt;/RepeatBlock-By&gt;</w:t>
      </w:r>
    </w:p>
    <w:p w14:paraId="2439072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AD3E292" w14:textId="77777777" w:rsidR="00420E8A" w:rsidRPr="005A59E1" w:rsidRDefault="00420E8A" w:rsidP="00420E8A">
      <w:pPr>
        <w:pStyle w:val="NormalBold"/>
      </w:pPr>
      <w:r w:rsidRPr="005A59E1">
        <w:rPr>
          <w:rStyle w:val="HideTWBExt"/>
        </w:rPr>
        <w:t>&lt;Article&gt;</w:t>
      </w:r>
      <w:r w:rsidRPr="005A59E1">
        <w:t>Apartado 13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803AB6A" w14:textId="77777777" w:rsidTr="00970A72">
        <w:trPr>
          <w:trHeight w:hRule="exact" w:val="240"/>
          <w:jc w:val="center"/>
        </w:trPr>
        <w:tc>
          <w:tcPr>
            <w:tcW w:w="9752" w:type="dxa"/>
            <w:gridSpan w:val="2"/>
            <w:tcBorders>
              <w:top w:val="nil"/>
              <w:left w:val="nil"/>
              <w:bottom w:val="nil"/>
              <w:right w:val="nil"/>
            </w:tcBorders>
          </w:tcPr>
          <w:p w14:paraId="6DA7C37E" w14:textId="77777777" w:rsidR="00420E8A" w:rsidRPr="005A59E1" w:rsidRDefault="00420E8A" w:rsidP="00970A72"/>
        </w:tc>
      </w:tr>
      <w:tr w:rsidR="00420E8A" w:rsidRPr="005A59E1" w14:paraId="2C694791" w14:textId="77777777" w:rsidTr="00970A72">
        <w:trPr>
          <w:trHeight w:val="240"/>
          <w:jc w:val="center"/>
        </w:trPr>
        <w:tc>
          <w:tcPr>
            <w:tcW w:w="4876" w:type="dxa"/>
            <w:tcBorders>
              <w:top w:val="nil"/>
              <w:left w:val="nil"/>
              <w:bottom w:val="nil"/>
              <w:right w:val="nil"/>
            </w:tcBorders>
          </w:tcPr>
          <w:p w14:paraId="1FD3D80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D143CB2" w14:textId="77777777" w:rsidR="00420E8A" w:rsidRPr="005A59E1" w:rsidRDefault="00420E8A" w:rsidP="00970A72">
            <w:pPr>
              <w:pStyle w:val="AmColumnHeading"/>
            </w:pPr>
            <w:r w:rsidRPr="005A59E1">
              <w:t>Enmienda</w:t>
            </w:r>
          </w:p>
        </w:tc>
      </w:tr>
      <w:tr w:rsidR="00420E8A" w:rsidRPr="005A59E1" w14:paraId="277DE285" w14:textId="77777777" w:rsidTr="00970A72">
        <w:trPr>
          <w:jc w:val="center"/>
        </w:trPr>
        <w:tc>
          <w:tcPr>
            <w:tcW w:w="4876" w:type="dxa"/>
            <w:tcBorders>
              <w:top w:val="nil"/>
              <w:left w:val="nil"/>
              <w:bottom w:val="nil"/>
              <w:right w:val="nil"/>
            </w:tcBorders>
          </w:tcPr>
          <w:p w14:paraId="5DEB436A" w14:textId="77777777" w:rsidR="00420E8A" w:rsidRPr="005A59E1" w:rsidRDefault="00420E8A" w:rsidP="00970A72">
            <w:pPr>
              <w:pStyle w:val="Normal6a"/>
            </w:pPr>
          </w:p>
        </w:tc>
        <w:tc>
          <w:tcPr>
            <w:tcW w:w="4876" w:type="dxa"/>
            <w:tcBorders>
              <w:top w:val="nil"/>
              <w:left w:val="nil"/>
              <w:bottom w:val="nil"/>
              <w:right w:val="nil"/>
            </w:tcBorders>
          </w:tcPr>
          <w:p w14:paraId="25862D20" w14:textId="77777777" w:rsidR="00420E8A" w:rsidRPr="005A59E1" w:rsidRDefault="00420E8A" w:rsidP="00970A72">
            <w:pPr>
              <w:pStyle w:val="Normal6a"/>
            </w:pPr>
            <w:r w:rsidRPr="005A59E1">
              <w:rPr>
                <w:b/>
                <w:i/>
              </w:rPr>
              <w:t>13 bis.</w:t>
            </w:r>
            <w:r w:rsidRPr="005A59E1">
              <w:tab/>
            </w:r>
            <w:r w:rsidRPr="005A59E1">
              <w:rPr>
                <w:b/>
                <w:i/>
              </w:rPr>
              <w:t>Señala que, en el caso de los funcionarios europeos o expertos que redactan informes o documentos con repercusiones para los Estados miembros, el derecho a conocer sus nombres tiene prioridad sobre cualquier posible protección aplicable de los datos personales de dichas personas;</w:t>
            </w:r>
          </w:p>
        </w:tc>
      </w:tr>
    </w:tbl>
    <w:p w14:paraId="2367BD25"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DCFEA17" w14:textId="77777777" w:rsidR="00420E8A" w:rsidRPr="005A59E1" w:rsidRDefault="00420E8A" w:rsidP="00420E8A">
      <w:r w:rsidRPr="005A59E1">
        <w:rPr>
          <w:rStyle w:val="HideTWBExt"/>
        </w:rPr>
        <w:t>&lt;/Amend&gt;</w:t>
      </w:r>
    </w:p>
    <w:p w14:paraId="3C69C13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122</w:t>
      </w:r>
      <w:r w:rsidRPr="005A59E1">
        <w:rPr>
          <w:rStyle w:val="HideTWBExt"/>
        </w:rPr>
        <w:t>&lt;/NumAm&gt;</w:t>
      </w:r>
    </w:p>
    <w:p w14:paraId="40258770"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7AC99938" w14:textId="77777777" w:rsidR="00420E8A" w:rsidRPr="005A59E1" w:rsidRDefault="00420E8A" w:rsidP="00420E8A">
      <w:pPr>
        <w:pStyle w:val="NormalBold"/>
      </w:pPr>
      <w:r w:rsidRPr="005A59E1">
        <w:rPr>
          <w:rStyle w:val="HideTWBExt"/>
          <w:b w:val="0"/>
        </w:rPr>
        <w:t>&lt;/RepeatBlock-By&gt;</w:t>
      </w:r>
    </w:p>
    <w:p w14:paraId="2307E8C4"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1795E94" w14:textId="77777777" w:rsidR="00420E8A" w:rsidRPr="005A59E1" w:rsidRDefault="00420E8A" w:rsidP="00420E8A">
      <w:pPr>
        <w:pStyle w:val="NormalBold"/>
      </w:pPr>
      <w:r w:rsidRPr="005A59E1">
        <w:rPr>
          <w:rStyle w:val="HideTWBExt"/>
        </w:rPr>
        <w:t>&lt;Article&gt;</w:t>
      </w:r>
      <w:r w:rsidRPr="005A59E1">
        <w:t>Apartado 13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A2EB7CF" w14:textId="77777777" w:rsidTr="00970A72">
        <w:trPr>
          <w:trHeight w:hRule="exact" w:val="240"/>
          <w:jc w:val="center"/>
        </w:trPr>
        <w:tc>
          <w:tcPr>
            <w:tcW w:w="9752" w:type="dxa"/>
            <w:gridSpan w:val="2"/>
            <w:tcBorders>
              <w:top w:val="nil"/>
              <w:left w:val="nil"/>
              <w:bottom w:val="nil"/>
              <w:right w:val="nil"/>
            </w:tcBorders>
          </w:tcPr>
          <w:p w14:paraId="282E1029" w14:textId="77777777" w:rsidR="00420E8A" w:rsidRPr="005A59E1" w:rsidRDefault="00420E8A" w:rsidP="00970A72"/>
        </w:tc>
      </w:tr>
      <w:tr w:rsidR="00420E8A" w:rsidRPr="005A59E1" w14:paraId="7D8EC57A" w14:textId="77777777" w:rsidTr="00970A72">
        <w:trPr>
          <w:trHeight w:val="240"/>
          <w:jc w:val="center"/>
        </w:trPr>
        <w:tc>
          <w:tcPr>
            <w:tcW w:w="4876" w:type="dxa"/>
            <w:tcBorders>
              <w:top w:val="nil"/>
              <w:left w:val="nil"/>
              <w:bottom w:val="nil"/>
              <w:right w:val="nil"/>
            </w:tcBorders>
          </w:tcPr>
          <w:p w14:paraId="3D4E470B"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7F085416" w14:textId="77777777" w:rsidR="00420E8A" w:rsidRPr="005A59E1" w:rsidRDefault="00420E8A" w:rsidP="00970A72">
            <w:pPr>
              <w:pStyle w:val="AmColumnHeading"/>
            </w:pPr>
            <w:r w:rsidRPr="005A59E1">
              <w:t>Enmienda</w:t>
            </w:r>
          </w:p>
        </w:tc>
      </w:tr>
      <w:tr w:rsidR="00420E8A" w:rsidRPr="005A59E1" w14:paraId="76366F73" w14:textId="77777777" w:rsidTr="00970A72">
        <w:trPr>
          <w:jc w:val="center"/>
        </w:trPr>
        <w:tc>
          <w:tcPr>
            <w:tcW w:w="4876" w:type="dxa"/>
            <w:tcBorders>
              <w:top w:val="nil"/>
              <w:left w:val="nil"/>
              <w:bottom w:val="nil"/>
              <w:right w:val="nil"/>
            </w:tcBorders>
          </w:tcPr>
          <w:p w14:paraId="693AD254" w14:textId="77777777" w:rsidR="00420E8A" w:rsidRPr="005A59E1" w:rsidRDefault="00420E8A" w:rsidP="00970A72">
            <w:pPr>
              <w:pStyle w:val="Normal6a"/>
            </w:pPr>
          </w:p>
        </w:tc>
        <w:tc>
          <w:tcPr>
            <w:tcW w:w="4876" w:type="dxa"/>
            <w:tcBorders>
              <w:top w:val="nil"/>
              <w:left w:val="nil"/>
              <w:bottom w:val="nil"/>
              <w:right w:val="nil"/>
            </w:tcBorders>
          </w:tcPr>
          <w:p w14:paraId="10A3C7D8" w14:textId="77777777" w:rsidR="00420E8A" w:rsidRPr="005A59E1" w:rsidRDefault="00420E8A" w:rsidP="00970A72">
            <w:pPr>
              <w:pStyle w:val="Normal6a"/>
            </w:pPr>
            <w:r w:rsidRPr="005A59E1">
              <w:rPr>
                <w:b/>
                <w:i/>
              </w:rPr>
              <w:t>13 ter.</w:t>
            </w:r>
            <w:r w:rsidRPr="005A59E1">
              <w:tab/>
            </w:r>
            <w:r w:rsidRPr="005A59E1">
              <w:rPr>
                <w:b/>
                <w:i/>
              </w:rPr>
              <w:t xml:space="preserve">Pide a las instituciones, órganos y organismos de la Unión que establezcan </w:t>
            </w:r>
            <w:r w:rsidRPr="005A59E1">
              <w:rPr>
                <w:b/>
                <w:i/>
              </w:rPr>
              <w:lastRenderedPageBreak/>
              <w:t xml:space="preserve">programas de formación obligatoria y continua para todo el personal, </w:t>
            </w:r>
            <w:proofErr w:type="gramStart"/>
            <w:r w:rsidRPr="005A59E1">
              <w:rPr>
                <w:b/>
                <w:i/>
              </w:rPr>
              <w:t>haciendo especial hincapié</w:t>
            </w:r>
            <w:proofErr w:type="gramEnd"/>
            <w:r w:rsidRPr="005A59E1">
              <w:rPr>
                <w:b/>
                <w:i/>
              </w:rPr>
              <w:t xml:space="preserve"> en las personas que gestionen los documentos y los procesos de toma de decisiones, con el fin de fomentar una cultura interna de transparencia, rendición de cuentas y buena gobernanza;</w:t>
            </w:r>
          </w:p>
        </w:tc>
      </w:tr>
    </w:tbl>
    <w:p w14:paraId="215E81A5" w14:textId="77777777" w:rsidR="00420E8A" w:rsidRPr="00D23517" w:rsidRDefault="00420E8A" w:rsidP="00420E8A">
      <w:pPr>
        <w:pStyle w:val="AmOrLang"/>
        <w:rPr>
          <w:lang w:val="en-GB"/>
        </w:rPr>
      </w:pPr>
      <w:r w:rsidRPr="00D23517">
        <w:rPr>
          <w:lang w:val="en-GB"/>
        </w:rPr>
        <w:lastRenderedPageBreak/>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41A05BF3" w14:textId="77777777" w:rsidR="00420E8A" w:rsidRPr="00D23517" w:rsidRDefault="00420E8A" w:rsidP="00420E8A">
      <w:pPr>
        <w:rPr>
          <w:lang w:val="en-GB"/>
        </w:rPr>
      </w:pPr>
      <w:r w:rsidRPr="00D23517">
        <w:rPr>
          <w:rStyle w:val="HideTWBExt"/>
          <w:lang w:val="en-GB"/>
        </w:rPr>
        <w:t>&lt;/Amend&gt;</w:t>
      </w:r>
    </w:p>
    <w:p w14:paraId="353AEB9A"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123</w:t>
      </w:r>
      <w:r w:rsidRPr="00D23517">
        <w:rPr>
          <w:rStyle w:val="HideTWBExt"/>
          <w:lang w:val="en-GB"/>
        </w:rPr>
        <w:t>&lt;/NumAm&gt;</w:t>
      </w:r>
    </w:p>
    <w:p w14:paraId="306D40CC"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Markéta Gregorová</w:t>
      </w:r>
      <w:r w:rsidRPr="00D23517">
        <w:rPr>
          <w:rStyle w:val="HideTWBExt"/>
          <w:b w:val="0"/>
          <w:lang w:val="en-GB"/>
        </w:rPr>
        <w:t>&lt;/Members&gt;</w:t>
      </w:r>
    </w:p>
    <w:p w14:paraId="6A5BA162" w14:textId="77777777" w:rsidR="00420E8A" w:rsidRPr="00D23517" w:rsidRDefault="00420E8A" w:rsidP="00420E8A">
      <w:pPr>
        <w:pStyle w:val="NormalBold"/>
        <w:rPr>
          <w:lang w:val="en-GB"/>
        </w:rPr>
      </w:pPr>
      <w:r w:rsidRPr="00D23517">
        <w:rPr>
          <w:rStyle w:val="HideTWBExt"/>
          <w:b w:val="0"/>
          <w:lang w:val="en-GB"/>
        </w:rPr>
        <w:t>&lt;/RepeatBlock-By&gt;</w:t>
      </w:r>
    </w:p>
    <w:p w14:paraId="584B0D2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245A315" w14:textId="77777777" w:rsidR="00420E8A" w:rsidRPr="005A59E1" w:rsidRDefault="00420E8A" w:rsidP="00420E8A">
      <w:pPr>
        <w:pStyle w:val="NormalBold"/>
      </w:pPr>
      <w:r w:rsidRPr="005A59E1">
        <w:rPr>
          <w:rStyle w:val="HideTWBExt"/>
        </w:rPr>
        <w:t>&lt;Article&gt;</w:t>
      </w:r>
      <w:r w:rsidRPr="005A59E1">
        <w:t>Apartado 14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0A3D60E" w14:textId="77777777" w:rsidTr="00970A72">
        <w:trPr>
          <w:trHeight w:hRule="exact" w:val="240"/>
          <w:jc w:val="center"/>
        </w:trPr>
        <w:tc>
          <w:tcPr>
            <w:tcW w:w="9752" w:type="dxa"/>
            <w:gridSpan w:val="2"/>
            <w:tcBorders>
              <w:top w:val="nil"/>
              <w:left w:val="nil"/>
              <w:bottom w:val="nil"/>
              <w:right w:val="nil"/>
            </w:tcBorders>
          </w:tcPr>
          <w:p w14:paraId="548E42C1" w14:textId="77777777" w:rsidR="00420E8A" w:rsidRPr="005A59E1" w:rsidRDefault="00420E8A" w:rsidP="00970A72"/>
        </w:tc>
      </w:tr>
      <w:tr w:rsidR="00420E8A" w:rsidRPr="005A59E1" w14:paraId="6A65E70D" w14:textId="77777777" w:rsidTr="00970A72">
        <w:trPr>
          <w:trHeight w:val="240"/>
          <w:jc w:val="center"/>
        </w:trPr>
        <w:tc>
          <w:tcPr>
            <w:tcW w:w="4876" w:type="dxa"/>
            <w:tcBorders>
              <w:top w:val="nil"/>
              <w:left w:val="nil"/>
              <w:bottom w:val="nil"/>
              <w:right w:val="nil"/>
            </w:tcBorders>
          </w:tcPr>
          <w:p w14:paraId="5857BF2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94D6D46" w14:textId="77777777" w:rsidR="00420E8A" w:rsidRPr="005A59E1" w:rsidRDefault="00420E8A" w:rsidP="00970A72">
            <w:pPr>
              <w:pStyle w:val="AmColumnHeading"/>
            </w:pPr>
            <w:r w:rsidRPr="005A59E1">
              <w:t>Enmienda</w:t>
            </w:r>
          </w:p>
        </w:tc>
      </w:tr>
      <w:tr w:rsidR="00420E8A" w:rsidRPr="005A59E1" w14:paraId="3D154C02" w14:textId="77777777" w:rsidTr="00970A72">
        <w:trPr>
          <w:jc w:val="center"/>
        </w:trPr>
        <w:tc>
          <w:tcPr>
            <w:tcW w:w="4876" w:type="dxa"/>
            <w:tcBorders>
              <w:top w:val="nil"/>
              <w:left w:val="nil"/>
              <w:bottom w:val="nil"/>
              <w:right w:val="nil"/>
            </w:tcBorders>
          </w:tcPr>
          <w:p w14:paraId="625DC8A5" w14:textId="77777777" w:rsidR="00420E8A" w:rsidRPr="005A59E1" w:rsidRDefault="00420E8A" w:rsidP="00970A72">
            <w:pPr>
              <w:pStyle w:val="Normal6a"/>
            </w:pPr>
            <w:r w:rsidRPr="005A59E1">
              <w:t>14.</w:t>
            </w:r>
            <w:r w:rsidRPr="005A59E1">
              <w:tab/>
              <w:t xml:space="preserve">Subraya que la transparencia y </w:t>
            </w:r>
            <w:r w:rsidRPr="005A59E1">
              <w:rPr>
                <w:b/>
                <w:i/>
              </w:rPr>
              <w:t>el acceso a</w:t>
            </w:r>
            <w:r w:rsidRPr="005A59E1">
              <w:t xml:space="preserve"> los documentos en poder de las instituciones, órganos y organismos de la Unión deben ser la norma y que </w:t>
            </w:r>
            <w:r w:rsidRPr="005A59E1">
              <w:rPr>
                <w:b/>
                <w:i/>
              </w:rPr>
              <w:t>las excepciones a dicha norma deben</w:t>
            </w:r>
            <w:r w:rsidRPr="005A59E1">
              <w:t xml:space="preserve"> interpretarse de manera estricta, teniendo en cuenta el interés público superior de la divulgación a fin de permitir el control público;</w:t>
            </w:r>
          </w:p>
        </w:tc>
        <w:tc>
          <w:tcPr>
            <w:tcW w:w="4876" w:type="dxa"/>
            <w:tcBorders>
              <w:top w:val="nil"/>
              <w:left w:val="nil"/>
              <w:bottom w:val="nil"/>
              <w:right w:val="nil"/>
            </w:tcBorders>
          </w:tcPr>
          <w:p w14:paraId="42E74380" w14:textId="77777777" w:rsidR="00420E8A" w:rsidRPr="005A59E1" w:rsidRDefault="00420E8A" w:rsidP="00970A72">
            <w:pPr>
              <w:pStyle w:val="Normal6a"/>
            </w:pPr>
            <w:r w:rsidRPr="005A59E1">
              <w:t>14.</w:t>
            </w:r>
            <w:r w:rsidRPr="005A59E1">
              <w:tab/>
              <w:t xml:space="preserve">Subraya que la transparencia y </w:t>
            </w:r>
            <w:r w:rsidRPr="005A59E1">
              <w:rPr>
                <w:b/>
                <w:i/>
              </w:rPr>
              <w:t>la publicación proactiva de</w:t>
            </w:r>
            <w:r w:rsidRPr="005A59E1">
              <w:t xml:space="preserve"> los documentos en poder de las instituciones, órganos y organismos de la Unión deben ser la norma y que </w:t>
            </w:r>
            <w:r w:rsidRPr="005A59E1">
              <w:rPr>
                <w:b/>
                <w:i/>
              </w:rPr>
              <w:t>toda decisión por la que se deniegue el acceso del público a los documentos debe</w:t>
            </w:r>
            <w:r w:rsidRPr="005A59E1">
              <w:t xml:space="preserve"> interpretarse de manera estricta, teniendo en cuenta el interés público superior de la divulgación</w:t>
            </w:r>
            <w:r w:rsidRPr="005A59E1">
              <w:rPr>
                <w:b/>
                <w:i/>
              </w:rPr>
              <w:t>, y basarse en exenciones jurídicas definidas con claridad y rigor, acompañadas de una justificación motivada y específica,</w:t>
            </w:r>
            <w:r w:rsidRPr="005A59E1">
              <w:t xml:space="preserve"> a fin de permitir el control público </w:t>
            </w:r>
            <w:r w:rsidRPr="005A59E1">
              <w:rPr>
                <w:b/>
                <w:i/>
              </w:rPr>
              <w:t>garantizando que los ciudadanos comprendan la denegación de acceso y puedan servirse de las vías de recurso disponibles cuando sea necesario</w:t>
            </w:r>
            <w:r w:rsidRPr="005A59E1">
              <w:t>;</w:t>
            </w:r>
          </w:p>
        </w:tc>
      </w:tr>
    </w:tbl>
    <w:p w14:paraId="7511BFA4"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44F1EB64" w14:textId="77777777" w:rsidR="00420E8A" w:rsidRPr="005A59E1" w:rsidRDefault="00420E8A" w:rsidP="00420E8A">
      <w:r w:rsidRPr="005A59E1">
        <w:rPr>
          <w:rStyle w:val="HideTWBExt"/>
        </w:rPr>
        <w:t>&lt;/Amend&gt;</w:t>
      </w:r>
    </w:p>
    <w:p w14:paraId="6BE6665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124</w:t>
      </w:r>
      <w:r w:rsidRPr="005A59E1">
        <w:rPr>
          <w:rStyle w:val="HideTWBExt"/>
        </w:rPr>
        <w:t>&lt;/NumAm&gt;</w:t>
      </w:r>
    </w:p>
    <w:p w14:paraId="00F0E90F"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352982A5" w14:textId="77777777" w:rsidR="00420E8A" w:rsidRPr="005A59E1" w:rsidRDefault="00420E8A" w:rsidP="00420E8A">
      <w:pPr>
        <w:pStyle w:val="NormalBold"/>
      </w:pPr>
      <w:r w:rsidRPr="005A59E1">
        <w:rPr>
          <w:rStyle w:val="HideTWBExt"/>
          <w:b w:val="0"/>
        </w:rPr>
        <w:t>&lt;/RepeatBlock-By&gt;</w:t>
      </w:r>
    </w:p>
    <w:p w14:paraId="1485D581"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6D5C6182" w14:textId="77777777" w:rsidR="00420E8A" w:rsidRPr="005A59E1" w:rsidRDefault="00420E8A" w:rsidP="00420E8A">
      <w:pPr>
        <w:pStyle w:val="NormalBold"/>
      </w:pPr>
      <w:r w:rsidRPr="005A59E1">
        <w:rPr>
          <w:rStyle w:val="HideTWBExt"/>
        </w:rPr>
        <w:t>&lt;Article&gt;</w:t>
      </w:r>
      <w:r w:rsidRPr="005A59E1">
        <w:t>Apartado 14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345343A6" w14:textId="77777777" w:rsidTr="00970A72">
        <w:trPr>
          <w:trHeight w:hRule="exact" w:val="240"/>
          <w:jc w:val="center"/>
        </w:trPr>
        <w:tc>
          <w:tcPr>
            <w:tcW w:w="9752" w:type="dxa"/>
            <w:gridSpan w:val="2"/>
            <w:tcBorders>
              <w:top w:val="nil"/>
              <w:left w:val="nil"/>
              <w:bottom w:val="nil"/>
              <w:right w:val="nil"/>
            </w:tcBorders>
          </w:tcPr>
          <w:p w14:paraId="0C159DCC" w14:textId="77777777" w:rsidR="00420E8A" w:rsidRPr="005A59E1" w:rsidRDefault="00420E8A" w:rsidP="00970A72"/>
        </w:tc>
      </w:tr>
      <w:tr w:rsidR="00420E8A" w:rsidRPr="005A59E1" w14:paraId="5D4F3700" w14:textId="77777777" w:rsidTr="00970A72">
        <w:trPr>
          <w:trHeight w:val="240"/>
          <w:jc w:val="center"/>
        </w:trPr>
        <w:tc>
          <w:tcPr>
            <w:tcW w:w="4876" w:type="dxa"/>
            <w:tcBorders>
              <w:top w:val="nil"/>
              <w:left w:val="nil"/>
              <w:bottom w:val="nil"/>
              <w:right w:val="nil"/>
            </w:tcBorders>
          </w:tcPr>
          <w:p w14:paraId="7956F50B" w14:textId="77777777" w:rsidR="00420E8A" w:rsidRPr="005A59E1" w:rsidRDefault="00420E8A" w:rsidP="00970A72">
            <w:pPr>
              <w:pStyle w:val="AmColumnHeading"/>
            </w:pPr>
            <w:r w:rsidRPr="005A59E1">
              <w:lastRenderedPageBreak/>
              <w:t>Propuesta de Resolución</w:t>
            </w:r>
          </w:p>
        </w:tc>
        <w:tc>
          <w:tcPr>
            <w:tcW w:w="4876" w:type="dxa"/>
            <w:tcBorders>
              <w:top w:val="nil"/>
              <w:left w:val="nil"/>
              <w:bottom w:val="nil"/>
              <w:right w:val="nil"/>
            </w:tcBorders>
          </w:tcPr>
          <w:p w14:paraId="18039A9D" w14:textId="77777777" w:rsidR="00420E8A" w:rsidRPr="005A59E1" w:rsidRDefault="00420E8A" w:rsidP="00970A72">
            <w:pPr>
              <w:pStyle w:val="AmColumnHeading"/>
            </w:pPr>
            <w:r w:rsidRPr="005A59E1">
              <w:t>Enmienda</w:t>
            </w:r>
          </w:p>
        </w:tc>
      </w:tr>
      <w:tr w:rsidR="00420E8A" w:rsidRPr="005A59E1" w14:paraId="25344E8C" w14:textId="77777777" w:rsidTr="00970A72">
        <w:trPr>
          <w:jc w:val="center"/>
        </w:trPr>
        <w:tc>
          <w:tcPr>
            <w:tcW w:w="4876" w:type="dxa"/>
            <w:tcBorders>
              <w:top w:val="nil"/>
              <w:left w:val="nil"/>
              <w:bottom w:val="nil"/>
              <w:right w:val="nil"/>
            </w:tcBorders>
          </w:tcPr>
          <w:p w14:paraId="42FDDD28" w14:textId="77777777" w:rsidR="00420E8A" w:rsidRPr="005A59E1" w:rsidRDefault="00420E8A" w:rsidP="00970A72">
            <w:pPr>
              <w:pStyle w:val="Normal6a"/>
            </w:pPr>
            <w:r w:rsidRPr="005A59E1">
              <w:t>14.</w:t>
            </w:r>
            <w:r w:rsidRPr="005A59E1">
              <w:tab/>
              <w:t>Subraya que la transparencia y el acceso a los documentos en poder de las instituciones, órganos y organismos de la Unión deben ser la norma y que las excepciones a dicha norma deben interpretarse de manera estricta, teniendo en cuenta el interés público superior de la divulgación a fin de permitir el control público;</w:t>
            </w:r>
          </w:p>
        </w:tc>
        <w:tc>
          <w:tcPr>
            <w:tcW w:w="4876" w:type="dxa"/>
            <w:tcBorders>
              <w:top w:val="nil"/>
              <w:left w:val="nil"/>
              <w:bottom w:val="nil"/>
              <w:right w:val="nil"/>
            </w:tcBorders>
          </w:tcPr>
          <w:p w14:paraId="201A1F6D" w14:textId="77777777" w:rsidR="00420E8A" w:rsidRPr="005A59E1" w:rsidRDefault="00420E8A" w:rsidP="00970A72">
            <w:pPr>
              <w:pStyle w:val="Normal6a"/>
            </w:pPr>
            <w:r w:rsidRPr="005A59E1">
              <w:t>14.</w:t>
            </w:r>
            <w:r w:rsidRPr="005A59E1">
              <w:tab/>
              <w:t xml:space="preserve">Subraya que la transparencia y el acceso a los documentos en poder de las instituciones, órganos y organismos de la Unión deben ser la norma y que las excepciones a dicha norma deben interpretarse de manera estricta, teniendo en cuenta el interés público superior de la divulgación a fin de permitir el control público; </w:t>
            </w:r>
            <w:r w:rsidRPr="005A59E1">
              <w:rPr>
                <w:b/>
                <w:i/>
              </w:rPr>
              <w:t>pide a la Comisión que sea más transparente respecto a los contratos con terceros; pide a la Comisión que muestre más iniciativa a la hora de publicar tanta información como sea posible sobre los procedimientos de licitación;</w:t>
            </w:r>
          </w:p>
        </w:tc>
      </w:tr>
    </w:tbl>
    <w:p w14:paraId="62B6224E"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004EF530" w14:textId="77777777" w:rsidR="00420E8A" w:rsidRPr="005A59E1" w:rsidRDefault="00420E8A" w:rsidP="00420E8A">
      <w:r w:rsidRPr="005A59E1">
        <w:rPr>
          <w:rStyle w:val="HideTWBExt"/>
        </w:rPr>
        <w:t>&lt;/Amend&gt;</w:t>
      </w:r>
    </w:p>
    <w:p w14:paraId="09AB17F2"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125</w:t>
      </w:r>
      <w:r w:rsidRPr="005A59E1">
        <w:rPr>
          <w:rStyle w:val="HideTWBExt"/>
        </w:rPr>
        <w:t>&lt;/NumAm&gt;</w:t>
      </w:r>
    </w:p>
    <w:p w14:paraId="03C254A4"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5135D41F" w14:textId="77777777" w:rsidR="00420E8A" w:rsidRPr="005A59E1" w:rsidRDefault="00420E8A" w:rsidP="00420E8A">
      <w:pPr>
        <w:pStyle w:val="NormalBold"/>
      </w:pPr>
      <w:r w:rsidRPr="005A59E1">
        <w:rPr>
          <w:rStyle w:val="HideTWBExt"/>
          <w:b w:val="0"/>
        </w:rPr>
        <w:t>&lt;/RepeatBlock-By&gt;</w:t>
      </w:r>
    </w:p>
    <w:p w14:paraId="19177A1D"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4B45DA3" w14:textId="77777777" w:rsidR="00420E8A" w:rsidRPr="005A59E1" w:rsidRDefault="00420E8A" w:rsidP="00420E8A">
      <w:pPr>
        <w:pStyle w:val="NormalBold"/>
      </w:pPr>
      <w:r w:rsidRPr="005A59E1">
        <w:rPr>
          <w:rStyle w:val="HideTWBExt"/>
        </w:rPr>
        <w:t>&lt;Article&gt;</w:t>
      </w:r>
      <w:r w:rsidRPr="005A59E1">
        <w:t>Apartado 14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CB782C6" w14:textId="77777777" w:rsidTr="00970A72">
        <w:trPr>
          <w:trHeight w:hRule="exact" w:val="240"/>
          <w:jc w:val="center"/>
        </w:trPr>
        <w:tc>
          <w:tcPr>
            <w:tcW w:w="9752" w:type="dxa"/>
            <w:gridSpan w:val="2"/>
            <w:tcBorders>
              <w:top w:val="nil"/>
              <w:left w:val="nil"/>
              <w:bottom w:val="nil"/>
              <w:right w:val="nil"/>
            </w:tcBorders>
          </w:tcPr>
          <w:p w14:paraId="06790B6A" w14:textId="77777777" w:rsidR="00420E8A" w:rsidRPr="005A59E1" w:rsidRDefault="00420E8A" w:rsidP="00970A72"/>
        </w:tc>
      </w:tr>
      <w:tr w:rsidR="00420E8A" w:rsidRPr="005A59E1" w14:paraId="5C6EC31E" w14:textId="77777777" w:rsidTr="00970A72">
        <w:trPr>
          <w:trHeight w:val="240"/>
          <w:jc w:val="center"/>
        </w:trPr>
        <w:tc>
          <w:tcPr>
            <w:tcW w:w="4876" w:type="dxa"/>
            <w:tcBorders>
              <w:top w:val="nil"/>
              <w:left w:val="nil"/>
              <w:bottom w:val="nil"/>
              <w:right w:val="nil"/>
            </w:tcBorders>
          </w:tcPr>
          <w:p w14:paraId="5720D8A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2240F61" w14:textId="77777777" w:rsidR="00420E8A" w:rsidRPr="005A59E1" w:rsidRDefault="00420E8A" w:rsidP="00970A72">
            <w:pPr>
              <w:pStyle w:val="AmColumnHeading"/>
            </w:pPr>
            <w:r w:rsidRPr="005A59E1">
              <w:t>Enmienda</w:t>
            </w:r>
          </w:p>
        </w:tc>
      </w:tr>
      <w:tr w:rsidR="00420E8A" w:rsidRPr="005A59E1" w14:paraId="5BA7C6B1" w14:textId="77777777" w:rsidTr="00970A72">
        <w:trPr>
          <w:jc w:val="center"/>
        </w:trPr>
        <w:tc>
          <w:tcPr>
            <w:tcW w:w="4876" w:type="dxa"/>
            <w:tcBorders>
              <w:top w:val="nil"/>
              <w:left w:val="nil"/>
              <w:bottom w:val="nil"/>
              <w:right w:val="nil"/>
            </w:tcBorders>
          </w:tcPr>
          <w:p w14:paraId="20404FA9" w14:textId="77777777" w:rsidR="00420E8A" w:rsidRPr="005A59E1" w:rsidRDefault="00420E8A" w:rsidP="00970A72">
            <w:pPr>
              <w:pStyle w:val="Normal6a"/>
            </w:pPr>
            <w:r w:rsidRPr="005A59E1">
              <w:t>14.</w:t>
            </w:r>
            <w:r w:rsidRPr="005A59E1">
              <w:tab/>
              <w:t xml:space="preserve">Subraya que la transparencia y el acceso a los documentos </w:t>
            </w:r>
            <w:r w:rsidRPr="005A59E1">
              <w:rPr>
                <w:b/>
                <w:i/>
              </w:rPr>
              <w:t>en poder de las instituciones, órganos y organismos de la Unión</w:t>
            </w:r>
            <w:r w:rsidRPr="005A59E1">
              <w:t xml:space="preserve"> deben ser la norma y que las excepciones </w:t>
            </w:r>
            <w:r w:rsidRPr="005A59E1">
              <w:rPr>
                <w:b/>
                <w:i/>
              </w:rPr>
              <w:t>a dicha norma</w:t>
            </w:r>
            <w:r w:rsidRPr="005A59E1">
              <w:t xml:space="preserve"> deben </w:t>
            </w:r>
            <w:r w:rsidRPr="005A59E1">
              <w:rPr>
                <w:b/>
                <w:i/>
              </w:rPr>
              <w:t>interpretarse de manera estricta, teniendo en cuenta el interés público superior de la divulgación a fin de permitir el</w:t>
            </w:r>
            <w:r w:rsidRPr="005A59E1">
              <w:t xml:space="preserve"> control </w:t>
            </w:r>
            <w:r w:rsidRPr="005A59E1">
              <w:rPr>
                <w:b/>
                <w:i/>
              </w:rPr>
              <w:t>público</w:t>
            </w:r>
            <w:r w:rsidRPr="005A59E1">
              <w:t>;</w:t>
            </w:r>
          </w:p>
        </w:tc>
        <w:tc>
          <w:tcPr>
            <w:tcW w:w="4876" w:type="dxa"/>
            <w:tcBorders>
              <w:top w:val="nil"/>
              <w:left w:val="nil"/>
              <w:bottom w:val="nil"/>
              <w:right w:val="nil"/>
            </w:tcBorders>
          </w:tcPr>
          <w:p w14:paraId="5E3CC03D" w14:textId="77777777" w:rsidR="00420E8A" w:rsidRPr="005A59E1" w:rsidRDefault="00420E8A" w:rsidP="00970A72">
            <w:pPr>
              <w:pStyle w:val="Normal6a"/>
            </w:pPr>
            <w:r w:rsidRPr="005A59E1">
              <w:t>14.</w:t>
            </w:r>
            <w:r w:rsidRPr="005A59E1">
              <w:tab/>
              <w:t xml:space="preserve">Subraya que la transparencia y el acceso a los documentos deben ser la norma y que las excepciones deben </w:t>
            </w:r>
            <w:r w:rsidRPr="005A59E1">
              <w:rPr>
                <w:b/>
                <w:i/>
              </w:rPr>
              <w:t>decidirse cuando se crean los documentos pertinentes, y solo pueden invocarse si es estrictamente necesario y está justificado por daños reales, efectivos y previsibles; pide que se establezca un mecanismo independiente de</w:t>
            </w:r>
            <w:r w:rsidRPr="005A59E1">
              <w:t xml:space="preserve"> control </w:t>
            </w:r>
            <w:r w:rsidRPr="005A59E1">
              <w:rPr>
                <w:b/>
                <w:i/>
              </w:rPr>
              <w:t>que permita revisar anualmente las prácticas de clasificación y desclasificación</w:t>
            </w:r>
            <w:r w:rsidRPr="005A59E1">
              <w:t>;</w:t>
            </w:r>
          </w:p>
        </w:tc>
      </w:tr>
    </w:tbl>
    <w:p w14:paraId="4E7E48AB"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5DB6B630" w14:textId="77777777" w:rsidR="00420E8A" w:rsidRPr="00D23517" w:rsidRDefault="00420E8A" w:rsidP="00420E8A">
      <w:pPr>
        <w:rPr>
          <w:lang w:val="en-GB"/>
        </w:rPr>
      </w:pPr>
      <w:r w:rsidRPr="00D23517">
        <w:rPr>
          <w:rStyle w:val="HideTWBExt"/>
          <w:lang w:val="en-GB"/>
        </w:rPr>
        <w:t>&lt;/Amend&gt;</w:t>
      </w:r>
    </w:p>
    <w:p w14:paraId="683BE591"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126</w:t>
      </w:r>
      <w:r w:rsidRPr="00D23517">
        <w:rPr>
          <w:rStyle w:val="HideTWBExt"/>
          <w:lang w:val="en-GB"/>
        </w:rPr>
        <w:t>&lt;/NumAm&gt;</w:t>
      </w:r>
    </w:p>
    <w:p w14:paraId="5CE2CD28"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Sebastian Tynkkynen</w:t>
      </w:r>
      <w:r w:rsidRPr="00D23517">
        <w:rPr>
          <w:rStyle w:val="HideTWBExt"/>
          <w:b w:val="0"/>
          <w:lang w:val="en-GB"/>
        </w:rPr>
        <w:t>&lt;/Members&gt;</w:t>
      </w:r>
    </w:p>
    <w:p w14:paraId="03E55D70" w14:textId="77777777" w:rsidR="00420E8A" w:rsidRPr="00D23517" w:rsidRDefault="00420E8A" w:rsidP="00420E8A">
      <w:pPr>
        <w:pStyle w:val="NormalBold"/>
        <w:rPr>
          <w:lang w:val="en-GB"/>
        </w:rPr>
      </w:pPr>
      <w:r w:rsidRPr="00D23517">
        <w:rPr>
          <w:rStyle w:val="HideTWBExt"/>
          <w:b w:val="0"/>
          <w:lang w:val="en-GB"/>
        </w:rPr>
        <w:t>&lt;/RepeatBlock-By&gt;</w:t>
      </w:r>
    </w:p>
    <w:p w14:paraId="113E465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D1E2BDD" w14:textId="77777777" w:rsidR="00420E8A" w:rsidRPr="005A59E1" w:rsidRDefault="00420E8A" w:rsidP="00420E8A">
      <w:pPr>
        <w:pStyle w:val="NormalBold"/>
      </w:pPr>
      <w:r w:rsidRPr="005A59E1">
        <w:rPr>
          <w:rStyle w:val="HideTWBExt"/>
        </w:rPr>
        <w:lastRenderedPageBreak/>
        <w:t>&lt;Article&gt;</w:t>
      </w:r>
      <w:r w:rsidRPr="005A59E1">
        <w:t>Apartado 14</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0D068AB" w14:textId="77777777" w:rsidTr="00970A72">
        <w:trPr>
          <w:trHeight w:hRule="exact" w:val="240"/>
          <w:jc w:val="center"/>
        </w:trPr>
        <w:tc>
          <w:tcPr>
            <w:tcW w:w="9752" w:type="dxa"/>
            <w:gridSpan w:val="2"/>
            <w:tcBorders>
              <w:top w:val="nil"/>
              <w:left w:val="nil"/>
              <w:bottom w:val="nil"/>
              <w:right w:val="nil"/>
            </w:tcBorders>
          </w:tcPr>
          <w:p w14:paraId="29857B1A" w14:textId="77777777" w:rsidR="00420E8A" w:rsidRPr="005A59E1" w:rsidRDefault="00420E8A" w:rsidP="00970A72"/>
        </w:tc>
      </w:tr>
      <w:tr w:rsidR="00420E8A" w:rsidRPr="005A59E1" w14:paraId="0B37F749" w14:textId="77777777" w:rsidTr="00970A72">
        <w:trPr>
          <w:trHeight w:val="240"/>
          <w:jc w:val="center"/>
        </w:trPr>
        <w:tc>
          <w:tcPr>
            <w:tcW w:w="4876" w:type="dxa"/>
            <w:tcBorders>
              <w:top w:val="nil"/>
              <w:left w:val="nil"/>
              <w:bottom w:val="nil"/>
              <w:right w:val="nil"/>
            </w:tcBorders>
          </w:tcPr>
          <w:p w14:paraId="564C21E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1BD0364" w14:textId="77777777" w:rsidR="00420E8A" w:rsidRPr="005A59E1" w:rsidRDefault="00420E8A" w:rsidP="00970A72">
            <w:pPr>
              <w:pStyle w:val="AmColumnHeading"/>
            </w:pPr>
            <w:r w:rsidRPr="005A59E1">
              <w:t>Enmienda</w:t>
            </w:r>
          </w:p>
        </w:tc>
      </w:tr>
      <w:tr w:rsidR="00420E8A" w:rsidRPr="005A59E1" w14:paraId="7B3DC0CF" w14:textId="77777777" w:rsidTr="00970A72">
        <w:trPr>
          <w:jc w:val="center"/>
        </w:trPr>
        <w:tc>
          <w:tcPr>
            <w:tcW w:w="4876" w:type="dxa"/>
            <w:tcBorders>
              <w:top w:val="nil"/>
              <w:left w:val="nil"/>
              <w:bottom w:val="nil"/>
              <w:right w:val="nil"/>
            </w:tcBorders>
          </w:tcPr>
          <w:p w14:paraId="7D166AD5" w14:textId="77777777" w:rsidR="00420E8A" w:rsidRPr="005A59E1" w:rsidRDefault="00420E8A" w:rsidP="00970A72">
            <w:pPr>
              <w:pStyle w:val="Normal6a"/>
            </w:pPr>
            <w:r w:rsidRPr="005A59E1">
              <w:t>14.</w:t>
            </w:r>
            <w:r w:rsidRPr="005A59E1">
              <w:tab/>
              <w:t>Subraya que la transparencia y el acceso a los documentos en poder de las instituciones, órganos y organismos de la Unión deben ser la norma y que las excepciones a dicha norma deben interpretarse de manera estricta, teniendo en cuenta el interés público superior de la divulgación a fin de permitir el control público;</w:t>
            </w:r>
          </w:p>
        </w:tc>
        <w:tc>
          <w:tcPr>
            <w:tcW w:w="4876" w:type="dxa"/>
            <w:tcBorders>
              <w:top w:val="nil"/>
              <w:left w:val="nil"/>
              <w:bottom w:val="nil"/>
              <w:right w:val="nil"/>
            </w:tcBorders>
          </w:tcPr>
          <w:p w14:paraId="600D59E0" w14:textId="77777777" w:rsidR="00420E8A" w:rsidRPr="005A59E1" w:rsidRDefault="00420E8A" w:rsidP="00970A72">
            <w:pPr>
              <w:pStyle w:val="Normal6a"/>
            </w:pPr>
            <w:r w:rsidRPr="005A59E1">
              <w:t>14.</w:t>
            </w:r>
            <w:r w:rsidRPr="005A59E1">
              <w:tab/>
              <w:t xml:space="preserve">Subraya que la transparencia y el acceso a los documentos en poder de las instituciones, órganos y organismos de la Unión deben ser la norma y que las excepciones a dicha norma deben interpretarse de manera estricta, teniendo en cuenta el interés público superior de la divulgación a fin de permitir el control público </w:t>
            </w:r>
            <w:r w:rsidRPr="005A59E1">
              <w:rPr>
                <w:b/>
                <w:i/>
              </w:rPr>
              <w:t>y la credibilidad democrática</w:t>
            </w:r>
            <w:r w:rsidRPr="005A59E1">
              <w:t>;</w:t>
            </w:r>
          </w:p>
        </w:tc>
      </w:tr>
    </w:tbl>
    <w:p w14:paraId="0B1ACE9F"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{FI}</w:t>
      </w:r>
      <w:r w:rsidRPr="005A59E1">
        <w:t>fi</w:t>
      </w:r>
      <w:r w:rsidRPr="005A59E1">
        <w:rPr>
          <w:rStyle w:val="HideTWBExt"/>
        </w:rPr>
        <w:t>&lt;/Original&gt;</w:t>
      </w:r>
    </w:p>
    <w:p w14:paraId="1E756256" w14:textId="77777777" w:rsidR="00420E8A" w:rsidRPr="005A59E1" w:rsidRDefault="00420E8A" w:rsidP="00420E8A">
      <w:r w:rsidRPr="005A59E1">
        <w:rPr>
          <w:rStyle w:val="HideTWBExt"/>
        </w:rPr>
        <w:t>&lt;/Amend&gt;</w:t>
      </w:r>
    </w:p>
    <w:p w14:paraId="6495E51A"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127</w:t>
      </w:r>
      <w:r w:rsidRPr="005A59E1">
        <w:rPr>
          <w:rStyle w:val="HideTWBExt"/>
        </w:rPr>
        <w:t>&lt;/NumAm&gt;</w:t>
      </w:r>
    </w:p>
    <w:p w14:paraId="658313CC" w14:textId="77777777" w:rsidR="00420E8A" w:rsidRPr="005A59E1" w:rsidRDefault="00420E8A" w:rsidP="00420E8A">
      <w:pPr>
        <w:pStyle w:val="NormalBold"/>
      </w:pPr>
      <w:r w:rsidRPr="005A59E1">
        <w:rPr>
          <w:rStyle w:val="HideTWBExt"/>
          <w:b w:val="0"/>
        </w:rPr>
        <w:t>&lt;RepeatBlock-By&gt;&lt;Members&gt;</w:t>
      </w:r>
      <w:r w:rsidRPr="005A59E1">
        <w:t>Evin Incir</w:t>
      </w:r>
      <w:r w:rsidRPr="005A59E1">
        <w:rPr>
          <w:rStyle w:val="HideTWBExt"/>
          <w:b w:val="0"/>
        </w:rPr>
        <w:t>&lt;/Members&gt;</w:t>
      </w:r>
    </w:p>
    <w:p w14:paraId="709B74E3" w14:textId="77777777" w:rsidR="00420E8A" w:rsidRPr="005A59E1" w:rsidRDefault="00420E8A" w:rsidP="00420E8A">
      <w:pPr>
        <w:pStyle w:val="NormalBold"/>
      </w:pPr>
      <w:r w:rsidRPr="005A59E1">
        <w:rPr>
          <w:rStyle w:val="HideTWBExt"/>
          <w:b w:val="0"/>
        </w:rPr>
        <w:t>&lt;/RepeatBlock-By&gt;</w:t>
      </w:r>
    </w:p>
    <w:p w14:paraId="16E02B5E"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0EC7537" w14:textId="77777777" w:rsidR="00420E8A" w:rsidRPr="005A59E1" w:rsidRDefault="00420E8A" w:rsidP="00420E8A">
      <w:pPr>
        <w:pStyle w:val="NormalBold"/>
      </w:pPr>
      <w:r w:rsidRPr="005A59E1">
        <w:rPr>
          <w:rStyle w:val="HideTWBExt"/>
        </w:rPr>
        <w:t>&lt;Article&gt;</w:t>
      </w:r>
      <w:r w:rsidRPr="005A59E1">
        <w:t>Apartado 14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6465021" w14:textId="77777777" w:rsidTr="00970A72">
        <w:trPr>
          <w:trHeight w:hRule="exact" w:val="240"/>
          <w:jc w:val="center"/>
        </w:trPr>
        <w:tc>
          <w:tcPr>
            <w:tcW w:w="9752" w:type="dxa"/>
            <w:gridSpan w:val="2"/>
            <w:tcBorders>
              <w:top w:val="nil"/>
              <w:left w:val="nil"/>
              <w:bottom w:val="nil"/>
              <w:right w:val="nil"/>
            </w:tcBorders>
          </w:tcPr>
          <w:p w14:paraId="7A597E11" w14:textId="77777777" w:rsidR="00420E8A" w:rsidRPr="005A59E1" w:rsidRDefault="00420E8A" w:rsidP="00970A72"/>
        </w:tc>
      </w:tr>
      <w:tr w:rsidR="00420E8A" w:rsidRPr="005A59E1" w14:paraId="7330A34D" w14:textId="77777777" w:rsidTr="00970A72">
        <w:trPr>
          <w:trHeight w:val="240"/>
          <w:jc w:val="center"/>
        </w:trPr>
        <w:tc>
          <w:tcPr>
            <w:tcW w:w="4876" w:type="dxa"/>
            <w:tcBorders>
              <w:top w:val="nil"/>
              <w:left w:val="nil"/>
              <w:bottom w:val="nil"/>
              <w:right w:val="nil"/>
            </w:tcBorders>
          </w:tcPr>
          <w:p w14:paraId="627CE8D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CFE4F2F" w14:textId="77777777" w:rsidR="00420E8A" w:rsidRPr="005A59E1" w:rsidRDefault="00420E8A" w:rsidP="00970A72">
            <w:pPr>
              <w:pStyle w:val="AmColumnHeading"/>
            </w:pPr>
            <w:r w:rsidRPr="005A59E1">
              <w:t>Enmienda</w:t>
            </w:r>
          </w:p>
        </w:tc>
      </w:tr>
      <w:tr w:rsidR="00420E8A" w:rsidRPr="005A59E1" w14:paraId="1E45EBC1" w14:textId="77777777" w:rsidTr="00970A72">
        <w:trPr>
          <w:jc w:val="center"/>
        </w:trPr>
        <w:tc>
          <w:tcPr>
            <w:tcW w:w="4876" w:type="dxa"/>
            <w:tcBorders>
              <w:top w:val="nil"/>
              <w:left w:val="nil"/>
              <w:bottom w:val="nil"/>
              <w:right w:val="nil"/>
            </w:tcBorders>
          </w:tcPr>
          <w:p w14:paraId="2BF5AA19" w14:textId="77777777" w:rsidR="00420E8A" w:rsidRPr="005A59E1" w:rsidRDefault="00420E8A" w:rsidP="00970A72">
            <w:pPr>
              <w:pStyle w:val="Normal6a"/>
            </w:pPr>
          </w:p>
        </w:tc>
        <w:tc>
          <w:tcPr>
            <w:tcW w:w="4876" w:type="dxa"/>
            <w:tcBorders>
              <w:top w:val="nil"/>
              <w:left w:val="nil"/>
              <w:bottom w:val="nil"/>
              <w:right w:val="nil"/>
            </w:tcBorders>
          </w:tcPr>
          <w:p w14:paraId="0A8B54EE" w14:textId="77777777" w:rsidR="00420E8A" w:rsidRPr="005A59E1" w:rsidRDefault="00420E8A" w:rsidP="00970A72">
            <w:pPr>
              <w:pStyle w:val="Normal6a"/>
            </w:pPr>
            <w:r w:rsidRPr="005A59E1">
              <w:rPr>
                <w:b/>
                <w:i/>
              </w:rPr>
              <w:t>14 bis.</w:t>
            </w:r>
            <w:r w:rsidRPr="005A59E1">
              <w:tab/>
            </w:r>
            <w:r w:rsidRPr="005A59E1">
              <w:rPr>
                <w:b/>
                <w:i/>
              </w:rPr>
              <w:t xml:space="preserve">Observa con preocupación que, actualmente, los ciudadanos solo pueden impugnar la denegación de una solicitud de acceso a documentos o la ausencia de una respuesta oportuna en caso de incumplimiento de plazos formulando una reclamación ante la Defensora del Pueblo, cuyas recomendaciones, desgraciadamente, no son jurídicamente vinculantes, o incoando un procedimiento judicial contra la institución de que se trate ante el TJUE, lo que entraña un proceso extremadamente prolongado y costoso de resultado incierto, lo que supone una carga abusiva y disuasoria para los ciudadanos que desean recurrir una decisión de denegación, parcial o no, de acceso; hace hincapié en que, en la práctica, esto implica que no hay un recurso efectivo contra una decisión negativa respecto a una solicitud de acceso a los documentos; pide que las instituciones de la Unión, con todo, </w:t>
            </w:r>
            <w:r w:rsidRPr="005A59E1">
              <w:rPr>
                <w:b/>
                <w:i/>
              </w:rPr>
              <w:lastRenderedPageBreak/>
              <w:t>efectúen un seguimiento completo y rápido de las decisiones y recomendaciones de la Defensora del Pueblo; aboga por que las instituciones, órganos y organismos de la Unión adopten procedimientos más rápidos, más accesibles y más simplificados para tramitar las reclamaciones sobre denegaciones de acceso y medidas para garantizar que los ciudadanos puedan recurrir las decisiones cuando sea necesario; recomienda, en este contexto, que se designe a altos funcionarios o a expertos independientes con capacidad para revisar, sin demora indebida, los recursos relativos a las solicitudes de acceso a documentos; destaca que cobrar a la sociedad civil tasas judiciales muy elevadas tiene un efecto disuasorio para el acceso de esta a la justicia en el ámbito del acceso a los documentos, que es un derecho fundamental consagrado en el artículo 42 de la Carta, y socava su derecho a la tutela judicial efectiva en virtud del artículo 47 de la misma;</w:t>
            </w:r>
          </w:p>
        </w:tc>
      </w:tr>
    </w:tbl>
    <w:p w14:paraId="7B7214EA" w14:textId="77777777" w:rsidR="00420E8A" w:rsidRPr="00D23517" w:rsidRDefault="00420E8A" w:rsidP="00420E8A">
      <w:pPr>
        <w:pStyle w:val="AmOrLang"/>
        <w:rPr>
          <w:lang w:val="pl-PL"/>
        </w:rPr>
      </w:pPr>
      <w:r w:rsidRPr="00D23517">
        <w:rPr>
          <w:lang w:val="pl-PL"/>
        </w:rPr>
        <w:lastRenderedPageBreak/>
        <w:t xml:space="preserve">Or. </w:t>
      </w:r>
      <w:r w:rsidRPr="00D23517">
        <w:rPr>
          <w:rStyle w:val="HideTWBExt"/>
          <w:lang w:val="pl-PL"/>
        </w:rPr>
        <w:t>&lt;Original&gt;</w:t>
      </w:r>
      <w:r w:rsidRPr="00D23517">
        <w:rPr>
          <w:rStyle w:val="HideTWBInt"/>
          <w:lang w:val="pl-PL"/>
        </w:rPr>
        <w:t>{EN}</w:t>
      </w:r>
      <w:r w:rsidRPr="00D23517">
        <w:rPr>
          <w:lang w:val="pl-PL"/>
        </w:rPr>
        <w:t>en</w:t>
      </w:r>
      <w:r w:rsidRPr="00D23517">
        <w:rPr>
          <w:rStyle w:val="HideTWBExt"/>
          <w:lang w:val="pl-PL"/>
        </w:rPr>
        <w:t>&lt;/Original&gt;</w:t>
      </w:r>
    </w:p>
    <w:p w14:paraId="629951FD" w14:textId="77777777" w:rsidR="00420E8A" w:rsidRPr="00D23517" w:rsidRDefault="00420E8A" w:rsidP="00420E8A">
      <w:pPr>
        <w:rPr>
          <w:lang w:val="pl-PL"/>
        </w:rPr>
      </w:pPr>
      <w:r w:rsidRPr="00D23517">
        <w:rPr>
          <w:rStyle w:val="HideTWBExt"/>
          <w:lang w:val="pl-PL"/>
        </w:rPr>
        <w:t>&lt;/Amend&gt;</w:t>
      </w:r>
    </w:p>
    <w:p w14:paraId="513AD3C7" w14:textId="77777777" w:rsidR="00420E8A" w:rsidRPr="00D23517" w:rsidRDefault="00420E8A" w:rsidP="00420E8A">
      <w:pPr>
        <w:pStyle w:val="AmNumberTabs"/>
        <w:rPr>
          <w:lang w:val="pl-PL"/>
        </w:rPr>
      </w:pPr>
      <w:r w:rsidRPr="00D23517">
        <w:rPr>
          <w:rStyle w:val="HideTWBExt"/>
          <w:lang w:val="pl-PL"/>
        </w:rPr>
        <w:t>&lt;Amend&gt;</w:t>
      </w:r>
      <w:r w:rsidRPr="00D23517">
        <w:rPr>
          <w:lang w:val="pl-PL"/>
        </w:rPr>
        <w:t>Enmienda</w:t>
      </w:r>
      <w:r w:rsidRPr="00D23517">
        <w:rPr>
          <w:lang w:val="pl-PL"/>
        </w:rPr>
        <w:tab/>
      </w:r>
      <w:r w:rsidRPr="00D23517">
        <w:rPr>
          <w:lang w:val="pl-PL"/>
        </w:rPr>
        <w:tab/>
      </w:r>
      <w:r w:rsidRPr="00D23517">
        <w:rPr>
          <w:rStyle w:val="HideTWBExt"/>
          <w:lang w:val="pl-PL"/>
        </w:rPr>
        <w:t>&lt;NumAm&gt;</w:t>
      </w:r>
      <w:r w:rsidRPr="00D23517">
        <w:rPr>
          <w:lang w:val="pl-PL"/>
        </w:rPr>
        <w:t>128</w:t>
      </w:r>
      <w:r w:rsidRPr="00D23517">
        <w:rPr>
          <w:rStyle w:val="HideTWBExt"/>
          <w:lang w:val="pl-PL"/>
        </w:rPr>
        <w:t>&lt;/NumAm&gt;</w:t>
      </w:r>
    </w:p>
    <w:p w14:paraId="58DB54DB" w14:textId="77777777" w:rsidR="00420E8A" w:rsidRPr="00D23517" w:rsidRDefault="00420E8A" w:rsidP="00420E8A">
      <w:pPr>
        <w:pStyle w:val="NormalBold"/>
        <w:rPr>
          <w:lang w:val="pl-PL"/>
        </w:rPr>
      </w:pPr>
      <w:r w:rsidRPr="00D23517">
        <w:rPr>
          <w:rStyle w:val="HideTWBExt"/>
          <w:b w:val="0"/>
          <w:lang w:val="pl-PL"/>
        </w:rPr>
        <w:t>&lt;RepeatBlock-By&gt;&lt;Members&gt;</w:t>
      </w:r>
      <w:r w:rsidRPr="00D23517">
        <w:rPr>
          <w:lang w:val="pl-PL"/>
        </w:rPr>
        <w:t>Mariusz Kamiński</w:t>
      </w:r>
      <w:r w:rsidRPr="00D23517">
        <w:rPr>
          <w:rStyle w:val="HideTWBExt"/>
          <w:b w:val="0"/>
          <w:lang w:val="pl-PL"/>
        </w:rPr>
        <w:t>&lt;/Members&gt;</w:t>
      </w:r>
    </w:p>
    <w:p w14:paraId="71532E0C" w14:textId="77777777" w:rsidR="00420E8A" w:rsidRPr="00D23517" w:rsidRDefault="00420E8A" w:rsidP="00420E8A">
      <w:pPr>
        <w:pStyle w:val="NormalBold"/>
        <w:rPr>
          <w:lang w:val="pl-PL"/>
        </w:rPr>
      </w:pPr>
      <w:r w:rsidRPr="00D23517">
        <w:rPr>
          <w:rStyle w:val="HideTWBExt"/>
          <w:b w:val="0"/>
          <w:lang w:val="pl-PL"/>
        </w:rPr>
        <w:t>&lt;/RepeatBlock-By&gt;</w:t>
      </w:r>
    </w:p>
    <w:p w14:paraId="1F1A700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4499FED" w14:textId="77777777" w:rsidR="00420E8A" w:rsidRPr="005A59E1" w:rsidRDefault="00420E8A" w:rsidP="00420E8A">
      <w:pPr>
        <w:pStyle w:val="NormalBold"/>
      </w:pPr>
      <w:r w:rsidRPr="005A59E1">
        <w:rPr>
          <w:rStyle w:val="HideTWBExt"/>
        </w:rPr>
        <w:t>&lt;Article&gt;</w:t>
      </w:r>
      <w:r w:rsidRPr="005A59E1">
        <w:t>Apartado 14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55C0E654" w14:textId="77777777" w:rsidTr="00970A72">
        <w:trPr>
          <w:trHeight w:hRule="exact" w:val="240"/>
          <w:jc w:val="center"/>
        </w:trPr>
        <w:tc>
          <w:tcPr>
            <w:tcW w:w="9752" w:type="dxa"/>
            <w:gridSpan w:val="2"/>
            <w:tcBorders>
              <w:top w:val="nil"/>
              <w:left w:val="nil"/>
              <w:bottom w:val="nil"/>
              <w:right w:val="nil"/>
            </w:tcBorders>
          </w:tcPr>
          <w:p w14:paraId="278934F2" w14:textId="77777777" w:rsidR="00420E8A" w:rsidRPr="005A59E1" w:rsidRDefault="00420E8A" w:rsidP="00970A72"/>
        </w:tc>
      </w:tr>
      <w:tr w:rsidR="00420E8A" w:rsidRPr="005A59E1" w14:paraId="13496229" w14:textId="77777777" w:rsidTr="00970A72">
        <w:trPr>
          <w:trHeight w:val="240"/>
          <w:jc w:val="center"/>
        </w:trPr>
        <w:tc>
          <w:tcPr>
            <w:tcW w:w="4876" w:type="dxa"/>
            <w:tcBorders>
              <w:top w:val="nil"/>
              <w:left w:val="nil"/>
              <w:bottom w:val="nil"/>
              <w:right w:val="nil"/>
            </w:tcBorders>
          </w:tcPr>
          <w:p w14:paraId="64510A1E"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3FE066E" w14:textId="77777777" w:rsidR="00420E8A" w:rsidRPr="005A59E1" w:rsidRDefault="00420E8A" w:rsidP="00970A72">
            <w:pPr>
              <w:pStyle w:val="AmColumnHeading"/>
            </w:pPr>
            <w:r w:rsidRPr="005A59E1">
              <w:t>Enmienda</w:t>
            </w:r>
          </w:p>
        </w:tc>
      </w:tr>
      <w:tr w:rsidR="00420E8A" w:rsidRPr="005A59E1" w14:paraId="1AB34B91" w14:textId="77777777" w:rsidTr="00970A72">
        <w:trPr>
          <w:jc w:val="center"/>
        </w:trPr>
        <w:tc>
          <w:tcPr>
            <w:tcW w:w="4876" w:type="dxa"/>
            <w:tcBorders>
              <w:top w:val="nil"/>
              <w:left w:val="nil"/>
              <w:bottom w:val="nil"/>
              <w:right w:val="nil"/>
            </w:tcBorders>
          </w:tcPr>
          <w:p w14:paraId="01477B37" w14:textId="77777777" w:rsidR="00420E8A" w:rsidRPr="005A59E1" w:rsidRDefault="00420E8A" w:rsidP="00970A72">
            <w:pPr>
              <w:pStyle w:val="Normal6a"/>
            </w:pPr>
          </w:p>
        </w:tc>
        <w:tc>
          <w:tcPr>
            <w:tcW w:w="4876" w:type="dxa"/>
            <w:tcBorders>
              <w:top w:val="nil"/>
              <w:left w:val="nil"/>
              <w:bottom w:val="nil"/>
              <w:right w:val="nil"/>
            </w:tcBorders>
          </w:tcPr>
          <w:p w14:paraId="2E4EA8ED" w14:textId="77777777" w:rsidR="00420E8A" w:rsidRPr="005A59E1" w:rsidRDefault="00420E8A" w:rsidP="00970A72">
            <w:pPr>
              <w:pStyle w:val="Normal6a"/>
            </w:pPr>
            <w:r w:rsidRPr="005A59E1">
              <w:rPr>
                <w:b/>
                <w:i/>
              </w:rPr>
              <w:t>14 bis.</w:t>
            </w:r>
            <w:r w:rsidRPr="005A59E1">
              <w:tab/>
            </w:r>
            <w:r w:rsidRPr="005A59E1">
              <w:rPr>
                <w:b/>
                <w:i/>
              </w:rPr>
              <w:t xml:space="preserve">Hace hincapié en la obligación de mantener un registro completo y preciso de todas las acciones emprendidas por los comisarios y funcionarios de la Comisión Europea en el ejercicio de sus funciones oficiales; considera inaceptable que las reuniones en las que los comisarios y otros altos funcionarios participan en el ejercicio de sus funciones oficiales — como confirma la financiación de viajes, alojamiento y dietas con cargo al </w:t>
            </w:r>
            <w:r w:rsidRPr="005A59E1">
              <w:rPr>
                <w:b/>
                <w:i/>
              </w:rPr>
              <w:lastRenderedPageBreak/>
              <w:t>presupuesto de la Unión Europea — no se registren adecuadamente y que sus actas se oculten al público, como es el caso de la participación de los comisarios en las reuniones del Grupo Bilderberg; subraya que estas prácticas son contrarias a los principios de transparencia y rendición de cuentas pública y plantean cuestiones relativas a posibles conflictos de intereses e injerencias externas en las políticas de la Unión Europea; pide a la Comisión que redacte actas precisas de tales reuniones y que garantice su transparencia y accesibilidad pública, lo que, hasta la fecha, no se ha llevado a la práctica debidamente;</w:t>
            </w:r>
          </w:p>
        </w:tc>
      </w:tr>
    </w:tbl>
    <w:p w14:paraId="6B66B2E2"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5DE968F2" w14:textId="77777777" w:rsidR="00420E8A" w:rsidRPr="005A59E1" w:rsidRDefault="00420E8A" w:rsidP="00420E8A">
      <w:r w:rsidRPr="005A59E1">
        <w:rPr>
          <w:rStyle w:val="HideTWBExt"/>
        </w:rPr>
        <w:t>&lt;/Amend&gt;</w:t>
      </w:r>
    </w:p>
    <w:p w14:paraId="1AB3338C"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129</w:t>
      </w:r>
      <w:r w:rsidRPr="005A59E1">
        <w:rPr>
          <w:rStyle w:val="HideTWBExt"/>
        </w:rPr>
        <w:t>&lt;/NumAm&gt;</w:t>
      </w:r>
    </w:p>
    <w:p w14:paraId="67CD3E2D" w14:textId="77777777" w:rsidR="00420E8A" w:rsidRPr="005A59E1" w:rsidRDefault="00420E8A" w:rsidP="00420E8A">
      <w:pPr>
        <w:pStyle w:val="NormalBold"/>
      </w:pPr>
      <w:r w:rsidRPr="005A59E1">
        <w:rPr>
          <w:rStyle w:val="HideTWBExt"/>
          <w:b w:val="0"/>
        </w:rPr>
        <w:t>&lt;RepeatBlock-By&gt;&lt;Members&gt;</w:t>
      </w:r>
      <w:r w:rsidRPr="005A59E1">
        <w:t>Georgiana Teodorescu, Cristian Terheş</w:t>
      </w:r>
      <w:r w:rsidRPr="005A59E1">
        <w:rPr>
          <w:rStyle w:val="HideTWBExt"/>
          <w:b w:val="0"/>
        </w:rPr>
        <w:t>&lt;/Members&gt;</w:t>
      </w:r>
    </w:p>
    <w:p w14:paraId="47D726A7" w14:textId="77777777" w:rsidR="00420E8A" w:rsidRPr="005A59E1" w:rsidRDefault="00420E8A" w:rsidP="00420E8A">
      <w:pPr>
        <w:pStyle w:val="NormalBold"/>
      </w:pPr>
      <w:r w:rsidRPr="005A59E1">
        <w:rPr>
          <w:rStyle w:val="HideTWBExt"/>
          <w:b w:val="0"/>
        </w:rPr>
        <w:t>&lt;/RepeatBlock-By&gt;</w:t>
      </w:r>
    </w:p>
    <w:p w14:paraId="23F2BA7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1E96E35" w14:textId="77777777" w:rsidR="00420E8A" w:rsidRPr="005A59E1" w:rsidRDefault="00420E8A" w:rsidP="00420E8A">
      <w:pPr>
        <w:pStyle w:val="NormalBold"/>
      </w:pPr>
      <w:r w:rsidRPr="005A59E1">
        <w:rPr>
          <w:rStyle w:val="HideTWBExt"/>
        </w:rPr>
        <w:t>&lt;Article&gt;</w:t>
      </w:r>
      <w:r w:rsidRPr="005A59E1">
        <w:t>Apartado 14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F185496" w14:textId="77777777" w:rsidTr="00970A72">
        <w:trPr>
          <w:trHeight w:hRule="exact" w:val="240"/>
          <w:jc w:val="center"/>
        </w:trPr>
        <w:tc>
          <w:tcPr>
            <w:tcW w:w="9752" w:type="dxa"/>
            <w:gridSpan w:val="2"/>
            <w:tcBorders>
              <w:top w:val="nil"/>
              <w:left w:val="nil"/>
              <w:bottom w:val="nil"/>
              <w:right w:val="nil"/>
            </w:tcBorders>
          </w:tcPr>
          <w:p w14:paraId="6335B973" w14:textId="77777777" w:rsidR="00420E8A" w:rsidRPr="005A59E1" w:rsidRDefault="00420E8A" w:rsidP="00970A72"/>
        </w:tc>
      </w:tr>
      <w:tr w:rsidR="00420E8A" w:rsidRPr="005A59E1" w14:paraId="0AD1CBA8" w14:textId="77777777" w:rsidTr="00970A72">
        <w:trPr>
          <w:trHeight w:val="240"/>
          <w:jc w:val="center"/>
        </w:trPr>
        <w:tc>
          <w:tcPr>
            <w:tcW w:w="4876" w:type="dxa"/>
            <w:tcBorders>
              <w:top w:val="nil"/>
              <w:left w:val="nil"/>
              <w:bottom w:val="nil"/>
              <w:right w:val="nil"/>
            </w:tcBorders>
          </w:tcPr>
          <w:p w14:paraId="0371AFE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B74CC63" w14:textId="77777777" w:rsidR="00420E8A" w:rsidRPr="005A59E1" w:rsidRDefault="00420E8A" w:rsidP="00970A72">
            <w:pPr>
              <w:pStyle w:val="AmColumnHeading"/>
            </w:pPr>
            <w:r w:rsidRPr="005A59E1">
              <w:t>Enmienda</w:t>
            </w:r>
          </w:p>
        </w:tc>
      </w:tr>
      <w:tr w:rsidR="00420E8A" w:rsidRPr="005A59E1" w14:paraId="0FB08639" w14:textId="77777777" w:rsidTr="00970A72">
        <w:trPr>
          <w:jc w:val="center"/>
        </w:trPr>
        <w:tc>
          <w:tcPr>
            <w:tcW w:w="4876" w:type="dxa"/>
            <w:tcBorders>
              <w:top w:val="nil"/>
              <w:left w:val="nil"/>
              <w:bottom w:val="nil"/>
              <w:right w:val="nil"/>
            </w:tcBorders>
          </w:tcPr>
          <w:p w14:paraId="2D7EAFC5" w14:textId="77777777" w:rsidR="00420E8A" w:rsidRPr="005A59E1" w:rsidRDefault="00420E8A" w:rsidP="00970A72">
            <w:pPr>
              <w:pStyle w:val="Normal6a"/>
            </w:pPr>
          </w:p>
        </w:tc>
        <w:tc>
          <w:tcPr>
            <w:tcW w:w="4876" w:type="dxa"/>
            <w:tcBorders>
              <w:top w:val="nil"/>
              <w:left w:val="nil"/>
              <w:bottom w:val="nil"/>
              <w:right w:val="nil"/>
            </w:tcBorders>
          </w:tcPr>
          <w:p w14:paraId="7029D3D5" w14:textId="77777777" w:rsidR="00420E8A" w:rsidRPr="005A59E1" w:rsidRDefault="00420E8A" w:rsidP="00970A72">
            <w:pPr>
              <w:pStyle w:val="Normal6a"/>
            </w:pPr>
            <w:r w:rsidRPr="005A59E1">
              <w:rPr>
                <w:b/>
                <w:i/>
              </w:rPr>
              <w:t>14 bis.</w:t>
            </w:r>
            <w:r w:rsidRPr="005A59E1">
              <w:tab/>
            </w:r>
            <w:r w:rsidRPr="005A59E1">
              <w:rPr>
                <w:b/>
                <w:i/>
              </w:rPr>
              <w:t>Apoya la petición formulada por la sociedad civil para que todas las audiencias públicas del Tribunal de Justicia de la Unión Europea se transmitan en directo, como ya ocurre en algunos órganos jurisdiccionales nacionales e internacionales, por ejemplo, el Conseil Constitutionnel de Francia y el Tribunal Europeo de Derechos Humanos;</w:t>
            </w:r>
          </w:p>
        </w:tc>
      </w:tr>
    </w:tbl>
    <w:p w14:paraId="0219E54B"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67E24A5" w14:textId="77777777" w:rsidR="00420E8A" w:rsidRPr="005A59E1" w:rsidRDefault="00420E8A" w:rsidP="00420E8A">
      <w:r w:rsidRPr="005A59E1">
        <w:rPr>
          <w:rStyle w:val="HideTWBExt"/>
        </w:rPr>
        <w:t>&lt;/Amend&gt;</w:t>
      </w:r>
    </w:p>
    <w:p w14:paraId="5B263182"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130</w:t>
      </w:r>
      <w:r w:rsidRPr="005A59E1">
        <w:rPr>
          <w:rStyle w:val="HideTWBExt"/>
        </w:rPr>
        <w:t>&lt;/NumAm&gt;</w:t>
      </w:r>
    </w:p>
    <w:p w14:paraId="6346346C"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1755F82A" w14:textId="77777777" w:rsidR="00420E8A" w:rsidRPr="005A59E1" w:rsidRDefault="00420E8A" w:rsidP="00420E8A">
      <w:pPr>
        <w:pStyle w:val="NormalBold"/>
      </w:pPr>
      <w:r w:rsidRPr="005A59E1">
        <w:rPr>
          <w:rStyle w:val="HideTWBExt"/>
          <w:b w:val="0"/>
        </w:rPr>
        <w:t>&lt;/RepeatBlock-By&gt;</w:t>
      </w:r>
    </w:p>
    <w:p w14:paraId="581E306F"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934EF9D" w14:textId="77777777" w:rsidR="00420E8A" w:rsidRPr="005A59E1" w:rsidRDefault="00420E8A" w:rsidP="00420E8A">
      <w:pPr>
        <w:pStyle w:val="NormalBold"/>
      </w:pPr>
      <w:r w:rsidRPr="005A59E1">
        <w:rPr>
          <w:rStyle w:val="HideTWBExt"/>
        </w:rPr>
        <w:t>&lt;Article&gt;</w:t>
      </w:r>
      <w:r w:rsidRPr="005A59E1">
        <w:t>Apartado 14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8BA02D3" w14:textId="77777777" w:rsidTr="00970A72">
        <w:trPr>
          <w:trHeight w:hRule="exact" w:val="240"/>
          <w:jc w:val="center"/>
        </w:trPr>
        <w:tc>
          <w:tcPr>
            <w:tcW w:w="9752" w:type="dxa"/>
            <w:gridSpan w:val="2"/>
            <w:tcBorders>
              <w:top w:val="nil"/>
              <w:left w:val="nil"/>
              <w:bottom w:val="nil"/>
              <w:right w:val="nil"/>
            </w:tcBorders>
          </w:tcPr>
          <w:p w14:paraId="1ED912FC" w14:textId="77777777" w:rsidR="00420E8A" w:rsidRPr="005A59E1" w:rsidRDefault="00420E8A" w:rsidP="00970A72"/>
        </w:tc>
      </w:tr>
      <w:tr w:rsidR="00420E8A" w:rsidRPr="005A59E1" w14:paraId="41B57595" w14:textId="77777777" w:rsidTr="00970A72">
        <w:trPr>
          <w:trHeight w:val="240"/>
          <w:jc w:val="center"/>
        </w:trPr>
        <w:tc>
          <w:tcPr>
            <w:tcW w:w="4876" w:type="dxa"/>
            <w:tcBorders>
              <w:top w:val="nil"/>
              <w:left w:val="nil"/>
              <w:bottom w:val="nil"/>
              <w:right w:val="nil"/>
            </w:tcBorders>
          </w:tcPr>
          <w:p w14:paraId="630B11BF" w14:textId="77777777" w:rsidR="00420E8A" w:rsidRPr="005A59E1" w:rsidRDefault="00420E8A" w:rsidP="00970A72">
            <w:pPr>
              <w:pStyle w:val="AmColumnHeading"/>
            </w:pPr>
            <w:r w:rsidRPr="005A59E1">
              <w:lastRenderedPageBreak/>
              <w:t>Propuesta de Resolución</w:t>
            </w:r>
          </w:p>
        </w:tc>
        <w:tc>
          <w:tcPr>
            <w:tcW w:w="4876" w:type="dxa"/>
            <w:tcBorders>
              <w:top w:val="nil"/>
              <w:left w:val="nil"/>
              <w:bottom w:val="nil"/>
              <w:right w:val="nil"/>
            </w:tcBorders>
          </w:tcPr>
          <w:p w14:paraId="3AB4B5F6" w14:textId="77777777" w:rsidR="00420E8A" w:rsidRPr="005A59E1" w:rsidRDefault="00420E8A" w:rsidP="00970A72">
            <w:pPr>
              <w:pStyle w:val="AmColumnHeading"/>
            </w:pPr>
            <w:r w:rsidRPr="005A59E1">
              <w:t>Enmienda</w:t>
            </w:r>
          </w:p>
        </w:tc>
      </w:tr>
      <w:tr w:rsidR="00420E8A" w:rsidRPr="005A59E1" w14:paraId="00E2058B" w14:textId="77777777" w:rsidTr="00970A72">
        <w:trPr>
          <w:jc w:val="center"/>
        </w:trPr>
        <w:tc>
          <w:tcPr>
            <w:tcW w:w="4876" w:type="dxa"/>
            <w:tcBorders>
              <w:top w:val="nil"/>
              <w:left w:val="nil"/>
              <w:bottom w:val="nil"/>
              <w:right w:val="nil"/>
            </w:tcBorders>
          </w:tcPr>
          <w:p w14:paraId="696CBF73" w14:textId="77777777" w:rsidR="00420E8A" w:rsidRPr="005A59E1" w:rsidRDefault="00420E8A" w:rsidP="00970A72">
            <w:pPr>
              <w:pStyle w:val="Normal6a"/>
            </w:pPr>
          </w:p>
        </w:tc>
        <w:tc>
          <w:tcPr>
            <w:tcW w:w="4876" w:type="dxa"/>
            <w:tcBorders>
              <w:top w:val="nil"/>
              <w:left w:val="nil"/>
              <w:bottom w:val="nil"/>
              <w:right w:val="nil"/>
            </w:tcBorders>
          </w:tcPr>
          <w:p w14:paraId="0BF99551" w14:textId="77777777" w:rsidR="00420E8A" w:rsidRPr="005A59E1" w:rsidRDefault="00420E8A" w:rsidP="00970A72">
            <w:pPr>
              <w:pStyle w:val="Normal6a"/>
            </w:pPr>
            <w:r w:rsidRPr="005A59E1">
              <w:rPr>
                <w:b/>
                <w:i/>
              </w:rPr>
              <w:t>14 bis.</w:t>
            </w:r>
            <w:r w:rsidRPr="005A59E1">
              <w:tab/>
            </w:r>
            <w:r w:rsidRPr="005A59E1">
              <w:rPr>
                <w:b/>
                <w:i/>
              </w:rPr>
              <w:t>Apoya la petición formulada por la sociedad civil para que todas las audiencias públicas del Tribunal de Justicia de la Unión Europea se transmitan en directo, como ya ocurre en algunos órganos jurisdiccionales nacionales e internacionales,</w:t>
            </w:r>
            <w:r w:rsidRPr="005A59E1">
              <w:t xml:space="preserve"> </w:t>
            </w:r>
            <w:r w:rsidRPr="005A59E1">
              <w:rPr>
                <w:b/>
                <w:i/>
              </w:rPr>
              <w:t>por ejemplo, el Conseil Constitutionnel de Francia y el Tribunal Europeo de Derechos Humanos;</w:t>
            </w:r>
          </w:p>
        </w:tc>
      </w:tr>
    </w:tbl>
    <w:p w14:paraId="79FB530D"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39AE0459" w14:textId="77777777" w:rsidR="00420E8A" w:rsidRPr="005A59E1" w:rsidRDefault="00420E8A" w:rsidP="00420E8A">
      <w:r w:rsidRPr="005A59E1">
        <w:rPr>
          <w:rStyle w:val="HideTWBExt"/>
        </w:rPr>
        <w:t>&lt;/Amend&gt;</w:t>
      </w:r>
    </w:p>
    <w:p w14:paraId="131E702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131</w:t>
      </w:r>
      <w:r w:rsidRPr="005A59E1">
        <w:rPr>
          <w:rStyle w:val="HideTWBExt"/>
        </w:rPr>
        <w:t>&lt;/NumAm&gt;</w:t>
      </w:r>
    </w:p>
    <w:p w14:paraId="11C16B9A"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4449A7D8" w14:textId="77777777" w:rsidR="00420E8A" w:rsidRPr="005A59E1" w:rsidRDefault="00420E8A" w:rsidP="00420E8A">
      <w:pPr>
        <w:pStyle w:val="NormalBold"/>
      </w:pPr>
      <w:r w:rsidRPr="005A59E1">
        <w:rPr>
          <w:rStyle w:val="HideTWBExt"/>
          <w:b w:val="0"/>
        </w:rPr>
        <w:t>&lt;/RepeatBlock-By&gt;</w:t>
      </w:r>
    </w:p>
    <w:p w14:paraId="58B8EC73"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953CF98" w14:textId="77777777" w:rsidR="00420E8A" w:rsidRPr="005A59E1" w:rsidRDefault="00420E8A" w:rsidP="00420E8A">
      <w:pPr>
        <w:pStyle w:val="NormalBold"/>
      </w:pPr>
      <w:r w:rsidRPr="005A59E1">
        <w:rPr>
          <w:rStyle w:val="HideTWBExt"/>
        </w:rPr>
        <w:t>&lt;Article&gt;</w:t>
      </w:r>
      <w:r w:rsidRPr="005A59E1">
        <w:t>Apartado 14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3DA9CE2" w14:textId="77777777" w:rsidTr="00970A72">
        <w:trPr>
          <w:trHeight w:hRule="exact" w:val="240"/>
          <w:jc w:val="center"/>
        </w:trPr>
        <w:tc>
          <w:tcPr>
            <w:tcW w:w="9752" w:type="dxa"/>
            <w:gridSpan w:val="2"/>
            <w:tcBorders>
              <w:top w:val="nil"/>
              <w:left w:val="nil"/>
              <w:bottom w:val="nil"/>
              <w:right w:val="nil"/>
            </w:tcBorders>
          </w:tcPr>
          <w:p w14:paraId="2F4FCF90" w14:textId="77777777" w:rsidR="00420E8A" w:rsidRPr="005A59E1" w:rsidRDefault="00420E8A" w:rsidP="00970A72"/>
        </w:tc>
      </w:tr>
      <w:tr w:rsidR="00420E8A" w:rsidRPr="005A59E1" w14:paraId="427FFDCE" w14:textId="77777777" w:rsidTr="00970A72">
        <w:trPr>
          <w:trHeight w:val="240"/>
          <w:jc w:val="center"/>
        </w:trPr>
        <w:tc>
          <w:tcPr>
            <w:tcW w:w="4876" w:type="dxa"/>
            <w:tcBorders>
              <w:top w:val="nil"/>
              <w:left w:val="nil"/>
              <w:bottom w:val="nil"/>
              <w:right w:val="nil"/>
            </w:tcBorders>
          </w:tcPr>
          <w:p w14:paraId="14C14E37"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6E24BBA" w14:textId="77777777" w:rsidR="00420E8A" w:rsidRPr="005A59E1" w:rsidRDefault="00420E8A" w:rsidP="00970A72">
            <w:pPr>
              <w:pStyle w:val="AmColumnHeading"/>
            </w:pPr>
            <w:r w:rsidRPr="005A59E1">
              <w:t>Enmienda</w:t>
            </w:r>
          </w:p>
        </w:tc>
      </w:tr>
      <w:tr w:rsidR="00420E8A" w:rsidRPr="005A59E1" w14:paraId="34C0AC40" w14:textId="77777777" w:rsidTr="00970A72">
        <w:trPr>
          <w:jc w:val="center"/>
        </w:trPr>
        <w:tc>
          <w:tcPr>
            <w:tcW w:w="4876" w:type="dxa"/>
            <w:tcBorders>
              <w:top w:val="nil"/>
              <w:left w:val="nil"/>
              <w:bottom w:val="nil"/>
              <w:right w:val="nil"/>
            </w:tcBorders>
          </w:tcPr>
          <w:p w14:paraId="43389C81" w14:textId="77777777" w:rsidR="00420E8A" w:rsidRPr="005A59E1" w:rsidRDefault="00420E8A" w:rsidP="00970A72">
            <w:pPr>
              <w:pStyle w:val="Normal6a"/>
            </w:pPr>
          </w:p>
        </w:tc>
        <w:tc>
          <w:tcPr>
            <w:tcW w:w="4876" w:type="dxa"/>
            <w:tcBorders>
              <w:top w:val="nil"/>
              <w:left w:val="nil"/>
              <w:bottom w:val="nil"/>
              <w:right w:val="nil"/>
            </w:tcBorders>
          </w:tcPr>
          <w:p w14:paraId="6DD8E471" w14:textId="77777777" w:rsidR="00420E8A" w:rsidRPr="005A59E1" w:rsidRDefault="00420E8A" w:rsidP="00970A72">
            <w:pPr>
              <w:pStyle w:val="Normal6a"/>
            </w:pPr>
            <w:r w:rsidRPr="005A59E1">
              <w:rPr>
                <w:b/>
                <w:i/>
              </w:rPr>
              <w:t>14 bis.</w:t>
            </w:r>
            <w:r w:rsidRPr="005A59E1">
              <w:tab/>
            </w:r>
            <w:r w:rsidRPr="005A59E1">
              <w:rPr>
                <w:b/>
                <w:i/>
              </w:rPr>
              <w:t>Insta a la plena transparencia en relación con el uso de los sistemas de inteligencia artificial en las decisiones y los procedimientos de las instituciones de la Unión, incluida la publicación de información detallada sobre algoritmos, datos de entrenamiento y evaluaciones de impacto;</w:t>
            </w:r>
          </w:p>
        </w:tc>
      </w:tr>
    </w:tbl>
    <w:p w14:paraId="5E9CEDFD"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{IT}</w:t>
      </w:r>
      <w:r w:rsidRPr="005A59E1">
        <w:t>it</w:t>
      </w:r>
      <w:r w:rsidRPr="005A59E1">
        <w:rPr>
          <w:rStyle w:val="HideTWBExt"/>
        </w:rPr>
        <w:t>&lt;/Original&gt;</w:t>
      </w:r>
    </w:p>
    <w:p w14:paraId="4562DB7A" w14:textId="77777777" w:rsidR="00420E8A" w:rsidRPr="005A59E1" w:rsidRDefault="00420E8A" w:rsidP="00420E8A">
      <w:r w:rsidRPr="005A59E1">
        <w:rPr>
          <w:rStyle w:val="HideTWBExt"/>
        </w:rPr>
        <w:t>&lt;/Amend&gt;</w:t>
      </w:r>
    </w:p>
    <w:p w14:paraId="798B2B48"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132</w:t>
      </w:r>
      <w:r w:rsidRPr="005A59E1">
        <w:rPr>
          <w:rStyle w:val="HideTWBExt"/>
        </w:rPr>
        <w:t>&lt;/NumAm&gt;</w:t>
      </w:r>
    </w:p>
    <w:p w14:paraId="6B0853DA" w14:textId="77777777" w:rsidR="00420E8A" w:rsidRPr="005A59E1" w:rsidRDefault="00420E8A" w:rsidP="00420E8A">
      <w:pPr>
        <w:pStyle w:val="NormalBold"/>
      </w:pPr>
      <w:r w:rsidRPr="005A59E1">
        <w:rPr>
          <w:rStyle w:val="HideTWBExt"/>
          <w:b w:val="0"/>
        </w:rPr>
        <w:t>&lt;RepeatBlock-By&gt;&lt;Members&gt;</w:t>
      </w:r>
      <w:r w:rsidRPr="005A59E1">
        <w:t>Sophie Wilmès, Hilde Vautmans, Lucia Yar, Nikola Minchev, Malik Azmani</w:t>
      </w:r>
      <w:r w:rsidRPr="005A59E1">
        <w:rPr>
          <w:rStyle w:val="HideTWBExt"/>
          <w:b w:val="0"/>
        </w:rPr>
        <w:t>&lt;/Members&gt;</w:t>
      </w:r>
    </w:p>
    <w:p w14:paraId="3985C536" w14:textId="77777777" w:rsidR="00420E8A" w:rsidRPr="005A59E1" w:rsidRDefault="00420E8A" w:rsidP="00420E8A">
      <w:pPr>
        <w:pStyle w:val="NormalBold"/>
      </w:pPr>
      <w:r w:rsidRPr="005A59E1">
        <w:rPr>
          <w:rStyle w:val="HideTWBExt"/>
          <w:b w:val="0"/>
        </w:rPr>
        <w:t>&lt;/RepeatBlock-By&gt;</w:t>
      </w:r>
    </w:p>
    <w:p w14:paraId="5BEB7B9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73F02012" w14:textId="77777777" w:rsidR="00420E8A" w:rsidRPr="005A59E1" w:rsidRDefault="00420E8A" w:rsidP="00420E8A">
      <w:pPr>
        <w:pStyle w:val="NormalBold"/>
      </w:pPr>
      <w:r w:rsidRPr="005A59E1">
        <w:rPr>
          <w:rStyle w:val="HideTWBExt"/>
        </w:rPr>
        <w:t>&lt;Article&gt;</w:t>
      </w:r>
      <w:r w:rsidRPr="005A59E1">
        <w:t>Apartado 15</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2B45D4E" w14:textId="77777777" w:rsidTr="00970A72">
        <w:trPr>
          <w:trHeight w:hRule="exact" w:val="240"/>
          <w:jc w:val="center"/>
        </w:trPr>
        <w:tc>
          <w:tcPr>
            <w:tcW w:w="9752" w:type="dxa"/>
            <w:gridSpan w:val="2"/>
            <w:tcBorders>
              <w:top w:val="nil"/>
              <w:left w:val="nil"/>
              <w:bottom w:val="nil"/>
              <w:right w:val="nil"/>
            </w:tcBorders>
          </w:tcPr>
          <w:p w14:paraId="5E0B4DCB" w14:textId="77777777" w:rsidR="00420E8A" w:rsidRPr="005A59E1" w:rsidRDefault="00420E8A" w:rsidP="00970A72"/>
        </w:tc>
      </w:tr>
      <w:tr w:rsidR="00420E8A" w:rsidRPr="005A59E1" w14:paraId="4A7217AA" w14:textId="77777777" w:rsidTr="00970A72">
        <w:trPr>
          <w:trHeight w:val="240"/>
          <w:jc w:val="center"/>
        </w:trPr>
        <w:tc>
          <w:tcPr>
            <w:tcW w:w="4876" w:type="dxa"/>
            <w:tcBorders>
              <w:top w:val="nil"/>
              <w:left w:val="nil"/>
              <w:bottom w:val="nil"/>
              <w:right w:val="nil"/>
            </w:tcBorders>
          </w:tcPr>
          <w:p w14:paraId="0C6C5D2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343E05D2" w14:textId="77777777" w:rsidR="00420E8A" w:rsidRPr="005A59E1" w:rsidRDefault="00420E8A" w:rsidP="00970A72">
            <w:pPr>
              <w:pStyle w:val="AmColumnHeading"/>
            </w:pPr>
            <w:r w:rsidRPr="005A59E1">
              <w:t>Enmienda</w:t>
            </w:r>
          </w:p>
        </w:tc>
      </w:tr>
      <w:tr w:rsidR="00420E8A" w:rsidRPr="005A59E1" w14:paraId="7D70C438" w14:textId="77777777" w:rsidTr="00970A72">
        <w:trPr>
          <w:jc w:val="center"/>
        </w:trPr>
        <w:tc>
          <w:tcPr>
            <w:tcW w:w="4876" w:type="dxa"/>
            <w:tcBorders>
              <w:top w:val="nil"/>
              <w:left w:val="nil"/>
              <w:bottom w:val="nil"/>
              <w:right w:val="nil"/>
            </w:tcBorders>
          </w:tcPr>
          <w:p w14:paraId="1602AE73" w14:textId="77777777" w:rsidR="00420E8A" w:rsidRPr="005A59E1" w:rsidRDefault="00420E8A" w:rsidP="00970A72">
            <w:pPr>
              <w:pStyle w:val="Normal6a"/>
            </w:pPr>
            <w:r w:rsidRPr="005A59E1">
              <w:t>15.</w:t>
            </w:r>
            <w:r w:rsidRPr="005A59E1">
              <w:tab/>
              <w:t xml:space="preserve">Subraya que el desconocimiento de la existencia real de documentos puede impedir a los ciudadanos ejercer su derecho a solicitar acceso; recalca que </w:t>
            </w:r>
            <w:r w:rsidRPr="005A59E1">
              <w:lastRenderedPageBreak/>
              <w:t>garantizar que la ciudadanía pueda entender, seguir en detalle y participar en el proceso legislativo es un requisito legal en virtud de los Tratados y de la Carta, y un requisito básico para el control democrático y la democracia en su conjunto;</w:t>
            </w:r>
          </w:p>
        </w:tc>
        <w:tc>
          <w:tcPr>
            <w:tcW w:w="4876" w:type="dxa"/>
            <w:tcBorders>
              <w:top w:val="nil"/>
              <w:left w:val="nil"/>
              <w:bottom w:val="nil"/>
              <w:right w:val="nil"/>
            </w:tcBorders>
          </w:tcPr>
          <w:p w14:paraId="7FEB3582" w14:textId="77777777" w:rsidR="00420E8A" w:rsidRPr="005A59E1" w:rsidRDefault="00420E8A" w:rsidP="00970A72">
            <w:pPr>
              <w:pStyle w:val="Normal6a"/>
            </w:pPr>
            <w:r w:rsidRPr="005A59E1">
              <w:lastRenderedPageBreak/>
              <w:t>15.</w:t>
            </w:r>
            <w:r w:rsidRPr="005A59E1">
              <w:tab/>
              <w:t xml:space="preserve">Subraya que el desconocimiento de la existencia real de documentos puede impedir a los ciudadanos ejercer su derecho a solicitar acceso; recalca que </w:t>
            </w:r>
            <w:r w:rsidRPr="005A59E1">
              <w:lastRenderedPageBreak/>
              <w:t xml:space="preserve">garantizar que la ciudadanía pueda entender, seguir en detalle y participar en el proceso legislativo es un requisito legal en virtud de los Tratados y de la Carta, y un requisito básico para el control democrático y la democracia en su conjunto; </w:t>
            </w:r>
            <w:r w:rsidRPr="005A59E1">
              <w:rPr>
                <w:b/>
                <w:i/>
              </w:rPr>
              <w:t>pide, por tanto, que se lleven a cabo campañas específicas de sensibilización e información, tanto a escala nacional como de la Unión, para informar a los ciudadanos de sus derechos de acceso a los documentos y de las herramientas y procedimientos a su disposición para ejercerlos.</w:t>
            </w:r>
          </w:p>
        </w:tc>
      </w:tr>
    </w:tbl>
    <w:p w14:paraId="6A248C41" w14:textId="77777777" w:rsidR="00420E8A" w:rsidRPr="005A59E1" w:rsidRDefault="00420E8A" w:rsidP="00420E8A">
      <w:pPr>
        <w:pStyle w:val="AmOrLang"/>
      </w:pPr>
      <w:r w:rsidRPr="005A59E1">
        <w:lastRenderedPageBreak/>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172599D2" w14:textId="77777777" w:rsidR="00420E8A" w:rsidRPr="005A59E1" w:rsidRDefault="00420E8A" w:rsidP="00420E8A">
      <w:r w:rsidRPr="005A59E1">
        <w:rPr>
          <w:rStyle w:val="HideTWBExt"/>
        </w:rPr>
        <w:t>&lt;/Amend&gt;</w:t>
      </w:r>
    </w:p>
    <w:p w14:paraId="3A387EA4"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133</w:t>
      </w:r>
      <w:r w:rsidRPr="005A59E1">
        <w:rPr>
          <w:rStyle w:val="HideTWBExt"/>
        </w:rPr>
        <w:t>&lt;/NumAm&gt;</w:t>
      </w:r>
    </w:p>
    <w:p w14:paraId="245F251C"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711F5A3E" w14:textId="77777777" w:rsidR="00420E8A" w:rsidRPr="005A59E1" w:rsidRDefault="00420E8A" w:rsidP="00420E8A">
      <w:pPr>
        <w:pStyle w:val="NormalBold"/>
      </w:pPr>
      <w:r w:rsidRPr="005A59E1">
        <w:rPr>
          <w:rStyle w:val="HideTWBExt"/>
          <w:b w:val="0"/>
        </w:rPr>
        <w:t>&lt;/RepeatBlock-By&gt;</w:t>
      </w:r>
    </w:p>
    <w:p w14:paraId="5AD5E9C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5B75FE1C" w14:textId="77777777" w:rsidR="00420E8A" w:rsidRPr="005A59E1" w:rsidRDefault="00420E8A" w:rsidP="00420E8A">
      <w:pPr>
        <w:pStyle w:val="NormalBold"/>
      </w:pPr>
      <w:r w:rsidRPr="005A59E1">
        <w:rPr>
          <w:rStyle w:val="HideTWBExt"/>
        </w:rPr>
        <w:t>&lt;Article&gt;</w:t>
      </w:r>
      <w:r w:rsidRPr="005A59E1">
        <w:t>Apartado 15</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693C0BB6" w14:textId="77777777" w:rsidTr="00970A72">
        <w:trPr>
          <w:trHeight w:hRule="exact" w:val="240"/>
          <w:jc w:val="center"/>
        </w:trPr>
        <w:tc>
          <w:tcPr>
            <w:tcW w:w="9752" w:type="dxa"/>
            <w:gridSpan w:val="2"/>
            <w:tcBorders>
              <w:top w:val="nil"/>
              <w:left w:val="nil"/>
              <w:bottom w:val="nil"/>
              <w:right w:val="nil"/>
            </w:tcBorders>
          </w:tcPr>
          <w:p w14:paraId="58A26651" w14:textId="77777777" w:rsidR="00420E8A" w:rsidRPr="005A59E1" w:rsidRDefault="00420E8A" w:rsidP="00970A72"/>
        </w:tc>
      </w:tr>
      <w:tr w:rsidR="00420E8A" w:rsidRPr="005A59E1" w14:paraId="59FC7525" w14:textId="77777777" w:rsidTr="00970A72">
        <w:trPr>
          <w:trHeight w:val="240"/>
          <w:jc w:val="center"/>
        </w:trPr>
        <w:tc>
          <w:tcPr>
            <w:tcW w:w="4876" w:type="dxa"/>
            <w:tcBorders>
              <w:top w:val="nil"/>
              <w:left w:val="nil"/>
              <w:bottom w:val="nil"/>
              <w:right w:val="nil"/>
            </w:tcBorders>
          </w:tcPr>
          <w:p w14:paraId="3F9A4099"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BAD149C" w14:textId="77777777" w:rsidR="00420E8A" w:rsidRPr="005A59E1" w:rsidRDefault="00420E8A" w:rsidP="00970A72">
            <w:pPr>
              <w:pStyle w:val="AmColumnHeading"/>
            </w:pPr>
            <w:r w:rsidRPr="005A59E1">
              <w:t>Enmienda</w:t>
            </w:r>
          </w:p>
        </w:tc>
      </w:tr>
      <w:tr w:rsidR="00420E8A" w:rsidRPr="005A59E1" w14:paraId="28A7E2D1" w14:textId="77777777" w:rsidTr="00970A72">
        <w:trPr>
          <w:jc w:val="center"/>
        </w:trPr>
        <w:tc>
          <w:tcPr>
            <w:tcW w:w="4876" w:type="dxa"/>
            <w:tcBorders>
              <w:top w:val="nil"/>
              <w:left w:val="nil"/>
              <w:bottom w:val="nil"/>
              <w:right w:val="nil"/>
            </w:tcBorders>
          </w:tcPr>
          <w:p w14:paraId="4526E96D" w14:textId="77777777" w:rsidR="00420E8A" w:rsidRPr="005A59E1" w:rsidRDefault="00420E8A" w:rsidP="00970A72">
            <w:pPr>
              <w:pStyle w:val="Normal6a"/>
            </w:pPr>
            <w:r w:rsidRPr="005A59E1">
              <w:t>15.</w:t>
            </w:r>
            <w:r w:rsidRPr="005A59E1">
              <w:tab/>
              <w:t>Subraya que el desconocimiento de la existencia real de documentos puede impedir a los ciudadanos ejercer su derecho a solicitar acceso; recalca que garantizar que la ciudadanía pueda entender, seguir en detalle y participar en el proceso legislativo es un requisito legal en virtud de los Tratados y de la Carta, y un requisito básico para el control democrático y la democracia en su conjunto;</w:t>
            </w:r>
          </w:p>
        </w:tc>
        <w:tc>
          <w:tcPr>
            <w:tcW w:w="4876" w:type="dxa"/>
            <w:tcBorders>
              <w:top w:val="nil"/>
              <w:left w:val="nil"/>
              <w:bottom w:val="nil"/>
              <w:right w:val="nil"/>
            </w:tcBorders>
          </w:tcPr>
          <w:p w14:paraId="00D5E467" w14:textId="77777777" w:rsidR="00420E8A" w:rsidRPr="005A59E1" w:rsidRDefault="00420E8A" w:rsidP="00970A72">
            <w:pPr>
              <w:pStyle w:val="Normal6a"/>
            </w:pPr>
            <w:r w:rsidRPr="005A59E1">
              <w:t>15.</w:t>
            </w:r>
            <w:r w:rsidRPr="005A59E1">
              <w:tab/>
              <w:t>Subraya que el desconocimiento de la existencia real de documentos puede impedir a los ciudadanos ejercer su derecho a solicitar acceso; recalca que garantizar que la ciudadanía pueda entender, seguir en detalle y participar en el proceso legislativo</w:t>
            </w:r>
            <w:r w:rsidRPr="005A59E1">
              <w:rPr>
                <w:b/>
                <w:i/>
              </w:rPr>
              <w:t>, incluido el proceso en los órganos preparatorios que intervienen en los procedimientos legislativos y disponen de acceso a toda la información pertinente,</w:t>
            </w:r>
            <w:r w:rsidRPr="005A59E1">
              <w:t xml:space="preserve"> es un requisito legal en virtud de los Tratados y de la Carta, y un requisito básico para el control democrático y la democracia en su conjunto;</w:t>
            </w:r>
          </w:p>
        </w:tc>
      </w:tr>
    </w:tbl>
    <w:p w14:paraId="4BB5238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F20A87A" w14:textId="77777777" w:rsidR="00420E8A" w:rsidRPr="005A59E1" w:rsidRDefault="00420E8A" w:rsidP="00420E8A">
      <w:r w:rsidRPr="005A59E1">
        <w:rPr>
          <w:rStyle w:val="HideTWBExt"/>
        </w:rPr>
        <w:t>&lt;/Amend&gt;</w:t>
      </w:r>
    </w:p>
    <w:p w14:paraId="3CFDA892"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134</w:t>
      </w:r>
      <w:r w:rsidRPr="005A59E1">
        <w:rPr>
          <w:rStyle w:val="HideTWBExt"/>
        </w:rPr>
        <w:t>&lt;/NumAm&gt;</w:t>
      </w:r>
    </w:p>
    <w:p w14:paraId="6A38C3B3" w14:textId="77777777" w:rsidR="00420E8A" w:rsidRPr="005A59E1" w:rsidRDefault="00420E8A" w:rsidP="00420E8A">
      <w:pPr>
        <w:pStyle w:val="NormalBold"/>
      </w:pPr>
      <w:r w:rsidRPr="005A59E1">
        <w:rPr>
          <w:rStyle w:val="HideTWBExt"/>
          <w:b w:val="0"/>
        </w:rPr>
        <w:lastRenderedPageBreak/>
        <w:t>&lt;RepeatBlock-By&gt;&lt;Members&gt;</w:t>
      </w:r>
      <w:r w:rsidRPr="005A59E1">
        <w:t>Veronika Cifrová Ostrihoňová, Fabienne Keller, Malik Azmani, Irena Joveva, Lucia Yar, Nikola Minchev</w:t>
      </w:r>
      <w:r w:rsidRPr="005A59E1">
        <w:rPr>
          <w:rStyle w:val="HideTWBExt"/>
          <w:b w:val="0"/>
        </w:rPr>
        <w:t>&lt;/Members&gt;</w:t>
      </w:r>
    </w:p>
    <w:p w14:paraId="1EB8A1FD" w14:textId="77777777" w:rsidR="00420E8A" w:rsidRPr="005A59E1" w:rsidRDefault="00420E8A" w:rsidP="00420E8A">
      <w:pPr>
        <w:pStyle w:val="NormalBold"/>
      </w:pPr>
      <w:r w:rsidRPr="005A59E1">
        <w:rPr>
          <w:rStyle w:val="HideTWBExt"/>
          <w:b w:val="0"/>
        </w:rPr>
        <w:t>&lt;/RepeatBlock-By&gt;</w:t>
      </w:r>
    </w:p>
    <w:p w14:paraId="2C2B395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143443A" w14:textId="77777777" w:rsidR="00420E8A" w:rsidRPr="005A59E1" w:rsidRDefault="00420E8A" w:rsidP="00420E8A">
      <w:pPr>
        <w:pStyle w:val="NormalBold"/>
      </w:pPr>
      <w:r w:rsidRPr="005A59E1">
        <w:rPr>
          <w:rStyle w:val="HideTWBExt"/>
        </w:rPr>
        <w:t>&lt;Article&gt;</w:t>
      </w:r>
      <w:r w:rsidRPr="005A59E1">
        <w:t>Apartado 15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5587B47" w14:textId="77777777" w:rsidTr="00970A72">
        <w:trPr>
          <w:trHeight w:hRule="exact" w:val="240"/>
          <w:jc w:val="center"/>
        </w:trPr>
        <w:tc>
          <w:tcPr>
            <w:tcW w:w="9752" w:type="dxa"/>
            <w:gridSpan w:val="2"/>
            <w:tcBorders>
              <w:top w:val="nil"/>
              <w:left w:val="nil"/>
              <w:bottom w:val="nil"/>
              <w:right w:val="nil"/>
            </w:tcBorders>
          </w:tcPr>
          <w:p w14:paraId="5C9D3072" w14:textId="77777777" w:rsidR="00420E8A" w:rsidRPr="005A59E1" w:rsidRDefault="00420E8A" w:rsidP="00970A72"/>
        </w:tc>
      </w:tr>
      <w:tr w:rsidR="00420E8A" w:rsidRPr="005A59E1" w14:paraId="2B620BC8" w14:textId="77777777" w:rsidTr="00970A72">
        <w:trPr>
          <w:trHeight w:val="240"/>
          <w:jc w:val="center"/>
        </w:trPr>
        <w:tc>
          <w:tcPr>
            <w:tcW w:w="4876" w:type="dxa"/>
            <w:tcBorders>
              <w:top w:val="nil"/>
              <w:left w:val="nil"/>
              <w:bottom w:val="nil"/>
              <w:right w:val="nil"/>
            </w:tcBorders>
          </w:tcPr>
          <w:p w14:paraId="7E7E21E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7E80704" w14:textId="77777777" w:rsidR="00420E8A" w:rsidRPr="005A59E1" w:rsidRDefault="00420E8A" w:rsidP="00970A72">
            <w:pPr>
              <w:pStyle w:val="AmColumnHeading"/>
            </w:pPr>
            <w:r w:rsidRPr="005A59E1">
              <w:t>Enmienda</w:t>
            </w:r>
          </w:p>
        </w:tc>
      </w:tr>
      <w:tr w:rsidR="00420E8A" w:rsidRPr="005A59E1" w14:paraId="2B3B2FA4" w14:textId="77777777" w:rsidTr="00970A72">
        <w:trPr>
          <w:jc w:val="center"/>
        </w:trPr>
        <w:tc>
          <w:tcPr>
            <w:tcW w:w="4876" w:type="dxa"/>
            <w:tcBorders>
              <w:top w:val="nil"/>
              <w:left w:val="nil"/>
              <w:bottom w:val="nil"/>
              <w:right w:val="nil"/>
            </w:tcBorders>
          </w:tcPr>
          <w:p w14:paraId="6B6ABDA3" w14:textId="77777777" w:rsidR="00420E8A" w:rsidRPr="005A59E1" w:rsidRDefault="00420E8A" w:rsidP="00970A72">
            <w:pPr>
              <w:pStyle w:val="Normal6a"/>
            </w:pPr>
          </w:p>
        </w:tc>
        <w:tc>
          <w:tcPr>
            <w:tcW w:w="4876" w:type="dxa"/>
            <w:tcBorders>
              <w:top w:val="nil"/>
              <w:left w:val="nil"/>
              <w:bottom w:val="nil"/>
              <w:right w:val="nil"/>
            </w:tcBorders>
          </w:tcPr>
          <w:p w14:paraId="78FA0914" w14:textId="77777777" w:rsidR="00420E8A" w:rsidRPr="005A59E1" w:rsidRDefault="00420E8A" w:rsidP="00970A72">
            <w:pPr>
              <w:pStyle w:val="Normal6a"/>
            </w:pPr>
            <w:r w:rsidRPr="005A59E1">
              <w:rPr>
                <w:b/>
                <w:i/>
              </w:rPr>
              <w:t>15 bis.</w:t>
            </w:r>
            <w:r w:rsidRPr="005A59E1">
              <w:tab/>
            </w:r>
            <w:r w:rsidRPr="005A59E1">
              <w:rPr>
                <w:b/>
                <w:i/>
              </w:rPr>
              <w:t>Hace hincapié en que los acuerdos internacionales tienen un efecto jurídico vinculante y configuran el desarrollo de la legislación de la Unión; insiste, en consecuencia, en la necesidad imperiosa de garantizar la transparencia plena a lo largo del proceso de negociación, concediendo a los diputados al Parlamento Europeo un acceso oportuno y sin restricciones a todos los documentos pertinentes; recuerda que, con arreglo al artículo 218 del Tratado de Funcionamiento de la Unión Europea (TFUE), «se informará cumplida e inmediatamente al Parlamento Europeo en todas las fases del procedimiento».</w:t>
            </w:r>
          </w:p>
        </w:tc>
      </w:tr>
    </w:tbl>
    <w:p w14:paraId="189F654C"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35FDC95C" w14:textId="77777777" w:rsidR="00420E8A" w:rsidRPr="005A59E1" w:rsidRDefault="00420E8A" w:rsidP="00420E8A">
      <w:r w:rsidRPr="005A59E1">
        <w:rPr>
          <w:rStyle w:val="HideTWBExt"/>
        </w:rPr>
        <w:t>&lt;/Amend&gt;</w:t>
      </w:r>
    </w:p>
    <w:p w14:paraId="4D9A9953"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135</w:t>
      </w:r>
      <w:r w:rsidRPr="005A59E1">
        <w:rPr>
          <w:rStyle w:val="HideTWBExt"/>
        </w:rPr>
        <w:t>&lt;/NumAm&gt;</w:t>
      </w:r>
    </w:p>
    <w:p w14:paraId="3EF8D673"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6B47D6B0" w14:textId="77777777" w:rsidR="00420E8A" w:rsidRPr="005A59E1" w:rsidRDefault="00420E8A" w:rsidP="00420E8A">
      <w:pPr>
        <w:pStyle w:val="NormalBold"/>
      </w:pPr>
      <w:r w:rsidRPr="005A59E1">
        <w:rPr>
          <w:rStyle w:val="HideTWBExt"/>
          <w:b w:val="0"/>
        </w:rPr>
        <w:t>&lt;/RepeatBlock-By&gt;</w:t>
      </w:r>
    </w:p>
    <w:p w14:paraId="3E0400C5"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A9E4F85" w14:textId="77777777" w:rsidR="00420E8A" w:rsidRPr="005A59E1" w:rsidRDefault="00420E8A" w:rsidP="00420E8A">
      <w:pPr>
        <w:pStyle w:val="NormalBold"/>
      </w:pPr>
      <w:r w:rsidRPr="005A59E1">
        <w:rPr>
          <w:rStyle w:val="HideTWBExt"/>
        </w:rPr>
        <w:t>&lt;Article&gt;</w:t>
      </w:r>
      <w:r w:rsidRPr="005A59E1">
        <w:t>Apartado 15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2CE58CB6" w14:textId="77777777" w:rsidTr="00970A72">
        <w:trPr>
          <w:trHeight w:hRule="exact" w:val="240"/>
          <w:jc w:val="center"/>
        </w:trPr>
        <w:tc>
          <w:tcPr>
            <w:tcW w:w="9752" w:type="dxa"/>
            <w:gridSpan w:val="2"/>
            <w:tcBorders>
              <w:top w:val="nil"/>
              <w:left w:val="nil"/>
              <w:bottom w:val="nil"/>
              <w:right w:val="nil"/>
            </w:tcBorders>
          </w:tcPr>
          <w:p w14:paraId="665D85DE" w14:textId="77777777" w:rsidR="00420E8A" w:rsidRPr="005A59E1" w:rsidRDefault="00420E8A" w:rsidP="00970A72"/>
        </w:tc>
      </w:tr>
      <w:tr w:rsidR="00420E8A" w:rsidRPr="005A59E1" w14:paraId="3C0B4032" w14:textId="77777777" w:rsidTr="00970A72">
        <w:trPr>
          <w:trHeight w:val="240"/>
          <w:jc w:val="center"/>
        </w:trPr>
        <w:tc>
          <w:tcPr>
            <w:tcW w:w="4876" w:type="dxa"/>
            <w:tcBorders>
              <w:top w:val="nil"/>
              <w:left w:val="nil"/>
              <w:bottom w:val="nil"/>
              <w:right w:val="nil"/>
            </w:tcBorders>
          </w:tcPr>
          <w:p w14:paraId="7D53EDA4"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17D0B061" w14:textId="77777777" w:rsidR="00420E8A" w:rsidRPr="005A59E1" w:rsidRDefault="00420E8A" w:rsidP="00970A72">
            <w:pPr>
              <w:pStyle w:val="AmColumnHeading"/>
            </w:pPr>
            <w:r w:rsidRPr="005A59E1">
              <w:t>Enmienda</w:t>
            </w:r>
          </w:p>
        </w:tc>
      </w:tr>
      <w:tr w:rsidR="00420E8A" w:rsidRPr="005A59E1" w14:paraId="05AA87E6" w14:textId="77777777" w:rsidTr="00970A72">
        <w:trPr>
          <w:jc w:val="center"/>
        </w:trPr>
        <w:tc>
          <w:tcPr>
            <w:tcW w:w="4876" w:type="dxa"/>
            <w:tcBorders>
              <w:top w:val="nil"/>
              <w:left w:val="nil"/>
              <w:bottom w:val="nil"/>
              <w:right w:val="nil"/>
            </w:tcBorders>
          </w:tcPr>
          <w:p w14:paraId="16AA9888" w14:textId="77777777" w:rsidR="00420E8A" w:rsidRPr="005A59E1" w:rsidRDefault="00420E8A" w:rsidP="00970A72">
            <w:pPr>
              <w:pStyle w:val="Normal6a"/>
            </w:pPr>
          </w:p>
        </w:tc>
        <w:tc>
          <w:tcPr>
            <w:tcW w:w="4876" w:type="dxa"/>
            <w:tcBorders>
              <w:top w:val="nil"/>
              <w:left w:val="nil"/>
              <w:bottom w:val="nil"/>
              <w:right w:val="nil"/>
            </w:tcBorders>
          </w:tcPr>
          <w:p w14:paraId="29AA4F22" w14:textId="77777777" w:rsidR="00420E8A" w:rsidRPr="005A59E1" w:rsidRDefault="00420E8A" w:rsidP="00970A72">
            <w:pPr>
              <w:pStyle w:val="Normal6a"/>
            </w:pPr>
            <w:r w:rsidRPr="005A59E1">
              <w:rPr>
                <w:b/>
                <w:i/>
              </w:rPr>
              <w:t>15 bis.</w:t>
            </w:r>
            <w:r w:rsidRPr="005A59E1">
              <w:tab/>
            </w:r>
            <w:r w:rsidRPr="005A59E1">
              <w:rPr>
                <w:b/>
                <w:i/>
              </w:rPr>
              <w:t xml:space="preserve">Pide la publicación proactiva y oportuna de todos los documentos preparatorios del Consejo para las negociaciones interinstitucionales, incluidas las posiciones de los distintos Estados miembros, los denominados documentos con cuatro columnas y los textos negociados de los acuerdos internacionales, estableciendo la publicación como práctica habitual en todas las fases de la toma de decisiones, de conformidad con los principios de </w:t>
            </w:r>
            <w:r w:rsidRPr="005A59E1">
              <w:rPr>
                <w:b/>
                <w:i/>
              </w:rPr>
              <w:lastRenderedPageBreak/>
              <w:t>participación democrática consagrados en los Tratados y en la Carta;</w:t>
            </w:r>
          </w:p>
        </w:tc>
      </w:tr>
    </w:tbl>
    <w:p w14:paraId="7A2C2D09" w14:textId="77777777" w:rsidR="00420E8A" w:rsidRPr="00D23517" w:rsidRDefault="00420E8A" w:rsidP="00420E8A">
      <w:pPr>
        <w:pStyle w:val="AmOrLang"/>
        <w:rPr>
          <w:lang w:val="en-GB"/>
        </w:rPr>
      </w:pPr>
      <w:r w:rsidRPr="00D23517">
        <w:rPr>
          <w:lang w:val="en-GB"/>
        </w:rPr>
        <w:lastRenderedPageBreak/>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0BC8B21A" w14:textId="77777777" w:rsidR="00420E8A" w:rsidRPr="00D23517" w:rsidRDefault="00420E8A" w:rsidP="00420E8A">
      <w:pPr>
        <w:rPr>
          <w:lang w:val="en-GB"/>
        </w:rPr>
      </w:pPr>
      <w:r w:rsidRPr="00D23517">
        <w:rPr>
          <w:rStyle w:val="HideTWBExt"/>
          <w:lang w:val="en-GB"/>
        </w:rPr>
        <w:t>&lt;/Amend&gt;</w:t>
      </w:r>
    </w:p>
    <w:p w14:paraId="6E18AF61"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136</w:t>
      </w:r>
      <w:r w:rsidRPr="00D23517">
        <w:rPr>
          <w:rStyle w:val="HideTWBExt"/>
          <w:lang w:val="en-GB"/>
        </w:rPr>
        <w:t>&lt;/NumAm&gt;</w:t>
      </w:r>
    </w:p>
    <w:p w14:paraId="440D018B"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Tomáš Zdechovský</w:t>
      </w:r>
      <w:r w:rsidRPr="00D23517">
        <w:rPr>
          <w:rStyle w:val="HideTWBExt"/>
          <w:b w:val="0"/>
          <w:lang w:val="en-GB"/>
        </w:rPr>
        <w:t>&lt;/Members&gt;</w:t>
      </w:r>
    </w:p>
    <w:p w14:paraId="4200FB27" w14:textId="77777777" w:rsidR="00420E8A" w:rsidRPr="00D23517" w:rsidRDefault="00420E8A" w:rsidP="00420E8A">
      <w:pPr>
        <w:pStyle w:val="NormalBold"/>
        <w:rPr>
          <w:lang w:val="en-GB"/>
        </w:rPr>
      </w:pPr>
      <w:r w:rsidRPr="00D23517">
        <w:rPr>
          <w:rStyle w:val="HideTWBExt"/>
          <w:b w:val="0"/>
          <w:lang w:val="en-GB"/>
        </w:rPr>
        <w:t>&lt;/RepeatBlock-By&gt;</w:t>
      </w:r>
    </w:p>
    <w:p w14:paraId="3AAFCFD9"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5C59905" w14:textId="77777777" w:rsidR="00420E8A" w:rsidRPr="005A59E1" w:rsidRDefault="00420E8A" w:rsidP="00420E8A">
      <w:pPr>
        <w:pStyle w:val="NormalBold"/>
      </w:pPr>
      <w:r w:rsidRPr="005A59E1">
        <w:rPr>
          <w:rStyle w:val="HideTWBExt"/>
        </w:rPr>
        <w:t>&lt;Article&gt;</w:t>
      </w:r>
      <w:r w:rsidRPr="005A59E1">
        <w:t>Apartado 15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CC87234" w14:textId="77777777" w:rsidTr="00970A72">
        <w:trPr>
          <w:trHeight w:hRule="exact" w:val="240"/>
          <w:jc w:val="center"/>
        </w:trPr>
        <w:tc>
          <w:tcPr>
            <w:tcW w:w="9752" w:type="dxa"/>
            <w:gridSpan w:val="2"/>
            <w:tcBorders>
              <w:top w:val="nil"/>
              <w:left w:val="nil"/>
              <w:bottom w:val="nil"/>
              <w:right w:val="nil"/>
            </w:tcBorders>
          </w:tcPr>
          <w:p w14:paraId="088BF87C" w14:textId="77777777" w:rsidR="00420E8A" w:rsidRPr="005A59E1" w:rsidRDefault="00420E8A" w:rsidP="00970A72"/>
        </w:tc>
      </w:tr>
      <w:tr w:rsidR="00420E8A" w:rsidRPr="005A59E1" w14:paraId="32517DD0" w14:textId="77777777" w:rsidTr="00970A72">
        <w:trPr>
          <w:trHeight w:val="240"/>
          <w:jc w:val="center"/>
        </w:trPr>
        <w:tc>
          <w:tcPr>
            <w:tcW w:w="4876" w:type="dxa"/>
            <w:tcBorders>
              <w:top w:val="nil"/>
              <w:left w:val="nil"/>
              <w:bottom w:val="nil"/>
              <w:right w:val="nil"/>
            </w:tcBorders>
          </w:tcPr>
          <w:p w14:paraId="30D227D5"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094EE26F" w14:textId="77777777" w:rsidR="00420E8A" w:rsidRPr="005A59E1" w:rsidRDefault="00420E8A" w:rsidP="00970A72">
            <w:pPr>
              <w:pStyle w:val="AmColumnHeading"/>
            </w:pPr>
            <w:r w:rsidRPr="005A59E1">
              <w:t>Enmienda</w:t>
            </w:r>
          </w:p>
        </w:tc>
      </w:tr>
      <w:tr w:rsidR="00420E8A" w:rsidRPr="005A59E1" w14:paraId="1BD22886" w14:textId="77777777" w:rsidTr="00970A72">
        <w:trPr>
          <w:jc w:val="center"/>
        </w:trPr>
        <w:tc>
          <w:tcPr>
            <w:tcW w:w="4876" w:type="dxa"/>
            <w:tcBorders>
              <w:top w:val="nil"/>
              <w:left w:val="nil"/>
              <w:bottom w:val="nil"/>
              <w:right w:val="nil"/>
            </w:tcBorders>
          </w:tcPr>
          <w:p w14:paraId="7B5464F5" w14:textId="77777777" w:rsidR="00420E8A" w:rsidRPr="005A59E1" w:rsidRDefault="00420E8A" w:rsidP="00970A72">
            <w:pPr>
              <w:pStyle w:val="Normal6a"/>
            </w:pPr>
          </w:p>
        </w:tc>
        <w:tc>
          <w:tcPr>
            <w:tcW w:w="4876" w:type="dxa"/>
            <w:tcBorders>
              <w:top w:val="nil"/>
              <w:left w:val="nil"/>
              <w:bottom w:val="nil"/>
              <w:right w:val="nil"/>
            </w:tcBorders>
          </w:tcPr>
          <w:p w14:paraId="6FB20762" w14:textId="77777777" w:rsidR="00420E8A" w:rsidRPr="005A59E1" w:rsidRDefault="00420E8A" w:rsidP="00970A72">
            <w:pPr>
              <w:pStyle w:val="Normal6a"/>
            </w:pPr>
            <w:r w:rsidRPr="005A59E1">
              <w:rPr>
                <w:b/>
                <w:i/>
              </w:rPr>
              <w:t>15 bis.</w:t>
            </w:r>
            <w:r w:rsidRPr="005A59E1">
              <w:tab/>
            </w:r>
            <w:r w:rsidRPr="005A59E1">
              <w:rPr>
                <w:b/>
                <w:i/>
              </w:rPr>
              <w:t>Subraya que la transparencia debe ir acompañada de la rendición de cuentas; pide la introducción de auditorías anuales por parte de la Defensora del Pueblo Europeo respecto al cumplimiento institucional de las obligaciones de transparencia, incluidos los casos específicos de denegación o retraso injustificados en la concesión de acceso.</w:t>
            </w:r>
          </w:p>
        </w:tc>
      </w:tr>
    </w:tbl>
    <w:p w14:paraId="68696223"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2DE6C12B" w14:textId="77777777" w:rsidR="00420E8A" w:rsidRPr="005A59E1" w:rsidRDefault="00420E8A" w:rsidP="00420E8A">
      <w:r w:rsidRPr="005A59E1">
        <w:rPr>
          <w:rStyle w:val="HideTWBExt"/>
        </w:rPr>
        <w:t>&lt;/Amend&gt;</w:t>
      </w:r>
    </w:p>
    <w:p w14:paraId="6F73833C"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137</w:t>
      </w:r>
      <w:r w:rsidRPr="005A59E1">
        <w:rPr>
          <w:rStyle w:val="HideTWBExt"/>
        </w:rPr>
        <w:t>&lt;/NumAm&gt;</w:t>
      </w:r>
    </w:p>
    <w:p w14:paraId="3D7E7EBF" w14:textId="77777777" w:rsidR="00420E8A" w:rsidRPr="005A59E1" w:rsidRDefault="00420E8A" w:rsidP="00420E8A">
      <w:pPr>
        <w:pStyle w:val="NormalBold"/>
      </w:pPr>
      <w:r w:rsidRPr="005A59E1">
        <w:rPr>
          <w:rStyle w:val="HideTWBExt"/>
          <w:b w:val="0"/>
        </w:rPr>
        <w:t>&lt;RepeatBlock-By&gt;&lt;Members&gt;</w:t>
      </w:r>
      <w:r w:rsidRPr="005A59E1">
        <w:t>Jadwiga Wiśniewska</w:t>
      </w:r>
      <w:r w:rsidRPr="005A59E1">
        <w:rPr>
          <w:rStyle w:val="HideTWBExt"/>
          <w:b w:val="0"/>
        </w:rPr>
        <w:t>&lt;/Members&gt;</w:t>
      </w:r>
    </w:p>
    <w:p w14:paraId="38D1393B" w14:textId="77777777" w:rsidR="00420E8A" w:rsidRPr="005A59E1" w:rsidRDefault="00420E8A" w:rsidP="00420E8A">
      <w:pPr>
        <w:pStyle w:val="NormalBold"/>
      </w:pPr>
      <w:r w:rsidRPr="005A59E1">
        <w:rPr>
          <w:rStyle w:val="HideTWBExt"/>
          <w:b w:val="0"/>
        </w:rPr>
        <w:t>&lt;/RepeatBlock-By&gt;</w:t>
      </w:r>
    </w:p>
    <w:p w14:paraId="4D8D7016"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4611EC29" w14:textId="77777777" w:rsidR="00420E8A" w:rsidRPr="005A59E1" w:rsidRDefault="00420E8A" w:rsidP="00420E8A">
      <w:pPr>
        <w:pStyle w:val="NormalBold"/>
      </w:pPr>
      <w:r w:rsidRPr="005A59E1">
        <w:rPr>
          <w:rStyle w:val="HideTWBExt"/>
        </w:rPr>
        <w:t>&lt;Article&gt;</w:t>
      </w:r>
      <w:r w:rsidRPr="005A59E1">
        <w:t>Apartado 15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1595F588" w14:textId="77777777" w:rsidTr="00970A72">
        <w:trPr>
          <w:trHeight w:hRule="exact" w:val="240"/>
          <w:jc w:val="center"/>
        </w:trPr>
        <w:tc>
          <w:tcPr>
            <w:tcW w:w="9752" w:type="dxa"/>
            <w:gridSpan w:val="2"/>
            <w:tcBorders>
              <w:top w:val="nil"/>
              <w:left w:val="nil"/>
              <w:bottom w:val="nil"/>
              <w:right w:val="nil"/>
            </w:tcBorders>
          </w:tcPr>
          <w:p w14:paraId="389DB783" w14:textId="77777777" w:rsidR="00420E8A" w:rsidRPr="005A59E1" w:rsidRDefault="00420E8A" w:rsidP="00970A72"/>
        </w:tc>
      </w:tr>
      <w:tr w:rsidR="00420E8A" w:rsidRPr="005A59E1" w14:paraId="07B73952" w14:textId="77777777" w:rsidTr="00970A72">
        <w:trPr>
          <w:trHeight w:val="240"/>
          <w:jc w:val="center"/>
        </w:trPr>
        <w:tc>
          <w:tcPr>
            <w:tcW w:w="4876" w:type="dxa"/>
            <w:tcBorders>
              <w:top w:val="nil"/>
              <w:left w:val="nil"/>
              <w:bottom w:val="nil"/>
              <w:right w:val="nil"/>
            </w:tcBorders>
          </w:tcPr>
          <w:p w14:paraId="34F92D30"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647488D" w14:textId="77777777" w:rsidR="00420E8A" w:rsidRPr="005A59E1" w:rsidRDefault="00420E8A" w:rsidP="00970A72">
            <w:pPr>
              <w:pStyle w:val="AmColumnHeading"/>
            </w:pPr>
            <w:r w:rsidRPr="005A59E1">
              <w:t>Enmienda</w:t>
            </w:r>
          </w:p>
        </w:tc>
      </w:tr>
      <w:tr w:rsidR="00420E8A" w:rsidRPr="005A59E1" w14:paraId="09DE7723" w14:textId="77777777" w:rsidTr="00970A72">
        <w:trPr>
          <w:jc w:val="center"/>
        </w:trPr>
        <w:tc>
          <w:tcPr>
            <w:tcW w:w="4876" w:type="dxa"/>
            <w:tcBorders>
              <w:top w:val="nil"/>
              <w:left w:val="nil"/>
              <w:bottom w:val="nil"/>
              <w:right w:val="nil"/>
            </w:tcBorders>
          </w:tcPr>
          <w:p w14:paraId="1B1EA814" w14:textId="77777777" w:rsidR="00420E8A" w:rsidRPr="005A59E1" w:rsidRDefault="00420E8A" w:rsidP="00970A72">
            <w:pPr>
              <w:pStyle w:val="Normal6a"/>
            </w:pPr>
          </w:p>
        </w:tc>
        <w:tc>
          <w:tcPr>
            <w:tcW w:w="4876" w:type="dxa"/>
            <w:tcBorders>
              <w:top w:val="nil"/>
              <w:left w:val="nil"/>
              <w:bottom w:val="nil"/>
              <w:right w:val="nil"/>
            </w:tcBorders>
          </w:tcPr>
          <w:p w14:paraId="0222BDF8" w14:textId="77777777" w:rsidR="00420E8A" w:rsidRPr="005A59E1" w:rsidRDefault="00420E8A" w:rsidP="00970A72">
            <w:pPr>
              <w:pStyle w:val="Normal6a"/>
            </w:pPr>
            <w:r w:rsidRPr="005A59E1">
              <w:rPr>
                <w:b/>
                <w:i/>
              </w:rPr>
              <w:t>15 bis.</w:t>
            </w:r>
            <w:r w:rsidRPr="005A59E1">
              <w:tab/>
            </w:r>
            <w:r w:rsidRPr="005A59E1">
              <w:rPr>
                <w:b/>
                <w:i/>
              </w:rPr>
              <w:t>Destaca que la transparencia y el pleno acceso a los documentos que obren en poder de las instituciones europeas deben ser la norma, y que las excepciones a esa norma deben interpretarse de manera estricta, atendiendo al interés público superior de la divulgación;</w:t>
            </w:r>
          </w:p>
        </w:tc>
      </w:tr>
    </w:tbl>
    <w:p w14:paraId="368D3B5B"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632AE106" w14:textId="77777777" w:rsidR="00420E8A" w:rsidRPr="005A59E1" w:rsidRDefault="00420E8A" w:rsidP="00420E8A">
      <w:r w:rsidRPr="005A59E1">
        <w:rPr>
          <w:rStyle w:val="HideTWBExt"/>
        </w:rPr>
        <w:t>&lt;/Amend&gt;</w:t>
      </w:r>
    </w:p>
    <w:p w14:paraId="67F094E8" w14:textId="77777777" w:rsidR="00420E8A" w:rsidRPr="005A59E1" w:rsidRDefault="00420E8A" w:rsidP="00420E8A">
      <w:pPr>
        <w:pStyle w:val="AmNumberTabs"/>
      </w:pPr>
      <w:r w:rsidRPr="005A59E1">
        <w:rPr>
          <w:rStyle w:val="HideTWBExt"/>
        </w:rPr>
        <w:lastRenderedPageBreak/>
        <w:t>&lt;Amend&gt;</w:t>
      </w:r>
      <w:r w:rsidRPr="005A59E1">
        <w:t>Enmienda</w:t>
      </w:r>
      <w:r w:rsidRPr="005A59E1">
        <w:tab/>
      </w:r>
      <w:r w:rsidRPr="005A59E1">
        <w:tab/>
      </w:r>
      <w:r w:rsidRPr="005A59E1">
        <w:rPr>
          <w:rStyle w:val="HideTWBExt"/>
        </w:rPr>
        <w:t>&lt;NumAm&gt;</w:t>
      </w:r>
      <w:r w:rsidRPr="005A59E1">
        <w:t>138</w:t>
      </w:r>
      <w:r w:rsidRPr="005A59E1">
        <w:rPr>
          <w:rStyle w:val="HideTWBExt"/>
        </w:rPr>
        <w:t>&lt;/NumAm&gt;</w:t>
      </w:r>
    </w:p>
    <w:p w14:paraId="138D6951" w14:textId="77777777" w:rsidR="00420E8A" w:rsidRPr="005A59E1" w:rsidRDefault="00420E8A" w:rsidP="00420E8A">
      <w:pPr>
        <w:pStyle w:val="NormalBold"/>
      </w:pPr>
      <w:r w:rsidRPr="005A59E1">
        <w:rPr>
          <w:rStyle w:val="HideTWBExt"/>
          <w:b w:val="0"/>
        </w:rPr>
        <w:t>&lt;RepeatBlock-By&gt;&lt;Members&gt;</w:t>
      </w:r>
      <w:r w:rsidRPr="005A59E1">
        <w:t>Markéta Gregorová</w:t>
      </w:r>
      <w:r w:rsidRPr="005A59E1">
        <w:rPr>
          <w:rStyle w:val="HideTWBExt"/>
          <w:b w:val="0"/>
        </w:rPr>
        <w:t>&lt;/Members&gt;</w:t>
      </w:r>
    </w:p>
    <w:p w14:paraId="330E0485" w14:textId="77777777" w:rsidR="00420E8A" w:rsidRPr="005A59E1" w:rsidRDefault="00420E8A" w:rsidP="00420E8A">
      <w:pPr>
        <w:pStyle w:val="NormalBold"/>
      </w:pPr>
      <w:r w:rsidRPr="005A59E1">
        <w:rPr>
          <w:rStyle w:val="HideTWBExt"/>
          <w:b w:val="0"/>
        </w:rPr>
        <w:t>&lt;/RepeatBlock-By&gt;</w:t>
      </w:r>
    </w:p>
    <w:p w14:paraId="3BD02FB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3CC371AC" w14:textId="77777777" w:rsidR="00420E8A" w:rsidRPr="005A59E1" w:rsidRDefault="00420E8A" w:rsidP="00420E8A">
      <w:pPr>
        <w:pStyle w:val="NormalBold"/>
      </w:pPr>
      <w:r w:rsidRPr="005A59E1">
        <w:rPr>
          <w:rStyle w:val="HideTWBExt"/>
        </w:rPr>
        <w:t>&lt;Article&gt;</w:t>
      </w:r>
      <w:r w:rsidRPr="005A59E1">
        <w:t>Apartado 15 bis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01B9A6BA" w14:textId="77777777" w:rsidTr="00970A72">
        <w:trPr>
          <w:trHeight w:hRule="exact" w:val="240"/>
          <w:jc w:val="center"/>
        </w:trPr>
        <w:tc>
          <w:tcPr>
            <w:tcW w:w="9752" w:type="dxa"/>
            <w:gridSpan w:val="2"/>
            <w:tcBorders>
              <w:top w:val="nil"/>
              <w:left w:val="nil"/>
              <w:bottom w:val="nil"/>
              <w:right w:val="nil"/>
            </w:tcBorders>
          </w:tcPr>
          <w:p w14:paraId="30ECA66E" w14:textId="77777777" w:rsidR="00420E8A" w:rsidRPr="005A59E1" w:rsidRDefault="00420E8A" w:rsidP="00970A72"/>
        </w:tc>
      </w:tr>
      <w:tr w:rsidR="00420E8A" w:rsidRPr="005A59E1" w14:paraId="055CE585" w14:textId="77777777" w:rsidTr="00970A72">
        <w:trPr>
          <w:trHeight w:val="240"/>
          <w:jc w:val="center"/>
        </w:trPr>
        <w:tc>
          <w:tcPr>
            <w:tcW w:w="4876" w:type="dxa"/>
            <w:tcBorders>
              <w:top w:val="nil"/>
              <w:left w:val="nil"/>
              <w:bottom w:val="nil"/>
              <w:right w:val="nil"/>
            </w:tcBorders>
          </w:tcPr>
          <w:p w14:paraId="4A3DDC1A"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4231A392" w14:textId="77777777" w:rsidR="00420E8A" w:rsidRPr="005A59E1" w:rsidRDefault="00420E8A" w:rsidP="00970A72">
            <w:pPr>
              <w:pStyle w:val="AmColumnHeading"/>
            </w:pPr>
            <w:r w:rsidRPr="005A59E1">
              <w:t>Enmienda</w:t>
            </w:r>
          </w:p>
        </w:tc>
      </w:tr>
      <w:tr w:rsidR="00420E8A" w:rsidRPr="005A59E1" w14:paraId="56390B8A" w14:textId="77777777" w:rsidTr="00970A72">
        <w:trPr>
          <w:jc w:val="center"/>
        </w:trPr>
        <w:tc>
          <w:tcPr>
            <w:tcW w:w="4876" w:type="dxa"/>
            <w:tcBorders>
              <w:top w:val="nil"/>
              <w:left w:val="nil"/>
              <w:bottom w:val="nil"/>
              <w:right w:val="nil"/>
            </w:tcBorders>
          </w:tcPr>
          <w:p w14:paraId="57DDCBBF" w14:textId="77777777" w:rsidR="00420E8A" w:rsidRPr="005A59E1" w:rsidRDefault="00420E8A" w:rsidP="00970A72">
            <w:pPr>
              <w:pStyle w:val="Normal6a"/>
            </w:pPr>
          </w:p>
        </w:tc>
        <w:tc>
          <w:tcPr>
            <w:tcW w:w="4876" w:type="dxa"/>
            <w:tcBorders>
              <w:top w:val="nil"/>
              <w:left w:val="nil"/>
              <w:bottom w:val="nil"/>
              <w:right w:val="nil"/>
            </w:tcBorders>
          </w:tcPr>
          <w:p w14:paraId="72DE5392" w14:textId="77777777" w:rsidR="00420E8A" w:rsidRPr="005A59E1" w:rsidRDefault="00420E8A" w:rsidP="00970A72">
            <w:pPr>
              <w:pStyle w:val="Normal6a"/>
            </w:pPr>
            <w:r w:rsidRPr="005A59E1">
              <w:rPr>
                <w:b/>
                <w:i/>
              </w:rPr>
              <w:t>15 bis.</w:t>
            </w:r>
            <w:r w:rsidRPr="005A59E1">
              <w:tab/>
            </w:r>
            <w:r w:rsidRPr="005A59E1">
              <w:rPr>
                <w:b/>
                <w:i/>
              </w:rPr>
              <w:t xml:space="preserve">Reclama un sistema de fácil manejo en el sitio web del Parlamento Europeo en el que, para cada votación nominal, se puedan filtrar el texto sometido a votación y los resultados de </w:t>
            </w:r>
            <w:proofErr w:type="gramStart"/>
            <w:r w:rsidRPr="005A59E1">
              <w:rPr>
                <w:b/>
                <w:i/>
              </w:rPr>
              <w:t>la misma</w:t>
            </w:r>
            <w:proofErr w:type="gramEnd"/>
            <w:r w:rsidRPr="005A59E1">
              <w:rPr>
                <w:b/>
                <w:i/>
              </w:rPr>
              <w:t xml:space="preserve"> por grupo y por diputado;</w:t>
            </w:r>
          </w:p>
        </w:tc>
      </w:tr>
    </w:tbl>
    <w:p w14:paraId="657C7E94"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7410DE9C" w14:textId="77777777" w:rsidR="00420E8A" w:rsidRPr="005A59E1" w:rsidRDefault="00420E8A" w:rsidP="00420E8A">
      <w:r w:rsidRPr="005A59E1">
        <w:rPr>
          <w:rStyle w:val="HideTWBExt"/>
        </w:rPr>
        <w:t>&lt;/Amend&gt;</w:t>
      </w:r>
    </w:p>
    <w:p w14:paraId="3A8A910E"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139</w:t>
      </w:r>
      <w:r w:rsidRPr="005A59E1">
        <w:rPr>
          <w:rStyle w:val="HideTWBExt"/>
        </w:rPr>
        <w:t>&lt;/NumAm&gt;</w:t>
      </w:r>
    </w:p>
    <w:p w14:paraId="70EB9FB3" w14:textId="77777777" w:rsidR="00420E8A" w:rsidRPr="005A59E1" w:rsidRDefault="00420E8A" w:rsidP="00420E8A">
      <w:pPr>
        <w:pStyle w:val="NormalBold"/>
      </w:pPr>
      <w:r w:rsidRPr="005A59E1">
        <w:rPr>
          <w:rStyle w:val="HideTWBExt"/>
          <w:b w:val="0"/>
        </w:rPr>
        <w:t>&lt;RepeatBlock-By&gt;&lt;Members&gt;</w:t>
      </w:r>
      <w:r w:rsidRPr="005A59E1">
        <w:t>Gaetano Pedulla'</w:t>
      </w:r>
      <w:r w:rsidRPr="005A59E1">
        <w:rPr>
          <w:rStyle w:val="HideTWBExt"/>
          <w:b w:val="0"/>
        </w:rPr>
        <w:t>&lt;/Members&gt;</w:t>
      </w:r>
    </w:p>
    <w:p w14:paraId="1A5A7929" w14:textId="77777777" w:rsidR="00420E8A" w:rsidRPr="005A59E1" w:rsidRDefault="00420E8A" w:rsidP="00420E8A">
      <w:pPr>
        <w:pStyle w:val="NormalBold"/>
      </w:pPr>
      <w:r w:rsidRPr="005A59E1">
        <w:rPr>
          <w:rStyle w:val="HideTWBExt"/>
          <w:b w:val="0"/>
        </w:rPr>
        <w:t>&lt;/RepeatBlock-By&gt;</w:t>
      </w:r>
    </w:p>
    <w:p w14:paraId="1BE6D95C"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22D727F" w14:textId="77777777" w:rsidR="00420E8A" w:rsidRPr="005A59E1" w:rsidRDefault="00420E8A" w:rsidP="00420E8A">
      <w:pPr>
        <w:pStyle w:val="NormalBold"/>
      </w:pPr>
      <w:r w:rsidRPr="005A59E1">
        <w:rPr>
          <w:rStyle w:val="HideTWBExt"/>
        </w:rPr>
        <w:t>&lt;Article&gt;</w:t>
      </w:r>
      <w:r w:rsidRPr="005A59E1">
        <w:t>Apartado 15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B2096E6" w14:textId="77777777" w:rsidTr="00970A72">
        <w:trPr>
          <w:trHeight w:hRule="exact" w:val="240"/>
          <w:jc w:val="center"/>
        </w:trPr>
        <w:tc>
          <w:tcPr>
            <w:tcW w:w="9752" w:type="dxa"/>
            <w:gridSpan w:val="2"/>
            <w:tcBorders>
              <w:top w:val="nil"/>
              <w:left w:val="nil"/>
              <w:bottom w:val="nil"/>
              <w:right w:val="nil"/>
            </w:tcBorders>
          </w:tcPr>
          <w:p w14:paraId="248E1DF9" w14:textId="77777777" w:rsidR="00420E8A" w:rsidRPr="005A59E1" w:rsidRDefault="00420E8A" w:rsidP="00970A72"/>
        </w:tc>
      </w:tr>
      <w:tr w:rsidR="00420E8A" w:rsidRPr="005A59E1" w14:paraId="7E041B68" w14:textId="77777777" w:rsidTr="00970A72">
        <w:trPr>
          <w:trHeight w:val="240"/>
          <w:jc w:val="center"/>
        </w:trPr>
        <w:tc>
          <w:tcPr>
            <w:tcW w:w="4876" w:type="dxa"/>
            <w:tcBorders>
              <w:top w:val="nil"/>
              <w:left w:val="nil"/>
              <w:bottom w:val="nil"/>
              <w:right w:val="nil"/>
            </w:tcBorders>
          </w:tcPr>
          <w:p w14:paraId="2C49E44D"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29C8236F" w14:textId="77777777" w:rsidR="00420E8A" w:rsidRPr="005A59E1" w:rsidRDefault="00420E8A" w:rsidP="00970A72">
            <w:pPr>
              <w:pStyle w:val="AmColumnHeading"/>
            </w:pPr>
            <w:r w:rsidRPr="005A59E1">
              <w:t>Enmienda</w:t>
            </w:r>
          </w:p>
        </w:tc>
      </w:tr>
      <w:tr w:rsidR="00420E8A" w:rsidRPr="005A59E1" w14:paraId="225C9B17" w14:textId="77777777" w:rsidTr="00970A72">
        <w:trPr>
          <w:jc w:val="center"/>
        </w:trPr>
        <w:tc>
          <w:tcPr>
            <w:tcW w:w="4876" w:type="dxa"/>
            <w:tcBorders>
              <w:top w:val="nil"/>
              <w:left w:val="nil"/>
              <w:bottom w:val="nil"/>
              <w:right w:val="nil"/>
            </w:tcBorders>
          </w:tcPr>
          <w:p w14:paraId="7E9C6CEC" w14:textId="77777777" w:rsidR="00420E8A" w:rsidRPr="005A59E1" w:rsidRDefault="00420E8A" w:rsidP="00970A72">
            <w:pPr>
              <w:pStyle w:val="Normal6a"/>
            </w:pPr>
          </w:p>
        </w:tc>
        <w:tc>
          <w:tcPr>
            <w:tcW w:w="4876" w:type="dxa"/>
            <w:tcBorders>
              <w:top w:val="nil"/>
              <w:left w:val="nil"/>
              <w:bottom w:val="nil"/>
              <w:right w:val="nil"/>
            </w:tcBorders>
          </w:tcPr>
          <w:p w14:paraId="520B9B96" w14:textId="77777777" w:rsidR="00420E8A" w:rsidRPr="005A59E1" w:rsidRDefault="00420E8A" w:rsidP="00970A72">
            <w:pPr>
              <w:pStyle w:val="Normal6a"/>
            </w:pPr>
            <w:r w:rsidRPr="005A59E1">
              <w:rPr>
                <w:b/>
                <w:i/>
              </w:rPr>
              <w:t>15 ter.</w:t>
            </w:r>
            <w:r w:rsidRPr="005A59E1">
              <w:tab/>
            </w:r>
            <w:r w:rsidRPr="005A59E1">
              <w:rPr>
                <w:b/>
                <w:i/>
              </w:rPr>
              <w:t>Pide que, cuando un documento o una comunicación solicitados se refieran a cuestiones de interés público de primer orden o a litigios significativos, como en el caso de la negociación y la adquisición de vacunas contra la COVID-19, la presunción sea favorable a la divulgación plena, permitiendo excepciones únicamente por motivos reales y superiores; solicita una rápida revisión en los casos de denegación relacionados con estas cuestiones;</w:t>
            </w:r>
          </w:p>
        </w:tc>
      </w:tr>
    </w:tbl>
    <w:p w14:paraId="55B693C7" w14:textId="77777777" w:rsidR="00420E8A" w:rsidRPr="00D23517" w:rsidRDefault="00420E8A" w:rsidP="00420E8A">
      <w:pPr>
        <w:pStyle w:val="AmOrLang"/>
        <w:rPr>
          <w:lang w:val="en-GB"/>
        </w:rPr>
      </w:pPr>
      <w:r w:rsidRPr="00D23517">
        <w:rPr>
          <w:lang w:val="en-GB"/>
        </w:rPr>
        <w:t xml:space="preserve">Or. </w:t>
      </w:r>
      <w:r w:rsidRPr="00D23517">
        <w:rPr>
          <w:rStyle w:val="HideTWBExt"/>
          <w:lang w:val="en-GB"/>
        </w:rPr>
        <w:t>&lt;Original&gt;</w:t>
      </w:r>
      <w:r w:rsidRPr="00D23517">
        <w:rPr>
          <w:rStyle w:val="HideTWBInt"/>
          <w:lang w:val="en-GB"/>
        </w:rPr>
        <w:t>{IT}</w:t>
      </w:r>
      <w:r w:rsidRPr="00D23517">
        <w:rPr>
          <w:lang w:val="en-GB"/>
        </w:rPr>
        <w:t>it</w:t>
      </w:r>
      <w:r w:rsidRPr="00D23517">
        <w:rPr>
          <w:rStyle w:val="HideTWBExt"/>
          <w:lang w:val="en-GB"/>
        </w:rPr>
        <w:t>&lt;/Original&gt;</w:t>
      </w:r>
    </w:p>
    <w:p w14:paraId="58500BA3" w14:textId="77777777" w:rsidR="00420E8A" w:rsidRPr="00D23517" w:rsidRDefault="00420E8A" w:rsidP="00420E8A">
      <w:pPr>
        <w:rPr>
          <w:lang w:val="en-GB"/>
        </w:rPr>
      </w:pPr>
      <w:r w:rsidRPr="00D23517">
        <w:rPr>
          <w:rStyle w:val="HideTWBExt"/>
          <w:lang w:val="en-GB"/>
        </w:rPr>
        <w:t>&lt;/Amend&gt;</w:t>
      </w:r>
    </w:p>
    <w:p w14:paraId="4BCE0FD6" w14:textId="77777777" w:rsidR="00420E8A" w:rsidRPr="00D23517" w:rsidRDefault="00420E8A" w:rsidP="00420E8A">
      <w:pPr>
        <w:pStyle w:val="AmNumberTabs"/>
        <w:rPr>
          <w:lang w:val="en-GB"/>
        </w:rPr>
      </w:pPr>
      <w:r w:rsidRPr="00D23517">
        <w:rPr>
          <w:rStyle w:val="HideTWBExt"/>
          <w:lang w:val="en-GB"/>
        </w:rPr>
        <w:t>&lt;Amend&gt;</w:t>
      </w:r>
      <w:r w:rsidRPr="00D23517">
        <w:rPr>
          <w:lang w:val="en-GB"/>
        </w:rPr>
        <w:t>Enmienda</w:t>
      </w:r>
      <w:r w:rsidRPr="00D23517">
        <w:rPr>
          <w:lang w:val="en-GB"/>
        </w:rPr>
        <w:tab/>
      </w:r>
      <w:r w:rsidRPr="00D23517">
        <w:rPr>
          <w:lang w:val="en-GB"/>
        </w:rPr>
        <w:tab/>
      </w:r>
      <w:r w:rsidRPr="00D23517">
        <w:rPr>
          <w:rStyle w:val="HideTWBExt"/>
          <w:lang w:val="en-GB"/>
        </w:rPr>
        <w:t>&lt;NumAm&gt;</w:t>
      </w:r>
      <w:r w:rsidRPr="00D23517">
        <w:rPr>
          <w:lang w:val="en-GB"/>
        </w:rPr>
        <w:t>140</w:t>
      </w:r>
      <w:r w:rsidRPr="00D23517">
        <w:rPr>
          <w:rStyle w:val="HideTWBExt"/>
          <w:lang w:val="en-GB"/>
        </w:rPr>
        <w:t>&lt;/NumAm&gt;</w:t>
      </w:r>
    </w:p>
    <w:p w14:paraId="3B42549E" w14:textId="77777777" w:rsidR="00420E8A" w:rsidRPr="00D23517" w:rsidRDefault="00420E8A" w:rsidP="00420E8A">
      <w:pPr>
        <w:pStyle w:val="NormalBold"/>
        <w:rPr>
          <w:lang w:val="en-GB"/>
        </w:rPr>
      </w:pPr>
      <w:r w:rsidRPr="00D23517">
        <w:rPr>
          <w:rStyle w:val="HideTWBExt"/>
          <w:b w:val="0"/>
          <w:lang w:val="en-GB"/>
        </w:rPr>
        <w:t>&lt;RepeatBlock-By&gt;&lt;Members&gt;</w:t>
      </w:r>
      <w:r w:rsidRPr="00D23517">
        <w:rPr>
          <w:lang w:val="en-GB"/>
        </w:rPr>
        <w:t>Jadwiga Wiśniewska</w:t>
      </w:r>
      <w:r w:rsidRPr="00D23517">
        <w:rPr>
          <w:rStyle w:val="HideTWBExt"/>
          <w:b w:val="0"/>
          <w:lang w:val="en-GB"/>
        </w:rPr>
        <w:t>&lt;/Members&gt;</w:t>
      </w:r>
    </w:p>
    <w:p w14:paraId="7AB4FCFF" w14:textId="77777777" w:rsidR="00420E8A" w:rsidRPr="00D23517" w:rsidRDefault="00420E8A" w:rsidP="00420E8A">
      <w:pPr>
        <w:pStyle w:val="NormalBold"/>
        <w:rPr>
          <w:lang w:val="en-GB"/>
        </w:rPr>
      </w:pPr>
      <w:r w:rsidRPr="00D23517">
        <w:rPr>
          <w:rStyle w:val="HideTWBExt"/>
          <w:b w:val="0"/>
          <w:lang w:val="en-GB"/>
        </w:rPr>
        <w:t>&lt;/RepeatBlock-By&gt;</w:t>
      </w:r>
    </w:p>
    <w:p w14:paraId="0C5ACD68"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1286D18C" w14:textId="77777777" w:rsidR="00420E8A" w:rsidRPr="005A59E1" w:rsidRDefault="00420E8A" w:rsidP="00420E8A">
      <w:pPr>
        <w:pStyle w:val="NormalBold"/>
      </w:pPr>
      <w:r w:rsidRPr="005A59E1">
        <w:rPr>
          <w:rStyle w:val="HideTWBExt"/>
        </w:rPr>
        <w:t>&lt;Article&gt;</w:t>
      </w:r>
      <w:r w:rsidRPr="005A59E1">
        <w:t>Apartado 15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78682E63" w14:textId="77777777" w:rsidTr="00970A72">
        <w:trPr>
          <w:trHeight w:hRule="exact" w:val="240"/>
          <w:jc w:val="center"/>
        </w:trPr>
        <w:tc>
          <w:tcPr>
            <w:tcW w:w="9752" w:type="dxa"/>
            <w:gridSpan w:val="2"/>
            <w:tcBorders>
              <w:top w:val="nil"/>
              <w:left w:val="nil"/>
              <w:bottom w:val="nil"/>
              <w:right w:val="nil"/>
            </w:tcBorders>
          </w:tcPr>
          <w:p w14:paraId="59219544" w14:textId="77777777" w:rsidR="00420E8A" w:rsidRPr="005A59E1" w:rsidRDefault="00420E8A" w:rsidP="00970A72"/>
        </w:tc>
      </w:tr>
      <w:tr w:rsidR="00420E8A" w:rsidRPr="005A59E1" w14:paraId="771F9504" w14:textId="77777777" w:rsidTr="00970A72">
        <w:trPr>
          <w:trHeight w:val="240"/>
          <w:jc w:val="center"/>
        </w:trPr>
        <w:tc>
          <w:tcPr>
            <w:tcW w:w="4876" w:type="dxa"/>
            <w:tcBorders>
              <w:top w:val="nil"/>
              <w:left w:val="nil"/>
              <w:bottom w:val="nil"/>
              <w:right w:val="nil"/>
            </w:tcBorders>
          </w:tcPr>
          <w:p w14:paraId="4FC88041"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59ED13DB" w14:textId="77777777" w:rsidR="00420E8A" w:rsidRPr="005A59E1" w:rsidRDefault="00420E8A" w:rsidP="00970A72">
            <w:pPr>
              <w:pStyle w:val="AmColumnHeading"/>
            </w:pPr>
            <w:r w:rsidRPr="005A59E1">
              <w:t>Enmienda</w:t>
            </w:r>
          </w:p>
        </w:tc>
      </w:tr>
      <w:tr w:rsidR="00420E8A" w:rsidRPr="005A59E1" w14:paraId="39AE9E8F" w14:textId="77777777" w:rsidTr="00970A72">
        <w:trPr>
          <w:jc w:val="center"/>
        </w:trPr>
        <w:tc>
          <w:tcPr>
            <w:tcW w:w="4876" w:type="dxa"/>
            <w:tcBorders>
              <w:top w:val="nil"/>
              <w:left w:val="nil"/>
              <w:bottom w:val="nil"/>
              <w:right w:val="nil"/>
            </w:tcBorders>
          </w:tcPr>
          <w:p w14:paraId="11A4C034" w14:textId="77777777" w:rsidR="00420E8A" w:rsidRPr="005A59E1" w:rsidRDefault="00420E8A" w:rsidP="00970A72">
            <w:pPr>
              <w:pStyle w:val="Normal6a"/>
            </w:pPr>
          </w:p>
        </w:tc>
        <w:tc>
          <w:tcPr>
            <w:tcW w:w="4876" w:type="dxa"/>
            <w:tcBorders>
              <w:top w:val="nil"/>
              <w:left w:val="nil"/>
              <w:bottom w:val="nil"/>
              <w:right w:val="nil"/>
            </w:tcBorders>
          </w:tcPr>
          <w:p w14:paraId="786E4734" w14:textId="77777777" w:rsidR="00420E8A" w:rsidRPr="005A59E1" w:rsidRDefault="00420E8A" w:rsidP="00970A72">
            <w:pPr>
              <w:pStyle w:val="Normal6a"/>
            </w:pPr>
            <w:r w:rsidRPr="005A59E1">
              <w:rPr>
                <w:b/>
                <w:i/>
              </w:rPr>
              <w:t>15 ter.</w:t>
            </w:r>
            <w:r w:rsidRPr="005A59E1">
              <w:tab/>
            </w:r>
            <w:r w:rsidRPr="005A59E1">
              <w:rPr>
                <w:b/>
                <w:i/>
              </w:rPr>
              <w:t>Pide a las instituciones de la Unión que se atengan plenamente a la sentencia del TJUE en el asunto T-540/1 sobre el acceso a los documentos de los diálogos tripartitos;</w:t>
            </w:r>
            <w:r w:rsidRPr="005A59E1">
              <w:t xml:space="preserve"> </w:t>
            </w:r>
            <w:r w:rsidRPr="005A59E1">
              <w:rPr>
                <w:b/>
                <w:i/>
              </w:rPr>
              <w:t>insta a las instituciones de la Unión, en particular al Consejo, a que mejoren sus normas y procedimientos en materia de transparencia legislativa;</w:t>
            </w:r>
          </w:p>
        </w:tc>
      </w:tr>
    </w:tbl>
    <w:p w14:paraId="7B05B9C6"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{PL}</w:t>
      </w:r>
      <w:r w:rsidRPr="005A59E1">
        <w:t>pl</w:t>
      </w:r>
      <w:r w:rsidRPr="005A59E1">
        <w:rPr>
          <w:rStyle w:val="HideTWBExt"/>
        </w:rPr>
        <w:t>&lt;/Original&gt;</w:t>
      </w:r>
    </w:p>
    <w:p w14:paraId="25B4DB5D" w14:textId="77777777" w:rsidR="00420E8A" w:rsidRPr="005A59E1" w:rsidRDefault="00420E8A" w:rsidP="00420E8A">
      <w:r w:rsidRPr="005A59E1">
        <w:rPr>
          <w:rStyle w:val="HideTWBExt"/>
        </w:rPr>
        <w:t>&lt;/Amend&gt;</w:t>
      </w:r>
    </w:p>
    <w:p w14:paraId="652AEE66" w14:textId="77777777" w:rsidR="00420E8A" w:rsidRPr="005A59E1" w:rsidRDefault="00420E8A" w:rsidP="00420E8A">
      <w:pPr>
        <w:pStyle w:val="AmNumberTabs"/>
      </w:pPr>
      <w:r w:rsidRPr="005A59E1">
        <w:rPr>
          <w:rStyle w:val="HideTWBExt"/>
        </w:rPr>
        <w:t>&lt;Amend&gt;</w:t>
      </w:r>
      <w:r w:rsidRPr="005A59E1">
        <w:t>Enmienda</w:t>
      </w:r>
      <w:r w:rsidRPr="005A59E1">
        <w:tab/>
      </w:r>
      <w:r w:rsidRPr="005A59E1">
        <w:tab/>
      </w:r>
      <w:r w:rsidRPr="005A59E1">
        <w:rPr>
          <w:rStyle w:val="HideTWBExt"/>
        </w:rPr>
        <w:t>&lt;NumAm&gt;</w:t>
      </w:r>
      <w:r w:rsidRPr="005A59E1">
        <w:t>141</w:t>
      </w:r>
      <w:r w:rsidRPr="005A59E1">
        <w:rPr>
          <w:rStyle w:val="HideTWBExt"/>
        </w:rPr>
        <w:t>&lt;/NumAm&gt;</w:t>
      </w:r>
    </w:p>
    <w:p w14:paraId="3B08B644" w14:textId="77777777" w:rsidR="00420E8A" w:rsidRPr="005A59E1" w:rsidRDefault="00420E8A" w:rsidP="00420E8A">
      <w:pPr>
        <w:pStyle w:val="NormalBold"/>
      </w:pPr>
      <w:r w:rsidRPr="005A59E1">
        <w:rPr>
          <w:rStyle w:val="HideTWBExt"/>
          <w:b w:val="0"/>
        </w:rPr>
        <w:t>&lt;RepeatBlock-By&gt;&lt;Members&gt;</w:t>
      </w:r>
      <w:r w:rsidRPr="005A59E1">
        <w:t>Veronika Cifrová Ostrihoňová, Malik Azmani, Lucia Yar, Nikola Minchev</w:t>
      </w:r>
      <w:r w:rsidRPr="005A59E1">
        <w:rPr>
          <w:rStyle w:val="HideTWBExt"/>
          <w:b w:val="0"/>
        </w:rPr>
        <w:t>&lt;/Members&gt;</w:t>
      </w:r>
    </w:p>
    <w:p w14:paraId="5845282B" w14:textId="77777777" w:rsidR="00420E8A" w:rsidRPr="005A59E1" w:rsidRDefault="00420E8A" w:rsidP="00420E8A">
      <w:pPr>
        <w:pStyle w:val="NormalBold"/>
      </w:pPr>
      <w:r w:rsidRPr="005A59E1">
        <w:rPr>
          <w:rStyle w:val="HideTWBExt"/>
          <w:b w:val="0"/>
        </w:rPr>
        <w:t>&lt;/RepeatBlock-By&gt;</w:t>
      </w:r>
    </w:p>
    <w:p w14:paraId="7022CED0" w14:textId="77777777" w:rsidR="00420E8A" w:rsidRPr="005A59E1" w:rsidRDefault="00420E8A" w:rsidP="00420E8A">
      <w:pPr>
        <w:pStyle w:val="NormalBold"/>
      </w:pPr>
      <w:r w:rsidRPr="005A59E1">
        <w:rPr>
          <w:rStyle w:val="HideTWBExt"/>
        </w:rPr>
        <w:t>&lt;DocAmend&gt;</w:t>
      </w:r>
      <w:r w:rsidRPr="005A59E1">
        <w:t>Propuesta de Resolución</w:t>
      </w:r>
      <w:r w:rsidRPr="005A59E1">
        <w:rPr>
          <w:rStyle w:val="HideTWBExt"/>
        </w:rPr>
        <w:t>&lt;/DocAmend&gt;</w:t>
      </w:r>
    </w:p>
    <w:p w14:paraId="0264EF90" w14:textId="77777777" w:rsidR="00420E8A" w:rsidRPr="005A59E1" w:rsidRDefault="00420E8A" w:rsidP="00420E8A">
      <w:pPr>
        <w:pStyle w:val="NormalBold"/>
      </w:pPr>
      <w:r w:rsidRPr="005A59E1">
        <w:rPr>
          <w:rStyle w:val="HideTWBExt"/>
        </w:rPr>
        <w:t>&lt;Article&gt;</w:t>
      </w:r>
      <w:r w:rsidRPr="005A59E1">
        <w:t>Apartado 15 ter (nuevo)</w:t>
      </w:r>
      <w:r w:rsidRPr="005A59E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20E8A" w:rsidRPr="005A59E1" w14:paraId="41D62056" w14:textId="77777777" w:rsidTr="00970A72">
        <w:trPr>
          <w:trHeight w:hRule="exact" w:val="240"/>
          <w:jc w:val="center"/>
        </w:trPr>
        <w:tc>
          <w:tcPr>
            <w:tcW w:w="9752" w:type="dxa"/>
            <w:gridSpan w:val="2"/>
            <w:tcBorders>
              <w:top w:val="nil"/>
              <w:left w:val="nil"/>
              <w:bottom w:val="nil"/>
              <w:right w:val="nil"/>
            </w:tcBorders>
          </w:tcPr>
          <w:p w14:paraId="75470D4C" w14:textId="77777777" w:rsidR="00420E8A" w:rsidRPr="005A59E1" w:rsidRDefault="00420E8A" w:rsidP="00970A72"/>
        </w:tc>
      </w:tr>
      <w:tr w:rsidR="00420E8A" w:rsidRPr="005A59E1" w14:paraId="2D086B85" w14:textId="77777777" w:rsidTr="00970A72">
        <w:trPr>
          <w:trHeight w:val="240"/>
          <w:jc w:val="center"/>
        </w:trPr>
        <w:tc>
          <w:tcPr>
            <w:tcW w:w="4876" w:type="dxa"/>
            <w:tcBorders>
              <w:top w:val="nil"/>
              <w:left w:val="nil"/>
              <w:bottom w:val="nil"/>
              <w:right w:val="nil"/>
            </w:tcBorders>
          </w:tcPr>
          <w:p w14:paraId="4EA35A3C" w14:textId="77777777" w:rsidR="00420E8A" w:rsidRPr="005A59E1" w:rsidRDefault="00420E8A" w:rsidP="00970A72">
            <w:pPr>
              <w:pStyle w:val="AmColumnHeading"/>
            </w:pPr>
            <w:r w:rsidRPr="005A59E1">
              <w:t>Propuesta de Resolución</w:t>
            </w:r>
          </w:p>
        </w:tc>
        <w:tc>
          <w:tcPr>
            <w:tcW w:w="4876" w:type="dxa"/>
            <w:tcBorders>
              <w:top w:val="nil"/>
              <w:left w:val="nil"/>
              <w:bottom w:val="nil"/>
              <w:right w:val="nil"/>
            </w:tcBorders>
          </w:tcPr>
          <w:p w14:paraId="6BC98536" w14:textId="77777777" w:rsidR="00420E8A" w:rsidRPr="005A59E1" w:rsidRDefault="00420E8A" w:rsidP="00970A72">
            <w:pPr>
              <w:pStyle w:val="AmColumnHeading"/>
            </w:pPr>
            <w:r w:rsidRPr="005A59E1">
              <w:t>Enmienda</w:t>
            </w:r>
          </w:p>
        </w:tc>
      </w:tr>
      <w:tr w:rsidR="00420E8A" w:rsidRPr="005A59E1" w14:paraId="6B5308E4" w14:textId="77777777" w:rsidTr="00970A72">
        <w:trPr>
          <w:jc w:val="center"/>
        </w:trPr>
        <w:tc>
          <w:tcPr>
            <w:tcW w:w="4876" w:type="dxa"/>
            <w:tcBorders>
              <w:top w:val="nil"/>
              <w:left w:val="nil"/>
              <w:bottom w:val="nil"/>
              <w:right w:val="nil"/>
            </w:tcBorders>
          </w:tcPr>
          <w:p w14:paraId="37118D62" w14:textId="77777777" w:rsidR="00420E8A" w:rsidRPr="005A59E1" w:rsidRDefault="00420E8A" w:rsidP="00970A72">
            <w:pPr>
              <w:pStyle w:val="Normal6a"/>
            </w:pPr>
          </w:p>
        </w:tc>
        <w:tc>
          <w:tcPr>
            <w:tcW w:w="4876" w:type="dxa"/>
            <w:tcBorders>
              <w:top w:val="nil"/>
              <w:left w:val="nil"/>
              <w:bottom w:val="nil"/>
              <w:right w:val="nil"/>
            </w:tcBorders>
          </w:tcPr>
          <w:p w14:paraId="3769A7B1" w14:textId="77777777" w:rsidR="00420E8A" w:rsidRPr="005A59E1" w:rsidRDefault="00420E8A" w:rsidP="00970A72">
            <w:pPr>
              <w:pStyle w:val="Normal6a"/>
            </w:pPr>
            <w:r w:rsidRPr="005A59E1">
              <w:rPr>
                <w:b/>
                <w:i/>
              </w:rPr>
              <w:t>15 ter.</w:t>
            </w:r>
            <w:r w:rsidRPr="005A59E1">
              <w:tab/>
            </w:r>
            <w:r w:rsidRPr="005A59E1">
              <w:rPr>
                <w:b/>
                <w:i/>
              </w:rPr>
              <w:t>Insta a la Unión y a los Estados miembros a aplicar las conclusiones y recomendaciones del Comité de Cumplimiento del Convenio de Aarhus y de la Defensora del Pueblo Europeo, respetando al mismo tiempo sus propios compromisos internacionales con arreglo al Convenio de Aarhus y al Estado de Derecho.</w:t>
            </w:r>
          </w:p>
        </w:tc>
      </w:tr>
    </w:tbl>
    <w:p w14:paraId="6B88F9A1" w14:textId="77777777" w:rsidR="00420E8A" w:rsidRPr="005A59E1" w:rsidRDefault="00420E8A" w:rsidP="00420E8A">
      <w:pPr>
        <w:pStyle w:val="AmOrLang"/>
      </w:pPr>
      <w:r w:rsidRPr="005A59E1">
        <w:t xml:space="preserve">Or. </w:t>
      </w:r>
      <w:r w:rsidRPr="005A59E1">
        <w:rPr>
          <w:rStyle w:val="HideTWBExt"/>
        </w:rPr>
        <w:t>&lt;Original&gt;</w:t>
      </w:r>
      <w:r w:rsidRPr="005A59E1">
        <w:rPr>
          <w:rStyle w:val="HideTWBInt"/>
        </w:rPr>
        <w:t>{EN}</w:t>
      </w:r>
      <w:r w:rsidRPr="005A59E1">
        <w:t>en</w:t>
      </w:r>
      <w:r w:rsidRPr="005A59E1">
        <w:rPr>
          <w:rStyle w:val="HideTWBExt"/>
        </w:rPr>
        <w:t>&lt;/Original&gt;</w:t>
      </w:r>
    </w:p>
    <w:p w14:paraId="00DD776C" w14:textId="78117B69" w:rsidR="00420E8A" w:rsidRPr="005A59E1" w:rsidRDefault="00420E8A" w:rsidP="00420E8A">
      <w:r w:rsidRPr="005A59E1">
        <w:rPr>
          <w:rStyle w:val="HideTWBExt"/>
        </w:rPr>
        <w:t>&lt;/Amend&gt;&lt;/RepeatBlock-Amend&gt;</w:t>
      </w:r>
    </w:p>
    <w:p w14:paraId="7DD8BED6" w14:textId="3098DD00" w:rsidR="004D722A" w:rsidRPr="005A59E1" w:rsidRDefault="004D722A" w:rsidP="00420E8A"/>
    <w:sectPr w:rsidR="004D722A" w:rsidRPr="005A59E1" w:rsidSect="00502E6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DA8E9" w14:textId="77777777" w:rsidR="00D901DE" w:rsidRPr="005A59E1" w:rsidRDefault="00D901DE">
      <w:r w:rsidRPr="005A59E1">
        <w:separator/>
      </w:r>
    </w:p>
  </w:endnote>
  <w:endnote w:type="continuationSeparator" w:id="0">
    <w:p w14:paraId="60760013" w14:textId="77777777" w:rsidR="00D901DE" w:rsidRPr="005A59E1" w:rsidRDefault="00D901DE">
      <w:r w:rsidRPr="005A59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0072" w14:textId="7B066CC6" w:rsidR="00502E64" w:rsidRPr="005A59E1" w:rsidRDefault="00502E64" w:rsidP="00502E64">
    <w:pPr>
      <w:pStyle w:val="EPFooter"/>
    </w:pPr>
    <w:r w:rsidRPr="005A59E1">
      <w:t>PE</w:t>
    </w:r>
    <w:r w:rsidRPr="005A59E1">
      <w:rPr>
        <w:rStyle w:val="HideTWBExt"/>
      </w:rPr>
      <w:t>&lt;NoPE&gt;</w:t>
    </w:r>
    <w:r w:rsidRPr="005A59E1">
      <w:t>779.637</w:t>
    </w:r>
    <w:r w:rsidRPr="005A59E1">
      <w:rPr>
        <w:rStyle w:val="HideTWBExt"/>
      </w:rPr>
      <w:t>&lt;/NoPE&gt;&lt;Version&gt;</w:t>
    </w:r>
    <w:r w:rsidRPr="005A59E1">
      <w:t>v01-00</w:t>
    </w:r>
    <w:r w:rsidRPr="005A59E1">
      <w:rPr>
        <w:rStyle w:val="HideTWBExt"/>
      </w:rPr>
      <w:t>&lt;/Version&gt;</w:t>
    </w:r>
    <w:r w:rsidRPr="005A59E1">
      <w:tab/>
    </w:r>
    <w:r w:rsidRPr="005A59E1">
      <w:fldChar w:fldCharType="begin"/>
    </w:r>
    <w:r w:rsidRPr="005A59E1">
      <w:instrText xml:space="preserve"> PAGE  \* MERGEFORMAT </w:instrText>
    </w:r>
    <w:r w:rsidRPr="005A59E1">
      <w:fldChar w:fldCharType="separate"/>
    </w:r>
    <w:r w:rsidRPr="005A59E1">
      <w:rPr>
        <w:noProof/>
      </w:rPr>
      <w:t>2</w:t>
    </w:r>
    <w:r w:rsidRPr="005A59E1">
      <w:fldChar w:fldCharType="end"/>
    </w:r>
    <w:r w:rsidRPr="005A59E1">
      <w:t>/</w:t>
    </w:r>
    <w:fldSimple w:instr=" NUMPAGES  \* MERGEFORMAT ">
      <w:r w:rsidRPr="005A59E1">
        <w:rPr>
          <w:noProof/>
        </w:rPr>
        <w:t>81</w:t>
      </w:r>
    </w:fldSimple>
    <w:r w:rsidRPr="005A59E1">
      <w:tab/>
    </w:r>
    <w:r w:rsidRPr="005A59E1">
      <w:rPr>
        <w:rStyle w:val="HideTWBExt"/>
      </w:rPr>
      <w:t>&lt;PathFdR&gt;</w:t>
    </w:r>
    <w:r w:rsidR="005A59E1" w:rsidRPr="005A59E1">
      <w:t>AM\1332000ES.docx</w:t>
    </w:r>
    <w:r w:rsidRPr="005A59E1">
      <w:rPr>
        <w:rStyle w:val="HideTWBExt"/>
      </w:rPr>
      <w:t>&lt;/PathFdR&gt;</w:t>
    </w:r>
  </w:p>
  <w:p w14:paraId="04FD9511" w14:textId="43712D43" w:rsidR="004D722A" w:rsidRPr="005A59E1" w:rsidRDefault="00502E64" w:rsidP="00502E64">
    <w:pPr>
      <w:pStyle w:val="EPFooter2"/>
    </w:pPr>
    <w:r w:rsidRPr="005A59E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6415B" w14:textId="3ABB7CAF" w:rsidR="00502E64" w:rsidRPr="005A59E1" w:rsidRDefault="00502E64" w:rsidP="00502E64">
    <w:pPr>
      <w:pStyle w:val="EPFooter"/>
    </w:pPr>
    <w:r w:rsidRPr="005A59E1">
      <w:rPr>
        <w:rStyle w:val="HideTWBExt"/>
      </w:rPr>
      <w:t>&lt;PathFdR&gt;</w:t>
    </w:r>
    <w:r w:rsidR="005A59E1" w:rsidRPr="005A59E1">
      <w:t>AM\1332000ES.docx</w:t>
    </w:r>
    <w:r w:rsidRPr="005A59E1">
      <w:rPr>
        <w:rStyle w:val="HideTWBExt"/>
      </w:rPr>
      <w:t>&lt;/PathFdR&gt;</w:t>
    </w:r>
    <w:r w:rsidRPr="005A59E1">
      <w:tab/>
    </w:r>
    <w:r w:rsidRPr="005A59E1">
      <w:fldChar w:fldCharType="begin"/>
    </w:r>
    <w:r w:rsidRPr="005A59E1">
      <w:instrText xml:space="preserve"> PAGE  \* MERGEFORMAT </w:instrText>
    </w:r>
    <w:r w:rsidRPr="005A59E1">
      <w:fldChar w:fldCharType="separate"/>
    </w:r>
    <w:r w:rsidRPr="005A59E1">
      <w:rPr>
        <w:noProof/>
      </w:rPr>
      <w:t>81</w:t>
    </w:r>
    <w:r w:rsidRPr="005A59E1">
      <w:fldChar w:fldCharType="end"/>
    </w:r>
    <w:r w:rsidRPr="005A59E1">
      <w:t>/</w:t>
    </w:r>
    <w:fldSimple w:instr=" NUMPAGES  \* MERGEFORMAT ">
      <w:r w:rsidRPr="005A59E1">
        <w:rPr>
          <w:noProof/>
        </w:rPr>
        <w:t>81</w:t>
      </w:r>
    </w:fldSimple>
    <w:r w:rsidRPr="005A59E1">
      <w:tab/>
      <w:t>PE</w:t>
    </w:r>
    <w:r w:rsidRPr="005A59E1">
      <w:rPr>
        <w:rStyle w:val="HideTWBExt"/>
      </w:rPr>
      <w:t>&lt;NoPE&gt;</w:t>
    </w:r>
    <w:r w:rsidRPr="005A59E1">
      <w:t>779.637</w:t>
    </w:r>
    <w:r w:rsidRPr="005A59E1">
      <w:rPr>
        <w:rStyle w:val="HideTWBExt"/>
      </w:rPr>
      <w:t>&lt;/NoPE&gt;&lt;Version&gt;</w:t>
    </w:r>
    <w:r w:rsidRPr="005A59E1">
      <w:t>v01-00</w:t>
    </w:r>
    <w:r w:rsidRPr="005A59E1">
      <w:rPr>
        <w:rStyle w:val="HideTWBExt"/>
      </w:rPr>
      <w:t>&lt;/Version&gt;</w:t>
    </w:r>
  </w:p>
  <w:p w14:paraId="458424F1" w14:textId="5026BC1D" w:rsidR="004D722A" w:rsidRPr="005A59E1" w:rsidRDefault="00502E64" w:rsidP="00502E64">
    <w:pPr>
      <w:pStyle w:val="EPFooter2"/>
    </w:pPr>
    <w:r w:rsidRPr="005A59E1">
      <w:tab/>
    </w:r>
    <w:r w:rsidRPr="005A59E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5273B" w14:textId="526505B8" w:rsidR="00502E64" w:rsidRPr="005A59E1" w:rsidRDefault="00502E64" w:rsidP="00502E64">
    <w:pPr>
      <w:pStyle w:val="EPFooter"/>
    </w:pPr>
    <w:r w:rsidRPr="005A59E1">
      <w:rPr>
        <w:rStyle w:val="HideTWBExt"/>
      </w:rPr>
      <w:t>&lt;PathFdR&gt;</w:t>
    </w:r>
    <w:r w:rsidR="005A59E1" w:rsidRPr="005A59E1">
      <w:t>AM\1332000ES.docx</w:t>
    </w:r>
    <w:r w:rsidRPr="005A59E1">
      <w:rPr>
        <w:rStyle w:val="HideTWBExt"/>
      </w:rPr>
      <w:t>&lt;/PathFdR&gt;</w:t>
    </w:r>
    <w:r w:rsidRPr="005A59E1">
      <w:tab/>
    </w:r>
    <w:r w:rsidRPr="005A59E1">
      <w:tab/>
      <w:t>PE</w:t>
    </w:r>
    <w:r w:rsidRPr="005A59E1">
      <w:rPr>
        <w:rStyle w:val="HideTWBExt"/>
      </w:rPr>
      <w:t>&lt;NoPE&gt;</w:t>
    </w:r>
    <w:r w:rsidRPr="005A59E1">
      <w:t>779.637</w:t>
    </w:r>
    <w:r w:rsidRPr="005A59E1">
      <w:rPr>
        <w:rStyle w:val="HideTWBExt"/>
      </w:rPr>
      <w:t>&lt;/NoPE&gt;&lt;Version&gt;</w:t>
    </w:r>
    <w:r w:rsidRPr="005A59E1">
      <w:t>v01-00</w:t>
    </w:r>
    <w:r w:rsidRPr="005A59E1">
      <w:rPr>
        <w:rStyle w:val="HideTWBExt"/>
      </w:rPr>
      <w:t>&lt;/Version&gt;</w:t>
    </w:r>
  </w:p>
  <w:p w14:paraId="239FAB08" w14:textId="709EF827" w:rsidR="004D722A" w:rsidRPr="005A59E1" w:rsidRDefault="00502E64" w:rsidP="00502E64">
    <w:pPr>
      <w:pStyle w:val="EPFooter2"/>
    </w:pPr>
    <w:r w:rsidRPr="005A59E1">
      <w:t>ES</w:t>
    </w:r>
    <w:r w:rsidRPr="005A59E1">
      <w:tab/>
    </w:r>
    <w:r w:rsidRPr="005A59E1">
      <w:rPr>
        <w:b w:val="0"/>
        <w:i/>
        <w:color w:val="C0C0C0"/>
        <w:sz w:val="22"/>
      </w:rPr>
      <w:t>Unida en la diversidad</w:t>
    </w:r>
    <w:r w:rsidRPr="005A59E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214AC" w14:textId="77777777" w:rsidR="00D901DE" w:rsidRPr="005A59E1" w:rsidRDefault="00D901DE">
      <w:r w:rsidRPr="005A59E1">
        <w:separator/>
      </w:r>
    </w:p>
  </w:footnote>
  <w:footnote w:type="continuationSeparator" w:id="0">
    <w:p w14:paraId="4070C300" w14:textId="77777777" w:rsidR="00D901DE" w:rsidRPr="005A59E1" w:rsidRDefault="00D901DE">
      <w:r w:rsidRPr="005A59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6909E" w14:textId="77777777" w:rsidR="00D23517" w:rsidRDefault="00D235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C0048" w14:textId="77777777" w:rsidR="00D23517" w:rsidRDefault="00D235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631BE" w14:textId="77777777" w:rsidR="00D23517" w:rsidRDefault="00D235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ES"/>
    <w:docVar w:name="TXTLANGUEMIN" w:val="es"/>
    <w:docVar w:name="TXTNRPE" w:val="779.637"/>
    <w:docVar w:name="TXTPEorAP" w:val="PE"/>
    <w:docVar w:name="TXTROUTE" w:val="AM\1332000ES.docx"/>
    <w:docVar w:name="TXTVERSION" w:val="01-00"/>
  </w:docVars>
  <w:rsids>
    <w:rsidRoot w:val="00A77B3E"/>
    <w:rsid w:val="000905D3"/>
    <w:rsid w:val="00420E8A"/>
    <w:rsid w:val="004D722A"/>
    <w:rsid w:val="00502E64"/>
    <w:rsid w:val="005A59E1"/>
    <w:rsid w:val="00872142"/>
    <w:rsid w:val="009A5158"/>
    <w:rsid w:val="00A77B3E"/>
    <w:rsid w:val="00CA2A55"/>
    <w:rsid w:val="00D23517"/>
    <w:rsid w:val="00D901DE"/>
    <w:rsid w:val="00E73DC7"/>
    <w:rsid w:val="00EB4A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99CF127"/>
  <w15:docId w15:val="{6E32B8AE-9DA6-45B9-A815-912298F1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72142"/>
    <w:pPr>
      <w:tabs>
        <w:tab w:val="center" w:pos="4153"/>
        <w:tab w:val="right" w:pos="8306"/>
      </w:tabs>
    </w:pPr>
  </w:style>
  <w:style w:type="character" w:customStyle="1" w:styleId="HeaderChar">
    <w:name w:val="Header Char"/>
    <w:basedOn w:val="DefaultParagraphFont"/>
    <w:link w:val="Header"/>
    <w:rsid w:val="00872142"/>
    <w:rPr>
      <w:sz w:val="24"/>
      <w:szCs w:val="24"/>
    </w:rPr>
  </w:style>
  <w:style w:type="paragraph" w:styleId="Footer">
    <w:name w:val="footer"/>
    <w:basedOn w:val="Normal"/>
    <w:link w:val="FooterChar"/>
    <w:rsid w:val="00420E8A"/>
    <w:pPr>
      <w:tabs>
        <w:tab w:val="center" w:pos="4153"/>
        <w:tab w:val="right" w:pos="8306"/>
      </w:tabs>
    </w:pPr>
  </w:style>
  <w:style w:type="character" w:customStyle="1" w:styleId="FooterChar">
    <w:name w:val="Footer Char"/>
    <w:basedOn w:val="DefaultParagraphFont"/>
    <w:link w:val="Footer"/>
    <w:rsid w:val="00420E8A"/>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81</Pages>
  <Words>18702</Words>
  <Characters>102734</Characters>
  <Application>Microsoft Office Word</Application>
  <DocSecurity>0</DocSecurity>
  <Lines>4251</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DE LEON ESPINOSA Maria Inmaculada</cp:lastModifiedBy>
  <cp:revision>2</cp:revision>
  <dcterms:created xsi:type="dcterms:W3CDTF">2025-12-01T08:20:00Z</dcterms:created>
  <dcterms:modified xsi:type="dcterms:W3CDTF">2025-12-01T08:20:00Z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1332000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287983</vt:lpwstr>
  </property>
  <property fmtid="{D5CDD505-2E9C-101B-9397-08002B2CF9AE}" pid="7" name="dmxml.render.traceId">
    <vt:lpwstr>691b20a54ec34658138bc0a4ad4c6357</vt:lpwstr>
  </property>
  <property fmtid="{D5CDD505-2E9C-101B-9397-08002B2CF9AE}" pid="8" name="FooterPath">
    <vt:lpwstr>AM\1332000ES.docx</vt:lpwstr>
  </property>
  <property fmtid="{D5CDD505-2E9C-101B-9397-08002B2CF9AE}" pid="9" name="PE Number">
    <vt:lpwstr>779.637</vt:lpwstr>
  </property>
  <property fmtid="{D5CDD505-2E9C-101B-9397-08002B2CF9AE}" pid="10" name="UID">
    <vt:lpwstr>eu.europa.europarl-DIN1-2025-0000221306_01.00-xm-01.00_text-xml</vt:lpwstr>
  </property>
  <property fmtid="{D5CDD505-2E9C-101B-9397-08002B2CF9AE}" pid="11" name="LastEdited with">
    <vt:lpwstr>10.2.0 Build [20251118]</vt:lpwstr>
  </property>
  <property fmtid="{D5CDD505-2E9C-101B-9397-08002B2CF9AE}" pid="12" name="Bookout">
    <vt:lpwstr>OK - 2025/12/01 09:20</vt:lpwstr>
  </property>
</Properties>
</file>