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14497" w:rsidRPr="009E6C83" w14:paraId="20452A52" w14:textId="77777777" w:rsidTr="00915667">
        <w:trPr>
          <w:trHeight w:hRule="exact" w:val="1417"/>
          <w:jc w:val="center"/>
        </w:trPr>
        <w:tc>
          <w:tcPr>
            <w:tcW w:w="6804" w:type="dxa"/>
            <w:tcBorders>
              <w:top w:val="nil"/>
              <w:left w:val="nil"/>
              <w:bottom w:val="nil"/>
              <w:right w:val="nil"/>
            </w:tcBorders>
            <w:vAlign w:val="center"/>
          </w:tcPr>
          <w:p w14:paraId="5581DD32" w14:textId="77777777" w:rsidR="00C14497" w:rsidRPr="009E6C83" w:rsidRDefault="00C14497" w:rsidP="00915667">
            <w:pPr>
              <w:pStyle w:val="EPName"/>
            </w:pPr>
            <w:r w:rsidRPr="009E6C83">
              <w:t>Parlamento europeo</w:t>
            </w:r>
          </w:p>
          <w:p w14:paraId="720FAA24" w14:textId="77777777" w:rsidR="00C14497" w:rsidRPr="009E6C83" w:rsidRDefault="00C14497" w:rsidP="00915667">
            <w:pPr>
              <w:pStyle w:val="EPTerm"/>
            </w:pPr>
            <w:r w:rsidRPr="009E6C83">
              <w:t>2024-2029</w:t>
            </w:r>
          </w:p>
        </w:tc>
        <w:tc>
          <w:tcPr>
            <w:tcW w:w="2268" w:type="dxa"/>
            <w:tcBorders>
              <w:top w:val="nil"/>
              <w:left w:val="nil"/>
              <w:bottom w:val="nil"/>
              <w:right w:val="nil"/>
            </w:tcBorders>
          </w:tcPr>
          <w:p w14:paraId="5DFF2542" w14:textId="77777777" w:rsidR="00C14497" w:rsidRPr="009E6C83" w:rsidRDefault="00C14497" w:rsidP="00915667">
            <w:pPr>
              <w:pStyle w:val="EPLogo"/>
            </w:pPr>
            <w:r w:rsidRPr="009E6C83">
              <w:rPr>
                <w:noProof/>
                <w:lang w:eastAsia="en-GB"/>
              </w:rPr>
              <w:drawing>
                <wp:inline distT="0" distB="0" distL="0" distR="0" wp14:anchorId="0FDF29D6" wp14:editId="7F54AF3C">
                  <wp:extent cx="1162050" cy="638175"/>
                  <wp:effectExtent l="0" t="0" r="0" b="9525"/>
                  <wp:docPr id="227925490"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25490"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875615C" w14:textId="77777777" w:rsidR="00C14497" w:rsidRPr="009E6C83" w:rsidRDefault="00C14497" w:rsidP="00C14497">
      <w:pPr>
        <w:pStyle w:val="LineTop"/>
      </w:pPr>
      <w:r w:rsidRPr="009E6C83">
        <w:t xml:space="preserve"> </w:t>
      </w:r>
    </w:p>
    <w:p w14:paraId="6A24CA88" w14:textId="77777777" w:rsidR="00C14497" w:rsidRPr="009E6C83" w:rsidRDefault="00C14497" w:rsidP="00C14497">
      <w:pPr>
        <w:pStyle w:val="EPBody"/>
      </w:pPr>
      <w:r w:rsidRPr="009E6C83">
        <w:rPr>
          <w:rStyle w:val="HideTWBExt"/>
        </w:rPr>
        <w:t>&lt;Commission&gt;</w:t>
      </w:r>
      <w:r w:rsidRPr="009E6C83">
        <w:rPr>
          <w:rStyle w:val="HideTWBInt"/>
        </w:rPr>
        <w:t>{LIBE}</w:t>
      </w:r>
      <w:r w:rsidRPr="009E6C83">
        <w:t>Commissione per le libertà civili, la giustizia e gli affari interni</w:t>
      </w:r>
      <w:r w:rsidRPr="009E6C83">
        <w:rPr>
          <w:rStyle w:val="HideTWBExt"/>
        </w:rPr>
        <w:t>&lt;/Commission&gt;</w:t>
      </w:r>
    </w:p>
    <w:p w14:paraId="207AA185" w14:textId="77777777" w:rsidR="00C14497" w:rsidRPr="009E6C83" w:rsidRDefault="00C14497" w:rsidP="00C14497">
      <w:pPr>
        <w:pStyle w:val="LineBottom"/>
      </w:pPr>
      <w:r w:rsidRPr="009E6C83">
        <w:t xml:space="preserve"> </w:t>
      </w:r>
    </w:p>
    <w:p w14:paraId="1B932431" w14:textId="77777777" w:rsidR="00C14497" w:rsidRPr="009E6C83" w:rsidRDefault="00C14497" w:rsidP="00C14497">
      <w:pPr>
        <w:pStyle w:val="CoverReference"/>
      </w:pPr>
      <w:r w:rsidRPr="009E6C83">
        <w:rPr>
          <w:rStyle w:val="HideTWBExt"/>
        </w:rPr>
        <w:t>&lt;RefProc&gt;</w:t>
      </w:r>
      <w:r w:rsidRPr="009E6C83">
        <w:t>2025/2137</w:t>
      </w:r>
      <w:r w:rsidRPr="009E6C83">
        <w:rPr>
          <w:rStyle w:val="HideTWBExt"/>
        </w:rPr>
        <w:t>&lt;/RefProc&gt;&lt;RefTypeProc&gt;</w:t>
      </w:r>
      <w:r w:rsidRPr="009E6C83">
        <w:t>(INI)</w:t>
      </w:r>
      <w:r w:rsidRPr="009E6C83">
        <w:rPr>
          <w:rStyle w:val="HideTWBExt"/>
        </w:rPr>
        <w:t>&lt;/RefTypeProc&gt;</w:t>
      </w:r>
    </w:p>
    <w:p w14:paraId="76E01A1A" w14:textId="77777777" w:rsidR="00C14497" w:rsidRPr="009E6C83" w:rsidRDefault="00C14497" w:rsidP="00C14497">
      <w:pPr>
        <w:pStyle w:val="CoverDate"/>
      </w:pPr>
      <w:r w:rsidRPr="009E6C83">
        <w:rPr>
          <w:rStyle w:val="HideTWBExt"/>
        </w:rPr>
        <w:t>&lt;Date&gt;</w:t>
      </w:r>
      <w:r w:rsidRPr="009E6C83">
        <w:rPr>
          <w:rStyle w:val="HideTWBInt"/>
        </w:rPr>
        <w:t>{17/11/2025}</w:t>
      </w:r>
      <w:r w:rsidRPr="009E6C83">
        <w:t>17.11.2025</w:t>
      </w:r>
      <w:r w:rsidRPr="009E6C83">
        <w:rPr>
          <w:rStyle w:val="HideTWBExt"/>
        </w:rPr>
        <w:t>&lt;/Date&gt;</w:t>
      </w:r>
    </w:p>
    <w:p w14:paraId="0E566164" w14:textId="77777777" w:rsidR="00C14497" w:rsidRPr="009E6C83" w:rsidRDefault="00C14497" w:rsidP="00C14497">
      <w:pPr>
        <w:pStyle w:val="CoverDocType"/>
      </w:pPr>
      <w:r w:rsidRPr="009E6C83">
        <w:rPr>
          <w:rStyle w:val="HideTWBExt"/>
        </w:rPr>
        <w:t>&lt;TypeAM&gt;</w:t>
      </w:r>
      <w:r w:rsidRPr="009E6C83">
        <w:t>EMENDAMENTI</w:t>
      </w:r>
      <w:r w:rsidRPr="009E6C83">
        <w:rPr>
          <w:rStyle w:val="HideTWBExt"/>
        </w:rPr>
        <w:t>&lt;/TypeAM&gt;</w:t>
      </w:r>
    </w:p>
    <w:p w14:paraId="22E2FC3E" w14:textId="77777777" w:rsidR="00C14497" w:rsidRPr="009E6C83" w:rsidRDefault="00C14497" w:rsidP="00C14497">
      <w:pPr>
        <w:pStyle w:val="CoverDocType24a"/>
      </w:pPr>
      <w:r w:rsidRPr="009E6C83">
        <w:rPr>
          <w:rStyle w:val="HideTWBExt"/>
        </w:rPr>
        <w:t>&lt;RangeAM&gt;</w:t>
      </w:r>
      <w:r w:rsidRPr="009E6C83">
        <w:t>1 - 141</w:t>
      </w:r>
      <w:r w:rsidRPr="009E6C83">
        <w:rPr>
          <w:rStyle w:val="HideTWBExt"/>
        </w:rPr>
        <w:t>&lt;/RangeAM&gt;</w:t>
      </w:r>
    </w:p>
    <w:p w14:paraId="78F391DD" w14:textId="77777777" w:rsidR="00C14497" w:rsidRPr="009E6C83" w:rsidRDefault="00C14497" w:rsidP="00C14497">
      <w:pPr>
        <w:pStyle w:val="CoverBold"/>
      </w:pPr>
      <w:r w:rsidRPr="009E6C83">
        <w:rPr>
          <w:rStyle w:val="HideTWBExt"/>
        </w:rPr>
        <w:t>&lt;TitreType&gt;</w:t>
      </w:r>
      <w:r w:rsidRPr="009E6C83">
        <w:t>Progetto di relazione</w:t>
      </w:r>
      <w:r w:rsidRPr="009E6C83">
        <w:rPr>
          <w:rStyle w:val="HideTWBExt"/>
        </w:rPr>
        <w:t>&lt;/TitreType&gt;</w:t>
      </w:r>
    </w:p>
    <w:p w14:paraId="332FC618" w14:textId="77777777" w:rsidR="00C14497" w:rsidRPr="009E6C83" w:rsidRDefault="00C14497" w:rsidP="00C14497">
      <w:pPr>
        <w:pStyle w:val="CoverBold"/>
      </w:pPr>
      <w:r w:rsidRPr="009E6C83">
        <w:rPr>
          <w:rStyle w:val="HideTWBExt"/>
        </w:rPr>
        <w:t>&lt;Rapporteur&gt;</w:t>
      </w:r>
      <w:r w:rsidRPr="009E6C83">
        <w:t xml:space="preserve">Veronika </w:t>
      </w:r>
      <w:proofErr w:type="spellStart"/>
      <w:r w:rsidRPr="009E6C83">
        <w:t>Cifrová</w:t>
      </w:r>
      <w:proofErr w:type="spellEnd"/>
      <w:r w:rsidRPr="009E6C83">
        <w:t xml:space="preserve"> </w:t>
      </w:r>
      <w:proofErr w:type="spellStart"/>
      <w:r w:rsidRPr="009E6C83">
        <w:t>Ostrihoňová</w:t>
      </w:r>
      <w:proofErr w:type="spellEnd"/>
      <w:r w:rsidRPr="009E6C83">
        <w:rPr>
          <w:rStyle w:val="HideTWBExt"/>
        </w:rPr>
        <w:t>&lt;/Rapporteur&gt;</w:t>
      </w:r>
    </w:p>
    <w:p w14:paraId="4ACF5578" w14:textId="77777777" w:rsidR="00C14497" w:rsidRPr="009E6C83" w:rsidRDefault="00C14497" w:rsidP="00C14497">
      <w:pPr>
        <w:pStyle w:val="CoverNormal24a"/>
      </w:pPr>
      <w:r w:rsidRPr="009E6C83">
        <w:rPr>
          <w:rStyle w:val="HideTWBExt"/>
        </w:rPr>
        <w:t>&lt;DocRefPE&gt;</w:t>
      </w:r>
      <w:r w:rsidRPr="009E6C83">
        <w:t>(PE778.284v01-00)</w:t>
      </w:r>
      <w:r w:rsidRPr="009E6C83">
        <w:rPr>
          <w:rStyle w:val="HideTWBExt"/>
        </w:rPr>
        <w:t>&lt;/DocRefPE&gt;</w:t>
      </w:r>
    </w:p>
    <w:p w14:paraId="0F0EB2C4" w14:textId="77777777" w:rsidR="00C14497" w:rsidRPr="009E6C83" w:rsidRDefault="00C14497" w:rsidP="00C14497">
      <w:pPr>
        <w:pStyle w:val="CoverNormal"/>
      </w:pPr>
      <w:r w:rsidRPr="009E6C83">
        <w:rPr>
          <w:rStyle w:val="HideTWBExt"/>
        </w:rPr>
        <w:t>&lt;Titre&gt;</w:t>
      </w:r>
      <w:r w:rsidRPr="009E6C83">
        <w:t>Accesso del pubblico ai documenti – Relazione per il periodo 2022-2024</w:t>
      </w:r>
      <w:r w:rsidRPr="009E6C83">
        <w:rPr>
          <w:rStyle w:val="HideTWBExt"/>
        </w:rPr>
        <w:t>&lt;/Titre&gt;</w:t>
      </w:r>
    </w:p>
    <w:p w14:paraId="41ECB855" w14:textId="77777777" w:rsidR="00C14497" w:rsidRPr="007B50C3" w:rsidRDefault="00C14497" w:rsidP="00C14497">
      <w:pPr>
        <w:pStyle w:val="CoverNormal24a"/>
        <w:rPr>
          <w:lang w:val="pt-PT"/>
        </w:rPr>
      </w:pPr>
      <w:r w:rsidRPr="007B50C3">
        <w:rPr>
          <w:rStyle w:val="HideTWBExt"/>
          <w:lang w:val="pt-PT"/>
        </w:rPr>
        <w:t>&lt;DocRef&gt;</w:t>
      </w:r>
      <w:r w:rsidRPr="007B50C3">
        <w:rPr>
          <w:lang w:val="pt-PT"/>
        </w:rPr>
        <w:t>(2025/2137(INI))</w:t>
      </w:r>
      <w:r w:rsidRPr="007B50C3">
        <w:rPr>
          <w:rStyle w:val="HideTWBExt"/>
          <w:lang w:val="pt-PT"/>
        </w:rPr>
        <w:t>&lt;/DocRef&gt;</w:t>
      </w:r>
    </w:p>
    <w:p w14:paraId="31687863" w14:textId="77777777" w:rsidR="00C14497" w:rsidRPr="007B50C3" w:rsidRDefault="00C14497" w:rsidP="00C14497">
      <w:pPr>
        <w:rPr>
          <w:rStyle w:val="HideTWBExt"/>
          <w:lang w:val="pt-PT"/>
        </w:rPr>
      </w:pPr>
      <w:r w:rsidRPr="007B50C3">
        <w:rPr>
          <w:lang w:val="pt-PT"/>
        </w:rPr>
        <w:br w:type="page"/>
      </w:r>
    </w:p>
    <w:p w14:paraId="4424CDA6" w14:textId="77777777" w:rsidR="00937952" w:rsidRPr="007B50C3" w:rsidRDefault="00C03E4F">
      <w:pPr>
        <w:rPr>
          <w:lang w:val="pt-PT"/>
        </w:rPr>
      </w:pPr>
      <w:r w:rsidRPr="007B50C3">
        <w:rPr>
          <w:lang w:val="pt-PT"/>
        </w:rPr>
        <w:br w:type="page"/>
      </w:r>
      <w:proofErr w:type="spellStart"/>
      <w:r w:rsidRPr="007B50C3">
        <w:rPr>
          <w:lang w:val="pt-PT"/>
        </w:rPr>
        <w:lastRenderedPageBreak/>
        <w:t>AM</w:t>
      </w:r>
      <w:proofErr w:type="gramStart"/>
      <w:r w:rsidRPr="007B50C3">
        <w:rPr>
          <w:lang w:val="pt-PT"/>
        </w:rPr>
        <w:t>_Com</w:t>
      </w:r>
      <w:proofErr w:type="gramEnd"/>
      <w:r w:rsidRPr="007B50C3">
        <w:rPr>
          <w:lang w:val="pt-PT"/>
        </w:rPr>
        <w:t>_NonLegReport</w:t>
      </w:r>
      <w:proofErr w:type="spellEnd"/>
    </w:p>
    <w:p w14:paraId="7EFB86AA" w14:textId="3501BF3A" w:rsidR="00C14497" w:rsidRPr="007B50C3" w:rsidRDefault="00C03E4F" w:rsidP="00C14497">
      <w:pPr>
        <w:pStyle w:val="AmNumberTabs"/>
        <w:rPr>
          <w:lang w:val="pt-PT"/>
        </w:rPr>
      </w:pPr>
      <w:r w:rsidRPr="007B50C3">
        <w:rPr>
          <w:lang w:val="pt-PT"/>
        </w:rPr>
        <w:br w:type="page"/>
      </w:r>
      <w:r w:rsidR="00C14497" w:rsidRPr="007B50C3">
        <w:rPr>
          <w:rStyle w:val="HideTWBExt"/>
          <w:b w:val="0"/>
          <w:lang w:val="pt-PT"/>
        </w:rPr>
        <w:t>&lt;RepeatBlock-Amend&gt;</w:t>
      </w:r>
      <w:r w:rsidR="00C14497" w:rsidRPr="007B50C3">
        <w:rPr>
          <w:rStyle w:val="HideTWBExt"/>
          <w:lang w:val="pt-PT"/>
        </w:rPr>
        <w:t>&lt;Amend&gt;</w:t>
      </w:r>
      <w:r w:rsidR="00C14497" w:rsidRPr="007B50C3">
        <w:rPr>
          <w:lang w:val="pt-PT"/>
        </w:rPr>
        <w:t>Emendamento</w:t>
      </w:r>
      <w:r w:rsidR="00C14497" w:rsidRPr="007B50C3">
        <w:rPr>
          <w:lang w:val="pt-PT"/>
        </w:rPr>
        <w:tab/>
      </w:r>
      <w:r w:rsidR="00C14497" w:rsidRPr="007B50C3">
        <w:rPr>
          <w:lang w:val="pt-PT"/>
        </w:rPr>
        <w:tab/>
      </w:r>
      <w:r w:rsidR="00C14497" w:rsidRPr="007B50C3">
        <w:rPr>
          <w:rStyle w:val="HideTWBExt"/>
          <w:lang w:val="pt-PT"/>
        </w:rPr>
        <w:t>&lt;NumAm&gt;</w:t>
      </w:r>
      <w:r w:rsidR="00C14497" w:rsidRPr="007B50C3">
        <w:rPr>
          <w:lang w:val="pt-PT"/>
        </w:rPr>
        <w:t>1</w:t>
      </w:r>
      <w:r w:rsidR="00C14497" w:rsidRPr="007B50C3">
        <w:rPr>
          <w:rStyle w:val="HideTWBExt"/>
          <w:lang w:val="pt-PT"/>
        </w:rPr>
        <w:t>&lt;/NumAm&gt;</w:t>
      </w:r>
    </w:p>
    <w:p w14:paraId="126A2E42" w14:textId="77777777" w:rsidR="00C14497" w:rsidRPr="009E6C83" w:rsidRDefault="00C14497" w:rsidP="00C14497">
      <w:pPr>
        <w:pStyle w:val="NormalBold"/>
      </w:pPr>
      <w:r w:rsidRPr="009E6C83">
        <w:rPr>
          <w:rStyle w:val="HideTWBExt"/>
          <w:b w:val="0"/>
        </w:rPr>
        <w:t>&lt;RepeatBlock-By&gt;&lt;Members&gt;</w:t>
      </w:r>
      <w:proofErr w:type="spellStart"/>
      <w:r w:rsidRPr="009E6C83">
        <w:t>Markéta</w:t>
      </w:r>
      <w:proofErr w:type="spellEnd"/>
      <w:r w:rsidRPr="009E6C83">
        <w:t xml:space="preserve"> </w:t>
      </w:r>
      <w:proofErr w:type="spellStart"/>
      <w:r w:rsidRPr="009E6C83">
        <w:t>Gregorová</w:t>
      </w:r>
      <w:proofErr w:type="spellEnd"/>
      <w:r w:rsidRPr="009E6C83">
        <w:rPr>
          <w:rStyle w:val="HideTWBExt"/>
          <w:b w:val="0"/>
        </w:rPr>
        <w:t>&lt;/Members&gt;</w:t>
      </w:r>
    </w:p>
    <w:p w14:paraId="0E7D4F41" w14:textId="77777777" w:rsidR="00C14497" w:rsidRPr="009E6C83" w:rsidRDefault="00C14497" w:rsidP="00C14497">
      <w:pPr>
        <w:pStyle w:val="NormalBold"/>
      </w:pPr>
      <w:r w:rsidRPr="009E6C83">
        <w:rPr>
          <w:rStyle w:val="HideTWBExt"/>
          <w:b w:val="0"/>
        </w:rPr>
        <w:t>&lt;/RepeatBlock-By&gt;</w:t>
      </w:r>
    </w:p>
    <w:p w14:paraId="785629B5"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1C8AEE55" w14:textId="77777777" w:rsidR="00C14497" w:rsidRPr="009E6C83" w:rsidRDefault="00C14497" w:rsidP="00C14497">
      <w:pPr>
        <w:pStyle w:val="NormalBold"/>
      </w:pPr>
      <w:r w:rsidRPr="009E6C83">
        <w:rPr>
          <w:rStyle w:val="HideTWBExt"/>
        </w:rPr>
        <w:t>&lt;Article&gt;</w:t>
      </w:r>
      <w:r w:rsidRPr="009E6C83">
        <w:t>Visto 4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6614721" w14:textId="77777777" w:rsidTr="00915667">
        <w:trPr>
          <w:trHeight w:hRule="exact" w:val="240"/>
          <w:jc w:val="center"/>
        </w:trPr>
        <w:tc>
          <w:tcPr>
            <w:tcW w:w="9752" w:type="dxa"/>
            <w:gridSpan w:val="2"/>
            <w:tcBorders>
              <w:top w:val="nil"/>
              <w:left w:val="nil"/>
              <w:bottom w:val="nil"/>
              <w:right w:val="nil"/>
            </w:tcBorders>
          </w:tcPr>
          <w:p w14:paraId="18E5E3CF" w14:textId="77777777" w:rsidR="00C14497" w:rsidRPr="009E6C83" w:rsidRDefault="00C14497" w:rsidP="00915667"/>
        </w:tc>
      </w:tr>
      <w:tr w:rsidR="00C14497" w:rsidRPr="009E6C83" w14:paraId="13376173" w14:textId="77777777" w:rsidTr="00915667">
        <w:trPr>
          <w:trHeight w:val="240"/>
          <w:jc w:val="center"/>
        </w:trPr>
        <w:tc>
          <w:tcPr>
            <w:tcW w:w="4876" w:type="dxa"/>
            <w:tcBorders>
              <w:top w:val="nil"/>
              <w:left w:val="nil"/>
              <w:bottom w:val="nil"/>
              <w:right w:val="nil"/>
            </w:tcBorders>
          </w:tcPr>
          <w:p w14:paraId="1CF2890B"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1F802C7C" w14:textId="77777777" w:rsidR="00C14497" w:rsidRPr="009E6C83" w:rsidRDefault="00C14497" w:rsidP="00915667">
            <w:pPr>
              <w:pStyle w:val="AmColumnHeading"/>
            </w:pPr>
            <w:r w:rsidRPr="009E6C83">
              <w:t>Emendamento</w:t>
            </w:r>
          </w:p>
        </w:tc>
      </w:tr>
      <w:tr w:rsidR="00C14497" w:rsidRPr="009E6C83" w14:paraId="1F4D307D" w14:textId="77777777" w:rsidTr="00915667">
        <w:trPr>
          <w:jc w:val="center"/>
        </w:trPr>
        <w:tc>
          <w:tcPr>
            <w:tcW w:w="4876" w:type="dxa"/>
            <w:tcBorders>
              <w:top w:val="nil"/>
              <w:left w:val="nil"/>
              <w:bottom w:val="nil"/>
              <w:right w:val="nil"/>
            </w:tcBorders>
          </w:tcPr>
          <w:p w14:paraId="4EA2286E" w14:textId="77777777" w:rsidR="00C14497" w:rsidRPr="009E6C83" w:rsidRDefault="00C14497" w:rsidP="00915667">
            <w:pPr>
              <w:pStyle w:val="Normal6a"/>
            </w:pPr>
          </w:p>
        </w:tc>
        <w:tc>
          <w:tcPr>
            <w:tcW w:w="4876" w:type="dxa"/>
            <w:tcBorders>
              <w:top w:val="nil"/>
              <w:left w:val="nil"/>
              <w:bottom w:val="nil"/>
              <w:right w:val="nil"/>
            </w:tcBorders>
          </w:tcPr>
          <w:p w14:paraId="3DF5F1E2" w14:textId="77777777" w:rsidR="00C14497" w:rsidRPr="009E6C83" w:rsidRDefault="00C14497" w:rsidP="00915667">
            <w:pPr>
              <w:pStyle w:val="Normal6a"/>
            </w:pPr>
            <w:r w:rsidRPr="009E6C83">
              <w:rPr>
                <w:b/>
                <w:i/>
              </w:rPr>
              <w:t>–</w:t>
            </w:r>
            <w:r w:rsidRPr="009E6C83">
              <w:tab/>
            </w:r>
            <w:r w:rsidRPr="009E6C83">
              <w:rPr>
                <w:b/>
                <w:i/>
              </w:rPr>
              <w:t>visto il regolamento (CE) n. 1367/2006 del Parlamento europeo e del Consiglio, del 6 settembre 2006, sull'applicazione alle istituzioni e agli organi dell'Unione delle disposizioni della convenzione di Aarhus sull'accesso alle informazioni, la partecipazione del pubblico ai processi decisionali e l'accesso alla giustizia in materia ambientale,</w:t>
            </w:r>
          </w:p>
        </w:tc>
      </w:tr>
    </w:tbl>
    <w:p w14:paraId="6F49E687"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011DAEF3" w14:textId="77777777" w:rsidR="00C14497" w:rsidRPr="009E6C83" w:rsidRDefault="00C14497" w:rsidP="00C14497">
      <w:r w:rsidRPr="009E6C83">
        <w:rPr>
          <w:rStyle w:val="HideTWBExt"/>
        </w:rPr>
        <w:t>&lt;/Amend&gt;</w:t>
      </w:r>
    </w:p>
    <w:p w14:paraId="7A00F96A"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2</w:t>
      </w:r>
      <w:r w:rsidRPr="009E6C83">
        <w:rPr>
          <w:rStyle w:val="HideTWBExt"/>
        </w:rPr>
        <w:t>&lt;/NumAm&gt;</w:t>
      </w:r>
    </w:p>
    <w:p w14:paraId="126D4821" w14:textId="77777777" w:rsidR="00C14497" w:rsidRPr="009E6C83" w:rsidRDefault="00C14497" w:rsidP="00C14497">
      <w:pPr>
        <w:pStyle w:val="NormalBold"/>
      </w:pPr>
      <w:r w:rsidRPr="009E6C83">
        <w:rPr>
          <w:rStyle w:val="HideTWBExt"/>
          <w:b w:val="0"/>
        </w:rPr>
        <w:t>&lt;RepeatBlock-By&gt;&lt;Members&gt;</w:t>
      </w:r>
      <w:proofErr w:type="spellStart"/>
      <w:r w:rsidRPr="009E6C83">
        <w:t>Markéta</w:t>
      </w:r>
      <w:proofErr w:type="spellEnd"/>
      <w:r w:rsidRPr="009E6C83">
        <w:t xml:space="preserve"> </w:t>
      </w:r>
      <w:proofErr w:type="spellStart"/>
      <w:r w:rsidRPr="009E6C83">
        <w:t>Gregorová</w:t>
      </w:r>
      <w:proofErr w:type="spellEnd"/>
      <w:r w:rsidRPr="009E6C83">
        <w:rPr>
          <w:rStyle w:val="HideTWBExt"/>
          <w:b w:val="0"/>
        </w:rPr>
        <w:t>&lt;/Members&gt;</w:t>
      </w:r>
    </w:p>
    <w:p w14:paraId="0574CDC5" w14:textId="77777777" w:rsidR="00C14497" w:rsidRPr="009E6C83" w:rsidRDefault="00C14497" w:rsidP="00C14497">
      <w:pPr>
        <w:pStyle w:val="NormalBold"/>
      </w:pPr>
      <w:r w:rsidRPr="009E6C83">
        <w:rPr>
          <w:rStyle w:val="HideTWBExt"/>
          <w:b w:val="0"/>
        </w:rPr>
        <w:t>&lt;/RepeatBlock-By&gt;</w:t>
      </w:r>
    </w:p>
    <w:p w14:paraId="6D069F62"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21D61DF" w14:textId="77777777" w:rsidR="00C14497" w:rsidRPr="009E6C83" w:rsidRDefault="00C14497" w:rsidP="00C14497">
      <w:pPr>
        <w:pStyle w:val="NormalBold"/>
      </w:pPr>
      <w:r w:rsidRPr="009E6C83">
        <w:rPr>
          <w:rStyle w:val="HideTWBExt"/>
        </w:rPr>
        <w:t>&lt;Article&gt;</w:t>
      </w:r>
      <w:r w:rsidRPr="009E6C83">
        <w:t>Visto 15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0412B32" w14:textId="77777777" w:rsidTr="00915667">
        <w:trPr>
          <w:trHeight w:hRule="exact" w:val="240"/>
          <w:jc w:val="center"/>
        </w:trPr>
        <w:tc>
          <w:tcPr>
            <w:tcW w:w="9752" w:type="dxa"/>
            <w:gridSpan w:val="2"/>
            <w:tcBorders>
              <w:top w:val="nil"/>
              <w:left w:val="nil"/>
              <w:bottom w:val="nil"/>
              <w:right w:val="nil"/>
            </w:tcBorders>
          </w:tcPr>
          <w:p w14:paraId="2C4077D0" w14:textId="77777777" w:rsidR="00C14497" w:rsidRPr="009E6C83" w:rsidRDefault="00C14497" w:rsidP="00915667"/>
        </w:tc>
      </w:tr>
      <w:tr w:rsidR="00C14497" w:rsidRPr="009E6C83" w14:paraId="554C4C3A" w14:textId="77777777" w:rsidTr="00915667">
        <w:trPr>
          <w:trHeight w:val="240"/>
          <w:jc w:val="center"/>
        </w:trPr>
        <w:tc>
          <w:tcPr>
            <w:tcW w:w="4876" w:type="dxa"/>
            <w:tcBorders>
              <w:top w:val="nil"/>
              <w:left w:val="nil"/>
              <w:bottom w:val="nil"/>
              <w:right w:val="nil"/>
            </w:tcBorders>
          </w:tcPr>
          <w:p w14:paraId="1F2305B1"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1D9E19B1" w14:textId="77777777" w:rsidR="00C14497" w:rsidRPr="009E6C83" w:rsidRDefault="00C14497" w:rsidP="00915667">
            <w:pPr>
              <w:pStyle w:val="AmColumnHeading"/>
            </w:pPr>
            <w:r w:rsidRPr="009E6C83">
              <w:t>Emendamento</w:t>
            </w:r>
          </w:p>
        </w:tc>
      </w:tr>
      <w:tr w:rsidR="00C14497" w:rsidRPr="009E6C83" w14:paraId="701896AA" w14:textId="77777777" w:rsidTr="00915667">
        <w:trPr>
          <w:jc w:val="center"/>
        </w:trPr>
        <w:tc>
          <w:tcPr>
            <w:tcW w:w="4876" w:type="dxa"/>
            <w:tcBorders>
              <w:top w:val="nil"/>
              <w:left w:val="nil"/>
              <w:bottom w:val="nil"/>
              <w:right w:val="nil"/>
            </w:tcBorders>
          </w:tcPr>
          <w:p w14:paraId="6B153E5C" w14:textId="77777777" w:rsidR="00C14497" w:rsidRPr="009E6C83" w:rsidRDefault="00C14497" w:rsidP="00915667">
            <w:pPr>
              <w:pStyle w:val="Normal6a"/>
            </w:pPr>
          </w:p>
        </w:tc>
        <w:tc>
          <w:tcPr>
            <w:tcW w:w="4876" w:type="dxa"/>
            <w:tcBorders>
              <w:top w:val="nil"/>
              <w:left w:val="nil"/>
              <w:bottom w:val="nil"/>
              <w:right w:val="nil"/>
            </w:tcBorders>
          </w:tcPr>
          <w:p w14:paraId="290641D7" w14:textId="77777777" w:rsidR="00C14497" w:rsidRPr="009E6C83" w:rsidRDefault="00C14497" w:rsidP="00915667">
            <w:pPr>
              <w:pStyle w:val="Normal6a"/>
            </w:pPr>
            <w:r w:rsidRPr="009E6C83">
              <w:rPr>
                <w:b/>
                <w:i/>
              </w:rPr>
              <w:t>–</w:t>
            </w:r>
            <w:r w:rsidRPr="009E6C83">
              <w:tab/>
            </w:r>
            <w:r w:rsidRPr="009E6C83">
              <w:rPr>
                <w:b/>
                <w:i/>
              </w:rPr>
              <w:t xml:space="preserve">vista la sentenza della CGUE del 17 luglio 2024 nelle cause T-689/21, </w:t>
            </w:r>
            <w:proofErr w:type="spellStart"/>
            <w:r w:rsidRPr="009E6C83">
              <w:rPr>
                <w:b/>
                <w:i/>
              </w:rPr>
              <w:t>Auken</w:t>
            </w:r>
            <w:proofErr w:type="spellEnd"/>
            <w:r w:rsidRPr="009E6C83">
              <w:rPr>
                <w:b/>
                <w:i/>
              </w:rPr>
              <w:t xml:space="preserve"> e altri/Commissione e T-761/21 | Courtois e altri/Commissione</w:t>
            </w:r>
            <w:r w:rsidRPr="009E6C83">
              <w:rPr>
                <w:b/>
                <w:i/>
                <w:vertAlign w:val="superscript"/>
              </w:rPr>
              <w:t>1 bis</w:t>
            </w:r>
            <w:r w:rsidRPr="009E6C83">
              <w:rPr>
                <w:b/>
                <w:i/>
              </w:rPr>
              <w:t>,</w:t>
            </w:r>
          </w:p>
        </w:tc>
      </w:tr>
      <w:tr w:rsidR="00C14497" w:rsidRPr="009E6C83" w14:paraId="2C3BF473" w14:textId="77777777" w:rsidTr="00915667">
        <w:trPr>
          <w:jc w:val="center"/>
        </w:trPr>
        <w:tc>
          <w:tcPr>
            <w:tcW w:w="4876" w:type="dxa"/>
            <w:tcBorders>
              <w:top w:val="nil"/>
              <w:left w:val="nil"/>
              <w:bottom w:val="nil"/>
              <w:right w:val="nil"/>
            </w:tcBorders>
          </w:tcPr>
          <w:p w14:paraId="7A58F57C" w14:textId="77777777" w:rsidR="00C14497" w:rsidRPr="009E6C83" w:rsidRDefault="00C14497" w:rsidP="00915667"/>
        </w:tc>
        <w:tc>
          <w:tcPr>
            <w:tcW w:w="4876" w:type="dxa"/>
            <w:tcBorders>
              <w:top w:val="nil"/>
              <w:left w:val="nil"/>
              <w:bottom w:val="nil"/>
              <w:right w:val="nil"/>
            </w:tcBorders>
          </w:tcPr>
          <w:p w14:paraId="41CE8E75" w14:textId="77777777" w:rsidR="00C14497" w:rsidRPr="009E6C83" w:rsidRDefault="00C14497" w:rsidP="00915667">
            <w:pPr>
              <w:pStyle w:val="Normal6a"/>
            </w:pPr>
            <w:r w:rsidRPr="009E6C83">
              <w:rPr>
                <w:b/>
                <w:i/>
              </w:rPr>
              <w:t>_________________</w:t>
            </w:r>
          </w:p>
        </w:tc>
      </w:tr>
      <w:tr w:rsidR="00C14497" w:rsidRPr="009E6C83" w14:paraId="32658AC7" w14:textId="77777777" w:rsidTr="00915667">
        <w:trPr>
          <w:jc w:val="center"/>
        </w:trPr>
        <w:tc>
          <w:tcPr>
            <w:tcW w:w="4876" w:type="dxa"/>
            <w:tcBorders>
              <w:top w:val="nil"/>
              <w:left w:val="nil"/>
              <w:bottom w:val="nil"/>
              <w:right w:val="nil"/>
            </w:tcBorders>
          </w:tcPr>
          <w:p w14:paraId="131DA05E" w14:textId="77777777" w:rsidR="00C14497" w:rsidRPr="009E6C83" w:rsidRDefault="00C14497" w:rsidP="00915667"/>
        </w:tc>
        <w:tc>
          <w:tcPr>
            <w:tcW w:w="4876" w:type="dxa"/>
            <w:tcBorders>
              <w:top w:val="nil"/>
              <w:left w:val="nil"/>
              <w:bottom w:val="nil"/>
              <w:right w:val="nil"/>
            </w:tcBorders>
          </w:tcPr>
          <w:p w14:paraId="729DFFA6" w14:textId="77777777" w:rsidR="00C14497" w:rsidRPr="009E6C83" w:rsidRDefault="00C14497" w:rsidP="00915667">
            <w:pPr>
              <w:pStyle w:val="Normal6a"/>
            </w:pPr>
            <w:r w:rsidRPr="009E6C83">
              <w:rPr>
                <w:b/>
                <w:i/>
                <w:vertAlign w:val="superscript"/>
              </w:rPr>
              <w:t>1 bis</w:t>
            </w:r>
            <w:r w:rsidRPr="009E6C83">
              <w:t xml:space="preserve"> </w:t>
            </w:r>
            <w:r w:rsidRPr="009E6C83">
              <w:rPr>
                <w:b/>
                <w:i/>
              </w:rPr>
              <w:t xml:space="preserve">Sentenza del Tribunale del 17 luglio 2025, causa T-689/21 | </w:t>
            </w:r>
            <w:proofErr w:type="spellStart"/>
            <w:r w:rsidRPr="009E6C83">
              <w:rPr>
                <w:b/>
                <w:i/>
              </w:rPr>
              <w:t>Auken</w:t>
            </w:r>
            <w:proofErr w:type="spellEnd"/>
            <w:r w:rsidRPr="009E6C83">
              <w:rPr>
                <w:b/>
                <w:i/>
              </w:rPr>
              <w:t xml:space="preserve"> e altri/Commissione, ECLI:</w:t>
            </w:r>
            <w:proofErr w:type="gramStart"/>
            <w:r w:rsidRPr="009E6C83">
              <w:rPr>
                <w:b/>
                <w:i/>
              </w:rPr>
              <w:t>EU:T</w:t>
            </w:r>
            <w:proofErr w:type="gramEnd"/>
            <w:r w:rsidRPr="009E6C83">
              <w:rPr>
                <w:b/>
                <w:i/>
              </w:rPr>
              <w:t xml:space="preserve">:2024:476 e causa T-761/21 | Courtois e altri/Commissione, ECLI:EU:T:2024:477. </w:t>
            </w:r>
          </w:p>
        </w:tc>
      </w:tr>
    </w:tbl>
    <w:p w14:paraId="7C89B75A"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4A4BE757" w14:textId="77777777" w:rsidR="00C14497" w:rsidRPr="009E6C83" w:rsidRDefault="00C14497" w:rsidP="00C14497">
      <w:r w:rsidRPr="009E6C83">
        <w:rPr>
          <w:rStyle w:val="HideTWBExt"/>
        </w:rPr>
        <w:t>&lt;/Amend&gt;</w:t>
      </w:r>
    </w:p>
    <w:p w14:paraId="0A5CA045"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3</w:t>
      </w:r>
      <w:r w:rsidRPr="009E6C83">
        <w:rPr>
          <w:rStyle w:val="HideTWBExt"/>
        </w:rPr>
        <w:t>&lt;/NumAm&gt;</w:t>
      </w:r>
    </w:p>
    <w:p w14:paraId="1E7D3868" w14:textId="77777777" w:rsidR="00C14497" w:rsidRPr="009E6C83" w:rsidRDefault="00C14497" w:rsidP="00C14497">
      <w:pPr>
        <w:pStyle w:val="NormalBold"/>
      </w:pPr>
      <w:r w:rsidRPr="009E6C83">
        <w:rPr>
          <w:rStyle w:val="HideTWBExt"/>
          <w:b w:val="0"/>
        </w:rPr>
        <w:t>&lt;RepeatBlock-By&gt;&lt;Members&gt;</w:t>
      </w:r>
      <w:r w:rsidRPr="009E6C83">
        <w:t xml:space="preserve">András László, Tom </w:t>
      </w:r>
      <w:proofErr w:type="spellStart"/>
      <w:r w:rsidRPr="009E6C83">
        <w:t>Vandendriessche</w:t>
      </w:r>
      <w:proofErr w:type="spellEnd"/>
      <w:r w:rsidRPr="009E6C83">
        <w:t xml:space="preserve">, Matthieu </w:t>
      </w:r>
      <w:proofErr w:type="spellStart"/>
      <w:r w:rsidRPr="009E6C83">
        <w:t>Valet</w:t>
      </w:r>
      <w:proofErr w:type="spellEnd"/>
      <w:r w:rsidRPr="009E6C83">
        <w:t xml:space="preserve">, </w:t>
      </w:r>
      <w:proofErr w:type="spellStart"/>
      <w:r w:rsidRPr="009E6C83">
        <w:t>António</w:t>
      </w:r>
      <w:proofErr w:type="spellEnd"/>
      <w:r w:rsidRPr="009E6C83">
        <w:t xml:space="preserve"> </w:t>
      </w:r>
      <w:proofErr w:type="spellStart"/>
      <w:r w:rsidRPr="009E6C83">
        <w:t>Tânger</w:t>
      </w:r>
      <w:proofErr w:type="spellEnd"/>
      <w:r w:rsidRPr="009E6C83">
        <w:t xml:space="preserve"> </w:t>
      </w:r>
      <w:proofErr w:type="spellStart"/>
      <w:r w:rsidRPr="009E6C83">
        <w:t>Corrêa</w:t>
      </w:r>
      <w:proofErr w:type="spellEnd"/>
      <w:r w:rsidRPr="009E6C83">
        <w:t xml:space="preserve">, Alexandre </w:t>
      </w:r>
      <w:proofErr w:type="spellStart"/>
      <w:r w:rsidRPr="009E6C83">
        <w:t>Varaut</w:t>
      </w:r>
      <w:proofErr w:type="spellEnd"/>
      <w:r w:rsidRPr="009E6C83">
        <w:t xml:space="preserve">, </w:t>
      </w:r>
      <w:proofErr w:type="spellStart"/>
      <w:r w:rsidRPr="009E6C83">
        <w:t>Marieke</w:t>
      </w:r>
      <w:proofErr w:type="spellEnd"/>
      <w:r w:rsidRPr="009E6C83">
        <w:t xml:space="preserve"> Ehlers, Jaroslav </w:t>
      </w:r>
      <w:proofErr w:type="spellStart"/>
      <w:r w:rsidRPr="009E6C83">
        <w:t>Bžoch</w:t>
      </w:r>
      <w:proofErr w:type="spellEnd"/>
      <w:r w:rsidRPr="009E6C83">
        <w:t xml:space="preserve">, Fabrice Leggeri, Roberto Vannacci, Jorge </w:t>
      </w:r>
      <w:proofErr w:type="spellStart"/>
      <w:r w:rsidRPr="009E6C83">
        <w:t>Buxadé</w:t>
      </w:r>
      <w:proofErr w:type="spellEnd"/>
      <w:r w:rsidRPr="009E6C83">
        <w:t xml:space="preserve"> Villalba, Nikola </w:t>
      </w:r>
      <w:proofErr w:type="spellStart"/>
      <w:r w:rsidRPr="009E6C83">
        <w:t>Bartůšek</w:t>
      </w:r>
      <w:proofErr w:type="spellEnd"/>
      <w:r w:rsidRPr="009E6C83">
        <w:t xml:space="preserve">, Petra </w:t>
      </w:r>
      <w:proofErr w:type="spellStart"/>
      <w:r w:rsidRPr="009E6C83">
        <w:t>Steger</w:t>
      </w:r>
      <w:proofErr w:type="spellEnd"/>
      <w:r w:rsidRPr="009E6C83">
        <w:rPr>
          <w:rStyle w:val="HideTWBExt"/>
          <w:b w:val="0"/>
        </w:rPr>
        <w:t>&lt;/Members&gt;</w:t>
      </w:r>
    </w:p>
    <w:p w14:paraId="44E9B03E" w14:textId="77777777" w:rsidR="00C14497" w:rsidRPr="009E6C83" w:rsidRDefault="00C14497" w:rsidP="00C14497">
      <w:pPr>
        <w:pStyle w:val="NormalBold"/>
      </w:pPr>
      <w:r w:rsidRPr="009E6C83">
        <w:rPr>
          <w:rStyle w:val="HideTWBExt"/>
          <w:b w:val="0"/>
        </w:rPr>
        <w:t>&lt;/RepeatBlock-By&gt;</w:t>
      </w:r>
    </w:p>
    <w:p w14:paraId="541B18C8"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2E929DD4" w14:textId="77777777" w:rsidR="00C14497" w:rsidRPr="009E6C83" w:rsidRDefault="00C14497" w:rsidP="00C14497">
      <w:pPr>
        <w:pStyle w:val="NormalBold"/>
      </w:pPr>
      <w:r w:rsidRPr="009E6C83">
        <w:rPr>
          <w:rStyle w:val="HideTWBExt"/>
        </w:rPr>
        <w:t>&lt;Article&gt;</w:t>
      </w:r>
      <w:r w:rsidRPr="009E6C83">
        <w:t>Visto 16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09DAC562" w14:textId="77777777" w:rsidTr="00915667">
        <w:trPr>
          <w:trHeight w:hRule="exact" w:val="240"/>
          <w:jc w:val="center"/>
        </w:trPr>
        <w:tc>
          <w:tcPr>
            <w:tcW w:w="9752" w:type="dxa"/>
            <w:gridSpan w:val="2"/>
            <w:tcBorders>
              <w:top w:val="nil"/>
              <w:left w:val="nil"/>
              <w:bottom w:val="nil"/>
              <w:right w:val="nil"/>
            </w:tcBorders>
          </w:tcPr>
          <w:p w14:paraId="49BD9A71" w14:textId="77777777" w:rsidR="00C14497" w:rsidRPr="009E6C83" w:rsidRDefault="00C14497" w:rsidP="00915667"/>
        </w:tc>
      </w:tr>
      <w:tr w:rsidR="00C14497" w:rsidRPr="009E6C83" w14:paraId="711CDE70" w14:textId="77777777" w:rsidTr="00915667">
        <w:trPr>
          <w:trHeight w:val="240"/>
          <w:jc w:val="center"/>
        </w:trPr>
        <w:tc>
          <w:tcPr>
            <w:tcW w:w="4876" w:type="dxa"/>
            <w:tcBorders>
              <w:top w:val="nil"/>
              <w:left w:val="nil"/>
              <w:bottom w:val="nil"/>
              <w:right w:val="nil"/>
            </w:tcBorders>
          </w:tcPr>
          <w:p w14:paraId="28D2FC65"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1298695" w14:textId="77777777" w:rsidR="00C14497" w:rsidRPr="009E6C83" w:rsidRDefault="00C14497" w:rsidP="00915667">
            <w:pPr>
              <w:pStyle w:val="AmColumnHeading"/>
            </w:pPr>
            <w:r w:rsidRPr="009E6C83">
              <w:t>Emendamento</w:t>
            </w:r>
          </w:p>
        </w:tc>
      </w:tr>
      <w:tr w:rsidR="00C14497" w:rsidRPr="009E6C83" w14:paraId="71D87E14" w14:textId="77777777" w:rsidTr="00915667">
        <w:trPr>
          <w:jc w:val="center"/>
        </w:trPr>
        <w:tc>
          <w:tcPr>
            <w:tcW w:w="4876" w:type="dxa"/>
            <w:tcBorders>
              <w:top w:val="nil"/>
              <w:left w:val="nil"/>
              <w:bottom w:val="nil"/>
              <w:right w:val="nil"/>
            </w:tcBorders>
          </w:tcPr>
          <w:p w14:paraId="7B8E667F" w14:textId="77777777" w:rsidR="00C14497" w:rsidRPr="009E6C83" w:rsidRDefault="00C14497" w:rsidP="00915667">
            <w:pPr>
              <w:pStyle w:val="Normal6a"/>
            </w:pPr>
          </w:p>
        </w:tc>
        <w:tc>
          <w:tcPr>
            <w:tcW w:w="4876" w:type="dxa"/>
            <w:tcBorders>
              <w:top w:val="nil"/>
              <w:left w:val="nil"/>
              <w:bottom w:val="nil"/>
              <w:right w:val="nil"/>
            </w:tcBorders>
          </w:tcPr>
          <w:p w14:paraId="20FF0110" w14:textId="77777777" w:rsidR="00C14497" w:rsidRPr="009E6C83" w:rsidRDefault="00C14497" w:rsidP="00915667">
            <w:pPr>
              <w:pStyle w:val="Normal6a"/>
            </w:pPr>
            <w:r w:rsidRPr="009E6C83">
              <w:rPr>
                <w:b/>
                <w:i/>
              </w:rPr>
              <w:t>–</w:t>
            </w:r>
            <w:r w:rsidRPr="009E6C83">
              <w:tab/>
            </w:r>
            <w:r w:rsidRPr="009E6C83">
              <w:rPr>
                <w:b/>
                <w:i/>
              </w:rPr>
              <w:t>viste le relazioni e le raccomandazioni della Corte dei conti europea, in particolare la relazione speciale 11/2025 dal titolo: "Trasparenza dei finanziamenti dell'UE alle ONG",</w:t>
            </w:r>
          </w:p>
        </w:tc>
      </w:tr>
    </w:tbl>
    <w:p w14:paraId="1969B91C"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07EF13C2" w14:textId="77777777" w:rsidR="00C14497" w:rsidRPr="007B50C3" w:rsidRDefault="00C14497" w:rsidP="00C14497">
      <w:pPr>
        <w:rPr>
          <w:lang w:val="es-ES"/>
        </w:rPr>
      </w:pPr>
      <w:r w:rsidRPr="007B50C3">
        <w:rPr>
          <w:rStyle w:val="HideTWBExt"/>
          <w:lang w:val="es-ES"/>
        </w:rPr>
        <w:t>&lt;/Amend&gt;</w:t>
      </w:r>
    </w:p>
    <w:p w14:paraId="179CF1C2"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4</w:t>
      </w:r>
      <w:r w:rsidRPr="007B50C3">
        <w:rPr>
          <w:rStyle w:val="HideTWBExt"/>
          <w:lang w:val="es-ES"/>
        </w:rPr>
        <w:t>&lt;/NumAm&gt;</w:t>
      </w:r>
    </w:p>
    <w:p w14:paraId="7AF35CD7"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Jadwiga</w:t>
      </w:r>
      <w:proofErr w:type="spellEnd"/>
      <w:r w:rsidRPr="007B50C3">
        <w:rPr>
          <w:lang w:val="es-ES"/>
        </w:rPr>
        <w:t xml:space="preserve"> </w:t>
      </w:r>
      <w:proofErr w:type="spellStart"/>
      <w:r w:rsidRPr="007B50C3">
        <w:rPr>
          <w:lang w:val="es-ES"/>
        </w:rPr>
        <w:t>Wiśniewska</w:t>
      </w:r>
      <w:proofErr w:type="spellEnd"/>
      <w:r w:rsidRPr="007B50C3">
        <w:rPr>
          <w:rStyle w:val="HideTWBExt"/>
          <w:b w:val="0"/>
          <w:lang w:val="es-ES"/>
        </w:rPr>
        <w:t>&lt;/Members&gt;</w:t>
      </w:r>
    </w:p>
    <w:p w14:paraId="653D9B3D" w14:textId="77777777" w:rsidR="00C14497" w:rsidRPr="007B50C3" w:rsidRDefault="00C14497" w:rsidP="00C14497">
      <w:pPr>
        <w:pStyle w:val="NormalBold"/>
        <w:rPr>
          <w:lang w:val="es-ES"/>
        </w:rPr>
      </w:pPr>
      <w:r w:rsidRPr="007B50C3">
        <w:rPr>
          <w:rStyle w:val="HideTWBExt"/>
          <w:b w:val="0"/>
          <w:lang w:val="es-ES"/>
        </w:rPr>
        <w:t>&lt;/RepeatBlock-By&gt;</w:t>
      </w:r>
    </w:p>
    <w:p w14:paraId="07796C2C"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83794DF" w14:textId="77777777" w:rsidR="00C14497" w:rsidRPr="009E6C83" w:rsidRDefault="00C14497" w:rsidP="00C14497">
      <w:pPr>
        <w:pStyle w:val="NormalBold"/>
      </w:pPr>
      <w:r w:rsidRPr="009E6C83">
        <w:rPr>
          <w:rStyle w:val="HideTWBExt"/>
        </w:rPr>
        <w:t>&lt;Article&gt;</w:t>
      </w:r>
      <w:r w:rsidRPr="009E6C83">
        <w:t>Considerando A</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12B610F4" w14:textId="77777777" w:rsidTr="00915667">
        <w:trPr>
          <w:trHeight w:hRule="exact" w:val="240"/>
          <w:jc w:val="center"/>
        </w:trPr>
        <w:tc>
          <w:tcPr>
            <w:tcW w:w="9752" w:type="dxa"/>
            <w:gridSpan w:val="2"/>
            <w:tcBorders>
              <w:top w:val="nil"/>
              <w:left w:val="nil"/>
              <w:bottom w:val="nil"/>
              <w:right w:val="nil"/>
            </w:tcBorders>
          </w:tcPr>
          <w:p w14:paraId="67571463" w14:textId="77777777" w:rsidR="00C14497" w:rsidRPr="009E6C83" w:rsidRDefault="00C14497" w:rsidP="00915667"/>
        </w:tc>
      </w:tr>
      <w:tr w:rsidR="00C14497" w:rsidRPr="009E6C83" w14:paraId="77F3CDA5" w14:textId="77777777" w:rsidTr="00915667">
        <w:trPr>
          <w:trHeight w:val="240"/>
          <w:jc w:val="center"/>
        </w:trPr>
        <w:tc>
          <w:tcPr>
            <w:tcW w:w="4876" w:type="dxa"/>
            <w:tcBorders>
              <w:top w:val="nil"/>
              <w:left w:val="nil"/>
              <w:bottom w:val="nil"/>
              <w:right w:val="nil"/>
            </w:tcBorders>
          </w:tcPr>
          <w:p w14:paraId="6DB52533"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5960F715" w14:textId="77777777" w:rsidR="00C14497" w:rsidRPr="009E6C83" w:rsidRDefault="00C14497" w:rsidP="00915667">
            <w:pPr>
              <w:pStyle w:val="AmColumnHeading"/>
            </w:pPr>
            <w:r w:rsidRPr="009E6C83">
              <w:t>Emendamento</w:t>
            </w:r>
          </w:p>
        </w:tc>
      </w:tr>
      <w:tr w:rsidR="00C14497" w:rsidRPr="009E6C83" w14:paraId="34DB9398" w14:textId="77777777" w:rsidTr="00915667">
        <w:trPr>
          <w:jc w:val="center"/>
        </w:trPr>
        <w:tc>
          <w:tcPr>
            <w:tcW w:w="4876" w:type="dxa"/>
            <w:tcBorders>
              <w:top w:val="nil"/>
              <w:left w:val="nil"/>
              <w:bottom w:val="nil"/>
              <w:right w:val="nil"/>
            </w:tcBorders>
          </w:tcPr>
          <w:p w14:paraId="5F253E28" w14:textId="77777777" w:rsidR="00C14497" w:rsidRPr="009E6C83" w:rsidRDefault="00C14497" w:rsidP="00915667">
            <w:pPr>
              <w:pStyle w:val="Normal6a"/>
            </w:pPr>
            <w:r w:rsidRPr="009E6C83">
              <w:t>A.</w:t>
            </w:r>
            <w:r w:rsidRPr="009E6C83">
              <w:tab/>
              <w:t>considerando che i trattati dell'UE garantiscono a ogni cittadino il diritto alla partecipazione democratica e a un processo decisionale trasparente, imponendo alle istituzioni di concedere l'accesso del pubblico ai documenti; che tale diritto fondamentale di accesso ai documenti, tutelato dai trattati e dalla Carta, consente un efficace controllo civico</w:t>
            </w:r>
            <w:r w:rsidRPr="009E6C83">
              <w:rPr>
                <w:vertAlign w:val="superscript"/>
              </w:rPr>
              <w:t>12</w:t>
            </w:r>
            <w:r w:rsidRPr="009E6C83">
              <w:t>; considerando che la CGUE ha affermato che l'accesso del pubblico ai documenti è un elemento essenziale della democrazia partecipativa;</w:t>
            </w:r>
          </w:p>
        </w:tc>
        <w:tc>
          <w:tcPr>
            <w:tcW w:w="4876" w:type="dxa"/>
            <w:tcBorders>
              <w:top w:val="nil"/>
              <w:left w:val="nil"/>
              <w:bottom w:val="nil"/>
              <w:right w:val="nil"/>
            </w:tcBorders>
          </w:tcPr>
          <w:p w14:paraId="32CE7141" w14:textId="77777777" w:rsidR="00C14497" w:rsidRPr="009E6C83" w:rsidRDefault="00C14497" w:rsidP="00915667">
            <w:pPr>
              <w:pStyle w:val="Normal6a"/>
            </w:pPr>
            <w:r w:rsidRPr="009E6C83">
              <w:t>A.</w:t>
            </w:r>
            <w:r w:rsidRPr="009E6C83">
              <w:tab/>
              <w:t>considerando che i trattati dell'UE garantiscono a ogni cittadino il diritto alla partecipazione democratica e a un processo decisionale trasparente, imponendo alle istituzioni di concedere l'accesso del pubblico ai documenti; che tale diritto fondamentale di accesso ai documenti, tutelato dai trattati e dalla Carta, consente un efficace controllo civico</w:t>
            </w:r>
            <w:r w:rsidRPr="009E6C83">
              <w:rPr>
                <w:vertAlign w:val="superscript"/>
              </w:rPr>
              <w:t>12</w:t>
            </w:r>
            <w:r w:rsidRPr="009E6C83">
              <w:t xml:space="preserve">; considerando che la CGUE ha affermato che l'accesso del pubblico ai documenti è un elemento essenziale della democrazia partecipativa; </w:t>
            </w:r>
            <w:r w:rsidRPr="009E6C83">
              <w:rPr>
                <w:b/>
                <w:i/>
              </w:rPr>
              <w:t>che la CGUE ha stabilito che il controllo pubblico delle informazioni su cui si basa l'azione legislativa è una condizione preliminare per l'esercizio dei diritti democratici;</w:t>
            </w:r>
          </w:p>
        </w:tc>
      </w:tr>
      <w:tr w:rsidR="00C14497" w:rsidRPr="009E6C83" w14:paraId="0C7B943F" w14:textId="77777777" w:rsidTr="00915667">
        <w:trPr>
          <w:jc w:val="center"/>
        </w:trPr>
        <w:tc>
          <w:tcPr>
            <w:tcW w:w="4876" w:type="dxa"/>
            <w:tcBorders>
              <w:top w:val="nil"/>
              <w:left w:val="nil"/>
              <w:bottom w:val="nil"/>
              <w:right w:val="nil"/>
            </w:tcBorders>
          </w:tcPr>
          <w:p w14:paraId="66BA04E9" w14:textId="77777777" w:rsidR="00C14497" w:rsidRPr="009E6C83" w:rsidRDefault="00C14497" w:rsidP="00915667">
            <w:pPr>
              <w:pStyle w:val="Normal6a"/>
            </w:pPr>
            <w:r w:rsidRPr="009E6C83">
              <w:rPr>
                <w:b/>
                <w:i/>
              </w:rPr>
              <w:t>_________________</w:t>
            </w:r>
          </w:p>
        </w:tc>
        <w:tc>
          <w:tcPr>
            <w:tcW w:w="4876" w:type="dxa"/>
            <w:tcBorders>
              <w:top w:val="nil"/>
              <w:left w:val="nil"/>
              <w:bottom w:val="nil"/>
              <w:right w:val="nil"/>
            </w:tcBorders>
          </w:tcPr>
          <w:p w14:paraId="095B3E8E" w14:textId="77777777" w:rsidR="00C14497" w:rsidRPr="009E6C83" w:rsidRDefault="00C14497" w:rsidP="00915667">
            <w:pPr>
              <w:pStyle w:val="Normal6a"/>
            </w:pPr>
            <w:r w:rsidRPr="009E6C83">
              <w:rPr>
                <w:b/>
                <w:i/>
              </w:rPr>
              <w:t>_________________</w:t>
            </w:r>
          </w:p>
        </w:tc>
      </w:tr>
      <w:tr w:rsidR="00C14497" w:rsidRPr="009E6C83" w14:paraId="7DEB74E4" w14:textId="77777777" w:rsidTr="00915667">
        <w:trPr>
          <w:jc w:val="center"/>
        </w:trPr>
        <w:tc>
          <w:tcPr>
            <w:tcW w:w="4876" w:type="dxa"/>
            <w:tcBorders>
              <w:top w:val="nil"/>
              <w:left w:val="nil"/>
              <w:bottom w:val="nil"/>
              <w:right w:val="nil"/>
            </w:tcBorders>
          </w:tcPr>
          <w:p w14:paraId="7BF2F360" w14:textId="77777777" w:rsidR="00C14497" w:rsidRPr="009E6C83" w:rsidRDefault="00C14497" w:rsidP="00915667">
            <w:pPr>
              <w:pStyle w:val="Normal6a"/>
            </w:pPr>
            <w:r w:rsidRPr="009E6C83">
              <w:rPr>
                <w:vertAlign w:val="superscript"/>
              </w:rPr>
              <w:t>12</w:t>
            </w:r>
            <w:r w:rsidRPr="009E6C83">
              <w:t xml:space="preserve"> Articolo 10, paragrafo 3, TUE, letto alla luce del considerando 13, dell'articolo 1, paragrafo 2, e dell'articolo 9 TUE, nonché dell'articolo 15 TFUE.</w:t>
            </w:r>
          </w:p>
        </w:tc>
        <w:tc>
          <w:tcPr>
            <w:tcW w:w="4876" w:type="dxa"/>
            <w:tcBorders>
              <w:top w:val="nil"/>
              <w:left w:val="nil"/>
              <w:bottom w:val="nil"/>
              <w:right w:val="nil"/>
            </w:tcBorders>
          </w:tcPr>
          <w:p w14:paraId="326F9672" w14:textId="77777777" w:rsidR="00C14497" w:rsidRPr="009E6C83" w:rsidRDefault="00C14497" w:rsidP="00915667">
            <w:pPr>
              <w:pStyle w:val="Normal6a"/>
            </w:pPr>
            <w:r w:rsidRPr="009E6C83">
              <w:rPr>
                <w:vertAlign w:val="superscript"/>
              </w:rPr>
              <w:t>12</w:t>
            </w:r>
            <w:r w:rsidRPr="009E6C83">
              <w:t xml:space="preserve"> Articolo 10, paragrafo 3, TUE, letto alla luce del considerando 13, dell'articolo 1, paragrafo 2, e dell'articolo 9 TUE, nonché dell'articolo 15 TFUE.</w:t>
            </w:r>
          </w:p>
        </w:tc>
      </w:tr>
    </w:tbl>
    <w:p w14:paraId="4CF05B18" w14:textId="77777777" w:rsidR="00C14497" w:rsidRPr="007B50C3" w:rsidRDefault="00C14497" w:rsidP="00C14497">
      <w:pPr>
        <w:pStyle w:val="AmOrLang"/>
        <w:rPr>
          <w:lang w:val="pt-PT"/>
        </w:rPr>
      </w:pPr>
      <w:proofErr w:type="spellStart"/>
      <w:r w:rsidRPr="007B50C3">
        <w:rPr>
          <w:lang w:val="pt-PT"/>
        </w:rPr>
        <w:t>Or</w:t>
      </w:r>
      <w:proofErr w:type="spellEnd"/>
      <w:r w:rsidRPr="007B50C3">
        <w:rPr>
          <w:lang w:val="pt-PT"/>
        </w:rPr>
        <w:t xml:space="preserve">. </w:t>
      </w:r>
      <w:r w:rsidRPr="007B50C3">
        <w:rPr>
          <w:rStyle w:val="HideTWBExt"/>
          <w:lang w:val="pt-PT"/>
        </w:rPr>
        <w:t>&lt;Original&gt;</w:t>
      </w:r>
      <w:r w:rsidRPr="007B50C3">
        <w:rPr>
          <w:rStyle w:val="HideTWBInt"/>
          <w:lang w:val="pt-PT"/>
        </w:rPr>
        <w:t>{PL}</w:t>
      </w:r>
      <w:proofErr w:type="spellStart"/>
      <w:r w:rsidRPr="007B50C3">
        <w:rPr>
          <w:lang w:val="pt-PT"/>
        </w:rPr>
        <w:t>pl</w:t>
      </w:r>
      <w:proofErr w:type="spellEnd"/>
      <w:r w:rsidRPr="007B50C3">
        <w:rPr>
          <w:rStyle w:val="HideTWBExt"/>
          <w:lang w:val="pt-PT"/>
        </w:rPr>
        <w:t>&lt;/Original&gt;</w:t>
      </w:r>
    </w:p>
    <w:p w14:paraId="3BE382C2" w14:textId="77777777" w:rsidR="00C14497" w:rsidRPr="007B50C3" w:rsidRDefault="00C14497" w:rsidP="00C14497">
      <w:pPr>
        <w:rPr>
          <w:lang w:val="pt-PT"/>
        </w:rPr>
      </w:pPr>
      <w:r w:rsidRPr="007B50C3">
        <w:rPr>
          <w:rStyle w:val="HideTWBExt"/>
          <w:lang w:val="pt-PT"/>
        </w:rPr>
        <w:t>&lt;/Amend&gt;</w:t>
      </w:r>
    </w:p>
    <w:p w14:paraId="0FF6AA4E" w14:textId="77777777" w:rsidR="00C14497" w:rsidRPr="007B50C3" w:rsidRDefault="00C14497" w:rsidP="00C14497">
      <w:pPr>
        <w:pStyle w:val="AmNumberTabs"/>
        <w:rPr>
          <w:lang w:val="pt-PT"/>
        </w:rPr>
      </w:pPr>
      <w:r w:rsidRPr="007B50C3">
        <w:rPr>
          <w:rStyle w:val="HideTWBExt"/>
          <w:lang w:val="pt-PT"/>
        </w:rPr>
        <w:t>&lt;Amend&gt;</w:t>
      </w:r>
      <w:r w:rsidRPr="007B50C3">
        <w:rPr>
          <w:lang w:val="pt-PT"/>
        </w:rPr>
        <w:t>Emendamento</w:t>
      </w:r>
      <w:r w:rsidRPr="007B50C3">
        <w:rPr>
          <w:lang w:val="pt-PT"/>
        </w:rPr>
        <w:tab/>
      </w:r>
      <w:r w:rsidRPr="007B50C3">
        <w:rPr>
          <w:lang w:val="pt-PT"/>
        </w:rPr>
        <w:tab/>
      </w:r>
      <w:r w:rsidRPr="007B50C3">
        <w:rPr>
          <w:rStyle w:val="HideTWBExt"/>
          <w:lang w:val="pt-PT"/>
        </w:rPr>
        <w:t>&lt;NumAm&gt;</w:t>
      </w:r>
      <w:r w:rsidRPr="007B50C3">
        <w:rPr>
          <w:lang w:val="pt-PT"/>
        </w:rPr>
        <w:t>5</w:t>
      </w:r>
      <w:r w:rsidRPr="007B50C3">
        <w:rPr>
          <w:rStyle w:val="HideTWBExt"/>
          <w:lang w:val="pt-PT"/>
        </w:rPr>
        <w:t>&lt;/NumAm&gt;</w:t>
      </w:r>
    </w:p>
    <w:p w14:paraId="04F03A0C" w14:textId="77777777" w:rsidR="00C14497" w:rsidRPr="007B50C3" w:rsidRDefault="00C14497" w:rsidP="00C14497">
      <w:pPr>
        <w:pStyle w:val="NormalBold"/>
        <w:rPr>
          <w:lang w:val="pt-PT"/>
        </w:rPr>
      </w:pPr>
      <w:r w:rsidRPr="007B50C3">
        <w:rPr>
          <w:rStyle w:val="HideTWBExt"/>
          <w:b w:val="0"/>
          <w:lang w:val="pt-PT"/>
        </w:rPr>
        <w:t>&lt;RepeatBlock-By&gt;&lt;Members&gt;</w:t>
      </w:r>
      <w:proofErr w:type="spellStart"/>
      <w:r w:rsidRPr="007B50C3">
        <w:rPr>
          <w:lang w:val="pt-PT"/>
        </w:rPr>
        <w:t>Markéta</w:t>
      </w:r>
      <w:proofErr w:type="spellEnd"/>
      <w:r w:rsidRPr="007B50C3">
        <w:rPr>
          <w:lang w:val="pt-PT"/>
        </w:rPr>
        <w:t xml:space="preserve"> </w:t>
      </w:r>
      <w:proofErr w:type="spellStart"/>
      <w:r w:rsidRPr="007B50C3">
        <w:rPr>
          <w:lang w:val="pt-PT"/>
        </w:rPr>
        <w:t>Gregorová</w:t>
      </w:r>
      <w:proofErr w:type="spellEnd"/>
      <w:r w:rsidRPr="007B50C3">
        <w:rPr>
          <w:rStyle w:val="HideTWBExt"/>
          <w:b w:val="0"/>
          <w:lang w:val="pt-PT"/>
        </w:rPr>
        <w:t>&lt;/Members&gt;</w:t>
      </w:r>
    </w:p>
    <w:p w14:paraId="0EEF8B52" w14:textId="77777777" w:rsidR="00C14497" w:rsidRPr="007B50C3" w:rsidRDefault="00C14497" w:rsidP="00C14497">
      <w:pPr>
        <w:pStyle w:val="NormalBold"/>
        <w:rPr>
          <w:lang w:val="pt-PT"/>
        </w:rPr>
      </w:pPr>
      <w:r w:rsidRPr="007B50C3">
        <w:rPr>
          <w:rStyle w:val="HideTWBExt"/>
          <w:b w:val="0"/>
          <w:lang w:val="pt-PT"/>
        </w:rPr>
        <w:t>&lt;/RepeatBlock-By&gt;</w:t>
      </w:r>
    </w:p>
    <w:p w14:paraId="16C07BAB"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1550F68" w14:textId="77777777" w:rsidR="00C14497" w:rsidRPr="009E6C83" w:rsidRDefault="00C14497" w:rsidP="00C14497">
      <w:pPr>
        <w:pStyle w:val="NormalBold"/>
      </w:pPr>
      <w:r w:rsidRPr="009E6C83">
        <w:rPr>
          <w:rStyle w:val="HideTWBExt"/>
        </w:rPr>
        <w:t>&lt;Article&gt;</w:t>
      </w:r>
      <w:r w:rsidRPr="009E6C83">
        <w:t>Considerando A</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AAE4762" w14:textId="77777777" w:rsidTr="00915667">
        <w:trPr>
          <w:trHeight w:hRule="exact" w:val="240"/>
          <w:jc w:val="center"/>
        </w:trPr>
        <w:tc>
          <w:tcPr>
            <w:tcW w:w="9752" w:type="dxa"/>
            <w:gridSpan w:val="2"/>
            <w:tcBorders>
              <w:top w:val="nil"/>
              <w:left w:val="nil"/>
              <w:bottom w:val="nil"/>
              <w:right w:val="nil"/>
            </w:tcBorders>
          </w:tcPr>
          <w:p w14:paraId="673D0323" w14:textId="77777777" w:rsidR="00C14497" w:rsidRPr="009E6C83" w:rsidRDefault="00C14497" w:rsidP="00915667"/>
        </w:tc>
      </w:tr>
      <w:tr w:rsidR="00C14497" w:rsidRPr="009E6C83" w14:paraId="3390B9EE" w14:textId="77777777" w:rsidTr="00915667">
        <w:trPr>
          <w:trHeight w:val="240"/>
          <w:jc w:val="center"/>
        </w:trPr>
        <w:tc>
          <w:tcPr>
            <w:tcW w:w="4876" w:type="dxa"/>
            <w:tcBorders>
              <w:top w:val="nil"/>
              <w:left w:val="nil"/>
              <w:bottom w:val="nil"/>
              <w:right w:val="nil"/>
            </w:tcBorders>
          </w:tcPr>
          <w:p w14:paraId="7AF54321"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2E1D4299" w14:textId="77777777" w:rsidR="00C14497" w:rsidRPr="009E6C83" w:rsidRDefault="00C14497" w:rsidP="00915667">
            <w:pPr>
              <w:pStyle w:val="AmColumnHeading"/>
            </w:pPr>
            <w:r w:rsidRPr="009E6C83">
              <w:t>Emendamento</w:t>
            </w:r>
          </w:p>
        </w:tc>
      </w:tr>
      <w:tr w:rsidR="00C14497" w:rsidRPr="009E6C83" w14:paraId="21520E6F" w14:textId="77777777" w:rsidTr="00915667">
        <w:trPr>
          <w:jc w:val="center"/>
        </w:trPr>
        <w:tc>
          <w:tcPr>
            <w:tcW w:w="4876" w:type="dxa"/>
            <w:tcBorders>
              <w:top w:val="nil"/>
              <w:left w:val="nil"/>
              <w:bottom w:val="nil"/>
              <w:right w:val="nil"/>
            </w:tcBorders>
          </w:tcPr>
          <w:p w14:paraId="5239AAD7" w14:textId="77777777" w:rsidR="00C14497" w:rsidRPr="009E6C83" w:rsidRDefault="00C14497" w:rsidP="00915667">
            <w:pPr>
              <w:pStyle w:val="Normal6a"/>
            </w:pPr>
            <w:r w:rsidRPr="009E6C83">
              <w:t>A.</w:t>
            </w:r>
            <w:r w:rsidRPr="009E6C83">
              <w:tab/>
              <w:t>considerando che i trattati dell'UE garantiscono a ogni cittadino il diritto alla partecipazione democratica e a un processo decisionale trasparente, imponendo alle istituzioni di concedere l'accesso del pubblico ai documenti; che tale diritto fondamentale di accesso ai documenti, tutelato dai trattati e dalla Carta, consente un efficace controllo civico</w:t>
            </w:r>
            <w:r w:rsidRPr="009E6C83">
              <w:rPr>
                <w:vertAlign w:val="superscript"/>
              </w:rPr>
              <w:t>12</w:t>
            </w:r>
            <w:r w:rsidRPr="009E6C83">
              <w:t>; considerando che la CGUE ha affermato che l'accesso del pubblico ai documenti è un elemento essenziale della democrazia partecipativa;</w:t>
            </w:r>
          </w:p>
        </w:tc>
        <w:tc>
          <w:tcPr>
            <w:tcW w:w="4876" w:type="dxa"/>
            <w:tcBorders>
              <w:top w:val="nil"/>
              <w:left w:val="nil"/>
              <w:bottom w:val="nil"/>
              <w:right w:val="nil"/>
            </w:tcBorders>
          </w:tcPr>
          <w:p w14:paraId="095BC99C" w14:textId="77777777" w:rsidR="00C14497" w:rsidRPr="009E6C83" w:rsidRDefault="00C14497" w:rsidP="00915667">
            <w:pPr>
              <w:pStyle w:val="Normal6a"/>
            </w:pPr>
            <w:r w:rsidRPr="009E6C83">
              <w:t>A.</w:t>
            </w:r>
            <w:r w:rsidRPr="009E6C83">
              <w:tab/>
              <w:t>considerando che i trattati dell'UE garantiscono a ogni cittadino il diritto alla partecipazione democratica e a un processo decisionale trasparente, imponendo alle istituzioni</w:t>
            </w:r>
            <w:r w:rsidRPr="009E6C83">
              <w:rPr>
                <w:b/>
                <w:i/>
              </w:rPr>
              <w:t>, agli organi e agli organismi dell'UE</w:t>
            </w:r>
            <w:r w:rsidRPr="009E6C83">
              <w:t xml:space="preserve"> di concedere l'accesso del pubblico ai documenti; che tale diritto fondamentale di accesso ai documenti, tutelato dai trattati e dalla Carta, consente un efficace controllo civico</w:t>
            </w:r>
            <w:r w:rsidRPr="009E6C83">
              <w:rPr>
                <w:vertAlign w:val="superscript"/>
              </w:rPr>
              <w:t>12</w:t>
            </w:r>
            <w:r w:rsidRPr="009E6C83">
              <w:t xml:space="preserve"> </w:t>
            </w:r>
            <w:r w:rsidRPr="009E6C83">
              <w:rPr>
                <w:b/>
                <w:i/>
              </w:rPr>
              <w:t>e che dovrebbe pertanto essere esercitato in modo proattivo</w:t>
            </w:r>
            <w:r w:rsidRPr="009E6C83">
              <w:t>; considerando che la CGUE ha affermato che l'accesso del pubblico ai documenti è un elemento essenziale della democrazia partecipativa;</w:t>
            </w:r>
          </w:p>
        </w:tc>
      </w:tr>
      <w:tr w:rsidR="00C14497" w:rsidRPr="009E6C83" w14:paraId="4B1E9C59" w14:textId="77777777" w:rsidTr="00915667">
        <w:trPr>
          <w:jc w:val="center"/>
        </w:trPr>
        <w:tc>
          <w:tcPr>
            <w:tcW w:w="4876" w:type="dxa"/>
            <w:tcBorders>
              <w:top w:val="nil"/>
              <w:left w:val="nil"/>
              <w:bottom w:val="nil"/>
              <w:right w:val="nil"/>
            </w:tcBorders>
          </w:tcPr>
          <w:p w14:paraId="64008AF8" w14:textId="77777777" w:rsidR="00C14497" w:rsidRPr="009E6C83" w:rsidRDefault="00C14497" w:rsidP="00915667">
            <w:pPr>
              <w:pStyle w:val="Normal6a"/>
            </w:pPr>
            <w:r w:rsidRPr="009E6C83">
              <w:rPr>
                <w:b/>
                <w:i/>
              </w:rPr>
              <w:t>_________________</w:t>
            </w:r>
          </w:p>
        </w:tc>
        <w:tc>
          <w:tcPr>
            <w:tcW w:w="4876" w:type="dxa"/>
            <w:tcBorders>
              <w:top w:val="nil"/>
              <w:left w:val="nil"/>
              <w:bottom w:val="nil"/>
              <w:right w:val="nil"/>
            </w:tcBorders>
          </w:tcPr>
          <w:p w14:paraId="03E03359" w14:textId="77777777" w:rsidR="00C14497" w:rsidRPr="009E6C83" w:rsidRDefault="00C14497" w:rsidP="00915667">
            <w:pPr>
              <w:pStyle w:val="Normal6a"/>
            </w:pPr>
            <w:r w:rsidRPr="009E6C83">
              <w:rPr>
                <w:b/>
                <w:i/>
              </w:rPr>
              <w:t>_________________</w:t>
            </w:r>
          </w:p>
        </w:tc>
      </w:tr>
      <w:tr w:rsidR="00C14497" w:rsidRPr="009E6C83" w14:paraId="396D06F2" w14:textId="77777777" w:rsidTr="00915667">
        <w:trPr>
          <w:jc w:val="center"/>
        </w:trPr>
        <w:tc>
          <w:tcPr>
            <w:tcW w:w="4876" w:type="dxa"/>
            <w:tcBorders>
              <w:top w:val="nil"/>
              <w:left w:val="nil"/>
              <w:bottom w:val="nil"/>
              <w:right w:val="nil"/>
            </w:tcBorders>
          </w:tcPr>
          <w:p w14:paraId="7060D2F4" w14:textId="025D2F9B" w:rsidR="00C14497" w:rsidRPr="009E6C83" w:rsidRDefault="00C14497" w:rsidP="00915667">
            <w:pPr>
              <w:pStyle w:val="Normal6a"/>
            </w:pPr>
            <w:r w:rsidRPr="009E6C83">
              <w:rPr>
                <w:vertAlign w:val="superscript"/>
              </w:rPr>
              <w:t>12</w:t>
            </w:r>
            <w:r w:rsidR="0086161A" w:rsidRPr="009E6C83">
              <w:rPr>
                <w:vertAlign w:val="superscript"/>
              </w:rPr>
              <w:t xml:space="preserve"> </w:t>
            </w:r>
            <w:r w:rsidRPr="009E6C83">
              <w:t>Articolo 10, paragrafo 3, TUE, letto alla luce del considerando 13, dell'articolo 1, paragrafo 2, e dell'articolo 9 TUE, nonché dell'articolo 15 TFUE.</w:t>
            </w:r>
          </w:p>
        </w:tc>
        <w:tc>
          <w:tcPr>
            <w:tcW w:w="4876" w:type="dxa"/>
            <w:tcBorders>
              <w:top w:val="nil"/>
              <w:left w:val="nil"/>
              <w:bottom w:val="nil"/>
              <w:right w:val="nil"/>
            </w:tcBorders>
          </w:tcPr>
          <w:p w14:paraId="4D89C590" w14:textId="57ED27FA" w:rsidR="00C14497" w:rsidRPr="009E6C83" w:rsidRDefault="00C14497" w:rsidP="00915667">
            <w:pPr>
              <w:pStyle w:val="Normal6a"/>
            </w:pPr>
            <w:r w:rsidRPr="009E6C83">
              <w:rPr>
                <w:vertAlign w:val="superscript"/>
              </w:rPr>
              <w:t>12</w:t>
            </w:r>
            <w:r w:rsidR="0086161A" w:rsidRPr="009E6C83">
              <w:rPr>
                <w:vertAlign w:val="superscript"/>
              </w:rPr>
              <w:t xml:space="preserve"> </w:t>
            </w:r>
            <w:r w:rsidRPr="009E6C83">
              <w:t>Articolo 10, paragrafo 3, TUE, letto alla luce del considerando 13, dell'articolo 1, paragrafo 2, e dell'articolo 9 TUE, nonché dell'articolo 15 TFUE.</w:t>
            </w:r>
          </w:p>
        </w:tc>
      </w:tr>
    </w:tbl>
    <w:p w14:paraId="26B03F64"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527CB220" w14:textId="77777777" w:rsidR="00C14497" w:rsidRPr="007B50C3" w:rsidRDefault="00C14497" w:rsidP="00C14497">
      <w:pPr>
        <w:rPr>
          <w:lang w:val="es-ES"/>
        </w:rPr>
      </w:pPr>
      <w:r w:rsidRPr="007B50C3">
        <w:rPr>
          <w:rStyle w:val="HideTWBExt"/>
          <w:lang w:val="es-ES"/>
        </w:rPr>
        <w:t>&lt;/Amend&gt;</w:t>
      </w:r>
    </w:p>
    <w:p w14:paraId="68D30DDD"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6</w:t>
      </w:r>
      <w:r w:rsidRPr="007B50C3">
        <w:rPr>
          <w:rStyle w:val="HideTWBExt"/>
          <w:lang w:val="es-ES"/>
        </w:rPr>
        <w:t>&lt;/NumAm&gt;</w:t>
      </w:r>
    </w:p>
    <w:p w14:paraId="03C7D3AC"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Jadwiga</w:t>
      </w:r>
      <w:proofErr w:type="spellEnd"/>
      <w:r w:rsidRPr="007B50C3">
        <w:rPr>
          <w:lang w:val="es-ES"/>
        </w:rPr>
        <w:t xml:space="preserve"> </w:t>
      </w:r>
      <w:proofErr w:type="spellStart"/>
      <w:r w:rsidRPr="007B50C3">
        <w:rPr>
          <w:lang w:val="es-ES"/>
        </w:rPr>
        <w:t>Wiśniewska</w:t>
      </w:r>
      <w:proofErr w:type="spellEnd"/>
      <w:r w:rsidRPr="007B50C3">
        <w:rPr>
          <w:rStyle w:val="HideTWBExt"/>
          <w:b w:val="0"/>
          <w:lang w:val="es-ES"/>
        </w:rPr>
        <w:t>&lt;/Members&gt;</w:t>
      </w:r>
    </w:p>
    <w:p w14:paraId="24101D11" w14:textId="77777777" w:rsidR="00C14497" w:rsidRPr="007B50C3" w:rsidRDefault="00C14497" w:rsidP="00C14497">
      <w:pPr>
        <w:pStyle w:val="NormalBold"/>
        <w:rPr>
          <w:lang w:val="es-ES"/>
        </w:rPr>
      </w:pPr>
      <w:r w:rsidRPr="007B50C3">
        <w:rPr>
          <w:rStyle w:val="HideTWBExt"/>
          <w:b w:val="0"/>
          <w:lang w:val="es-ES"/>
        </w:rPr>
        <w:t>&lt;/RepeatBlock-By&gt;</w:t>
      </w:r>
    </w:p>
    <w:p w14:paraId="1937D5C4"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0E1089B6" w14:textId="77777777" w:rsidR="00C14497" w:rsidRPr="009E6C83" w:rsidRDefault="00C14497" w:rsidP="00C14497">
      <w:pPr>
        <w:pStyle w:val="NormalBold"/>
      </w:pPr>
      <w:r w:rsidRPr="009E6C83">
        <w:rPr>
          <w:rStyle w:val="HideTWBExt"/>
        </w:rPr>
        <w:t>&lt;Article&gt;</w:t>
      </w:r>
      <w:r w:rsidRPr="009E6C83">
        <w:t>Considerando B</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FD67258" w14:textId="77777777" w:rsidTr="00915667">
        <w:trPr>
          <w:trHeight w:hRule="exact" w:val="240"/>
          <w:jc w:val="center"/>
        </w:trPr>
        <w:tc>
          <w:tcPr>
            <w:tcW w:w="9752" w:type="dxa"/>
            <w:gridSpan w:val="2"/>
            <w:tcBorders>
              <w:top w:val="nil"/>
              <w:left w:val="nil"/>
              <w:bottom w:val="nil"/>
              <w:right w:val="nil"/>
            </w:tcBorders>
          </w:tcPr>
          <w:p w14:paraId="2B7FC5DD" w14:textId="77777777" w:rsidR="00C14497" w:rsidRPr="009E6C83" w:rsidRDefault="00C14497" w:rsidP="00915667"/>
        </w:tc>
      </w:tr>
      <w:tr w:rsidR="00C14497" w:rsidRPr="009E6C83" w14:paraId="6B3FAB95" w14:textId="77777777" w:rsidTr="00915667">
        <w:trPr>
          <w:trHeight w:val="240"/>
          <w:jc w:val="center"/>
        </w:trPr>
        <w:tc>
          <w:tcPr>
            <w:tcW w:w="4876" w:type="dxa"/>
            <w:tcBorders>
              <w:top w:val="nil"/>
              <w:left w:val="nil"/>
              <w:bottom w:val="nil"/>
              <w:right w:val="nil"/>
            </w:tcBorders>
          </w:tcPr>
          <w:p w14:paraId="40ED899D"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3C5183C" w14:textId="77777777" w:rsidR="00C14497" w:rsidRPr="009E6C83" w:rsidRDefault="00C14497" w:rsidP="00915667">
            <w:pPr>
              <w:pStyle w:val="AmColumnHeading"/>
            </w:pPr>
            <w:r w:rsidRPr="009E6C83">
              <w:t>Emendamento</w:t>
            </w:r>
          </w:p>
        </w:tc>
      </w:tr>
      <w:tr w:rsidR="00C14497" w:rsidRPr="009E6C83" w14:paraId="6C2F1D49" w14:textId="77777777" w:rsidTr="00915667">
        <w:trPr>
          <w:jc w:val="center"/>
        </w:trPr>
        <w:tc>
          <w:tcPr>
            <w:tcW w:w="4876" w:type="dxa"/>
            <w:tcBorders>
              <w:top w:val="nil"/>
              <w:left w:val="nil"/>
              <w:bottom w:val="nil"/>
              <w:right w:val="nil"/>
            </w:tcBorders>
          </w:tcPr>
          <w:p w14:paraId="04A661A7" w14:textId="77777777" w:rsidR="00C14497" w:rsidRPr="009E6C83" w:rsidRDefault="00C14497" w:rsidP="00915667">
            <w:pPr>
              <w:pStyle w:val="Normal6a"/>
            </w:pPr>
            <w:r w:rsidRPr="009E6C83">
              <w:t>B.</w:t>
            </w:r>
            <w:r w:rsidRPr="009E6C83">
              <w:tab/>
              <w:t>considerando che la CGUE ha sottolineato che il controllo pubblico delle informazioni legislative è essenziale per la democrazia e consente ai cittadini di esercitare efficacemente i loro diritti democratici;</w:t>
            </w:r>
          </w:p>
        </w:tc>
        <w:tc>
          <w:tcPr>
            <w:tcW w:w="4876" w:type="dxa"/>
            <w:tcBorders>
              <w:top w:val="nil"/>
              <w:left w:val="nil"/>
              <w:bottom w:val="nil"/>
              <w:right w:val="nil"/>
            </w:tcBorders>
          </w:tcPr>
          <w:p w14:paraId="7DFCF425" w14:textId="77777777" w:rsidR="00C14497" w:rsidRPr="009E6C83" w:rsidRDefault="00C14497" w:rsidP="00915667">
            <w:pPr>
              <w:pStyle w:val="Normal6a"/>
            </w:pPr>
            <w:r w:rsidRPr="009E6C83">
              <w:t>B.</w:t>
            </w:r>
            <w:r w:rsidRPr="009E6C83">
              <w:tab/>
              <w:t xml:space="preserve">considerando che la CGUE ha sottolineato che il controllo pubblico delle informazioni legislative è essenziale per la democrazia e consente ai cittadini di esercitare efficacemente i loro diritti democratici </w:t>
            </w:r>
            <w:r w:rsidRPr="009E6C83">
              <w:rPr>
                <w:b/>
                <w:i/>
              </w:rPr>
              <w:t>e che le decisioni devono essere prese nel modo più aperto e vicino possibile ai cittadini</w:t>
            </w:r>
            <w:r w:rsidRPr="009E6C83">
              <w:t>;</w:t>
            </w:r>
          </w:p>
        </w:tc>
      </w:tr>
    </w:tbl>
    <w:p w14:paraId="66835E72"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{PL}</w:t>
      </w:r>
      <w:r w:rsidRPr="009E6C83">
        <w:t>pl</w:t>
      </w:r>
      <w:r w:rsidRPr="009E6C83">
        <w:rPr>
          <w:rStyle w:val="HideTWBExt"/>
        </w:rPr>
        <w:t>&lt;/Original&gt;</w:t>
      </w:r>
    </w:p>
    <w:p w14:paraId="58CB2F07" w14:textId="77777777" w:rsidR="00C14497" w:rsidRPr="009E6C83" w:rsidRDefault="00C14497" w:rsidP="00C14497">
      <w:r w:rsidRPr="009E6C83">
        <w:rPr>
          <w:rStyle w:val="HideTWBExt"/>
        </w:rPr>
        <w:t>&lt;/Amend&gt;</w:t>
      </w:r>
    </w:p>
    <w:p w14:paraId="00A0F4C0"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7</w:t>
      </w:r>
      <w:r w:rsidRPr="009E6C83">
        <w:rPr>
          <w:rStyle w:val="HideTWBExt"/>
        </w:rPr>
        <w:t>&lt;/NumAm&gt;</w:t>
      </w:r>
    </w:p>
    <w:p w14:paraId="39DA0938"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7CA08E45" w14:textId="77777777" w:rsidR="00C14497" w:rsidRPr="009E6C83" w:rsidRDefault="00C14497" w:rsidP="00C14497">
      <w:pPr>
        <w:pStyle w:val="NormalBold"/>
      </w:pPr>
      <w:r w:rsidRPr="009E6C83">
        <w:rPr>
          <w:rStyle w:val="HideTWBExt"/>
          <w:b w:val="0"/>
        </w:rPr>
        <w:t>&lt;/RepeatBlock-By&gt;</w:t>
      </w:r>
    </w:p>
    <w:p w14:paraId="367EEC12"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E3343E2" w14:textId="77777777" w:rsidR="00C14497" w:rsidRPr="009E6C83" w:rsidRDefault="00C14497" w:rsidP="00C14497">
      <w:pPr>
        <w:pStyle w:val="NormalBold"/>
      </w:pPr>
      <w:r w:rsidRPr="009E6C83">
        <w:rPr>
          <w:rStyle w:val="HideTWBExt"/>
        </w:rPr>
        <w:t>&lt;Article&gt;</w:t>
      </w:r>
      <w:r w:rsidRPr="009E6C83">
        <w:t>Considerando -B</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15662C99" w14:textId="77777777" w:rsidTr="00915667">
        <w:trPr>
          <w:trHeight w:hRule="exact" w:val="240"/>
          <w:jc w:val="center"/>
        </w:trPr>
        <w:tc>
          <w:tcPr>
            <w:tcW w:w="9752" w:type="dxa"/>
            <w:gridSpan w:val="2"/>
            <w:tcBorders>
              <w:top w:val="nil"/>
              <w:left w:val="nil"/>
              <w:bottom w:val="nil"/>
              <w:right w:val="nil"/>
            </w:tcBorders>
          </w:tcPr>
          <w:p w14:paraId="4FC00AAB" w14:textId="77777777" w:rsidR="00C14497" w:rsidRPr="009E6C83" w:rsidRDefault="00C14497" w:rsidP="00915667"/>
        </w:tc>
      </w:tr>
      <w:tr w:rsidR="00C14497" w:rsidRPr="009E6C83" w14:paraId="76F3846A" w14:textId="77777777" w:rsidTr="00915667">
        <w:trPr>
          <w:trHeight w:val="240"/>
          <w:jc w:val="center"/>
        </w:trPr>
        <w:tc>
          <w:tcPr>
            <w:tcW w:w="4876" w:type="dxa"/>
            <w:tcBorders>
              <w:top w:val="nil"/>
              <w:left w:val="nil"/>
              <w:bottom w:val="nil"/>
              <w:right w:val="nil"/>
            </w:tcBorders>
          </w:tcPr>
          <w:p w14:paraId="0BC9A155"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513EF2C0" w14:textId="77777777" w:rsidR="00C14497" w:rsidRPr="009E6C83" w:rsidRDefault="00C14497" w:rsidP="00915667">
            <w:pPr>
              <w:pStyle w:val="AmColumnHeading"/>
            </w:pPr>
            <w:r w:rsidRPr="009E6C83">
              <w:t>Emendamento</w:t>
            </w:r>
          </w:p>
        </w:tc>
      </w:tr>
      <w:tr w:rsidR="00C14497" w:rsidRPr="009E6C83" w14:paraId="04532582" w14:textId="77777777" w:rsidTr="00915667">
        <w:trPr>
          <w:jc w:val="center"/>
        </w:trPr>
        <w:tc>
          <w:tcPr>
            <w:tcW w:w="4876" w:type="dxa"/>
            <w:tcBorders>
              <w:top w:val="nil"/>
              <w:left w:val="nil"/>
              <w:bottom w:val="nil"/>
              <w:right w:val="nil"/>
            </w:tcBorders>
          </w:tcPr>
          <w:p w14:paraId="772BE073" w14:textId="77777777" w:rsidR="00C14497" w:rsidRPr="009E6C83" w:rsidRDefault="00C14497" w:rsidP="00915667">
            <w:pPr>
              <w:pStyle w:val="Normal6a"/>
            </w:pPr>
            <w:r w:rsidRPr="009E6C83">
              <w:t>B.</w:t>
            </w:r>
            <w:r w:rsidRPr="009E6C83">
              <w:tab/>
              <w:t>considerando che la CGUE ha sottolineato che il controllo pubblico delle informazioni legislative è essenziale per la democrazia e consente ai cittadini di esercitare efficacemente i loro diritti democratici;</w:t>
            </w:r>
          </w:p>
        </w:tc>
        <w:tc>
          <w:tcPr>
            <w:tcW w:w="4876" w:type="dxa"/>
            <w:tcBorders>
              <w:top w:val="nil"/>
              <w:left w:val="nil"/>
              <w:bottom w:val="nil"/>
              <w:right w:val="nil"/>
            </w:tcBorders>
          </w:tcPr>
          <w:p w14:paraId="694E850D" w14:textId="77777777" w:rsidR="00C14497" w:rsidRPr="009E6C83" w:rsidRDefault="00C14497" w:rsidP="00915667">
            <w:pPr>
              <w:pStyle w:val="Normal6a"/>
            </w:pPr>
            <w:r w:rsidRPr="009E6C83">
              <w:t>B.</w:t>
            </w:r>
            <w:r w:rsidRPr="009E6C83">
              <w:tab/>
              <w:t xml:space="preserve">considerando che la CGUE ha sottolineato </w:t>
            </w:r>
            <w:r w:rsidRPr="009E6C83">
              <w:rPr>
                <w:b/>
                <w:i/>
              </w:rPr>
              <w:t>che la trasparenza è inerente alla procedura legislativa e</w:t>
            </w:r>
            <w:r w:rsidRPr="009E6C83">
              <w:t xml:space="preserve"> che il controllo pubblico delle informazioni legislative è essenziale per la democrazia e consente ai cittadini di esercitare efficacemente i loro diritti democratici;</w:t>
            </w:r>
          </w:p>
        </w:tc>
      </w:tr>
    </w:tbl>
    <w:p w14:paraId="04D2A148" w14:textId="77777777" w:rsidR="00C14497" w:rsidRPr="007B50C3" w:rsidRDefault="00C14497" w:rsidP="00C14497">
      <w:pPr>
        <w:pStyle w:val="AmOrLang"/>
        <w:rPr>
          <w:lang w:val="en-GB"/>
        </w:rPr>
      </w:pPr>
      <w:r w:rsidRPr="007B50C3">
        <w:rPr>
          <w:lang w:val="en-GB"/>
        </w:rPr>
        <w:t xml:space="preserve">Or. </w:t>
      </w:r>
      <w:r w:rsidRPr="007B50C3">
        <w:rPr>
          <w:rStyle w:val="HideTWBExt"/>
          <w:lang w:val="en-GB"/>
        </w:rPr>
        <w:t>&lt;Original&gt;</w:t>
      </w:r>
      <w:r w:rsidRPr="007B50C3">
        <w:rPr>
          <w:rStyle w:val="HideTWBInt"/>
          <w:lang w:val="en-GB"/>
        </w:rPr>
        <w:t>{IT}</w:t>
      </w:r>
      <w:r w:rsidRPr="007B50C3">
        <w:rPr>
          <w:lang w:val="en-GB"/>
        </w:rPr>
        <w:t>it</w:t>
      </w:r>
      <w:r w:rsidRPr="007B50C3">
        <w:rPr>
          <w:rStyle w:val="HideTWBExt"/>
          <w:lang w:val="en-GB"/>
        </w:rPr>
        <w:t>&lt;/Original&gt;</w:t>
      </w:r>
    </w:p>
    <w:p w14:paraId="1F81EB59" w14:textId="77777777" w:rsidR="00C14497" w:rsidRPr="007B50C3" w:rsidRDefault="00C14497" w:rsidP="00C14497">
      <w:pPr>
        <w:rPr>
          <w:lang w:val="en-GB"/>
        </w:rPr>
      </w:pPr>
      <w:r w:rsidRPr="007B50C3">
        <w:rPr>
          <w:rStyle w:val="HideTWBExt"/>
          <w:lang w:val="en-GB"/>
        </w:rPr>
        <w:t>&lt;/Amend&gt;</w:t>
      </w:r>
    </w:p>
    <w:p w14:paraId="0D807C91" w14:textId="77777777" w:rsidR="00C14497" w:rsidRPr="007B50C3" w:rsidRDefault="00C14497" w:rsidP="00C14497">
      <w:pPr>
        <w:pStyle w:val="AmNumberTabs"/>
        <w:rPr>
          <w:lang w:val="en-GB"/>
        </w:rPr>
      </w:pPr>
      <w:r w:rsidRPr="007B50C3">
        <w:rPr>
          <w:rStyle w:val="HideTWBExt"/>
          <w:lang w:val="en-GB"/>
        </w:rPr>
        <w:t>&lt;Amend&gt;</w:t>
      </w:r>
      <w:proofErr w:type="spellStart"/>
      <w:r w:rsidRPr="007B50C3">
        <w:rPr>
          <w:lang w:val="en-GB"/>
        </w:rPr>
        <w:t>Emendamento</w:t>
      </w:r>
      <w:proofErr w:type="spellEnd"/>
      <w:r w:rsidRPr="007B50C3">
        <w:rPr>
          <w:lang w:val="en-GB"/>
        </w:rPr>
        <w:tab/>
      </w:r>
      <w:r w:rsidRPr="007B50C3">
        <w:rPr>
          <w:lang w:val="en-GB"/>
        </w:rPr>
        <w:tab/>
      </w:r>
      <w:r w:rsidRPr="007B50C3">
        <w:rPr>
          <w:rStyle w:val="HideTWBExt"/>
          <w:lang w:val="en-GB"/>
        </w:rPr>
        <w:t>&lt;NumAm&gt;</w:t>
      </w:r>
      <w:r w:rsidRPr="007B50C3">
        <w:rPr>
          <w:lang w:val="en-GB"/>
        </w:rPr>
        <w:t>8</w:t>
      </w:r>
      <w:r w:rsidRPr="007B50C3">
        <w:rPr>
          <w:rStyle w:val="HideTWBExt"/>
          <w:lang w:val="en-GB"/>
        </w:rPr>
        <w:t>&lt;/NumAm&gt;</w:t>
      </w:r>
    </w:p>
    <w:p w14:paraId="15378445" w14:textId="77777777" w:rsidR="00C14497" w:rsidRPr="007B50C3" w:rsidRDefault="00C14497" w:rsidP="00C14497">
      <w:pPr>
        <w:pStyle w:val="NormalBold"/>
        <w:rPr>
          <w:lang w:val="en-GB"/>
        </w:rPr>
      </w:pPr>
      <w:r w:rsidRPr="007B50C3">
        <w:rPr>
          <w:rStyle w:val="HideTWBExt"/>
          <w:b w:val="0"/>
          <w:lang w:val="en-GB"/>
        </w:rPr>
        <w:t>&lt;RepeatBlock-By&gt;&lt;Members&gt;</w:t>
      </w:r>
      <w:proofErr w:type="spellStart"/>
      <w:r w:rsidRPr="007B50C3">
        <w:rPr>
          <w:lang w:val="en-GB"/>
        </w:rPr>
        <w:t>Evin</w:t>
      </w:r>
      <w:proofErr w:type="spellEnd"/>
      <w:r w:rsidRPr="007B50C3">
        <w:rPr>
          <w:lang w:val="en-GB"/>
        </w:rPr>
        <w:t xml:space="preserve"> </w:t>
      </w:r>
      <w:proofErr w:type="spellStart"/>
      <w:r w:rsidRPr="007B50C3">
        <w:rPr>
          <w:lang w:val="en-GB"/>
        </w:rPr>
        <w:t>Incir</w:t>
      </w:r>
      <w:proofErr w:type="spellEnd"/>
      <w:r w:rsidRPr="007B50C3">
        <w:rPr>
          <w:rStyle w:val="HideTWBExt"/>
          <w:b w:val="0"/>
          <w:lang w:val="en-GB"/>
        </w:rPr>
        <w:t>&lt;/Members&gt;</w:t>
      </w:r>
    </w:p>
    <w:p w14:paraId="0DDA0A62" w14:textId="77777777" w:rsidR="00C14497" w:rsidRPr="007B50C3" w:rsidRDefault="00C14497" w:rsidP="00C14497">
      <w:pPr>
        <w:pStyle w:val="NormalBold"/>
        <w:rPr>
          <w:lang w:val="en-GB"/>
        </w:rPr>
      </w:pPr>
      <w:r w:rsidRPr="007B50C3">
        <w:rPr>
          <w:rStyle w:val="HideTWBExt"/>
          <w:b w:val="0"/>
          <w:lang w:val="en-GB"/>
        </w:rPr>
        <w:t>&lt;/RepeatBlock-By&gt;</w:t>
      </w:r>
    </w:p>
    <w:p w14:paraId="00CD17BD"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71461BC" w14:textId="77777777" w:rsidR="00C14497" w:rsidRPr="009E6C83" w:rsidRDefault="00C14497" w:rsidP="00C14497">
      <w:pPr>
        <w:pStyle w:val="NormalBold"/>
      </w:pPr>
      <w:r w:rsidRPr="009E6C83">
        <w:rPr>
          <w:rStyle w:val="HideTWBExt"/>
        </w:rPr>
        <w:t>&lt;Article&gt;</w:t>
      </w:r>
      <w:r w:rsidRPr="009E6C83">
        <w:t>Considerando B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ADC02F1" w14:textId="77777777" w:rsidTr="00915667">
        <w:trPr>
          <w:trHeight w:hRule="exact" w:val="240"/>
          <w:jc w:val="center"/>
        </w:trPr>
        <w:tc>
          <w:tcPr>
            <w:tcW w:w="9752" w:type="dxa"/>
            <w:gridSpan w:val="2"/>
            <w:tcBorders>
              <w:top w:val="nil"/>
              <w:left w:val="nil"/>
              <w:bottom w:val="nil"/>
              <w:right w:val="nil"/>
            </w:tcBorders>
          </w:tcPr>
          <w:p w14:paraId="43F64C5A" w14:textId="77777777" w:rsidR="00C14497" w:rsidRPr="009E6C83" w:rsidRDefault="00C14497" w:rsidP="00915667"/>
        </w:tc>
      </w:tr>
      <w:tr w:rsidR="00C14497" w:rsidRPr="009E6C83" w14:paraId="17279CAF" w14:textId="77777777" w:rsidTr="00915667">
        <w:trPr>
          <w:trHeight w:val="240"/>
          <w:jc w:val="center"/>
        </w:trPr>
        <w:tc>
          <w:tcPr>
            <w:tcW w:w="4876" w:type="dxa"/>
            <w:tcBorders>
              <w:top w:val="nil"/>
              <w:left w:val="nil"/>
              <w:bottom w:val="nil"/>
              <w:right w:val="nil"/>
            </w:tcBorders>
          </w:tcPr>
          <w:p w14:paraId="4569C71E"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0608B580" w14:textId="77777777" w:rsidR="00C14497" w:rsidRPr="009E6C83" w:rsidRDefault="00C14497" w:rsidP="00915667">
            <w:pPr>
              <w:pStyle w:val="AmColumnHeading"/>
            </w:pPr>
            <w:r w:rsidRPr="009E6C83">
              <w:t>Emendamento</w:t>
            </w:r>
          </w:p>
        </w:tc>
      </w:tr>
      <w:tr w:rsidR="00C14497" w:rsidRPr="009E6C83" w14:paraId="384A6974" w14:textId="77777777" w:rsidTr="00915667">
        <w:trPr>
          <w:jc w:val="center"/>
        </w:trPr>
        <w:tc>
          <w:tcPr>
            <w:tcW w:w="4876" w:type="dxa"/>
            <w:tcBorders>
              <w:top w:val="nil"/>
              <w:left w:val="nil"/>
              <w:bottom w:val="nil"/>
              <w:right w:val="nil"/>
            </w:tcBorders>
          </w:tcPr>
          <w:p w14:paraId="65B2AD5B" w14:textId="77777777" w:rsidR="00C14497" w:rsidRPr="009E6C83" w:rsidRDefault="00C14497" w:rsidP="00915667">
            <w:pPr>
              <w:pStyle w:val="Normal6a"/>
            </w:pPr>
          </w:p>
        </w:tc>
        <w:tc>
          <w:tcPr>
            <w:tcW w:w="4876" w:type="dxa"/>
            <w:tcBorders>
              <w:top w:val="nil"/>
              <w:left w:val="nil"/>
              <w:bottom w:val="nil"/>
              <w:right w:val="nil"/>
            </w:tcBorders>
          </w:tcPr>
          <w:p w14:paraId="12B1565A" w14:textId="77777777" w:rsidR="00C14497" w:rsidRPr="009E6C83" w:rsidRDefault="00C14497" w:rsidP="00915667">
            <w:pPr>
              <w:pStyle w:val="Normal6a"/>
            </w:pPr>
            <w:r w:rsidRPr="009E6C83">
              <w:rPr>
                <w:b/>
                <w:i/>
              </w:rPr>
              <w:t>B bis.</w:t>
            </w:r>
            <w:r w:rsidRPr="009E6C83">
              <w:tab/>
            </w:r>
            <w:r w:rsidRPr="009E6C83">
              <w:rPr>
                <w:b/>
                <w:i/>
              </w:rPr>
              <w:t>considerando che il regolamento (CE) n. 1049/2001 riconosce la particolare importanza di fornire un accesso ancora più ampio ai documenti nei casi in cui le istituzioni dell'UE agiscono in veste di legislatore; sottolinea la particolare necessità di garantire l'accesso diretto ai documenti legislativi; </w:t>
            </w:r>
          </w:p>
        </w:tc>
      </w:tr>
    </w:tbl>
    <w:p w14:paraId="19BC47CE"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671B7A4F" w14:textId="77777777" w:rsidR="00C14497" w:rsidRPr="009E6C83" w:rsidRDefault="00C14497" w:rsidP="00C14497">
      <w:r w:rsidRPr="009E6C83">
        <w:rPr>
          <w:rStyle w:val="HideTWBExt"/>
        </w:rPr>
        <w:t>&lt;/Amend&gt;</w:t>
      </w:r>
    </w:p>
    <w:p w14:paraId="2CBF6959"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9</w:t>
      </w:r>
      <w:r w:rsidRPr="009E6C83">
        <w:rPr>
          <w:rStyle w:val="HideTWBExt"/>
        </w:rPr>
        <w:t>&lt;/NumAm&gt;</w:t>
      </w:r>
    </w:p>
    <w:p w14:paraId="463953AC" w14:textId="77777777" w:rsidR="00C14497" w:rsidRPr="009E6C83" w:rsidRDefault="00C14497" w:rsidP="00C14497">
      <w:pPr>
        <w:pStyle w:val="NormalBold"/>
      </w:pPr>
      <w:r w:rsidRPr="009E6C83">
        <w:rPr>
          <w:rStyle w:val="HideTWBExt"/>
          <w:b w:val="0"/>
        </w:rPr>
        <w:t>&lt;RepeatBlock-By&gt;&lt;Members&gt;</w:t>
      </w:r>
      <w:proofErr w:type="spellStart"/>
      <w:r w:rsidRPr="009E6C83">
        <w:t>Markéta</w:t>
      </w:r>
      <w:proofErr w:type="spellEnd"/>
      <w:r w:rsidRPr="009E6C83">
        <w:t xml:space="preserve"> </w:t>
      </w:r>
      <w:proofErr w:type="spellStart"/>
      <w:r w:rsidRPr="009E6C83">
        <w:t>Gregorová</w:t>
      </w:r>
      <w:proofErr w:type="spellEnd"/>
      <w:r w:rsidRPr="009E6C83">
        <w:rPr>
          <w:rStyle w:val="HideTWBExt"/>
          <w:b w:val="0"/>
        </w:rPr>
        <w:t>&lt;/Members&gt;</w:t>
      </w:r>
    </w:p>
    <w:p w14:paraId="204BCD3F" w14:textId="77777777" w:rsidR="00C14497" w:rsidRPr="009E6C83" w:rsidRDefault="00C14497" w:rsidP="00C14497">
      <w:pPr>
        <w:pStyle w:val="NormalBold"/>
      </w:pPr>
      <w:r w:rsidRPr="009E6C83">
        <w:rPr>
          <w:rStyle w:val="HideTWBExt"/>
          <w:b w:val="0"/>
        </w:rPr>
        <w:t>&lt;/RepeatBlock-By&gt;</w:t>
      </w:r>
    </w:p>
    <w:p w14:paraId="170DA29C"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01240169" w14:textId="77777777" w:rsidR="00C14497" w:rsidRPr="009E6C83" w:rsidRDefault="00C14497" w:rsidP="00C14497">
      <w:pPr>
        <w:pStyle w:val="NormalBold"/>
      </w:pPr>
      <w:r w:rsidRPr="009E6C83">
        <w:rPr>
          <w:rStyle w:val="HideTWBExt"/>
        </w:rPr>
        <w:t>&lt;Article&gt;</w:t>
      </w:r>
      <w:r w:rsidRPr="009E6C83">
        <w:t>Considerando C</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62E6E49C" w14:textId="77777777" w:rsidTr="00915667">
        <w:trPr>
          <w:trHeight w:hRule="exact" w:val="240"/>
          <w:jc w:val="center"/>
        </w:trPr>
        <w:tc>
          <w:tcPr>
            <w:tcW w:w="9752" w:type="dxa"/>
            <w:gridSpan w:val="2"/>
            <w:tcBorders>
              <w:top w:val="nil"/>
              <w:left w:val="nil"/>
              <w:bottom w:val="nil"/>
              <w:right w:val="nil"/>
            </w:tcBorders>
          </w:tcPr>
          <w:p w14:paraId="5D56B83D" w14:textId="77777777" w:rsidR="00C14497" w:rsidRPr="009E6C83" w:rsidRDefault="00C14497" w:rsidP="00915667"/>
        </w:tc>
      </w:tr>
      <w:tr w:rsidR="00C14497" w:rsidRPr="009E6C83" w14:paraId="6915CA69" w14:textId="77777777" w:rsidTr="00915667">
        <w:trPr>
          <w:trHeight w:val="240"/>
          <w:jc w:val="center"/>
        </w:trPr>
        <w:tc>
          <w:tcPr>
            <w:tcW w:w="4876" w:type="dxa"/>
            <w:tcBorders>
              <w:top w:val="nil"/>
              <w:left w:val="nil"/>
              <w:bottom w:val="nil"/>
              <w:right w:val="nil"/>
            </w:tcBorders>
          </w:tcPr>
          <w:p w14:paraId="4EDD21EB"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146B07C5" w14:textId="77777777" w:rsidR="00C14497" w:rsidRPr="009E6C83" w:rsidRDefault="00C14497" w:rsidP="00915667">
            <w:pPr>
              <w:pStyle w:val="AmColumnHeading"/>
            </w:pPr>
            <w:r w:rsidRPr="009E6C83">
              <w:t>Emendamento</w:t>
            </w:r>
          </w:p>
        </w:tc>
      </w:tr>
      <w:tr w:rsidR="00C14497" w:rsidRPr="009E6C83" w14:paraId="162A490E" w14:textId="77777777" w:rsidTr="00915667">
        <w:trPr>
          <w:jc w:val="center"/>
        </w:trPr>
        <w:tc>
          <w:tcPr>
            <w:tcW w:w="4876" w:type="dxa"/>
            <w:tcBorders>
              <w:top w:val="nil"/>
              <w:left w:val="nil"/>
              <w:bottom w:val="nil"/>
              <w:right w:val="nil"/>
            </w:tcBorders>
          </w:tcPr>
          <w:p w14:paraId="040300AE" w14:textId="77777777" w:rsidR="00C14497" w:rsidRPr="009E6C83" w:rsidRDefault="00C14497" w:rsidP="00915667">
            <w:pPr>
              <w:pStyle w:val="Normal6a"/>
            </w:pPr>
            <w:r w:rsidRPr="009E6C83">
              <w:t>C.</w:t>
            </w:r>
            <w:r w:rsidRPr="009E6C83">
              <w:tab/>
              <w:t>considerando che i cittadini si attendono legittimamente trasparenza, efficienza e responsabilità da parte delle autorità pubbliche e che le istituzioni, gli organi e gli organismi dell'UE dovrebbero rispondere a tali aspettative in modo chiaro e comprensibile;</w:t>
            </w:r>
          </w:p>
        </w:tc>
        <w:tc>
          <w:tcPr>
            <w:tcW w:w="4876" w:type="dxa"/>
            <w:tcBorders>
              <w:top w:val="nil"/>
              <w:left w:val="nil"/>
              <w:bottom w:val="nil"/>
              <w:right w:val="nil"/>
            </w:tcBorders>
          </w:tcPr>
          <w:p w14:paraId="023DC139" w14:textId="77777777" w:rsidR="00C14497" w:rsidRPr="009E6C83" w:rsidRDefault="00C14497" w:rsidP="00915667">
            <w:pPr>
              <w:pStyle w:val="Normal6a"/>
            </w:pPr>
            <w:r w:rsidRPr="009E6C83">
              <w:t>C.</w:t>
            </w:r>
            <w:r w:rsidRPr="009E6C83">
              <w:tab/>
              <w:t xml:space="preserve">considerando che i cittadini si attendono legittimamente trasparenza, efficienza e responsabilità da parte delle autorità pubbliche e che le istituzioni, gli organi e gli organismi dell'UE dovrebbero rispondere a tali aspettative in modo chiaro e comprensibile; </w:t>
            </w:r>
            <w:r w:rsidRPr="009E6C83">
              <w:rPr>
                <w:b/>
                <w:i/>
              </w:rPr>
              <w:t>che la fiducia dei cittadini nelle istituzioni, negli organi e negli organismi dell'UE è fondamentale per la democrazia, il buon governo e un'efficace elaborazione delle politiche dell'UE; che i principi di apertura e trasparenza dovrebbero guidare non solo il processo decisionale ma anche le modalità di redazione di un testo; </w:t>
            </w:r>
          </w:p>
        </w:tc>
      </w:tr>
    </w:tbl>
    <w:p w14:paraId="6F414B0B"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36E8D53D" w14:textId="77777777" w:rsidR="00C14497" w:rsidRPr="007B50C3" w:rsidRDefault="00C14497" w:rsidP="00C14497">
      <w:pPr>
        <w:rPr>
          <w:lang w:val="es-ES"/>
        </w:rPr>
      </w:pPr>
      <w:r w:rsidRPr="007B50C3">
        <w:rPr>
          <w:rStyle w:val="HideTWBExt"/>
          <w:lang w:val="es-ES"/>
        </w:rPr>
        <w:t>&lt;/Amend&gt;</w:t>
      </w:r>
    </w:p>
    <w:p w14:paraId="19A22830"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10</w:t>
      </w:r>
      <w:r w:rsidRPr="007B50C3">
        <w:rPr>
          <w:rStyle w:val="HideTWBExt"/>
          <w:lang w:val="es-ES"/>
        </w:rPr>
        <w:t>&lt;/NumAm&gt;</w:t>
      </w:r>
    </w:p>
    <w:p w14:paraId="7CEC6B1D"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Jadwiga</w:t>
      </w:r>
      <w:proofErr w:type="spellEnd"/>
      <w:r w:rsidRPr="007B50C3">
        <w:rPr>
          <w:lang w:val="es-ES"/>
        </w:rPr>
        <w:t xml:space="preserve"> </w:t>
      </w:r>
      <w:proofErr w:type="spellStart"/>
      <w:r w:rsidRPr="007B50C3">
        <w:rPr>
          <w:lang w:val="es-ES"/>
        </w:rPr>
        <w:t>Wiśniewska</w:t>
      </w:r>
      <w:proofErr w:type="spellEnd"/>
      <w:r w:rsidRPr="007B50C3">
        <w:rPr>
          <w:rStyle w:val="HideTWBExt"/>
          <w:b w:val="0"/>
          <w:lang w:val="es-ES"/>
        </w:rPr>
        <w:t>&lt;/Members&gt;</w:t>
      </w:r>
    </w:p>
    <w:p w14:paraId="14D621C9" w14:textId="77777777" w:rsidR="00C14497" w:rsidRPr="007B50C3" w:rsidRDefault="00C14497" w:rsidP="00C14497">
      <w:pPr>
        <w:pStyle w:val="NormalBold"/>
        <w:rPr>
          <w:lang w:val="es-ES"/>
        </w:rPr>
      </w:pPr>
      <w:r w:rsidRPr="007B50C3">
        <w:rPr>
          <w:rStyle w:val="HideTWBExt"/>
          <w:b w:val="0"/>
          <w:lang w:val="es-ES"/>
        </w:rPr>
        <w:t>&lt;/RepeatBlock-By&gt;</w:t>
      </w:r>
    </w:p>
    <w:p w14:paraId="75DAE55F"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99E670B" w14:textId="77777777" w:rsidR="00C14497" w:rsidRPr="009E6C83" w:rsidRDefault="00C14497" w:rsidP="00C14497">
      <w:pPr>
        <w:pStyle w:val="NormalBold"/>
      </w:pPr>
      <w:r w:rsidRPr="009E6C83">
        <w:rPr>
          <w:rStyle w:val="HideTWBExt"/>
        </w:rPr>
        <w:t>&lt;Article&gt;</w:t>
      </w:r>
      <w:r w:rsidRPr="009E6C83">
        <w:t>Considerando C</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24CBC07" w14:textId="77777777" w:rsidTr="00915667">
        <w:trPr>
          <w:trHeight w:hRule="exact" w:val="240"/>
          <w:jc w:val="center"/>
        </w:trPr>
        <w:tc>
          <w:tcPr>
            <w:tcW w:w="9752" w:type="dxa"/>
            <w:gridSpan w:val="2"/>
            <w:tcBorders>
              <w:top w:val="nil"/>
              <w:left w:val="nil"/>
              <w:bottom w:val="nil"/>
              <w:right w:val="nil"/>
            </w:tcBorders>
          </w:tcPr>
          <w:p w14:paraId="7CE402CF" w14:textId="77777777" w:rsidR="00C14497" w:rsidRPr="009E6C83" w:rsidRDefault="00C14497" w:rsidP="00915667"/>
        </w:tc>
      </w:tr>
      <w:tr w:rsidR="00C14497" w:rsidRPr="009E6C83" w14:paraId="453D2B45" w14:textId="77777777" w:rsidTr="00915667">
        <w:trPr>
          <w:trHeight w:val="240"/>
          <w:jc w:val="center"/>
        </w:trPr>
        <w:tc>
          <w:tcPr>
            <w:tcW w:w="4876" w:type="dxa"/>
            <w:tcBorders>
              <w:top w:val="nil"/>
              <w:left w:val="nil"/>
              <w:bottom w:val="nil"/>
              <w:right w:val="nil"/>
            </w:tcBorders>
          </w:tcPr>
          <w:p w14:paraId="64D64A0F"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0BE40269" w14:textId="77777777" w:rsidR="00C14497" w:rsidRPr="009E6C83" w:rsidRDefault="00C14497" w:rsidP="00915667">
            <w:pPr>
              <w:pStyle w:val="AmColumnHeading"/>
            </w:pPr>
            <w:r w:rsidRPr="009E6C83">
              <w:t>Emendamento</w:t>
            </w:r>
          </w:p>
        </w:tc>
      </w:tr>
      <w:tr w:rsidR="00C14497" w:rsidRPr="009E6C83" w14:paraId="037F282C" w14:textId="77777777" w:rsidTr="00915667">
        <w:trPr>
          <w:jc w:val="center"/>
        </w:trPr>
        <w:tc>
          <w:tcPr>
            <w:tcW w:w="4876" w:type="dxa"/>
            <w:tcBorders>
              <w:top w:val="nil"/>
              <w:left w:val="nil"/>
              <w:bottom w:val="nil"/>
              <w:right w:val="nil"/>
            </w:tcBorders>
          </w:tcPr>
          <w:p w14:paraId="56B1C796" w14:textId="77777777" w:rsidR="00C14497" w:rsidRPr="009E6C83" w:rsidRDefault="00C14497" w:rsidP="00915667">
            <w:pPr>
              <w:pStyle w:val="Normal6a"/>
            </w:pPr>
            <w:r w:rsidRPr="009E6C83">
              <w:t>C.</w:t>
            </w:r>
            <w:r w:rsidRPr="009E6C83">
              <w:tab/>
              <w:t>considerando che i cittadini si attendono legittimamente trasparenza, efficienza e responsabilità da parte delle autorità pubbliche e che le istituzioni, gli organi e gli organismi dell'UE dovrebbero rispondere a tali aspettative in modo chiaro e comprensibile;</w:t>
            </w:r>
          </w:p>
        </w:tc>
        <w:tc>
          <w:tcPr>
            <w:tcW w:w="4876" w:type="dxa"/>
            <w:tcBorders>
              <w:top w:val="nil"/>
              <w:left w:val="nil"/>
              <w:bottom w:val="nil"/>
              <w:right w:val="nil"/>
            </w:tcBorders>
          </w:tcPr>
          <w:p w14:paraId="7D42B74E" w14:textId="77777777" w:rsidR="00C14497" w:rsidRPr="009E6C83" w:rsidRDefault="00C14497" w:rsidP="00915667">
            <w:pPr>
              <w:pStyle w:val="Normal6a"/>
            </w:pPr>
            <w:r w:rsidRPr="009E6C83">
              <w:t>C.</w:t>
            </w:r>
            <w:r w:rsidRPr="009E6C83">
              <w:tab/>
              <w:t xml:space="preserve">considerando che i cittadini si attendono legittimamente trasparenza, efficienza e responsabilità da parte delle autorità pubbliche e che le istituzioni, gli organi e gli organismi dell'UE dovrebbero rispondere a tali aspettative in modo chiaro e comprensibile; </w:t>
            </w:r>
            <w:r w:rsidRPr="009E6C83">
              <w:rPr>
                <w:b/>
                <w:i/>
              </w:rPr>
              <w:t>che l'apertura e la buona governance nel funzionamento dell'UE e nel suo processo decisionale sono indispensabili per creare fiducia nell'Unione e garantiranno una maggiore legittimità, efficienza e rendicontabilità dell'amministrazione nei confronti dei cittadini;</w:t>
            </w:r>
          </w:p>
        </w:tc>
      </w:tr>
    </w:tbl>
    <w:p w14:paraId="4034C4C6"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{PL}</w:t>
      </w:r>
      <w:r w:rsidRPr="009E6C83">
        <w:t>pl</w:t>
      </w:r>
      <w:r w:rsidRPr="009E6C83">
        <w:rPr>
          <w:rStyle w:val="HideTWBExt"/>
        </w:rPr>
        <w:t>&lt;/Original&gt;</w:t>
      </w:r>
    </w:p>
    <w:p w14:paraId="436DC0E3" w14:textId="77777777" w:rsidR="00C14497" w:rsidRPr="009E6C83" w:rsidRDefault="00C14497" w:rsidP="00C14497">
      <w:r w:rsidRPr="009E6C83">
        <w:rPr>
          <w:rStyle w:val="HideTWBExt"/>
        </w:rPr>
        <w:t>&lt;/Amend&gt;</w:t>
      </w:r>
    </w:p>
    <w:p w14:paraId="792E4E97"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11</w:t>
      </w:r>
      <w:r w:rsidRPr="009E6C83">
        <w:rPr>
          <w:rStyle w:val="HideTWBExt"/>
        </w:rPr>
        <w:t>&lt;/NumAm&gt;</w:t>
      </w:r>
    </w:p>
    <w:p w14:paraId="0089EF6B" w14:textId="77777777" w:rsidR="00C14497" w:rsidRPr="009E6C83" w:rsidRDefault="00C14497" w:rsidP="00C14497">
      <w:pPr>
        <w:pStyle w:val="NormalBold"/>
      </w:pPr>
      <w:r w:rsidRPr="009E6C83">
        <w:rPr>
          <w:rStyle w:val="HideTWBExt"/>
          <w:b w:val="0"/>
        </w:rPr>
        <w:t>&lt;RepeatBlock-By&gt;&lt;Members&gt;</w:t>
      </w:r>
      <w:r w:rsidRPr="009E6C83">
        <w:t xml:space="preserve">Pekka </w:t>
      </w:r>
      <w:proofErr w:type="spellStart"/>
      <w:r w:rsidRPr="009E6C83">
        <w:t>Toveri</w:t>
      </w:r>
      <w:proofErr w:type="spellEnd"/>
      <w:r w:rsidRPr="009E6C83">
        <w:rPr>
          <w:rStyle w:val="HideTWBExt"/>
          <w:b w:val="0"/>
        </w:rPr>
        <w:t>&lt;/Members&gt;</w:t>
      </w:r>
    </w:p>
    <w:p w14:paraId="46B29963" w14:textId="77777777" w:rsidR="00C14497" w:rsidRPr="009E6C83" w:rsidRDefault="00C14497" w:rsidP="00C14497">
      <w:pPr>
        <w:pStyle w:val="NormalBold"/>
      </w:pPr>
      <w:r w:rsidRPr="009E6C83">
        <w:rPr>
          <w:rStyle w:val="HideTWBExt"/>
          <w:b w:val="0"/>
        </w:rPr>
        <w:t>&lt;/RepeatBlock-By&gt;</w:t>
      </w:r>
    </w:p>
    <w:p w14:paraId="4CB349AD"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151E4792" w14:textId="77777777" w:rsidR="00C14497" w:rsidRPr="009E6C83" w:rsidRDefault="00C14497" w:rsidP="00C14497">
      <w:pPr>
        <w:pStyle w:val="NormalBold"/>
      </w:pPr>
      <w:r w:rsidRPr="009E6C83">
        <w:rPr>
          <w:rStyle w:val="HideTWBExt"/>
        </w:rPr>
        <w:t>&lt;Article&gt;</w:t>
      </w:r>
      <w:r w:rsidRPr="009E6C83">
        <w:t>Considerando C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7FAE2A12" w14:textId="77777777" w:rsidTr="00915667">
        <w:trPr>
          <w:trHeight w:hRule="exact" w:val="240"/>
          <w:jc w:val="center"/>
        </w:trPr>
        <w:tc>
          <w:tcPr>
            <w:tcW w:w="9752" w:type="dxa"/>
            <w:gridSpan w:val="2"/>
            <w:tcBorders>
              <w:top w:val="nil"/>
              <w:left w:val="nil"/>
              <w:bottom w:val="nil"/>
              <w:right w:val="nil"/>
            </w:tcBorders>
          </w:tcPr>
          <w:p w14:paraId="45AC57B9" w14:textId="77777777" w:rsidR="00C14497" w:rsidRPr="009E6C83" w:rsidRDefault="00C14497" w:rsidP="00915667"/>
        </w:tc>
      </w:tr>
      <w:tr w:rsidR="00C14497" w:rsidRPr="009E6C83" w14:paraId="3DA7C6F6" w14:textId="77777777" w:rsidTr="00915667">
        <w:trPr>
          <w:trHeight w:val="240"/>
          <w:jc w:val="center"/>
        </w:trPr>
        <w:tc>
          <w:tcPr>
            <w:tcW w:w="4876" w:type="dxa"/>
            <w:tcBorders>
              <w:top w:val="nil"/>
              <w:left w:val="nil"/>
              <w:bottom w:val="nil"/>
              <w:right w:val="nil"/>
            </w:tcBorders>
          </w:tcPr>
          <w:p w14:paraId="5790FAE2"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FF5A42A" w14:textId="77777777" w:rsidR="00C14497" w:rsidRPr="009E6C83" w:rsidRDefault="00C14497" w:rsidP="00915667">
            <w:pPr>
              <w:pStyle w:val="AmColumnHeading"/>
            </w:pPr>
            <w:r w:rsidRPr="009E6C83">
              <w:t>Emendamento</w:t>
            </w:r>
          </w:p>
        </w:tc>
      </w:tr>
      <w:tr w:rsidR="00C14497" w:rsidRPr="009E6C83" w14:paraId="30D0569A" w14:textId="77777777" w:rsidTr="00915667">
        <w:trPr>
          <w:jc w:val="center"/>
        </w:trPr>
        <w:tc>
          <w:tcPr>
            <w:tcW w:w="4876" w:type="dxa"/>
            <w:tcBorders>
              <w:top w:val="nil"/>
              <w:left w:val="nil"/>
              <w:bottom w:val="nil"/>
              <w:right w:val="nil"/>
            </w:tcBorders>
          </w:tcPr>
          <w:p w14:paraId="68888DD4" w14:textId="77777777" w:rsidR="00C14497" w:rsidRPr="009E6C83" w:rsidRDefault="00C14497" w:rsidP="00915667">
            <w:pPr>
              <w:pStyle w:val="Normal6a"/>
            </w:pPr>
          </w:p>
        </w:tc>
        <w:tc>
          <w:tcPr>
            <w:tcW w:w="4876" w:type="dxa"/>
            <w:tcBorders>
              <w:top w:val="nil"/>
              <w:left w:val="nil"/>
              <w:bottom w:val="nil"/>
              <w:right w:val="nil"/>
            </w:tcBorders>
          </w:tcPr>
          <w:p w14:paraId="59B5DC46" w14:textId="02CC8DC8" w:rsidR="00C14497" w:rsidRPr="009E6C83" w:rsidRDefault="00C14497" w:rsidP="00466D3F">
            <w:pPr>
              <w:pStyle w:val="Normal6a"/>
            </w:pPr>
            <w:r w:rsidRPr="009E6C83">
              <w:rPr>
                <w:b/>
                <w:i/>
              </w:rPr>
              <w:t>C bis.</w:t>
            </w:r>
            <w:r w:rsidRPr="009E6C83">
              <w:tab/>
            </w:r>
            <w:r w:rsidRPr="009E6C83">
              <w:rPr>
                <w:b/>
                <w:i/>
              </w:rPr>
              <w:t>considerando che il ruolo della Mediatrice europea è stato essenziale per salvaguardare l'accesso del pubblico ai documenti, anche attraverso le raccomandazioni di cui alla relazione speciale OI/2/2022/OAM; sottolinea che le istituzioni dell'Unione devono garantire che la Mediatrice europea possa continuare a esercitare efficacemente tale ruolo;</w:t>
            </w:r>
          </w:p>
        </w:tc>
      </w:tr>
    </w:tbl>
    <w:p w14:paraId="43971E5F"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177506D8" w14:textId="77777777" w:rsidR="00C14497" w:rsidRPr="007B50C3" w:rsidRDefault="00C14497" w:rsidP="00C14497">
      <w:pPr>
        <w:rPr>
          <w:lang w:val="es-ES"/>
        </w:rPr>
      </w:pPr>
      <w:r w:rsidRPr="007B50C3">
        <w:rPr>
          <w:rStyle w:val="HideTWBExt"/>
          <w:lang w:val="es-ES"/>
        </w:rPr>
        <w:t>&lt;/Amend&gt;</w:t>
      </w:r>
    </w:p>
    <w:p w14:paraId="66BB6D31"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12</w:t>
      </w:r>
      <w:r w:rsidRPr="007B50C3">
        <w:rPr>
          <w:rStyle w:val="HideTWBExt"/>
          <w:lang w:val="es-ES"/>
        </w:rPr>
        <w:t>&lt;/NumAm&gt;</w:t>
      </w:r>
    </w:p>
    <w:p w14:paraId="3F58E085"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Sebastian</w:t>
      </w:r>
      <w:proofErr w:type="spellEnd"/>
      <w:r w:rsidRPr="007B50C3">
        <w:rPr>
          <w:lang w:val="es-ES"/>
        </w:rPr>
        <w:t xml:space="preserve"> </w:t>
      </w:r>
      <w:proofErr w:type="spellStart"/>
      <w:r w:rsidRPr="007B50C3">
        <w:rPr>
          <w:lang w:val="es-ES"/>
        </w:rPr>
        <w:t>Tynkkynen</w:t>
      </w:r>
      <w:proofErr w:type="spellEnd"/>
      <w:r w:rsidRPr="007B50C3">
        <w:rPr>
          <w:rStyle w:val="HideTWBExt"/>
          <w:b w:val="0"/>
          <w:lang w:val="es-ES"/>
        </w:rPr>
        <w:t>&lt;/Members&gt;</w:t>
      </w:r>
    </w:p>
    <w:p w14:paraId="4FAA217C" w14:textId="77777777" w:rsidR="00C14497" w:rsidRPr="007B50C3" w:rsidRDefault="00C14497" w:rsidP="00C14497">
      <w:pPr>
        <w:pStyle w:val="NormalBold"/>
        <w:rPr>
          <w:lang w:val="es-ES"/>
        </w:rPr>
      </w:pPr>
      <w:r w:rsidRPr="007B50C3">
        <w:rPr>
          <w:rStyle w:val="HideTWBExt"/>
          <w:b w:val="0"/>
          <w:lang w:val="es-ES"/>
        </w:rPr>
        <w:t>&lt;/RepeatBlock-By&gt;</w:t>
      </w:r>
    </w:p>
    <w:p w14:paraId="4CD383B6"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970CC02" w14:textId="77777777" w:rsidR="00C14497" w:rsidRPr="009E6C83" w:rsidRDefault="00C14497" w:rsidP="00C14497">
      <w:pPr>
        <w:pStyle w:val="NormalBold"/>
      </w:pPr>
      <w:r w:rsidRPr="009E6C83">
        <w:rPr>
          <w:rStyle w:val="HideTWBExt"/>
        </w:rPr>
        <w:t>&lt;Article&gt;</w:t>
      </w:r>
      <w:r w:rsidRPr="009E6C83">
        <w:t>Considerando D</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B7C4F84" w14:textId="77777777" w:rsidTr="00915667">
        <w:trPr>
          <w:trHeight w:hRule="exact" w:val="240"/>
          <w:jc w:val="center"/>
        </w:trPr>
        <w:tc>
          <w:tcPr>
            <w:tcW w:w="9752" w:type="dxa"/>
            <w:gridSpan w:val="2"/>
            <w:tcBorders>
              <w:top w:val="nil"/>
              <w:left w:val="nil"/>
              <w:bottom w:val="nil"/>
              <w:right w:val="nil"/>
            </w:tcBorders>
          </w:tcPr>
          <w:p w14:paraId="274F6256" w14:textId="77777777" w:rsidR="00C14497" w:rsidRPr="009E6C83" w:rsidRDefault="00C14497" w:rsidP="00915667"/>
        </w:tc>
      </w:tr>
      <w:tr w:rsidR="00C14497" w:rsidRPr="009E6C83" w14:paraId="48D6B288" w14:textId="77777777" w:rsidTr="00915667">
        <w:trPr>
          <w:trHeight w:val="240"/>
          <w:jc w:val="center"/>
        </w:trPr>
        <w:tc>
          <w:tcPr>
            <w:tcW w:w="4876" w:type="dxa"/>
            <w:tcBorders>
              <w:top w:val="nil"/>
              <w:left w:val="nil"/>
              <w:bottom w:val="nil"/>
              <w:right w:val="nil"/>
            </w:tcBorders>
          </w:tcPr>
          <w:p w14:paraId="5B033F5D"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26A2A668" w14:textId="77777777" w:rsidR="00C14497" w:rsidRPr="009E6C83" w:rsidRDefault="00C14497" w:rsidP="00915667">
            <w:pPr>
              <w:pStyle w:val="AmColumnHeading"/>
            </w:pPr>
            <w:r w:rsidRPr="009E6C83">
              <w:t>Emendamento</w:t>
            </w:r>
          </w:p>
        </w:tc>
      </w:tr>
      <w:tr w:rsidR="00C14497" w:rsidRPr="009E6C83" w14:paraId="5C71C9C5" w14:textId="77777777" w:rsidTr="00915667">
        <w:trPr>
          <w:jc w:val="center"/>
        </w:trPr>
        <w:tc>
          <w:tcPr>
            <w:tcW w:w="4876" w:type="dxa"/>
            <w:tcBorders>
              <w:top w:val="nil"/>
              <w:left w:val="nil"/>
              <w:bottom w:val="nil"/>
              <w:right w:val="nil"/>
            </w:tcBorders>
          </w:tcPr>
          <w:p w14:paraId="6F8BE192" w14:textId="77777777" w:rsidR="00C14497" w:rsidRPr="009E6C83" w:rsidRDefault="00C14497" w:rsidP="00915667">
            <w:pPr>
              <w:pStyle w:val="Normal6a"/>
            </w:pPr>
            <w:r w:rsidRPr="009E6C83">
              <w:t>D.</w:t>
            </w:r>
            <w:r w:rsidRPr="009E6C83">
              <w:tab/>
              <w:t xml:space="preserve">considerando che l'accesso a informazioni affidabili e accurate è fondamentale per tutelarsi dalla misinformazione </w:t>
            </w:r>
            <w:r w:rsidRPr="009E6C83">
              <w:rPr>
                <w:b/>
                <w:i/>
              </w:rPr>
              <w:t>e</w:t>
            </w:r>
            <w:r w:rsidRPr="009E6C83">
              <w:t xml:space="preserve"> contrastare efficacemente la diffusione della disinformazione;</w:t>
            </w:r>
          </w:p>
        </w:tc>
        <w:tc>
          <w:tcPr>
            <w:tcW w:w="4876" w:type="dxa"/>
            <w:tcBorders>
              <w:top w:val="nil"/>
              <w:left w:val="nil"/>
              <w:bottom w:val="nil"/>
              <w:right w:val="nil"/>
            </w:tcBorders>
          </w:tcPr>
          <w:p w14:paraId="645999E5" w14:textId="77777777" w:rsidR="00C14497" w:rsidRPr="009E6C83" w:rsidRDefault="00C14497" w:rsidP="00915667">
            <w:pPr>
              <w:pStyle w:val="Normal6a"/>
            </w:pPr>
            <w:r w:rsidRPr="009E6C83">
              <w:t>D.</w:t>
            </w:r>
            <w:r w:rsidRPr="009E6C83">
              <w:tab/>
              <w:t>considerando che l'accesso a informazioni affidabili e accurate è fondamentale per tutelarsi dalla misinformazione</w:t>
            </w:r>
            <w:r w:rsidRPr="009E6C83">
              <w:rPr>
                <w:b/>
                <w:i/>
              </w:rPr>
              <w:t>,</w:t>
            </w:r>
            <w:r w:rsidRPr="009E6C83">
              <w:t xml:space="preserve"> contrastare efficacemente la diffusione della disinformazione </w:t>
            </w:r>
            <w:r w:rsidRPr="009E6C83">
              <w:rPr>
                <w:b/>
                <w:i/>
              </w:rPr>
              <w:t>da parte di Stati ostili e garantire che gli organi e le istituzioni dell'Unione operino in modo equo</w:t>
            </w:r>
            <w:r w:rsidRPr="009E6C83">
              <w:t>;</w:t>
            </w:r>
          </w:p>
        </w:tc>
      </w:tr>
    </w:tbl>
    <w:p w14:paraId="145673C5"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{FI}</w:t>
      </w:r>
      <w:r w:rsidRPr="009E6C83">
        <w:t>fi</w:t>
      </w:r>
      <w:r w:rsidRPr="009E6C83">
        <w:rPr>
          <w:rStyle w:val="HideTWBExt"/>
        </w:rPr>
        <w:t>&lt;/Original&gt;</w:t>
      </w:r>
    </w:p>
    <w:p w14:paraId="53A400F1" w14:textId="77777777" w:rsidR="00C14497" w:rsidRPr="009E6C83" w:rsidRDefault="00C14497" w:rsidP="00C14497">
      <w:r w:rsidRPr="009E6C83">
        <w:rPr>
          <w:rStyle w:val="HideTWBExt"/>
        </w:rPr>
        <w:t>&lt;/Amend&gt;</w:t>
      </w:r>
    </w:p>
    <w:p w14:paraId="5C2B4167"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13</w:t>
      </w:r>
      <w:r w:rsidRPr="009E6C83">
        <w:rPr>
          <w:rStyle w:val="HideTWBExt"/>
        </w:rPr>
        <w:t>&lt;/NumAm&gt;</w:t>
      </w:r>
    </w:p>
    <w:p w14:paraId="0278ECB4" w14:textId="77777777" w:rsidR="00C14497" w:rsidRPr="009E6C83" w:rsidRDefault="00C14497" w:rsidP="00C14497">
      <w:pPr>
        <w:pStyle w:val="NormalBold"/>
      </w:pPr>
      <w:r w:rsidRPr="009E6C83">
        <w:rPr>
          <w:rStyle w:val="HideTWBExt"/>
          <w:b w:val="0"/>
        </w:rPr>
        <w:t>&lt;RepeatBlock-By&gt;&lt;Members&gt;</w:t>
      </w:r>
      <w:r w:rsidRPr="009E6C83">
        <w:t xml:space="preserve">Erik </w:t>
      </w:r>
      <w:proofErr w:type="spellStart"/>
      <w:r w:rsidRPr="009E6C83">
        <w:t>Kaliňák</w:t>
      </w:r>
      <w:proofErr w:type="spellEnd"/>
      <w:r w:rsidRPr="009E6C83">
        <w:rPr>
          <w:rStyle w:val="HideTWBExt"/>
          <w:b w:val="0"/>
        </w:rPr>
        <w:t>&lt;/Members&gt;</w:t>
      </w:r>
    </w:p>
    <w:p w14:paraId="741D7886" w14:textId="77777777" w:rsidR="00C14497" w:rsidRPr="009E6C83" w:rsidRDefault="00C14497" w:rsidP="00C14497">
      <w:pPr>
        <w:pStyle w:val="NormalBold"/>
      </w:pPr>
      <w:r w:rsidRPr="009E6C83">
        <w:rPr>
          <w:rStyle w:val="HideTWBExt"/>
          <w:b w:val="0"/>
        </w:rPr>
        <w:t>&lt;/RepeatBlock-By&gt;</w:t>
      </w:r>
    </w:p>
    <w:p w14:paraId="29A5A34C"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2765354" w14:textId="77777777" w:rsidR="00C14497" w:rsidRPr="009E6C83" w:rsidRDefault="00C14497" w:rsidP="00C14497">
      <w:pPr>
        <w:pStyle w:val="NormalBold"/>
      </w:pPr>
      <w:r w:rsidRPr="009E6C83">
        <w:rPr>
          <w:rStyle w:val="HideTWBExt"/>
        </w:rPr>
        <w:t>&lt;Article&gt;</w:t>
      </w:r>
      <w:r w:rsidRPr="009E6C83">
        <w:t>Considerando D</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4090E7E" w14:textId="77777777" w:rsidTr="00915667">
        <w:trPr>
          <w:trHeight w:hRule="exact" w:val="240"/>
          <w:jc w:val="center"/>
        </w:trPr>
        <w:tc>
          <w:tcPr>
            <w:tcW w:w="9752" w:type="dxa"/>
            <w:gridSpan w:val="2"/>
            <w:tcBorders>
              <w:top w:val="nil"/>
              <w:left w:val="nil"/>
              <w:bottom w:val="nil"/>
              <w:right w:val="nil"/>
            </w:tcBorders>
          </w:tcPr>
          <w:p w14:paraId="2067AA9D" w14:textId="77777777" w:rsidR="00C14497" w:rsidRPr="009E6C83" w:rsidRDefault="00C14497" w:rsidP="00915667"/>
        </w:tc>
      </w:tr>
      <w:tr w:rsidR="00C14497" w:rsidRPr="009E6C83" w14:paraId="0B24B2D4" w14:textId="77777777" w:rsidTr="00915667">
        <w:trPr>
          <w:trHeight w:val="240"/>
          <w:jc w:val="center"/>
        </w:trPr>
        <w:tc>
          <w:tcPr>
            <w:tcW w:w="4876" w:type="dxa"/>
            <w:tcBorders>
              <w:top w:val="nil"/>
              <w:left w:val="nil"/>
              <w:bottom w:val="nil"/>
              <w:right w:val="nil"/>
            </w:tcBorders>
          </w:tcPr>
          <w:p w14:paraId="2A7DE03A"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3A0FCC7D" w14:textId="77777777" w:rsidR="00C14497" w:rsidRPr="009E6C83" w:rsidRDefault="00C14497" w:rsidP="00915667">
            <w:pPr>
              <w:pStyle w:val="AmColumnHeading"/>
            </w:pPr>
            <w:r w:rsidRPr="009E6C83">
              <w:t>Emendamento</w:t>
            </w:r>
          </w:p>
        </w:tc>
      </w:tr>
      <w:tr w:rsidR="00C14497" w:rsidRPr="009E6C83" w14:paraId="1561461C" w14:textId="77777777" w:rsidTr="00915667">
        <w:trPr>
          <w:jc w:val="center"/>
        </w:trPr>
        <w:tc>
          <w:tcPr>
            <w:tcW w:w="4876" w:type="dxa"/>
            <w:tcBorders>
              <w:top w:val="nil"/>
              <w:left w:val="nil"/>
              <w:bottom w:val="nil"/>
              <w:right w:val="nil"/>
            </w:tcBorders>
          </w:tcPr>
          <w:p w14:paraId="19ED1335" w14:textId="77777777" w:rsidR="00C14497" w:rsidRPr="009E6C83" w:rsidRDefault="00C14497" w:rsidP="00915667">
            <w:pPr>
              <w:pStyle w:val="Normal6a"/>
            </w:pPr>
            <w:r w:rsidRPr="009E6C83">
              <w:t>D.</w:t>
            </w:r>
            <w:r w:rsidRPr="009E6C83">
              <w:tab/>
              <w:t xml:space="preserve">considerando che l'accesso a informazioni affidabili e accurate è </w:t>
            </w:r>
            <w:r w:rsidRPr="009E6C83">
              <w:rPr>
                <w:b/>
                <w:i/>
              </w:rPr>
              <w:t>fondamentale per tutelarsi dalla misinformazione e contrastare efficacemente la diffusione della disinformazione</w:t>
            </w:r>
            <w:r w:rsidRPr="009E6C83">
              <w:t>;</w:t>
            </w:r>
          </w:p>
        </w:tc>
        <w:tc>
          <w:tcPr>
            <w:tcW w:w="4876" w:type="dxa"/>
            <w:tcBorders>
              <w:top w:val="nil"/>
              <w:left w:val="nil"/>
              <w:bottom w:val="nil"/>
              <w:right w:val="nil"/>
            </w:tcBorders>
          </w:tcPr>
          <w:p w14:paraId="3706A7D4" w14:textId="77777777" w:rsidR="00C14497" w:rsidRPr="009E6C83" w:rsidRDefault="00C14497" w:rsidP="00915667">
            <w:pPr>
              <w:pStyle w:val="Normal6a"/>
            </w:pPr>
            <w:r w:rsidRPr="009E6C83">
              <w:t>D.</w:t>
            </w:r>
            <w:r w:rsidRPr="009E6C83">
              <w:tab/>
              <w:t xml:space="preserve">considerando che l'accesso </w:t>
            </w:r>
            <w:r w:rsidRPr="009E6C83">
              <w:rPr>
                <w:b/>
                <w:i/>
              </w:rPr>
              <w:t>tempestivo</w:t>
            </w:r>
            <w:r w:rsidRPr="009E6C83">
              <w:t xml:space="preserve"> a informazioni affidabili e accurate è </w:t>
            </w:r>
            <w:r w:rsidRPr="009E6C83">
              <w:rPr>
                <w:b/>
                <w:i/>
              </w:rPr>
              <w:t>estremamente importante e che il rifiuto ingiustificato di accedere alle informazioni crea dubbi legittimi da parte dei cittadini dell'UE sulle attività delle istituzioni dell'UE e dei loro rappresentanti</w:t>
            </w:r>
            <w:r w:rsidRPr="009E6C83">
              <w:t>;</w:t>
            </w:r>
          </w:p>
        </w:tc>
      </w:tr>
    </w:tbl>
    <w:p w14:paraId="4FCB6EB2" w14:textId="77777777" w:rsidR="00C14497" w:rsidRPr="007B50C3" w:rsidRDefault="00C14497" w:rsidP="00C14497">
      <w:pPr>
        <w:pStyle w:val="AmOrLang"/>
        <w:rPr>
          <w:lang w:val="pt-PT"/>
        </w:rPr>
      </w:pPr>
      <w:proofErr w:type="spellStart"/>
      <w:r w:rsidRPr="007B50C3">
        <w:rPr>
          <w:lang w:val="pt-PT"/>
        </w:rPr>
        <w:t>Or</w:t>
      </w:r>
      <w:proofErr w:type="spellEnd"/>
      <w:r w:rsidRPr="007B50C3">
        <w:rPr>
          <w:lang w:val="pt-PT"/>
        </w:rPr>
        <w:t xml:space="preserve">. </w:t>
      </w:r>
      <w:r w:rsidRPr="007B50C3">
        <w:rPr>
          <w:rStyle w:val="HideTWBExt"/>
          <w:lang w:val="pt-PT"/>
        </w:rPr>
        <w:t>&lt;Original&gt;</w:t>
      </w:r>
      <w:r w:rsidRPr="007B50C3">
        <w:rPr>
          <w:rStyle w:val="HideTWBInt"/>
          <w:lang w:val="pt-PT"/>
        </w:rPr>
        <w:t>{SK}</w:t>
      </w:r>
      <w:proofErr w:type="spellStart"/>
      <w:r w:rsidRPr="007B50C3">
        <w:rPr>
          <w:lang w:val="pt-PT"/>
        </w:rPr>
        <w:t>sk</w:t>
      </w:r>
      <w:proofErr w:type="spellEnd"/>
      <w:r w:rsidRPr="007B50C3">
        <w:rPr>
          <w:rStyle w:val="HideTWBExt"/>
          <w:lang w:val="pt-PT"/>
        </w:rPr>
        <w:t>&lt;/Original&gt;</w:t>
      </w:r>
    </w:p>
    <w:p w14:paraId="4A628A4A" w14:textId="77777777" w:rsidR="00C14497" w:rsidRPr="007B50C3" w:rsidRDefault="00C14497" w:rsidP="00C14497">
      <w:pPr>
        <w:rPr>
          <w:lang w:val="pt-PT"/>
        </w:rPr>
      </w:pPr>
      <w:r w:rsidRPr="007B50C3">
        <w:rPr>
          <w:rStyle w:val="HideTWBExt"/>
          <w:lang w:val="pt-PT"/>
        </w:rPr>
        <w:t>&lt;/Amend&gt;</w:t>
      </w:r>
    </w:p>
    <w:p w14:paraId="325DBE89" w14:textId="77777777" w:rsidR="00C14497" w:rsidRPr="007B50C3" w:rsidRDefault="00C14497" w:rsidP="00C14497">
      <w:pPr>
        <w:pStyle w:val="AmNumberTabs"/>
        <w:rPr>
          <w:lang w:val="pt-PT"/>
        </w:rPr>
      </w:pPr>
      <w:r w:rsidRPr="007B50C3">
        <w:rPr>
          <w:rStyle w:val="HideTWBExt"/>
          <w:lang w:val="pt-PT"/>
        </w:rPr>
        <w:t>&lt;Amend&gt;</w:t>
      </w:r>
      <w:r w:rsidRPr="007B50C3">
        <w:rPr>
          <w:lang w:val="pt-PT"/>
        </w:rPr>
        <w:t>Emendamento</w:t>
      </w:r>
      <w:r w:rsidRPr="007B50C3">
        <w:rPr>
          <w:lang w:val="pt-PT"/>
        </w:rPr>
        <w:tab/>
      </w:r>
      <w:r w:rsidRPr="007B50C3">
        <w:rPr>
          <w:lang w:val="pt-PT"/>
        </w:rPr>
        <w:tab/>
      </w:r>
      <w:r w:rsidRPr="007B50C3">
        <w:rPr>
          <w:rStyle w:val="HideTWBExt"/>
          <w:lang w:val="pt-PT"/>
        </w:rPr>
        <w:t>&lt;NumAm&gt;</w:t>
      </w:r>
      <w:r w:rsidRPr="007B50C3">
        <w:rPr>
          <w:lang w:val="pt-PT"/>
        </w:rPr>
        <w:t>14</w:t>
      </w:r>
      <w:r w:rsidRPr="007B50C3">
        <w:rPr>
          <w:rStyle w:val="HideTWBExt"/>
          <w:lang w:val="pt-PT"/>
        </w:rPr>
        <w:t>&lt;/NumAm&gt;</w:t>
      </w:r>
    </w:p>
    <w:p w14:paraId="51634EA8" w14:textId="77777777" w:rsidR="00C14497" w:rsidRPr="007B50C3" w:rsidRDefault="00C14497" w:rsidP="00C14497">
      <w:pPr>
        <w:pStyle w:val="NormalBold"/>
        <w:rPr>
          <w:lang w:val="pt-PT"/>
        </w:rPr>
      </w:pPr>
      <w:r w:rsidRPr="007B50C3">
        <w:rPr>
          <w:rStyle w:val="HideTWBExt"/>
          <w:b w:val="0"/>
          <w:lang w:val="pt-PT"/>
        </w:rPr>
        <w:t>&lt;RepeatBlock-By&gt;&lt;Members&gt;</w:t>
      </w:r>
      <w:proofErr w:type="spellStart"/>
      <w:r w:rsidRPr="007B50C3">
        <w:rPr>
          <w:lang w:val="pt-PT"/>
        </w:rPr>
        <w:t>Markéta</w:t>
      </w:r>
      <w:proofErr w:type="spellEnd"/>
      <w:r w:rsidRPr="007B50C3">
        <w:rPr>
          <w:lang w:val="pt-PT"/>
        </w:rPr>
        <w:t xml:space="preserve"> </w:t>
      </w:r>
      <w:proofErr w:type="spellStart"/>
      <w:r w:rsidRPr="007B50C3">
        <w:rPr>
          <w:lang w:val="pt-PT"/>
        </w:rPr>
        <w:t>Gregorová</w:t>
      </w:r>
      <w:proofErr w:type="spellEnd"/>
      <w:r w:rsidRPr="007B50C3">
        <w:rPr>
          <w:rStyle w:val="HideTWBExt"/>
          <w:b w:val="0"/>
          <w:lang w:val="pt-PT"/>
        </w:rPr>
        <w:t>&lt;/Members&gt;</w:t>
      </w:r>
    </w:p>
    <w:p w14:paraId="69CD6868" w14:textId="77777777" w:rsidR="00C14497" w:rsidRPr="007B50C3" w:rsidRDefault="00C14497" w:rsidP="00C14497">
      <w:pPr>
        <w:pStyle w:val="NormalBold"/>
        <w:rPr>
          <w:lang w:val="pt-PT"/>
        </w:rPr>
      </w:pPr>
      <w:r w:rsidRPr="007B50C3">
        <w:rPr>
          <w:rStyle w:val="HideTWBExt"/>
          <w:b w:val="0"/>
          <w:lang w:val="pt-PT"/>
        </w:rPr>
        <w:t>&lt;/RepeatBlock-By&gt;</w:t>
      </w:r>
    </w:p>
    <w:p w14:paraId="082B54C5"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015FCE21" w14:textId="77777777" w:rsidR="00C14497" w:rsidRPr="009E6C83" w:rsidRDefault="00C14497" w:rsidP="00C14497">
      <w:pPr>
        <w:pStyle w:val="NormalBold"/>
      </w:pPr>
      <w:r w:rsidRPr="009E6C83">
        <w:rPr>
          <w:rStyle w:val="HideTWBExt"/>
        </w:rPr>
        <w:t>&lt;Article&gt;</w:t>
      </w:r>
      <w:r w:rsidRPr="009E6C83">
        <w:t>Considerando D</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117C6896" w14:textId="77777777" w:rsidTr="00915667">
        <w:trPr>
          <w:trHeight w:hRule="exact" w:val="240"/>
          <w:jc w:val="center"/>
        </w:trPr>
        <w:tc>
          <w:tcPr>
            <w:tcW w:w="9752" w:type="dxa"/>
            <w:gridSpan w:val="2"/>
            <w:tcBorders>
              <w:top w:val="nil"/>
              <w:left w:val="nil"/>
              <w:bottom w:val="nil"/>
              <w:right w:val="nil"/>
            </w:tcBorders>
          </w:tcPr>
          <w:p w14:paraId="5373832E" w14:textId="77777777" w:rsidR="00C14497" w:rsidRPr="009E6C83" w:rsidRDefault="00C14497" w:rsidP="00915667"/>
        </w:tc>
      </w:tr>
      <w:tr w:rsidR="00C14497" w:rsidRPr="009E6C83" w14:paraId="1D74EC21" w14:textId="77777777" w:rsidTr="00915667">
        <w:trPr>
          <w:trHeight w:val="240"/>
          <w:jc w:val="center"/>
        </w:trPr>
        <w:tc>
          <w:tcPr>
            <w:tcW w:w="4876" w:type="dxa"/>
            <w:tcBorders>
              <w:top w:val="nil"/>
              <w:left w:val="nil"/>
              <w:bottom w:val="nil"/>
              <w:right w:val="nil"/>
            </w:tcBorders>
          </w:tcPr>
          <w:p w14:paraId="6CC4FE82"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5C64AE05" w14:textId="77777777" w:rsidR="00C14497" w:rsidRPr="009E6C83" w:rsidRDefault="00C14497" w:rsidP="00915667">
            <w:pPr>
              <w:pStyle w:val="AmColumnHeading"/>
            </w:pPr>
            <w:r w:rsidRPr="009E6C83">
              <w:t>Emendamento</w:t>
            </w:r>
          </w:p>
        </w:tc>
      </w:tr>
      <w:tr w:rsidR="00C14497" w:rsidRPr="009E6C83" w14:paraId="186F96EF" w14:textId="77777777" w:rsidTr="00915667">
        <w:trPr>
          <w:jc w:val="center"/>
        </w:trPr>
        <w:tc>
          <w:tcPr>
            <w:tcW w:w="4876" w:type="dxa"/>
            <w:tcBorders>
              <w:top w:val="nil"/>
              <w:left w:val="nil"/>
              <w:bottom w:val="nil"/>
              <w:right w:val="nil"/>
            </w:tcBorders>
          </w:tcPr>
          <w:p w14:paraId="29938090" w14:textId="77777777" w:rsidR="00C14497" w:rsidRPr="009E6C83" w:rsidRDefault="00C14497" w:rsidP="00915667">
            <w:pPr>
              <w:pStyle w:val="Normal6a"/>
            </w:pPr>
            <w:r w:rsidRPr="009E6C83">
              <w:t>D.</w:t>
            </w:r>
            <w:r w:rsidRPr="009E6C83">
              <w:tab/>
              <w:t>considerando che l'accesso a informazioni affidabili e accurate è fondamentale per tutelarsi dalla misinformazione e contrastare efficacemente la diffusione della disinformazione;</w:t>
            </w:r>
          </w:p>
        </w:tc>
        <w:tc>
          <w:tcPr>
            <w:tcW w:w="4876" w:type="dxa"/>
            <w:tcBorders>
              <w:top w:val="nil"/>
              <w:left w:val="nil"/>
              <w:bottom w:val="nil"/>
              <w:right w:val="nil"/>
            </w:tcBorders>
          </w:tcPr>
          <w:p w14:paraId="1AB7CE3C" w14:textId="77777777" w:rsidR="00C14497" w:rsidRPr="009E6C83" w:rsidRDefault="00C14497" w:rsidP="00915667">
            <w:pPr>
              <w:pStyle w:val="Normal6a"/>
            </w:pPr>
            <w:r w:rsidRPr="009E6C83">
              <w:t>D.</w:t>
            </w:r>
            <w:r w:rsidRPr="009E6C83">
              <w:tab/>
              <w:t xml:space="preserve">considerando che l'accesso a informazioni affidabili e accurate è fondamentale per tutelarsi dalla misinformazione e contrastare efficacemente la diffusione della disinformazione; </w:t>
            </w:r>
            <w:r w:rsidRPr="009E6C83">
              <w:rPr>
                <w:b/>
                <w:i/>
              </w:rPr>
              <w:t>che i ritardi nella concessione dell'accesso compromettono tale processo;</w:t>
            </w:r>
          </w:p>
        </w:tc>
      </w:tr>
    </w:tbl>
    <w:p w14:paraId="0BFE1F13"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2EFAE3FC" w14:textId="77777777" w:rsidR="00C14497" w:rsidRPr="009E6C83" w:rsidRDefault="00C14497" w:rsidP="00C14497">
      <w:r w:rsidRPr="009E6C83">
        <w:rPr>
          <w:rStyle w:val="HideTWBExt"/>
        </w:rPr>
        <w:t>&lt;/Amend&gt;</w:t>
      </w:r>
    </w:p>
    <w:p w14:paraId="72588C27"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15</w:t>
      </w:r>
      <w:r w:rsidRPr="009E6C83">
        <w:rPr>
          <w:rStyle w:val="HideTWBExt"/>
        </w:rPr>
        <w:t>&lt;/NumAm&gt;</w:t>
      </w:r>
    </w:p>
    <w:p w14:paraId="4A05B438"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57DFB284" w14:textId="77777777" w:rsidR="00C14497" w:rsidRPr="009E6C83" w:rsidRDefault="00C14497" w:rsidP="00C14497">
      <w:pPr>
        <w:pStyle w:val="NormalBold"/>
      </w:pPr>
      <w:r w:rsidRPr="009E6C83">
        <w:rPr>
          <w:rStyle w:val="HideTWBExt"/>
          <w:b w:val="0"/>
        </w:rPr>
        <w:t>&lt;/RepeatBlock-By&gt;</w:t>
      </w:r>
    </w:p>
    <w:p w14:paraId="3BD05A8E"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432EC2F1" w14:textId="77777777" w:rsidR="00C14497" w:rsidRPr="009E6C83" w:rsidRDefault="00C14497" w:rsidP="00C14497">
      <w:pPr>
        <w:pStyle w:val="NormalBold"/>
      </w:pPr>
      <w:r w:rsidRPr="009E6C83">
        <w:rPr>
          <w:rStyle w:val="HideTWBExt"/>
        </w:rPr>
        <w:t>&lt;Article&gt;</w:t>
      </w:r>
      <w:r w:rsidRPr="009E6C83">
        <w:t>Considerando D</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2800683" w14:textId="77777777" w:rsidTr="00915667">
        <w:trPr>
          <w:trHeight w:hRule="exact" w:val="240"/>
          <w:jc w:val="center"/>
        </w:trPr>
        <w:tc>
          <w:tcPr>
            <w:tcW w:w="9752" w:type="dxa"/>
            <w:gridSpan w:val="2"/>
            <w:tcBorders>
              <w:top w:val="nil"/>
              <w:left w:val="nil"/>
              <w:bottom w:val="nil"/>
              <w:right w:val="nil"/>
            </w:tcBorders>
          </w:tcPr>
          <w:p w14:paraId="73F96AB8" w14:textId="77777777" w:rsidR="00C14497" w:rsidRPr="009E6C83" w:rsidRDefault="00C14497" w:rsidP="00915667"/>
        </w:tc>
      </w:tr>
      <w:tr w:rsidR="00C14497" w:rsidRPr="009E6C83" w14:paraId="0A74A764" w14:textId="77777777" w:rsidTr="00915667">
        <w:trPr>
          <w:trHeight w:val="240"/>
          <w:jc w:val="center"/>
        </w:trPr>
        <w:tc>
          <w:tcPr>
            <w:tcW w:w="4876" w:type="dxa"/>
            <w:tcBorders>
              <w:top w:val="nil"/>
              <w:left w:val="nil"/>
              <w:bottom w:val="nil"/>
              <w:right w:val="nil"/>
            </w:tcBorders>
          </w:tcPr>
          <w:p w14:paraId="44869832"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A899060" w14:textId="77777777" w:rsidR="00C14497" w:rsidRPr="009E6C83" w:rsidRDefault="00C14497" w:rsidP="00915667">
            <w:pPr>
              <w:pStyle w:val="AmColumnHeading"/>
            </w:pPr>
            <w:r w:rsidRPr="009E6C83">
              <w:t>Emendamento</w:t>
            </w:r>
          </w:p>
        </w:tc>
      </w:tr>
      <w:tr w:rsidR="00C14497" w:rsidRPr="009E6C83" w14:paraId="2B9DE540" w14:textId="77777777" w:rsidTr="00915667">
        <w:trPr>
          <w:jc w:val="center"/>
        </w:trPr>
        <w:tc>
          <w:tcPr>
            <w:tcW w:w="4876" w:type="dxa"/>
            <w:tcBorders>
              <w:top w:val="nil"/>
              <w:left w:val="nil"/>
              <w:bottom w:val="nil"/>
              <w:right w:val="nil"/>
            </w:tcBorders>
          </w:tcPr>
          <w:p w14:paraId="38466C30" w14:textId="77777777" w:rsidR="00C14497" w:rsidRPr="009E6C83" w:rsidRDefault="00C14497" w:rsidP="00915667">
            <w:pPr>
              <w:pStyle w:val="Normal6a"/>
            </w:pPr>
            <w:r w:rsidRPr="009E6C83">
              <w:t>D.</w:t>
            </w:r>
            <w:r w:rsidRPr="009E6C83">
              <w:tab/>
              <w:t>considerando che l'accesso a informazioni affidabili e accurate è fondamentale per tutelarsi dalla misinformazione e contrastare efficacemente la diffusione della disinformazione;</w:t>
            </w:r>
          </w:p>
        </w:tc>
        <w:tc>
          <w:tcPr>
            <w:tcW w:w="4876" w:type="dxa"/>
            <w:tcBorders>
              <w:top w:val="nil"/>
              <w:left w:val="nil"/>
              <w:bottom w:val="nil"/>
              <w:right w:val="nil"/>
            </w:tcBorders>
          </w:tcPr>
          <w:p w14:paraId="00B14482" w14:textId="77777777" w:rsidR="00C14497" w:rsidRPr="009E6C83" w:rsidRDefault="00C14497" w:rsidP="00915667">
            <w:pPr>
              <w:pStyle w:val="Normal6a"/>
            </w:pPr>
            <w:r w:rsidRPr="009E6C83">
              <w:t>D.</w:t>
            </w:r>
            <w:r w:rsidRPr="009E6C83">
              <w:tab/>
              <w:t xml:space="preserve">considerando che l'accesso </w:t>
            </w:r>
            <w:r w:rsidRPr="009E6C83">
              <w:rPr>
                <w:b/>
                <w:i/>
              </w:rPr>
              <w:t>tempestivo</w:t>
            </w:r>
            <w:r w:rsidRPr="009E6C83">
              <w:t xml:space="preserve"> a informazioni affidabili e accurate è fondamentale per tutelarsi dalla misinformazione e contrastare efficacemente la diffusione della disinformazione;</w:t>
            </w:r>
          </w:p>
        </w:tc>
      </w:tr>
    </w:tbl>
    <w:p w14:paraId="6370A0AA"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{IT}</w:t>
      </w:r>
      <w:proofErr w:type="spellStart"/>
      <w:r w:rsidRPr="009E6C83">
        <w:t>it</w:t>
      </w:r>
      <w:proofErr w:type="spellEnd"/>
      <w:r w:rsidRPr="009E6C83">
        <w:rPr>
          <w:rStyle w:val="HideTWBExt"/>
        </w:rPr>
        <w:t>&lt;/Original&gt;</w:t>
      </w:r>
    </w:p>
    <w:p w14:paraId="72D08BFC" w14:textId="77777777" w:rsidR="00C14497" w:rsidRPr="009E6C83" w:rsidRDefault="00C14497" w:rsidP="00C14497">
      <w:r w:rsidRPr="009E6C83">
        <w:rPr>
          <w:rStyle w:val="HideTWBExt"/>
        </w:rPr>
        <w:t>&lt;/Amend&gt;</w:t>
      </w:r>
    </w:p>
    <w:p w14:paraId="0299485E"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16</w:t>
      </w:r>
      <w:r w:rsidRPr="009E6C83">
        <w:rPr>
          <w:rStyle w:val="HideTWBExt"/>
        </w:rPr>
        <w:t>&lt;/NumAm&gt;</w:t>
      </w:r>
    </w:p>
    <w:p w14:paraId="4D79DE84" w14:textId="77777777" w:rsidR="00C14497" w:rsidRPr="009E6C83" w:rsidRDefault="00C14497" w:rsidP="00C14497">
      <w:pPr>
        <w:pStyle w:val="NormalBold"/>
      </w:pPr>
      <w:r w:rsidRPr="009E6C83">
        <w:rPr>
          <w:rStyle w:val="HideTWBExt"/>
          <w:b w:val="0"/>
        </w:rPr>
        <w:t>&lt;RepeatBlock-By&gt;&lt;Members&gt;</w:t>
      </w:r>
      <w:r w:rsidRPr="009E6C83">
        <w:t xml:space="preserve">Veronika </w:t>
      </w:r>
      <w:proofErr w:type="spellStart"/>
      <w:r w:rsidRPr="009E6C83">
        <w:t>Cifrová</w:t>
      </w:r>
      <w:proofErr w:type="spellEnd"/>
      <w:r w:rsidRPr="009E6C83">
        <w:t xml:space="preserve"> </w:t>
      </w:r>
      <w:proofErr w:type="spellStart"/>
      <w:r w:rsidRPr="009E6C83">
        <w:t>Ostrihoňová</w:t>
      </w:r>
      <w:proofErr w:type="spellEnd"/>
      <w:r w:rsidRPr="009E6C83">
        <w:t xml:space="preserve">, Fabienne Keller, Sophie </w:t>
      </w:r>
      <w:proofErr w:type="spellStart"/>
      <w:r w:rsidRPr="009E6C83">
        <w:t>Wilmès</w:t>
      </w:r>
      <w:proofErr w:type="spellEnd"/>
      <w:r w:rsidRPr="009E6C83">
        <w:t xml:space="preserve">, Irena </w:t>
      </w:r>
      <w:proofErr w:type="spellStart"/>
      <w:r w:rsidRPr="009E6C83">
        <w:t>Joveva</w:t>
      </w:r>
      <w:proofErr w:type="spellEnd"/>
      <w:r w:rsidRPr="009E6C83">
        <w:t xml:space="preserve">, Lucia </w:t>
      </w:r>
      <w:proofErr w:type="spellStart"/>
      <w:r w:rsidRPr="009E6C83">
        <w:t>Yar</w:t>
      </w:r>
      <w:proofErr w:type="spellEnd"/>
      <w:r w:rsidRPr="009E6C83">
        <w:t xml:space="preserve">, Malik </w:t>
      </w:r>
      <w:proofErr w:type="spellStart"/>
      <w:r w:rsidRPr="009E6C83">
        <w:t>Azmani</w:t>
      </w:r>
      <w:proofErr w:type="spellEnd"/>
      <w:r w:rsidRPr="009E6C83">
        <w:t xml:space="preserve">, Nikola </w:t>
      </w:r>
      <w:proofErr w:type="spellStart"/>
      <w:r w:rsidRPr="009E6C83">
        <w:t>Minchev</w:t>
      </w:r>
      <w:proofErr w:type="spellEnd"/>
      <w:r w:rsidRPr="009E6C83">
        <w:rPr>
          <w:rStyle w:val="HideTWBExt"/>
          <w:b w:val="0"/>
        </w:rPr>
        <w:t>&lt;/Members&gt;</w:t>
      </w:r>
    </w:p>
    <w:p w14:paraId="575A59C7" w14:textId="77777777" w:rsidR="00C14497" w:rsidRPr="009E6C83" w:rsidRDefault="00C14497" w:rsidP="00C14497">
      <w:pPr>
        <w:pStyle w:val="NormalBold"/>
      </w:pPr>
      <w:r w:rsidRPr="009E6C83">
        <w:rPr>
          <w:rStyle w:val="HideTWBExt"/>
          <w:b w:val="0"/>
        </w:rPr>
        <w:t>&lt;/RepeatBlock-By&gt;</w:t>
      </w:r>
    </w:p>
    <w:p w14:paraId="40330062"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FA28850" w14:textId="77777777" w:rsidR="00C14497" w:rsidRPr="009E6C83" w:rsidRDefault="00C14497" w:rsidP="00C14497">
      <w:pPr>
        <w:pStyle w:val="NormalBold"/>
      </w:pPr>
      <w:r w:rsidRPr="009E6C83">
        <w:rPr>
          <w:rStyle w:val="HideTWBExt"/>
        </w:rPr>
        <w:t>&lt;Article&gt;</w:t>
      </w:r>
      <w:r w:rsidRPr="009E6C83">
        <w:t>Considerando D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619AF4F" w14:textId="77777777" w:rsidTr="00915667">
        <w:trPr>
          <w:trHeight w:hRule="exact" w:val="240"/>
          <w:jc w:val="center"/>
        </w:trPr>
        <w:tc>
          <w:tcPr>
            <w:tcW w:w="9752" w:type="dxa"/>
            <w:gridSpan w:val="2"/>
            <w:tcBorders>
              <w:top w:val="nil"/>
              <w:left w:val="nil"/>
              <w:bottom w:val="nil"/>
              <w:right w:val="nil"/>
            </w:tcBorders>
          </w:tcPr>
          <w:p w14:paraId="195467AA" w14:textId="77777777" w:rsidR="00C14497" w:rsidRPr="009E6C83" w:rsidRDefault="00C14497" w:rsidP="00915667"/>
        </w:tc>
      </w:tr>
      <w:tr w:rsidR="00C14497" w:rsidRPr="009E6C83" w14:paraId="44E09339" w14:textId="77777777" w:rsidTr="00915667">
        <w:trPr>
          <w:trHeight w:val="240"/>
          <w:jc w:val="center"/>
        </w:trPr>
        <w:tc>
          <w:tcPr>
            <w:tcW w:w="4876" w:type="dxa"/>
            <w:tcBorders>
              <w:top w:val="nil"/>
              <w:left w:val="nil"/>
              <w:bottom w:val="nil"/>
              <w:right w:val="nil"/>
            </w:tcBorders>
          </w:tcPr>
          <w:p w14:paraId="32675FA3"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2CCC64F" w14:textId="77777777" w:rsidR="00C14497" w:rsidRPr="009E6C83" w:rsidRDefault="00C14497" w:rsidP="00915667">
            <w:pPr>
              <w:pStyle w:val="AmColumnHeading"/>
            </w:pPr>
            <w:r w:rsidRPr="009E6C83">
              <w:t>Emendamento</w:t>
            </w:r>
          </w:p>
        </w:tc>
      </w:tr>
      <w:tr w:rsidR="00C14497" w:rsidRPr="009E6C83" w14:paraId="5C26D5D4" w14:textId="77777777" w:rsidTr="00915667">
        <w:trPr>
          <w:jc w:val="center"/>
        </w:trPr>
        <w:tc>
          <w:tcPr>
            <w:tcW w:w="4876" w:type="dxa"/>
            <w:tcBorders>
              <w:top w:val="nil"/>
              <w:left w:val="nil"/>
              <w:bottom w:val="nil"/>
              <w:right w:val="nil"/>
            </w:tcBorders>
          </w:tcPr>
          <w:p w14:paraId="767CD954" w14:textId="77777777" w:rsidR="00C14497" w:rsidRPr="009E6C83" w:rsidRDefault="00C14497" w:rsidP="00915667">
            <w:pPr>
              <w:pStyle w:val="Normal6a"/>
            </w:pPr>
          </w:p>
        </w:tc>
        <w:tc>
          <w:tcPr>
            <w:tcW w:w="4876" w:type="dxa"/>
            <w:tcBorders>
              <w:top w:val="nil"/>
              <w:left w:val="nil"/>
              <w:bottom w:val="nil"/>
              <w:right w:val="nil"/>
            </w:tcBorders>
          </w:tcPr>
          <w:p w14:paraId="2EAA73BD" w14:textId="77777777" w:rsidR="00C14497" w:rsidRPr="009E6C83" w:rsidRDefault="00C14497" w:rsidP="00915667">
            <w:pPr>
              <w:pStyle w:val="Normal6a"/>
            </w:pPr>
            <w:r w:rsidRPr="009E6C83">
              <w:rPr>
                <w:b/>
                <w:i/>
              </w:rPr>
              <w:t>D bis.</w:t>
            </w:r>
            <w:r w:rsidRPr="009E6C83">
              <w:tab/>
            </w:r>
            <w:r w:rsidRPr="009E6C83">
              <w:rPr>
                <w:b/>
                <w:i/>
              </w:rPr>
              <w:t>considerando che l'apertura e il buon governo sono essenziali per costruire la fiducia, la legittimità e la responsabilità nell'UE; che l'Unione si fonda su una democrazia rappresentativa e che le sue istituzioni, organi e organismi devono rispettare i più elevati criteri di trasparenza e integrità; che un controllo democratico efficace richiede una verifica rigorosa e la partecipazione dei cittadini per promuovere il buon governo;</w:t>
            </w:r>
          </w:p>
        </w:tc>
      </w:tr>
    </w:tbl>
    <w:p w14:paraId="58E5FA62"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09C36FAD" w14:textId="77777777" w:rsidR="00C14497" w:rsidRPr="007B50C3" w:rsidRDefault="00C14497" w:rsidP="00C14497">
      <w:pPr>
        <w:rPr>
          <w:lang w:val="es-ES"/>
        </w:rPr>
      </w:pPr>
      <w:r w:rsidRPr="007B50C3">
        <w:rPr>
          <w:rStyle w:val="HideTWBExt"/>
          <w:lang w:val="es-ES"/>
        </w:rPr>
        <w:t>&lt;/Amend&gt;</w:t>
      </w:r>
    </w:p>
    <w:p w14:paraId="7470CD38"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17</w:t>
      </w:r>
      <w:r w:rsidRPr="007B50C3">
        <w:rPr>
          <w:rStyle w:val="HideTWBExt"/>
          <w:lang w:val="es-ES"/>
        </w:rPr>
        <w:t>&lt;/NumAm&gt;</w:t>
      </w:r>
    </w:p>
    <w:p w14:paraId="267DDC80"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Jadwiga</w:t>
      </w:r>
      <w:proofErr w:type="spellEnd"/>
      <w:r w:rsidRPr="007B50C3">
        <w:rPr>
          <w:lang w:val="es-ES"/>
        </w:rPr>
        <w:t xml:space="preserve"> </w:t>
      </w:r>
      <w:proofErr w:type="spellStart"/>
      <w:r w:rsidRPr="007B50C3">
        <w:rPr>
          <w:lang w:val="es-ES"/>
        </w:rPr>
        <w:t>Wiśniewska</w:t>
      </w:r>
      <w:proofErr w:type="spellEnd"/>
      <w:r w:rsidRPr="007B50C3">
        <w:rPr>
          <w:rStyle w:val="HideTWBExt"/>
          <w:b w:val="0"/>
          <w:lang w:val="es-ES"/>
        </w:rPr>
        <w:t>&lt;/Members&gt;</w:t>
      </w:r>
    </w:p>
    <w:p w14:paraId="4580D76B" w14:textId="77777777" w:rsidR="00C14497" w:rsidRPr="007B50C3" w:rsidRDefault="00C14497" w:rsidP="00C14497">
      <w:pPr>
        <w:pStyle w:val="NormalBold"/>
        <w:rPr>
          <w:lang w:val="es-ES"/>
        </w:rPr>
      </w:pPr>
      <w:r w:rsidRPr="007B50C3">
        <w:rPr>
          <w:rStyle w:val="HideTWBExt"/>
          <w:b w:val="0"/>
          <w:lang w:val="es-ES"/>
        </w:rPr>
        <w:t>&lt;/RepeatBlock-By&gt;</w:t>
      </w:r>
    </w:p>
    <w:p w14:paraId="7AD4F132"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635F663" w14:textId="77777777" w:rsidR="00C14497" w:rsidRPr="009E6C83" w:rsidRDefault="00C14497" w:rsidP="00C14497">
      <w:pPr>
        <w:pStyle w:val="NormalBold"/>
      </w:pPr>
      <w:r w:rsidRPr="009E6C83">
        <w:rPr>
          <w:rStyle w:val="HideTWBExt"/>
        </w:rPr>
        <w:t>&lt;Article&gt;</w:t>
      </w:r>
      <w:r w:rsidRPr="009E6C83">
        <w:t>Considerando D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0C8EE2A" w14:textId="77777777" w:rsidTr="00915667">
        <w:trPr>
          <w:trHeight w:hRule="exact" w:val="240"/>
          <w:jc w:val="center"/>
        </w:trPr>
        <w:tc>
          <w:tcPr>
            <w:tcW w:w="9752" w:type="dxa"/>
            <w:gridSpan w:val="2"/>
            <w:tcBorders>
              <w:top w:val="nil"/>
              <w:left w:val="nil"/>
              <w:bottom w:val="nil"/>
              <w:right w:val="nil"/>
            </w:tcBorders>
          </w:tcPr>
          <w:p w14:paraId="6F3A0B1B" w14:textId="77777777" w:rsidR="00C14497" w:rsidRPr="009E6C83" w:rsidRDefault="00C14497" w:rsidP="00915667"/>
        </w:tc>
      </w:tr>
      <w:tr w:rsidR="00C14497" w:rsidRPr="009E6C83" w14:paraId="28F60060" w14:textId="77777777" w:rsidTr="00915667">
        <w:trPr>
          <w:trHeight w:val="240"/>
          <w:jc w:val="center"/>
        </w:trPr>
        <w:tc>
          <w:tcPr>
            <w:tcW w:w="4876" w:type="dxa"/>
            <w:tcBorders>
              <w:top w:val="nil"/>
              <w:left w:val="nil"/>
              <w:bottom w:val="nil"/>
              <w:right w:val="nil"/>
            </w:tcBorders>
          </w:tcPr>
          <w:p w14:paraId="576595B3"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F2CE910" w14:textId="77777777" w:rsidR="00C14497" w:rsidRPr="009E6C83" w:rsidRDefault="00C14497" w:rsidP="00915667">
            <w:pPr>
              <w:pStyle w:val="AmColumnHeading"/>
            </w:pPr>
            <w:r w:rsidRPr="009E6C83">
              <w:t>Emendamento</w:t>
            </w:r>
          </w:p>
        </w:tc>
      </w:tr>
      <w:tr w:rsidR="00C14497" w:rsidRPr="009E6C83" w14:paraId="39D47FC7" w14:textId="77777777" w:rsidTr="00915667">
        <w:trPr>
          <w:jc w:val="center"/>
        </w:trPr>
        <w:tc>
          <w:tcPr>
            <w:tcW w:w="4876" w:type="dxa"/>
            <w:tcBorders>
              <w:top w:val="nil"/>
              <w:left w:val="nil"/>
              <w:bottom w:val="nil"/>
              <w:right w:val="nil"/>
            </w:tcBorders>
          </w:tcPr>
          <w:p w14:paraId="00793C92" w14:textId="77777777" w:rsidR="00C14497" w:rsidRPr="009E6C83" w:rsidRDefault="00C14497" w:rsidP="00915667">
            <w:pPr>
              <w:pStyle w:val="Normal6a"/>
            </w:pPr>
          </w:p>
        </w:tc>
        <w:tc>
          <w:tcPr>
            <w:tcW w:w="4876" w:type="dxa"/>
            <w:tcBorders>
              <w:top w:val="nil"/>
              <w:left w:val="nil"/>
              <w:bottom w:val="nil"/>
              <w:right w:val="nil"/>
            </w:tcBorders>
          </w:tcPr>
          <w:p w14:paraId="46154A69" w14:textId="77777777" w:rsidR="00C14497" w:rsidRPr="009E6C83" w:rsidRDefault="00C14497" w:rsidP="00915667">
            <w:pPr>
              <w:pStyle w:val="Normal6a"/>
            </w:pPr>
            <w:r w:rsidRPr="009E6C83">
              <w:rPr>
                <w:b/>
                <w:i/>
              </w:rPr>
              <w:t>D bis.</w:t>
            </w:r>
            <w:r w:rsidRPr="009E6C83">
              <w:tab/>
            </w:r>
            <w:r w:rsidRPr="009E6C83">
              <w:rPr>
                <w:b/>
                <w:i/>
              </w:rPr>
              <w:t>considerando che, nel caso 1499/2021/SF, la Mediatrice ha constatato inequivocabilmente che il rifiuto del Consiglio di concedere il pieno accesso del pubblico ai documenti relativi ai negoziati legislativi costituiva un caso di cattiva amministrazione;</w:t>
            </w:r>
          </w:p>
        </w:tc>
      </w:tr>
    </w:tbl>
    <w:p w14:paraId="2836CE3C"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{PL}</w:t>
      </w:r>
      <w:r w:rsidRPr="009E6C83">
        <w:t>pl</w:t>
      </w:r>
      <w:r w:rsidRPr="009E6C83">
        <w:rPr>
          <w:rStyle w:val="HideTWBExt"/>
        </w:rPr>
        <w:t>&lt;/Original&gt;</w:t>
      </w:r>
    </w:p>
    <w:p w14:paraId="59929E93" w14:textId="77777777" w:rsidR="00C14497" w:rsidRPr="009E6C83" w:rsidRDefault="00C14497" w:rsidP="00C14497">
      <w:r w:rsidRPr="009E6C83">
        <w:rPr>
          <w:rStyle w:val="HideTWBExt"/>
        </w:rPr>
        <w:t>&lt;/Amend&gt;</w:t>
      </w:r>
    </w:p>
    <w:p w14:paraId="731B716B"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18</w:t>
      </w:r>
      <w:r w:rsidRPr="009E6C83">
        <w:rPr>
          <w:rStyle w:val="HideTWBExt"/>
        </w:rPr>
        <w:t>&lt;/NumAm&gt;</w:t>
      </w:r>
    </w:p>
    <w:p w14:paraId="7EDAF8FF"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318F5AD4" w14:textId="77777777" w:rsidR="00C14497" w:rsidRPr="009E6C83" w:rsidRDefault="00C14497" w:rsidP="00C14497">
      <w:pPr>
        <w:pStyle w:val="NormalBold"/>
      </w:pPr>
      <w:r w:rsidRPr="009E6C83">
        <w:rPr>
          <w:rStyle w:val="HideTWBExt"/>
          <w:b w:val="0"/>
        </w:rPr>
        <w:t>&lt;/RepeatBlock-By&gt;</w:t>
      </w:r>
    </w:p>
    <w:p w14:paraId="639C4B29"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DFC3D0E" w14:textId="77777777" w:rsidR="00C14497" w:rsidRPr="009E6C83" w:rsidRDefault="00C14497" w:rsidP="00C14497">
      <w:pPr>
        <w:pStyle w:val="NormalBold"/>
      </w:pPr>
      <w:r w:rsidRPr="009E6C83">
        <w:rPr>
          <w:rStyle w:val="HideTWBExt"/>
        </w:rPr>
        <w:t>&lt;Article&gt;</w:t>
      </w:r>
      <w:r w:rsidRPr="009E6C83">
        <w:t>Considerando E</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53F188B" w14:textId="77777777" w:rsidTr="00915667">
        <w:trPr>
          <w:trHeight w:hRule="exact" w:val="240"/>
          <w:jc w:val="center"/>
        </w:trPr>
        <w:tc>
          <w:tcPr>
            <w:tcW w:w="9752" w:type="dxa"/>
            <w:gridSpan w:val="2"/>
            <w:tcBorders>
              <w:top w:val="nil"/>
              <w:left w:val="nil"/>
              <w:bottom w:val="nil"/>
              <w:right w:val="nil"/>
            </w:tcBorders>
          </w:tcPr>
          <w:p w14:paraId="50BF4822" w14:textId="77777777" w:rsidR="00C14497" w:rsidRPr="009E6C83" w:rsidRDefault="00C14497" w:rsidP="00915667"/>
        </w:tc>
      </w:tr>
      <w:tr w:rsidR="00C14497" w:rsidRPr="009E6C83" w14:paraId="66B3222B" w14:textId="77777777" w:rsidTr="00915667">
        <w:trPr>
          <w:trHeight w:val="240"/>
          <w:jc w:val="center"/>
        </w:trPr>
        <w:tc>
          <w:tcPr>
            <w:tcW w:w="4876" w:type="dxa"/>
            <w:tcBorders>
              <w:top w:val="nil"/>
              <w:left w:val="nil"/>
              <w:bottom w:val="nil"/>
              <w:right w:val="nil"/>
            </w:tcBorders>
          </w:tcPr>
          <w:p w14:paraId="709D5E51"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03830C0" w14:textId="77777777" w:rsidR="00C14497" w:rsidRPr="009E6C83" w:rsidRDefault="00C14497" w:rsidP="00915667">
            <w:pPr>
              <w:pStyle w:val="AmColumnHeading"/>
            </w:pPr>
            <w:r w:rsidRPr="009E6C83">
              <w:t>Emendamento</w:t>
            </w:r>
          </w:p>
        </w:tc>
      </w:tr>
      <w:tr w:rsidR="00C14497" w:rsidRPr="009E6C83" w14:paraId="5B3D33D6" w14:textId="77777777" w:rsidTr="00915667">
        <w:trPr>
          <w:jc w:val="center"/>
        </w:trPr>
        <w:tc>
          <w:tcPr>
            <w:tcW w:w="4876" w:type="dxa"/>
            <w:tcBorders>
              <w:top w:val="nil"/>
              <w:left w:val="nil"/>
              <w:bottom w:val="nil"/>
              <w:right w:val="nil"/>
            </w:tcBorders>
          </w:tcPr>
          <w:p w14:paraId="0132C575" w14:textId="77777777" w:rsidR="00C14497" w:rsidRPr="009E6C83" w:rsidRDefault="00C14497" w:rsidP="00915667">
            <w:pPr>
              <w:pStyle w:val="Normal6a"/>
            </w:pPr>
            <w:r w:rsidRPr="009E6C83">
              <w:t>E.</w:t>
            </w:r>
            <w:r w:rsidRPr="009E6C83">
              <w:tab/>
              <w:t>considerando che l'indagine strategica del Mediatore europeo delineata nella relazione speciale n. OI/2/2022/OAM ha rivelato notevoli ritardi sistemici e significativi da parte della Commissione, in particolare nel trattamento delle domande di conferma (richieste da parte dei richiedenti di riesame della risposta iniziale) a seguito del rifiuto iniziale di concedere ai cittadini l'accesso ai documenti;</w:t>
            </w:r>
          </w:p>
        </w:tc>
        <w:tc>
          <w:tcPr>
            <w:tcW w:w="4876" w:type="dxa"/>
            <w:tcBorders>
              <w:top w:val="nil"/>
              <w:left w:val="nil"/>
              <w:bottom w:val="nil"/>
              <w:right w:val="nil"/>
            </w:tcBorders>
          </w:tcPr>
          <w:p w14:paraId="13CDDA52" w14:textId="77777777" w:rsidR="00C14497" w:rsidRPr="009E6C83" w:rsidRDefault="00C14497" w:rsidP="00915667">
            <w:pPr>
              <w:pStyle w:val="Normal6a"/>
            </w:pPr>
            <w:r w:rsidRPr="009E6C83">
              <w:t>E.</w:t>
            </w:r>
            <w:r w:rsidRPr="009E6C83">
              <w:tab/>
              <w:t xml:space="preserve">considerando che l'indagine strategica del Mediatore europeo delineata nella relazione speciale n. OI/2/2022/OAM ha rivelato notevoli ritardi sistemici e significativi da parte della Commissione, in particolare nel trattamento delle domande di conferma (richieste da parte dei richiedenti di riesame della risposta iniziale) a seguito del rifiuto iniziale di concedere ai cittadini l'accesso ai documenti; </w:t>
            </w:r>
            <w:r w:rsidRPr="009E6C83">
              <w:rPr>
                <w:b/>
                <w:i/>
              </w:rPr>
              <w:t>che non sono previste sanzioni in caso di mancato rispetto del termine di 15 giorni previsto dall'articolo 7 del regolamento 1049/2001 nel concedere o rifiutare l'accesso ai documenti;</w:t>
            </w:r>
          </w:p>
        </w:tc>
      </w:tr>
    </w:tbl>
    <w:p w14:paraId="55FA78FD"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{IT}</w:t>
      </w:r>
      <w:proofErr w:type="spellStart"/>
      <w:r w:rsidRPr="009E6C83">
        <w:t>it</w:t>
      </w:r>
      <w:proofErr w:type="spellEnd"/>
      <w:r w:rsidRPr="009E6C83">
        <w:rPr>
          <w:rStyle w:val="HideTWBExt"/>
        </w:rPr>
        <w:t>&lt;/Original&gt;</w:t>
      </w:r>
    </w:p>
    <w:p w14:paraId="050054C9" w14:textId="77777777" w:rsidR="00C14497" w:rsidRPr="009E6C83" w:rsidRDefault="00C14497" w:rsidP="00C14497">
      <w:r w:rsidRPr="009E6C83">
        <w:rPr>
          <w:rStyle w:val="HideTWBExt"/>
        </w:rPr>
        <w:t>&lt;/Amend&gt;</w:t>
      </w:r>
    </w:p>
    <w:p w14:paraId="20A16F73"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19</w:t>
      </w:r>
      <w:r w:rsidRPr="009E6C83">
        <w:rPr>
          <w:rStyle w:val="HideTWBExt"/>
        </w:rPr>
        <w:t>&lt;/NumAm&gt;</w:t>
      </w:r>
    </w:p>
    <w:p w14:paraId="6C3D5B94" w14:textId="77777777" w:rsidR="00C14497" w:rsidRPr="009E6C83" w:rsidRDefault="00C14497" w:rsidP="00C14497">
      <w:pPr>
        <w:pStyle w:val="NormalBold"/>
      </w:pPr>
      <w:r w:rsidRPr="009E6C83">
        <w:rPr>
          <w:rStyle w:val="HideTWBExt"/>
          <w:b w:val="0"/>
        </w:rPr>
        <w:t>&lt;RepeatBlock-By&gt;&lt;Members&gt;</w:t>
      </w:r>
      <w:r w:rsidRPr="009E6C83">
        <w:t xml:space="preserve">András László, Tom </w:t>
      </w:r>
      <w:proofErr w:type="spellStart"/>
      <w:r w:rsidRPr="009E6C83">
        <w:t>Vandendriessche</w:t>
      </w:r>
      <w:proofErr w:type="spellEnd"/>
      <w:r w:rsidRPr="009E6C83">
        <w:t xml:space="preserve">, Matthieu </w:t>
      </w:r>
      <w:proofErr w:type="spellStart"/>
      <w:r w:rsidRPr="009E6C83">
        <w:t>Valet</w:t>
      </w:r>
      <w:proofErr w:type="spellEnd"/>
      <w:r w:rsidRPr="009E6C83">
        <w:t xml:space="preserve">, </w:t>
      </w:r>
      <w:proofErr w:type="spellStart"/>
      <w:r w:rsidRPr="009E6C83">
        <w:t>António</w:t>
      </w:r>
      <w:proofErr w:type="spellEnd"/>
      <w:r w:rsidRPr="009E6C83">
        <w:t xml:space="preserve"> </w:t>
      </w:r>
      <w:proofErr w:type="spellStart"/>
      <w:r w:rsidRPr="009E6C83">
        <w:t>Tânger</w:t>
      </w:r>
      <w:proofErr w:type="spellEnd"/>
      <w:r w:rsidRPr="009E6C83">
        <w:t xml:space="preserve"> </w:t>
      </w:r>
      <w:proofErr w:type="spellStart"/>
      <w:r w:rsidRPr="009E6C83">
        <w:t>Corrêa</w:t>
      </w:r>
      <w:proofErr w:type="spellEnd"/>
      <w:r w:rsidRPr="009E6C83">
        <w:t xml:space="preserve">, Alexandre </w:t>
      </w:r>
      <w:proofErr w:type="spellStart"/>
      <w:r w:rsidRPr="009E6C83">
        <w:t>Varaut</w:t>
      </w:r>
      <w:proofErr w:type="spellEnd"/>
      <w:r w:rsidRPr="009E6C83">
        <w:t xml:space="preserve">, </w:t>
      </w:r>
      <w:proofErr w:type="spellStart"/>
      <w:r w:rsidRPr="009E6C83">
        <w:t>Marieke</w:t>
      </w:r>
      <w:proofErr w:type="spellEnd"/>
      <w:r w:rsidRPr="009E6C83">
        <w:t xml:space="preserve"> Ehlers, Jaroslav </w:t>
      </w:r>
      <w:proofErr w:type="spellStart"/>
      <w:r w:rsidRPr="009E6C83">
        <w:t>Bžoch</w:t>
      </w:r>
      <w:proofErr w:type="spellEnd"/>
      <w:r w:rsidRPr="009E6C83">
        <w:t xml:space="preserve">, Fabrice Leggeri, Roberto Vannacci, Jorge </w:t>
      </w:r>
      <w:proofErr w:type="spellStart"/>
      <w:r w:rsidRPr="009E6C83">
        <w:t>Buxadé</w:t>
      </w:r>
      <w:proofErr w:type="spellEnd"/>
      <w:r w:rsidRPr="009E6C83">
        <w:t xml:space="preserve"> Villalba, Nikola </w:t>
      </w:r>
      <w:proofErr w:type="spellStart"/>
      <w:r w:rsidRPr="009E6C83">
        <w:t>Bartůšek</w:t>
      </w:r>
      <w:proofErr w:type="spellEnd"/>
      <w:r w:rsidRPr="009E6C83">
        <w:t xml:space="preserve">, Petra </w:t>
      </w:r>
      <w:proofErr w:type="spellStart"/>
      <w:r w:rsidRPr="009E6C83">
        <w:t>Steger</w:t>
      </w:r>
      <w:proofErr w:type="spellEnd"/>
      <w:r w:rsidRPr="009E6C83">
        <w:rPr>
          <w:rStyle w:val="HideTWBExt"/>
          <w:b w:val="0"/>
        </w:rPr>
        <w:t>&lt;/Members&gt;</w:t>
      </w:r>
    </w:p>
    <w:p w14:paraId="08EF1D94" w14:textId="77777777" w:rsidR="00C14497" w:rsidRPr="009E6C83" w:rsidRDefault="00C14497" w:rsidP="00C14497">
      <w:pPr>
        <w:pStyle w:val="NormalBold"/>
      </w:pPr>
      <w:r w:rsidRPr="009E6C83">
        <w:rPr>
          <w:rStyle w:val="HideTWBExt"/>
          <w:b w:val="0"/>
        </w:rPr>
        <w:t>&lt;/RepeatBlock-By&gt;</w:t>
      </w:r>
    </w:p>
    <w:p w14:paraId="584E5DF4"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1773367" w14:textId="77777777" w:rsidR="00C14497" w:rsidRPr="009E6C83" w:rsidRDefault="00C14497" w:rsidP="00C14497">
      <w:pPr>
        <w:pStyle w:val="NormalBold"/>
      </w:pPr>
      <w:r w:rsidRPr="009E6C83">
        <w:rPr>
          <w:rStyle w:val="HideTWBExt"/>
        </w:rPr>
        <w:t>&lt;Article&gt;</w:t>
      </w:r>
      <w:r w:rsidRPr="009E6C83">
        <w:t>Considerando E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EEC5D8F" w14:textId="77777777" w:rsidTr="00915667">
        <w:trPr>
          <w:trHeight w:hRule="exact" w:val="240"/>
          <w:jc w:val="center"/>
        </w:trPr>
        <w:tc>
          <w:tcPr>
            <w:tcW w:w="9752" w:type="dxa"/>
            <w:gridSpan w:val="2"/>
            <w:tcBorders>
              <w:top w:val="nil"/>
              <w:left w:val="nil"/>
              <w:bottom w:val="nil"/>
              <w:right w:val="nil"/>
            </w:tcBorders>
          </w:tcPr>
          <w:p w14:paraId="64FBE77C" w14:textId="77777777" w:rsidR="00C14497" w:rsidRPr="009E6C83" w:rsidRDefault="00C14497" w:rsidP="00915667"/>
        </w:tc>
      </w:tr>
      <w:tr w:rsidR="00C14497" w:rsidRPr="009E6C83" w14:paraId="42B8AEF8" w14:textId="77777777" w:rsidTr="00915667">
        <w:trPr>
          <w:trHeight w:val="240"/>
          <w:jc w:val="center"/>
        </w:trPr>
        <w:tc>
          <w:tcPr>
            <w:tcW w:w="4876" w:type="dxa"/>
            <w:tcBorders>
              <w:top w:val="nil"/>
              <w:left w:val="nil"/>
              <w:bottom w:val="nil"/>
              <w:right w:val="nil"/>
            </w:tcBorders>
          </w:tcPr>
          <w:p w14:paraId="3CCE04CD"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69AFBBF" w14:textId="77777777" w:rsidR="00C14497" w:rsidRPr="009E6C83" w:rsidRDefault="00C14497" w:rsidP="00915667">
            <w:pPr>
              <w:pStyle w:val="AmColumnHeading"/>
            </w:pPr>
            <w:r w:rsidRPr="009E6C83">
              <w:t>Emendamento</w:t>
            </w:r>
          </w:p>
        </w:tc>
      </w:tr>
      <w:tr w:rsidR="00C14497" w:rsidRPr="009E6C83" w14:paraId="6FD806FB" w14:textId="77777777" w:rsidTr="00915667">
        <w:trPr>
          <w:jc w:val="center"/>
        </w:trPr>
        <w:tc>
          <w:tcPr>
            <w:tcW w:w="4876" w:type="dxa"/>
            <w:tcBorders>
              <w:top w:val="nil"/>
              <w:left w:val="nil"/>
              <w:bottom w:val="nil"/>
              <w:right w:val="nil"/>
            </w:tcBorders>
          </w:tcPr>
          <w:p w14:paraId="421D3F1A" w14:textId="77777777" w:rsidR="00C14497" w:rsidRPr="009E6C83" w:rsidRDefault="00C14497" w:rsidP="00915667">
            <w:pPr>
              <w:pStyle w:val="Normal6a"/>
            </w:pPr>
          </w:p>
        </w:tc>
        <w:tc>
          <w:tcPr>
            <w:tcW w:w="4876" w:type="dxa"/>
            <w:tcBorders>
              <w:top w:val="nil"/>
              <w:left w:val="nil"/>
              <w:bottom w:val="nil"/>
              <w:right w:val="nil"/>
            </w:tcBorders>
          </w:tcPr>
          <w:p w14:paraId="770AAE92" w14:textId="77777777" w:rsidR="00C14497" w:rsidRPr="009E6C83" w:rsidRDefault="00C14497" w:rsidP="00915667">
            <w:pPr>
              <w:pStyle w:val="Normal6a"/>
            </w:pPr>
            <w:proofErr w:type="gramStart"/>
            <w:r w:rsidRPr="009E6C83">
              <w:rPr>
                <w:b/>
                <w:i/>
              </w:rPr>
              <w:t>E</w:t>
            </w:r>
            <w:proofErr w:type="gramEnd"/>
            <w:r w:rsidRPr="009E6C83">
              <w:rPr>
                <w:b/>
                <w:i/>
              </w:rPr>
              <w:t xml:space="preserve"> bis.</w:t>
            </w:r>
            <w:r w:rsidRPr="009E6C83">
              <w:tab/>
            </w:r>
            <w:r w:rsidRPr="009E6C83">
              <w:rPr>
                <w:b/>
                <w:i/>
              </w:rPr>
              <w:t>considerando che la Corte dei conti europea, nella sua relazione speciale 11/2025, ha rilevato che, sebbene le ONG abbiano una forte influenza nel processo decisionale dell'UE, sussiste una mancanza di trasparenza in merito ai finanziamenti dell'UE concessi a tali entità; che la relazione ha rilevato che aspetti importanti dello status di ONG non controllati sistematicamente hanno portato a una classificazione non corretta delle entità come ONG nel sistema di trasparenza finanziaria;</w:t>
            </w:r>
          </w:p>
        </w:tc>
      </w:tr>
    </w:tbl>
    <w:p w14:paraId="4D90B369"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433F9019" w14:textId="77777777" w:rsidR="00C14497" w:rsidRPr="009E6C83" w:rsidRDefault="00C14497" w:rsidP="00C14497">
      <w:r w:rsidRPr="009E6C83">
        <w:rPr>
          <w:rStyle w:val="HideTWBExt"/>
        </w:rPr>
        <w:t>&lt;/Amend&gt;</w:t>
      </w:r>
    </w:p>
    <w:p w14:paraId="69E783C6"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20</w:t>
      </w:r>
      <w:r w:rsidRPr="009E6C83">
        <w:rPr>
          <w:rStyle w:val="HideTWBExt"/>
        </w:rPr>
        <w:t>&lt;/NumAm&gt;</w:t>
      </w:r>
    </w:p>
    <w:p w14:paraId="71B73771" w14:textId="77777777" w:rsidR="00C14497" w:rsidRPr="009E6C83" w:rsidRDefault="00C14497" w:rsidP="00C14497">
      <w:pPr>
        <w:pStyle w:val="NormalBold"/>
      </w:pPr>
      <w:r w:rsidRPr="009E6C83">
        <w:rPr>
          <w:rStyle w:val="HideTWBExt"/>
          <w:b w:val="0"/>
        </w:rPr>
        <w:t>&lt;RepeatBlock-By&gt;&lt;Members&gt;</w:t>
      </w:r>
      <w:r w:rsidRPr="009E6C83">
        <w:t xml:space="preserve">Veronika </w:t>
      </w:r>
      <w:proofErr w:type="spellStart"/>
      <w:r w:rsidRPr="009E6C83">
        <w:t>Cifrová</w:t>
      </w:r>
      <w:proofErr w:type="spellEnd"/>
      <w:r w:rsidRPr="009E6C83">
        <w:t xml:space="preserve"> </w:t>
      </w:r>
      <w:proofErr w:type="spellStart"/>
      <w:r w:rsidRPr="009E6C83">
        <w:t>Ostrihoňová</w:t>
      </w:r>
      <w:proofErr w:type="spellEnd"/>
      <w:r w:rsidRPr="009E6C83">
        <w:t xml:space="preserve">, Fabienne Keller, Sophie </w:t>
      </w:r>
      <w:proofErr w:type="spellStart"/>
      <w:r w:rsidRPr="009E6C83">
        <w:t>Wilmès</w:t>
      </w:r>
      <w:proofErr w:type="spellEnd"/>
      <w:r w:rsidRPr="009E6C83">
        <w:t xml:space="preserve">, Malik </w:t>
      </w:r>
      <w:proofErr w:type="spellStart"/>
      <w:r w:rsidRPr="009E6C83">
        <w:t>Azmani</w:t>
      </w:r>
      <w:proofErr w:type="spellEnd"/>
      <w:r w:rsidRPr="009E6C83">
        <w:t xml:space="preserve">, Nikola </w:t>
      </w:r>
      <w:proofErr w:type="spellStart"/>
      <w:r w:rsidRPr="009E6C83">
        <w:t>Minchev</w:t>
      </w:r>
      <w:proofErr w:type="spellEnd"/>
      <w:r w:rsidRPr="009E6C83">
        <w:rPr>
          <w:rStyle w:val="HideTWBExt"/>
          <w:b w:val="0"/>
        </w:rPr>
        <w:t>&lt;/Members&gt;</w:t>
      </w:r>
    </w:p>
    <w:p w14:paraId="1CD6D533" w14:textId="77777777" w:rsidR="00C14497" w:rsidRPr="009E6C83" w:rsidRDefault="00C14497" w:rsidP="00C14497">
      <w:pPr>
        <w:pStyle w:val="NormalBold"/>
      </w:pPr>
      <w:r w:rsidRPr="009E6C83">
        <w:rPr>
          <w:rStyle w:val="HideTWBExt"/>
          <w:b w:val="0"/>
        </w:rPr>
        <w:t>&lt;/RepeatBlock-By&gt;</w:t>
      </w:r>
    </w:p>
    <w:p w14:paraId="78BDD5C6"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25BEFB60" w14:textId="77777777" w:rsidR="00C14497" w:rsidRPr="009E6C83" w:rsidRDefault="00C14497" w:rsidP="00C14497">
      <w:pPr>
        <w:pStyle w:val="NormalBold"/>
      </w:pPr>
      <w:r w:rsidRPr="009E6C83">
        <w:rPr>
          <w:rStyle w:val="HideTWBExt"/>
        </w:rPr>
        <w:t>&lt;Article&gt;</w:t>
      </w:r>
      <w:r w:rsidRPr="009E6C83">
        <w:t>Considerando E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64BBAE39" w14:textId="77777777" w:rsidTr="00915667">
        <w:trPr>
          <w:trHeight w:hRule="exact" w:val="240"/>
          <w:jc w:val="center"/>
        </w:trPr>
        <w:tc>
          <w:tcPr>
            <w:tcW w:w="9752" w:type="dxa"/>
            <w:gridSpan w:val="2"/>
            <w:tcBorders>
              <w:top w:val="nil"/>
              <w:left w:val="nil"/>
              <w:bottom w:val="nil"/>
              <w:right w:val="nil"/>
            </w:tcBorders>
          </w:tcPr>
          <w:p w14:paraId="2ABE61D3" w14:textId="77777777" w:rsidR="00C14497" w:rsidRPr="009E6C83" w:rsidRDefault="00C14497" w:rsidP="00915667"/>
        </w:tc>
      </w:tr>
      <w:tr w:rsidR="00C14497" w:rsidRPr="009E6C83" w14:paraId="3291D365" w14:textId="77777777" w:rsidTr="00915667">
        <w:trPr>
          <w:trHeight w:val="240"/>
          <w:jc w:val="center"/>
        </w:trPr>
        <w:tc>
          <w:tcPr>
            <w:tcW w:w="4876" w:type="dxa"/>
            <w:tcBorders>
              <w:top w:val="nil"/>
              <w:left w:val="nil"/>
              <w:bottom w:val="nil"/>
              <w:right w:val="nil"/>
            </w:tcBorders>
          </w:tcPr>
          <w:p w14:paraId="0F17A0FE"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1887F369" w14:textId="77777777" w:rsidR="00C14497" w:rsidRPr="009E6C83" w:rsidRDefault="00C14497" w:rsidP="00915667">
            <w:pPr>
              <w:pStyle w:val="AmColumnHeading"/>
            </w:pPr>
            <w:r w:rsidRPr="009E6C83">
              <w:t>Emendamento</w:t>
            </w:r>
          </w:p>
        </w:tc>
      </w:tr>
      <w:tr w:rsidR="00C14497" w:rsidRPr="009E6C83" w14:paraId="15375292" w14:textId="77777777" w:rsidTr="00915667">
        <w:trPr>
          <w:jc w:val="center"/>
        </w:trPr>
        <w:tc>
          <w:tcPr>
            <w:tcW w:w="4876" w:type="dxa"/>
            <w:tcBorders>
              <w:top w:val="nil"/>
              <w:left w:val="nil"/>
              <w:bottom w:val="nil"/>
              <w:right w:val="nil"/>
            </w:tcBorders>
          </w:tcPr>
          <w:p w14:paraId="1F6791C6" w14:textId="77777777" w:rsidR="00C14497" w:rsidRPr="009E6C83" w:rsidRDefault="00C14497" w:rsidP="00915667">
            <w:pPr>
              <w:pStyle w:val="Normal6a"/>
            </w:pPr>
          </w:p>
        </w:tc>
        <w:tc>
          <w:tcPr>
            <w:tcW w:w="4876" w:type="dxa"/>
            <w:tcBorders>
              <w:top w:val="nil"/>
              <w:left w:val="nil"/>
              <w:bottom w:val="nil"/>
              <w:right w:val="nil"/>
            </w:tcBorders>
          </w:tcPr>
          <w:p w14:paraId="635028BA" w14:textId="77777777" w:rsidR="00C14497" w:rsidRPr="009E6C83" w:rsidRDefault="00C14497" w:rsidP="00915667">
            <w:pPr>
              <w:pStyle w:val="Normal6a"/>
            </w:pPr>
            <w:proofErr w:type="gramStart"/>
            <w:r w:rsidRPr="009E6C83">
              <w:rPr>
                <w:b/>
                <w:i/>
              </w:rPr>
              <w:t>E</w:t>
            </w:r>
            <w:proofErr w:type="gramEnd"/>
            <w:r w:rsidRPr="009E6C83">
              <w:rPr>
                <w:b/>
                <w:i/>
              </w:rPr>
              <w:t xml:space="preserve"> bis.</w:t>
            </w:r>
            <w:r w:rsidRPr="009E6C83">
              <w:tab/>
            </w:r>
            <w:r w:rsidRPr="009E6C83">
              <w:rPr>
                <w:b/>
                <w:i/>
              </w:rPr>
              <w:t>considerando che il regolamento (CE) n. 1049/2001 riconosce l'importanza di concedere un ampio accesso ai documenti nei casi in cui le istituzioni dell'UE agiscono in veste di legislatore e sottolinea la necessità di garantire un accesso diretto ai documenti legislativi;</w:t>
            </w:r>
          </w:p>
        </w:tc>
      </w:tr>
    </w:tbl>
    <w:p w14:paraId="06676D34"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48D52647" w14:textId="77777777" w:rsidR="00C14497" w:rsidRPr="009E6C83" w:rsidRDefault="00C14497" w:rsidP="00C14497">
      <w:r w:rsidRPr="009E6C83">
        <w:rPr>
          <w:rStyle w:val="HideTWBExt"/>
        </w:rPr>
        <w:t>&lt;/Amend&gt;</w:t>
      </w:r>
    </w:p>
    <w:p w14:paraId="24A4047D"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21</w:t>
      </w:r>
      <w:r w:rsidRPr="009E6C83">
        <w:rPr>
          <w:rStyle w:val="HideTWBExt"/>
        </w:rPr>
        <w:t>&lt;/NumAm&gt;</w:t>
      </w:r>
    </w:p>
    <w:p w14:paraId="434CEF2D" w14:textId="77777777" w:rsidR="00C14497" w:rsidRPr="009E6C83" w:rsidRDefault="00C14497" w:rsidP="00C14497">
      <w:pPr>
        <w:pStyle w:val="NormalBold"/>
      </w:pPr>
      <w:r w:rsidRPr="009E6C83">
        <w:rPr>
          <w:rStyle w:val="HideTWBExt"/>
          <w:b w:val="0"/>
        </w:rPr>
        <w:t>&lt;RepeatBlock-By&gt;&lt;Members&gt;</w:t>
      </w:r>
      <w:r w:rsidRPr="009E6C83">
        <w:t xml:space="preserve">András László, Tom </w:t>
      </w:r>
      <w:proofErr w:type="spellStart"/>
      <w:r w:rsidRPr="009E6C83">
        <w:t>Vandendriessche</w:t>
      </w:r>
      <w:proofErr w:type="spellEnd"/>
      <w:r w:rsidRPr="009E6C83">
        <w:t xml:space="preserve">, Matthieu </w:t>
      </w:r>
      <w:proofErr w:type="spellStart"/>
      <w:r w:rsidRPr="009E6C83">
        <w:t>Valet</w:t>
      </w:r>
      <w:proofErr w:type="spellEnd"/>
      <w:r w:rsidRPr="009E6C83">
        <w:t xml:space="preserve">, </w:t>
      </w:r>
      <w:proofErr w:type="spellStart"/>
      <w:r w:rsidRPr="009E6C83">
        <w:t>António</w:t>
      </w:r>
      <w:proofErr w:type="spellEnd"/>
      <w:r w:rsidRPr="009E6C83">
        <w:t xml:space="preserve"> </w:t>
      </w:r>
      <w:proofErr w:type="spellStart"/>
      <w:r w:rsidRPr="009E6C83">
        <w:t>Tânger</w:t>
      </w:r>
      <w:proofErr w:type="spellEnd"/>
      <w:r w:rsidRPr="009E6C83">
        <w:t xml:space="preserve"> </w:t>
      </w:r>
      <w:proofErr w:type="spellStart"/>
      <w:r w:rsidRPr="009E6C83">
        <w:t>Corrêa</w:t>
      </w:r>
      <w:proofErr w:type="spellEnd"/>
      <w:r w:rsidRPr="009E6C83">
        <w:t xml:space="preserve">, Alexandre </w:t>
      </w:r>
      <w:proofErr w:type="spellStart"/>
      <w:r w:rsidRPr="009E6C83">
        <w:t>Varaut</w:t>
      </w:r>
      <w:proofErr w:type="spellEnd"/>
      <w:r w:rsidRPr="009E6C83">
        <w:t xml:space="preserve">, </w:t>
      </w:r>
      <w:proofErr w:type="spellStart"/>
      <w:r w:rsidRPr="009E6C83">
        <w:t>Marieke</w:t>
      </w:r>
      <w:proofErr w:type="spellEnd"/>
      <w:r w:rsidRPr="009E6C83">
        <w:t xml:space="preserve"> Ehlers, Jaroslav </w:t>
      </w:r>
      <w:proofErr w:type="spellStart"/>
      <w:r w:rsidRPr="009E6C83">
        <w:t>Bžoch</w:t>
      </w:r>
      <w:proofErr w:type="spellEnd"/>
      <w:r w:rsidRPr="009E6C83">
        <w:t xml:space="preserve">, Fabrice Leggeri, Roberto Vannacci, Jorge </w:t>
      </w:r>
      <w:proofErr w:type="spellStart"/>
      <w:r w:rsidRPr="009E6C83">
        <w:t>Buxadé</w:t>
      </w:r>
      <w:proofErr w:type="spellEnd"/>
      <w:r w:rsidRPr="009E6C83">
        <w:t xml:space="preserve"> Villalba, Nikola </w:t>
      </w:r>
      <w:proofErr w:type="spellStart"/>
      <w:r w:rsidRPr="009E6C83">
        <w:t>Bartůšek</w:t>
      </w:r>
      <w:proofErr w:type="spellEnd"/>
      <w:r w:rsidRPr="009E6C83">
        <w:t xml:space="preserve">, Petra </w:t>
      </w:r>
      <w:proofErr w:type="spellStart"/>
      <w:r w:rsidRPr="009E6C83">
        <w:t>Steger</w:t>
      </w:r>
      <w:proofErr w:type="spellEnd"/>
      <w:r w:rsidRPr="009E6C83">
        <w:rPr>
          <w:rStyle w:val="HideTWBExt"/>
          <w:b w:val="0"/>
        </w:rPr>
        <w:t>&lt;/Members&gt;</w:t>
      </w:r>
    </w:p>
    <w:p w14:paraId="79805AED" w14:textId="77777777" w:rsidR="00C14497" w:rsidRPr="009E6C83" w:rsidRDefault="00C14497" w:rsidP="00C14497">
      <w:pPr>
        <w:pStyle w:val="NormalBold"/>
      </w:pPr>
      <w:r w:rsidRPr="009E6C83">
        <w:rPr>
          <w:rStyle w:val="HideTWBExt"/>
          <w:b w:val="0"/>
        </w:rPr>
        <w:t>&lt;/RepeatBlock-By&gt;</w:t>
      </w:r>
    </w:p>
    <w:p w14:paraId="4C2D1E2C"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9EB635C" w14:textId="77777777" w:rsidR="00C14497" w:rsidRPr="009E6C83" w:rsidRDefault="00C14497" w:rsidP="00C14497">
      <w:pPr>
        <w:pStyle w:val="NormalBold"/>
      </w:pPr>
      <w:r w:rsidRPr="009E6C83">
        <w:rPr>
          <w:rStyle w:val="HideTWBExt"/>
        </w:rPr>
        <w:t>&lt;Article&gt;</w:t>
      </w:r>
      <w:r w:rsidRPr="009E6C83">
        <w:t>Considerando E 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B3BFBB4" w14:textId="77777777" w:rsidTr="00915667">
        <w:trPr>
          <w:trHeight w:hRule="exact" w:val="240"/>
          <w:jc w:val="center"/>
        </w:trPr>
        <w:tc>
          <w:tcPr>
            <w:tcW w:w="9752" w:type="dxa"/>
            <w:gridSpan w:val="2"/>
            <w:tcBorders>
              <w:top w:val="nil"/>
              <w:left w:val="nil"/>
              <w:bottom w:val="nil"/>
              <w:right w:val="nil"/>
            </w:tcBorders>
          </w:tcPr>
          <w:p w14:paraId="564FB768" w14:textId="77777777" w:rsidR="00C14497" w:rsidRPr="009E6C83" w:rsidRDefault="00C14497" w:rsidP="00915667"/>
        </w:tc>
      </w:tr>
      <w:tr w:rsidR="00C14497" w:rsidRPr="009E6C83" w14:paraId="62A976EF" w14:textId="77777777" w:rsidTr="00915667">
        <w:trPr>
          <w:trHeight w:val="240"/>
          <w:jc w:val="center"/>
        </w:trPr>
        <w:tc>
          <w:tcPr>
            <w:tcW w:w="4876" w:type="dxa"/>
            <w:tcBorders>
              <w:top w:val="nil"/>
              <w:left w:val="nil"/>
              <w:bottom w:val="nil"/>
              <w:right w:val="nil"/>
            </w:tcBorders>
          </w:tcPr>
          <w:p w14:paraId="573409F2"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026E75CA" w14:textId="77777777" w:rsidR="00C14497" w:rsidRPr="009E6C83" w:rsidRDefault="00C14497" w:rsidP="00915667">
            <w:pPr>
              <w:pStyle w:val="AmColumnHeading"/>
            </w:pPr>
            <w:r w:rsidRPr="009E6C83">
              <w:t>Emendamento</w:t>
            </w:r>
          </w:p>
        </w:tc>
      </w:tr>
      <w:tr w:rsidR="00C14497" w:rsidRPr="009E6C83" w14:paraId="6DD6BD49" w14:textId="77777777" w:rsidTr="00915667">
        <w:trPr>
          <w:jc w:val="center"/>
        </w:trPr>
        <w:tc>
          <w:tcPr>
            <w:tcW w:w="4876" w:type="dxa"/>
            <w:tcBorders>
              <w:top w:val="nil"/>
              <w:left w:val="nil"/>
              <w:bottom w:val="nil"/>
              <w:right w:val="nil"/>
            </w:tcBorders>
          </w:tcPr>
          <w:p w14:paraId="1A44A3A4" w14:textId="77777777" w:rsidR="00C14497" w:rsidRPr="009E6C83" w:rsidRDefault="00C14497" w:rsidP="00915667">
            <w:pPr>
              <w:pStyle w:val="Normal6a"/>
            </w:pPr>
          </w:p>
        </w:tc>
        <w:tc>
          <w:tcPr>
            <w:tcW w:w="4876" w:type="dxa"/>
            <w:tcBorders>
              <w:top w:val="nil"/>
              <w:left w:val="nil"/>
              <w:bottom w:val="nil"/>
              <w:right w:val="nil"/>
            </w:tcBorders>
          </w:tcPr>
          <w:p w14:paraId="56469BE0" w14:textId="77777777" w:rsidR="00C14497" w:rsidRPr="009E6C83" w:rsidRDefault="00C14497" w:rsidP="00915667">
            <w:pPr>
              <w:pStyle w:val="Normal6a"/>
            </w:pPr>
            <w:proofErr w:type="gramStart"/>
            <w:r w:rsidRPr="009E6C83">
              <w:rPr>
                <w:b/>
                <w:i/>
              </w:rPr>
              <w:t>E</w:t>
            </w:r>
            <w:proofErr w:type="gramEnd"/>
            <w:r w:rsidRPr="009E6C83">
              <w:rPr>
                <w:b/>
                <w:i/>
              </w:rPr>
              <w:t xml:space="preserve"> ter.</w:t>
            </w:r>
            <w:r w:rsidRPr="009E6C83">
              <w:tab/>
            </w:r>
            <w:r w:rsidRPr="009E6C83">
              <w:rPr>
                <w:b/>
                <w:i/>
              </w:rPr>
              <w:t>considerando che la relazione della Corte dei conti europea ha sottolineato che le ONG possono ricevere sovvenzioni a sostegno dei loro costi operativi, compresa la sensibilizzazione, ma che nel suo audit la Corte dei conti afferma chiaramente che la Commissione non divulga informazioni sulle attività di sensibilizzazione finanziate; che i privati cittadini e i deputati al Parlamento europeo hanno ripetutamente chiesto l'accesso ai contratti con le ONG senza successo;</w:t>
            </w:r>
          </w:p>
        </w:tc>
      </w:tr>
    </w:tbl>
    <w:p w14:paraId="62287C59"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463752A6" w14:textId="77777777" w:rsidR="00C14497" w:rsidRPr="009E6C83" w:rsidRDefault="00C14497" w:rsidP="00C14497">
      <w:r w:rsidRPr="009E6C83">
        <w:rPr>
          <w:rStyle w:val="HideTWBExt"/>
        </w:rPr>
        <w:t>&lt;/Amend&gt;</w:t>
      </w:r>
    </w:p>
    <w:p w14:paraId="41EE18B9"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22</w:t>
      </w:r>
      <w:r w:rsidRPr="009E6C83">
        <w:rPr>
          <w:rStyle w:val="HideTWBExt"/>
        </w:rPr>
        <w:t>&lt;/NumAm&gt;</w:t>
      </w:r>
    </w:p>
    <w:p w14:paraId="663758AE" w14:textId="77777777" w:rsidR="00C14497" w:rsidRPr="009E6C83" w:rsidRDefault="00C14497" w:rsidP="00C14497">
      <w:pPr>
        <w:pStyle w:val="NormalBold"/>
      </w:pPr>
      <w:r w:rsidRPr="009E6C83">
        <w:rPr>
          <w:rStyle w:val="HideTWBExt"/>
          <w:b w:val="0"/>
        </w:rPr>
        <w:t>&lt;RepeatBlock-By&gt;&lt;Members&gt;</w:t>
      </w:r>
      <w:r w:rsidRPr="009E6C83">
        <w:t xml:space="preserve">András László, Tom </w:t>
      </w:r>
      <w:proofErr w:type="spellStart"/>
      <w:r w:rsidRPr="009E6C83">
        <w:t>Vandendriessche</w:t>
      </w:r>
      <w:proofErr w:type="spellEnd"/>
      <w:r w:rsidRPr="009E6C83">
        <w:t xml:space="preserve">, Matthieu </w:t>
      </w:r>
      <w:proofErr w:type="spellStart"/>
      <w:r w:rsidRPr="009E6C83">
        <w:t>Valet</w:t>
      </w:r>
      <w:proofErr w:type="spellEnd"/>
      <w:r w:rsidRPr="009E6C83">
        <w:t xml:space="preserve">, </w:t>
      </w:r>
      <w:proofErr w:type="spellStart"/>
      <w:r w:rsidRPr="009E6C83">
        <w:t>António</w:t>
      </w:r>
      <w:proofErr w:type="spellEnd"/>
      <w:r w:rsidRPr="009E6C83">
        <w:t xml:space="preserve"> </w:t>
      </w:r>
      <w:proofErr w:type="spellStart"/>
      <w:r w:rsidRPr="009E6C83">
        <w:t>Tânger</w:t>
      </w:r>
      <w:proofErr w:type="spellEnd"/>
      <w:r w:rsidRPr="009E6C83">
        <w:t xml:space="preserve"> </w:t>
      </w:r>
      <w:proofErr w:type="spellStart"/>
      <w:r w:rsidRPr="009E6C83">
        <w:t>Corrêa</w:t>
      </w:r>
      <w:proofErr w:type="spellEnd"/>
      <w:r w:rsidRPr="009E6C83">
        <w:t xml:space="preserve">, Alexandre </w:t>
      </w:r>
      <w:proofErr w:type="spellStart"/>
      <w:r w:rsidRPr="009E6C83">
        <w:t>Varaut</w:t>
      </w:r>
      <w:proofErr w:type="spellEnd"/>
      <w:r w:rsidRPr="009E6C83">
        <w:t xml:space="preserve">, </w:t>
      </w:r>
      <w:proofErr w:type="spellStart"/>
      <w:r w:rsidRPr="009E6C83">
        <w:t>Marieke</w:t>
      </w:r>
      <w:proofErr w:type="spellEnd"/>
      <w:r w:rsidRPr="009E6C83">
        <w:t xml:space="preserve"> Ehlers, Jaroslav </w:t>
      </w:r>
      <w:proofErr w:type="spellStart"/>
      <w:r w:rsidRPr="009E6C83">
        <w:t>Bžoch</w:t>
      </w:r>
      <w:proofErr w:type="spellEnd"/>
      <w:r w:rsidRPr="009E6C83">
        <w:t xml:space="preserve">, Fabrice Leggeri, Roberto Vannacci, Jorge </w:t>
      </w:r>
      <w:proofErr w:type="spellStart"/>
      <w:r w:rsidRPr="009E6C83">
        <w:t>Buxadé</w:t>
      </w:r>
      <w:proofErr w:type="spellEnd"/>
      <w:r w:rsidRPr="009E6C83">
        <w:t xml:space="preserve"> Villalba, Nikola </w:t>
      </w:r>
      <w:proofErr w:type="spellStart"/>
      <w:r w:rsidRPr="009E6C83">
        <w:t>Bartůšek</w:t>
      </w:r>
      <w:proofErr w:type="spellEnd"/>
      <w:r w:rsidRPr="009E6C83">
        <w:t xml:space="preserve">, Petra </w:t>
      </w:r>
      <w:proofErr w:type="spellStart"/>
      <w:r w:rsidRPr="009E6C83">
        <w:t>Steger</w:t>
      </w:r>
      <w:proofErr w:type="spellEnd"/>
      <w:r w:rsidRPr="009E6C83">
        <w:rPr>
          <w:rStyle w:val="HideTWBExt"/>
          <w:b w:val="0"/>
        </w:rPr>
        <w:t>&lt;/Members&gt;</w:t>
      </w:r>
    </w:p>
    <w:p w14:paraId="7452057E" w14:textId="77777777" w:rsidR="00C14497" w:rsidRPr="009E6C83" w:rsidRDefault="00C14497" w:rsidP="00C14497">
      <w:pPr>
        <w:pStyle w:val="NormalBold"/>
      </w:pPr>
      <w:r w:rsidRPr="009E6C83">
        <w:rPr>
          <w:rStyle w:val="HideTWBExt"/>
          <w:b w:val="0"/>
        </w:rPr>
        <w:t>&lt;/RepeatBlock-By&gt;</w:t>
      </w:r>
    </w:p>
    <w:p w14:paraId="09A99D66"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4B0817D0" w14:textId="77777777" w:rsidR="00C14497" w:rsidRPr="009E6C83" w:rsidRDefault="00C14497" w:rsidP="00C14497">
      <w:pPr>
        <w:pStyle w:val="NormalBold"/>
      </w:pPr>
      <w:r w:rsidRPr="009E6C83">
        <w:rPr>
          <w:rStyle w:val="HideTWBExt"/>
        </w:rPr>
        <w:t>&lt;Article&gt;</w:t>
      </w:r>
      <w:r w:rsidRPr="009E6C83">
        <w:t>Considerando E quater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0ECB39FB" w14:textId="77777777" w:rsidTr="00915667">
        <w:trPr>
          <w:trHeight w:hRule="exact" w:val="240"/>
          <w:jc w:val="center"/>
        </w:trPr>
        <w:tc>
          <w:tcPr>
            <w:tcW w:w="9752" w:type="dxa"/>
            <w:gridSpan w:val="2"/>
            <w:tcBorders>
              <w:top w:val="nil"/>
              <w:left w:val="nil"/>
              <w:bottom w:val="nil"/>
              <w:right w:val="nil"/>
            </w:tcBorders>
          </w:tcPr>
          <w:p w14:paraId="10866487" w14:textId="77777777" w:rsidR="00C14497" w:rsidRPr="009E6C83" w:rsidRDefault="00C14497" w:rsidP="00915667"/>
        </w:tc>
      </w:tr>
      <w:tr w:rsidR="00C14497" w:rsidRPr="009E6C83" w14:paraId="03C0B916" w14:textId="77777777" w:rsidTr="00915667">
        <w:trPr>
          <w:trHeight w:val="240"/>
          <w:jc w:val="center"/>
        </w:trPr>
        <w:tc>
          <w:tcPr>
            <w:tcW w:w="4876" w:type="dxa"/>
            <w:tcBorders>
              <w:top w:val="nil"/>
              <w:left w:val="nil"/>
              <w:bottom w:val="nil"/>
              <w:right w:val="nil"/>
            </w:tcBorders>
          </w:tcPr>
          <w:p w14:paraId="257C08BC"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2267D0C4" w14:textId="77777777" w:rsidR="00C14497" w:rsidRPr="009E6C83" w:rsidRDefault="00C14497" w:rsidP="00915667">
            <w:pPr>
              <w:pStyle w:val="AmColumnHeading"/>
            </w:pPr>
            <w:r w:rsidRPr="009E6C83">
              <w:t>Emendamento</w:t>
            </w:r>
          </w:p>
        </w:tc>
      </w:tr>
      <w:tr w:rsidR="00C14497" w:rsidRPr="009E6C83" w14:paraId="7F94059F" w14:textId="77777777" w:rsidTr="00915667">
        <w:trPr>
          <w:jc w:val="center"/>
        </w:trPr>
        <w:tc>
          <w:tcPr>
            <w:tcW w:w="4876" w:type="dxa"/>
            <w:tcBorders>
              <w:top w:val="nil"/>
              <w:left w:val="nil"/>
              <w:bottom w:val="nil"/>
              <w:right w:val="nil"/>
            </w:tcBorders>
          </w:tcPr>
          <w:p w14:paraId="13893838" w14:textId="77777777" w:rsidR="00C14497" w:rsidRPr="009E6C83" w:rsidRDefault="00C14497" w:rsidP="00915667">
            <w:pPr>
              <w:pStyle w:val="Normal6a"/>
            </w:pPr>
          </w:p>
        </w:tc>
        <w:tc>
          <w:tcPr>
            <w:tcW w:w="4876" w:type="dxa"/>
            <w:tcBorders>
              <w:top w:val="nil"/>
              <w:left w:val="nil"/>
              <w:bottom w:val="nil"/>
              <w:right w:val="nil"/>
            </w:tcBorders>
          </w:tcPr>
          <w:p w14:paraId="123E6ACD" w14:textId="77777777" w:rsidR="00C14497" w:rsidRPr="009E6C83" w:rsidRDefault="00C14497" w:rsidP="00915667">
            <w:pPr>
              <w:pStyle w:val="Normal6a"/>
            </w:pPr>
            <w:proofErr w:type="gramStart"/>
            <w:r w:rsidRPr="009E6C83">
              <w:rPr>
                <w:b/>
                <w:i/>
              </w:rPr>
              <w:t>E</w:t>
            </w:r>
            <w:proofErr w:type="gramEnd"/>
            <w:r w:rsidRPr="009E6C83">
              <w:rPr>
                <w:b/>
                <w:i/>
              </w:rPr>
              <w:t xml:space="preserve"> quater.</w:t>
            </w:r>
            <w:r w:rsidRPr="009E6C83">
              <w:tab/>
            </w:r>
            <w:r w:rsidRPr="009E6C83">
              <w:rPr>
                <w:b/>
                <w:i/>
              </w:rPr>
              <w:t>considerando che, secondo la Corte dei conti europea, la Commissione non ha effettuato controlli adeguati sulla dipendenza finanziaria e sulle fonti di finanziamento delle ONG, ignorando i reali portatori di interessi dietro le entità che beneficiano di milioni di finanziamenti dell'UE;</w:t>
            </w:r>
          </w:p>
        </w:tc>
      </w:tr>
    </w:tbl>
    <w:p w14:paraId="6CA8AC14"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1DDE7D45" w14:textId="77777777" w:rsidR="00C14497" w:rsidRPr="009E6C83" w:rsidRDefault="00C14497" w:rsidP="00C14497">
      <w:r w:rsidRPr="009E6C83">
        <w:rPr>
          <w:rStyle w:val="HideTWBExt"/>
        </w:rPr>
        <w:t>&lt;/Amend&gt;</w:t>
      </w:r>
    </w:p>
    <w:p w14:paraId="5F238012"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23</w:t>
      </w:r>
      <w:r w:rsidRPr="009E6C83">
        <w:rPr>
          <w:rStyle w:val="HideTWBExt"/>
        </w:rPr>
        <w:t>&lt;/NumAm&gt;</w:t>
      </w:r>
    </w:p>
    <w:p w14:paraId="6FF527F3" w14:textId="77777777" w:rsidR="00C14497" w:rsidRPr="009E6C83" w:rsidRDefault="00C14497" w:rsidP="00C14497">
      <w:pPr>
        <w:pStyle w:val="NormalBold"/>
      </w:pPr>
      <w:r w:rsidRPr="009E6C83">
        <w:rPr>
          <w:rStyle w:val="HideTWBExt"/>
          <w:b w:val="0"/>
        </w:rPr>
        <w:t>&lt;RepeatBlock-By&gt;&lt;Members&gt;</w:t>
      </w:r>
      <w:r w:rsidRPr="009E6C83">
        <w:t xml:space="preserve">András László, Tom </w:t>
      </w:r>
      <w:proofErr w:type="spellStart"/>
      <w:r w:rsidRPr="009E6C83">
        <w:t>Vandendriessche</w:t>
      </w:r>
      <w:proofErr w:type="spellEnd"/>
      <w:r w:rsidRPr="009E6C83">
        <w:t xml:space="preserve">, Matthieu </w:t>
      </w:r>
      <w:proofErr w:type="spellStart"/>
      <w:r w:rsidRPr="009E6C83">
        <w:t>Valet</w:t>
      </w:r>
      <w:proofErr w:type="spellEnd"/>
      <w:r w:rsidRPr="009E6C83">
        <w:t xml:space="preserve">, </w:t>
      </w:r>
      <w:proofErr w:type="spellStart"/>
      <w:r w:rsidRPr="009E6C83">
        <w:t>António</w:t>
      </w:r>
      <w:proofErr w:type="spellEnd"/>
      <w:r w:rsidRPr="009E6C83">
        <w:t xml:space="preserve"> </w:t>
      </w:r>
      <w:proofErr w:type="spellStart"/>
      <w:r w:rsidRPr="009E6C83">
        <w:t>Tânger</w:t>
      </w:r>
      <w:proofErr w:type="spellEnd"/>
      <w:r w:rsidRPr="009E6C83">
        <w:t xml:space="preserve"> </w:t>
      </w:r>
      <w:proofErr w:type="spellStart"/>
      <w:r w:rsidRPr="009E6C83">
        <w:t>Corrêa</w:t>
      </w:r>
      <w:proofErr w:type="spellEnd"/>
      <w:r w:rsidRPr="009E6C83">
        <w:t xml:space="preserve">, Alexandre </w:t>
      </w:r>
      <w:proofErr w:type="spellStart"/>
      <w:r w:rsidRPr="009E6C83">
        <w:t>Varaut</w:t>
      </w:r>
      <w:proofErr w:type="spellEnd"/>
      <w:r w:rsidRPr="009E6C83">
        <w:t xml:space="preserve">, </w:t>
      </w:r>
      <w:proofErr w:type="spellStart"/>
      <w:r w:rsidRPr="009E6C83">
        <w:t>Marieke</w:t>
      </w:r>
      <w:proofErr w:type="spellEnd"/>
      <w:r w:rsidRPr="009E6C83">
        <w:t xml:space="preserve"> Ehlers, Jaroslav </w:t>
      </w:r>
      <w:proofErr w:type="spellStart"/>
      <w:r w:rsidRPr="009E6C83">
        <w:t>Bžoch</w:t>
      </w:r>
      <w:proofErr w:type="spellEnd"/>
      <w:r w:rsidRPr="009E6C83">
        <w:t xml:space="preserve">, Fabrice Leggeri, Roberto Vannacci, Jorge </w:t>
      </w:r>
      <w:proofErr w:type="spellStart"/>
      <w:r w:rsidRPr="009E6C83">
        <w:t>Buxadé</w:t>
      </w:r>
      <w:proofErr w:type="spellEnd"/>
      <w:r w:rsidRPr="009E6C83">
        <w:t xml:space="preserve"> Villalba, Nikola </w:t>
      </w:r>
      <w:proofErr w:type="spellStart"/>
      <w:r w:rsidRPr="009E6C83">
        <w:t>Bartůšek</w:t>
      </w:r>
      <w:proofErr w:type="spellEnd"/>
      <w:r w:rsidRPr="009E6C83">
        <w:t xml:space="preserve">, Petra </w:t>
      </w:r>
      <w:proofErr w:type="spellStart"/>
      <w:r w:rsidRPr="009E6C83">
        <w:t>Steger</w:t>
      </w:r>
      <w:proofErr w:type="spellEnd"/>
      <w:r w:rsidRPr="009E6C83">
        <w:rPr>
          <w:rStyle w:val="HideTWBExt"/>
          <w:b w:val="0"/>
        </w:rPr>
        <w:t>&lt;/Members&gt;</w:t>
      </w:r>
    </w:p>
    <w:p w14:paraId="2B0A8752" w14:textId="77777777" w:rsidR="00C14497" w:rsidRPr="009E6C83" w:rsidRDefault="00C14497" w:rsidP="00C14497">
      <w:pPr>
        <w:pStyle w:val="NormalBold"/>
      </w:pPr>
      <w:r w:rsidRPr="009E6C83">
        <w:rPr>
          <w:rStyle w:val="HideTWBExt"/>
          <w:b w:val="0"/>
        </w:rPr>
        <w:t>&lt;/RepeatBlock-By&gt;</w:t>
      </w:r>
    </w:p>
    <w:p w14:paraId="4DF619F3"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54E4BDA" w14:textId="77777777" w:rsidR="00C14497" w:rsidRPr="009E6C83" w:rsidRDefault="00C14497" w:rsidP="00C14497">
      <w:pPr>
        <w:pStyle w:val="NormalBold"/>
      </w:pPr>
      <w:r w:rsidRPr="009E6C83">
        <w:rPr>
          <w:rStyle w:val="HideTWBExt"/>
        </w:rPr>
        <w:t>&lt;Article&gt;</w:t>
      </w:r>
      <w:r w:rsidRPr="009E6C83">
        <w:t>Considerando E quinquies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1CD674DC" w14:textId="77777777" w:rsidTr="00915667">
        <w:trPr>
          <w:trHeight w:hRule="exact" w:val="240"/>
          <w:jc w:val="center"/>
        </w:trPr>
        <w:tc>
          <w:tcPr>
            <w:tcW w:w="9752" w:type="dxa"/>
            <w:gridSpan w:val="2"/>
            <w:tcBorders>
              <w:top w:val="nil"/>
              <w:left w:val="nil"/>
              <w:bottom w:val="nil"/>
              <w:right w:val="nil"/>
            </w:tcBorders>
          </w:tcPr>
          <w:p w14:paraId="57C0DC76" w14:textId="77777777" w:rsidR="00C14497" w:rsidRPr="009E6C83" w:rsidRDefault="00C14497" w:rsidP="00915667"/>
        </w:tc>
      </w:tr>
      <w:tr w:rsidR="00C14497" w:rsidRPr="009E6C83" w14:paraId="25528B8B" w14:textId="77777777" w:rsidTr="00915667">
        <w:trPr>
          <w:trHeight w:val="240"/>
          <w:jc w:val="center"/>
        </w:trPr>
        <w:tc>
          <w:tcPr>
            <w:tcW w:w="4876" w:type="dxa"/>
            <w:tcBorders>
              <w:top w:val="nil"/>
              <w:left w:val="nil"/>
              <w:bottom w:val="nil"/>
              <w:right w:val="nil"/>
            </w:tcBorders>
          </w:tcPr>
          <w:p w14:paraId="6A4DD52A"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6F7A3C5" w14:textId="77777777" w:rsidR="00C14497" w:rsidRPr="009E6C83" w:rsidRDefault="00C14497" w:rsidP="00915667">
            <w:pPr>
              <w:pStyle w:val="AmColumnHeading"/>
            </w:pPr>
            <w:r w:rsidRPr="009E6C83">
              <w:t>Emendamento</w:t>
            </w:r>
          </w:p>
        </w:tc>
      </w:tr>
      <w:tr w:rsidR="00C14497" w:rsidRPr="009E6C83" w14:paraId="0FC9FE3C" w14:textId="77777777" w:rsidTr="00915667">
        <w:trPr>
          <w:jc w:val="center"/>
        </w:trPr>
        <w:tc>
          <w:tcPr>
            <w:tcW w:w="4876" w:type="dxa"/>
            <w:tcBorders>
              <w:top w:val="nil"/>
              <w:left w:val="nil"/>
              <w:bottom w:val="nil"/>
              <w:right w:val="nil"/>
            </w:tcBorders>
          </w:tcPr>
          <w:p w14:paraId="6AC01834" w14:textId="77777777" w:rsidR="00C14497" w:rsidRPr="009E6C83" w:rsidRDefault="00C14497" w:rsidP="00915667">
            <w:pPr>
              <w:pStyle w:val="Normal6a"/>
            </w:pPr>
          </w:p>
        </w:tc>
        <w:tc>
          <w:tcPr>
            <w:tcW w:w="4876" w:type="dxa"/>
            <w:tcBorders>
              <w:top w:val="nil"/>
              <w:left w:val="nil"/>
              <w:bottom w:val="nil"/>
              <w:right w:val="nil"/>
            </w:tcBorders>
          </w:tcPr>
          <w:p w14:paraId="666D7262" w14:textId="77777777" w:rsidR="00C14497" w:rsidRPr="009E6C83" w:rsidRDefault="00C14497" w:rsidP="00915667">
            <w:pPr>
              <w:pStyle w:val="Normal6a"/>
            </w:pPr>
            <w:r w:rsidRPr="009E6C83">
              <w:rPr>
                <w:b/>
                <w:i/>
              </w:rPr>
              <w:t>E quinquies.</w:t>
            </w:r>
            <w:r w:rsidRPr="009E6C83">
              <w:tab/>
            </w:r>
            <w:r w:rsidRPr="009E6C83">
              <w:rPr>
                <w:b/>
                <w:i/>
              </w:rPr>
              <w:t>considerando che la Commissione ha eluso per anni le proprie responsabilità e non ha gestito in modo adeguato l'accesso del pubblico ai documenti; che le sovvenzioni concesse alle ONG sono essenzialmente non trasparenti;</w:t>
            </w:r>
          </w:p>
        </w:tc>
      </w:tr>
    </w:tbl>
    <w:p w14:paraId="532AF519"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3209ADDA" w14:textId="77777777" w:rsidR="00C14497" w:rsidRPr="009E6C83" w:rsidRDefault="00C14497" w:rsidP="00C14497">
      <w:r w:rsidRPr="009E6C83">
        <w:rPr>
          <w:rStyle w:val="HideTWBExt"/>
        </w:rPr>
        <w:t>&lt;/Amend&gt;</w:t>
      </w:r>
    </w:p>
    <w:p w14:paraId="34464EC6"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24</w:t>
      </w:r>
      <w:r w:rsidRPr="009E6C83">
        <w:rPr>
          <w:rStyle w:val="HideTWBExt"/>
        </w:rPr>
        <w:t>&lt;/NumAm&gt;</w:t>
      </w:r>
    </w:p>
    <w:p w14:paraId="0848C5F8" w14:textId="77777777" w:rsidR="00C14497" w:rsidRPr="009E6C83" w:rsidRDefault="00C14497" w:rsidP="00C14497">
      <w:pPr>
        <w:pStyle w:val="NormalBold"/>
      </w:pPr>
      <w:r w:rsidRPr="009E6C83">
        <w:rPr>
          <w:rStyle w:val="HideTWBExt"/>
          <w:b w:val="0"/>
        </w:rPr>
        <w:t>&lt;RepeatBlock-By&gt;&lt;Members&gt;</w:t>
      </w:r>
      <w:r w:rsidRPr="009E6C83">
        <w:t xml:space="preserve">András László, Tom </w:t>
      </w:r>
      <w:proofErr w:type="spellStart"/>
      <w:r w:rsidRPr="009E6C83">
        <w:t>Vandendriessche</w:t>
      </w:r>
      <w:proofErr w:type="spellEnd"/>
      <w:r w:rsidRPr="009E6C83">
        <w:t xml:space="preserve">, Matthieu </w:t>
      </w:r>
      <w:proofErr w:type="spellStart"/>
      <w:r w:rsidRPr="009E6C83">
        <w:t>Valet</w:t>
      </w:r>
      <w:proofErr w:type="spellEnd"/>
      <w:r w:rsidRPr="009E6C83">
        <w:t xml:space="preserve">, </w:t>
      </w:r>
      <w:proofErr w:type="spellStart"/>
      <w:r w:rsidRPr="009E6C83">
        <w:t>António</w:t>
      </w:r>
      <w:proofErr w:type="spellEnd"/>
      <w:r w:rsidRPr="009E6C83">
        <w:t xml:space="preserve"> </w:t>
      </w:r>
      <w:proofErr w:type="spellStart"/>
      <w:r w:rsidRPr="009E6C83">
        <w:t>Tânger</w:t>
      </w:r>
      <w:proofErr w:type="spellEnd"/>
      <w:r w:rsidRPr="009E6C83">
        <w:t xml:space="preserve"> </w:t>
      </w:r>
      <w:proofErr w:type="spellStart"/>
      <w:r w:rsidRPr="009E6C83">
        <w:t>Corrêa</w:t>
      </w:r>
      <w:proofErr w:type="spellEnd"/>
      <w:r w:rsidRPr="009E6C83">
        <w:t xml:space="preserve">, Alexandre </w:t>
      </w:r>
      <w:proofErr w:type="spellStart"/>
      <w:r w:rsidRPr="009E6C83">
        <w:t>Varaut</w:t>
      </w:r>
      <w:proofErr w:type="spellEnd"/>
      <w:r w:rsidRPr="009E6C83">
        <w:t xml:space="preserve">, </w:t>
      </w:r>
      <w:proofErr w:type="spellStart"/>
      <w:r w:rsidRPr="009E6C83">
        <w:t>Marieke</w:t>
      </w:r>
      <w:proofErr w:type="spellEnd"/>
      <w:r w:rsidRPr="009E6C83">
        <w:t xml:space="preserve"> Ehlers, Jaroslav </w:t>
      </w:r>
      <w:proofErr w:type="spellStart"/>
      <w:r w:rsidRPr="009E6C83">
        <w:t>Bžoch</w:t>
      </w:r>
      <w:proofErr w:type="spellEnd"/>
      <w:r w:rsidRPr="009E6C83">
        <w:t xml:space="preserve">, Fabrice Leggeri, Roberto Vannacci, Jorge </w:t>
      </w:r>
      <w:proofErr w:type="spellStart"/>
      <w:r w:rsidRPr="009E6C83">
        <w:t>Buxadé</w:t>
      </w:r>
      <w:proofErr w:type="spellEnd"/>
      <w:r w:rsidRPr="009E6C83">
        <w:t xml:space="preserve"> Villalba, Nikola </w:t>
      </w:r>
      <w:proofErr w:type="spellStart"/>
      <w:r w:rsidRPr="009E6C83">
        <w:t>Bartůšek</w:t>
      </w:r>
      <w:proofErr w:type="spellEnd"/>
      <w:r w:rsidRPr="009E6C83">
        <w:t xml:space="preserve">, Petra </w:t>
      </w:r>
      <w:proofErr w:type="spellStart"/>
      <w:r w:rsidRPr="009E6C83">
        <w:t>Steger</w:t>
      </w:r>
      <w:proofErr w:type="spellEnd"/>
      <w:r w:rsidRPr="009E6C83">
        <w:rPr>
          <w:rStyle w:val="HideTWBExt"/>
          <w:b w:val="0"/>
        </w:rPr>
        <w:t>&lt;/Members&gt;</w:t>
      </w:r>
    </w:p>
    <w:p w14:paraId="6ADF775F" w14:textId="77777777" w:rsidR="00C14497" w:rsidRPr="009E6C83" w:rsidRDefault="00C14497" w:rsidP="00C14497">
      <w:pPr>
        <w:pStyle w:val="NormalBold"/>
      </w:pPr>
      <w:r w:rsidRPr="009E6C83">
        <w:rPr>
          <w:rStyle w:val="HideTWBExt"/>
          <w:b w:val="0"/>
        </w:rPr>
        <w:t>&lt;/RepeatBlock-By&gt;</w:t>
      </w:r>
    </w:p>
    <w:p w14:paraId="19F36985"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2A23C1B3" w14:textId="77777777" w:rsidR="00C14497" w:rsidRPr="009E6C83" w:rsidRDefault="00C14497" w:rsidP="00C14497">
      <w:pPr>
        <w:pStyle w:val="NormalBold"/>
      </w:pPr>
      <w:r w:rsidRPr="009E6C83">
        <w:rPr>
          <w:rStyle w:val="HideTWBExt"/>
        </w:rPr>
        <w:t>&lt;Article&gt;</w:t>
      </w:r>
      <w:r w:rsidRPr="009E6C83">
        <w:t>Considerando E sexies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37060B2" w14:textId="77777777" w:rsidTr="00915667">
        <w:trPr>
          <w:trHeight w:hRule="exact" w:val="240"/>
          <w:jc w:val="center"/>
        </w:trPr>
        <w:tc>
          <w:tcPr>
            <w:tcW w:w="9752" w:type="dxa"/>
            <w:gridSpan w:val="2"/>
            <w:tcBorders>
              <w:top w:val="nil"/>
              <w:left w:val="nil"/>
              <w:bottom w:val="nil"/>
              <w:right w:val="nil"/>
            </w:tcBorders>
          </w:tcPr>
          <w:p w14:paraId="38CAB436" w14:textId="77777777" w:rsidR="00C14497" w:rsidRPr="009E6C83" w:rsidRDefault="00C14497" w:rsidP="00915667"/>
        </w:tc>
      </w:tr>
      <w:tr w:rsidR="00C14497" w:rsidRPr="009E6C83" w14:paraId="14484D4E" w14:textId="77777777" w:rsidTr="00915667">
        <w:trPr>
          <w:trHeight w:val="240"/>
          <w:jc w:val="center"/>
        </w:trPr>
        <w:tc>
          <w:tcPr>
            <w:tcW w:w="4876" w:type="dxa"/>
            <w:tcBorders>
              <w:top w:val="nil"/>
              <w:left w:val="nil"/>
              <w:bottom w:val="nil"/>
              <w:right w:val="nil"/>
            </w:tcBorders>
          </w:tcPr>
          <w:p w14:paraId="193A67C8"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0AC1255" w14:textId="77777777" w:rsidR="00C14497" w:rsidRPr="009E6C83" w:rsidRDefault="00C14497" w:rsidP="00915667">
            <w:pPr>
              <w:pStyle w:val="AmColumnHeading"/>
            </w:pPr>
            <w:r w:rsidRPr="009E6C83">
              <w:t>Emendamento</w:t>
            </w:r>
          </w:p>
        </w:tc>
      </w:tr>
      <w:tr w:rsidR="00C14497" w:rsidRPr="009E6C83" w14:paraId="33B8DB9F" w14:textId="77777777" w:rsidTr="00915667">
        <w:trPr>
          <w:jc w:val="center"/>
        </w:trPr>
        <w:tc>
          <w:tcPr>
            <w:tcW w:w="4876" w:type="dxa"/>
            <w:tcBorders>
              <w:top w:val="nil"/>
              <w:left w:val="nil"/>
              <w:bottom w:val="nil"/>
              <w:right w:val="nil"/>
            </w:tcBorders>
          </w:tcPr>
          <w:p w14:paraId="34CA57B8" w14:textId="77777777" w:rsidR="00C14497" w:rsidRPr="009E6C83" w:rsidRDefault="00C14497" w:rsidP="00915667">
            <w:pPr>
              <w:pStyle w:val="Normal6a"/>
            </w:pPr>
          </w:p>
        </w:tc>
        <w:tc>
          <w:tcPr>
            <w:tcW w:w="4876" w:type="dxa"/>
            <w:tcBorders>
              <w:top w:val="nil"/>
              <w:left w:val="nil"/>
              <w:bottom w:val="nil"/>
              <w:right w:val="nil"/>
            </w:tcBorders>
          </w:tcPr>
          <w:p w14:paraId="5193F207" w14:textId="77777777" w:rsidR="00C14497" w:rsidRPr="009E6C83" w:rsidRDefault="00C14497" w:rsidP="00915667">
            <w:pPr>
              <w:pStyle w:val="Normal6a"/>
            </w:pPr>
            <w:r w:rsidRPr="009E6C83">
              <w:rPr>
                <w:b/>
                <w:i/>
              </w:rPr>
              <w:t>E sexies.</w:t>
            </w:r>
            <w:r w:rsidRPr="009E6C83">
              <w:tab/>
            </w:r>
            <w:r w:rsidRPr="009E6C83">
              <w:rPr>
                <w:b/>
                <w:i/>
              </w:rPr>
              <w:t>considerando che, dopo ripetute richieste, la Commissione ha pubblicato un elenco di sovvenzioni alle ONG per il periodo 2019-2023 e che il loro valore totale ammonta a 17 miliardi di EUR, con oltre 37 000 contratti, disponibili su www.ngotransparency.eu; che né le convenzioni di sovvenzione né le relazioni finanziarie sono accessibili al pubblico;</w:t>
            </w:r>
          </w:p>
        </w:tc>
      </w:tr>
    </w:tbl>
    <w:p w14:paraId="55CE3DE0"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64288F6B" w14:textId="77777777" w:rsidR="00C14497" w:rsidRPr="009E6C83" w:rsidRDefault="00C14497" w:rsidP="00C14497">
      <w:r w:rsidRPr="009E6C83">
        <w:rPr>
          <w:rStyle w:val="HideTWBExt"/>
        </w:rPr>
        <w:t>&lt;/Amend&gt;</w:t>
      </w:r>
    </w:p>
    <w:p w14:paraId="2F94BA00"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25</w:t>
      </w:r>
      <w:r w:rsidRPr="009E6C83">
        <w:rPr>
          <w:rStyle w:val="HideTWBExt"/>
        </w:rPr>
        <w:t>&lt;/NumAm&gt;</w:t>
      </w:r>
    </w:p>
    <w:p w14:paraId="77B05B47" w14:textId="77777777" w:rsidR="00C14497" w:rsidRPr="009E6C83" w:rsidRDefault="00C14497" w:rsidP="00C14497">
      <w:pPr>
        <w:pStyle w:val="NormalBold"/>
      </w:pPr>
      <w:r w:rsidRPr="009E6C83">
        <w:rPr>
          <w:rStyle w:val="HideTWBExt"/>
          <w:b w:val="0"/>
        </w:rPr>
        <w:t>&lt;RepeatBlock-By&gt;&lt;Members&gt;</w:t>
      </w:r>
      <w:r w:rsidRPr="009E6C83">
        <w:t xml:space="preserve">András László, Tom </w:t>
      </w:r>
      <w:proofErr w:type="spellStart"/>
      <w:r w:rsidRPr="009E6C83">
        <w:t>Vandendriessche</w:t>
      </w:r>
      <w:proofErr w:type="spellEnd"/>
      <w:r w:rsidRPr="009E6C83">
        <w:t xml:space="preserve">, Matthieu </w:t>
      </w:r>
      <w:proofErr w:type="spellStart"/>
      <w:r w:rsidRPr="009E6C83">
        <w:t>Valet</w:t>
      </w:r>
      <w:proofErr w:type="spellEnd"/>
      <w:r w:rsidRPr="009E6C83">
        <w:t xml:space="preserve">, </w:t>
      </w:r>
      <w:proofErr w:type="spellStart"/>
      <w:r w:rsidRPr="009E6C83">
        <w:t>António</w:t>
      </w:r>
      <w:proofErr w:type="spellEnd"/>
      <w:r w:rsidRPr="009E6C83">
        <w:t xml:space="preserve"> </w:t>
      </w:r>
      <w:proofErr w:type="spellStart"/>
      <w:r w:rsidRPr="009E6C83">
        <w:t>Tânger</w:t>
      </w:r>
      <w:proofErr w:type="spellEnd"/>
      <w:r w:rsidRPr="009E6C83">
        <w:t xml:space="preserve"> </w:t>
      </w:r>
      <w:proofErr w:type="spellStart"/>
      <w:r w:rsidRPr="009E6C83">
        <w:t>Corrêa</w:t>
      </w:r>
      <w:proofErr w:type="spellEnd"/>
      <w:r w:rsidRPr="009E6C83">
        <w:t xml:space="preserve">, Alexandre </w:t>
      </w:r>
      <w:proofErr w:type="spellStart"/>
      <w:r w:rsidRPr="009E6C83">
        <w:t>Varaut</w:t>
      </w:r>
      <w:proofErr w:type="spellEnd"/>
      <w:r w:rsidRPr="009E6C83">
        <w:t xml:space="preserve">, </w:t>
      </w:r>
      <w:proofErr w:type="spellStart"/>
      <w:r w:rsidRPr="009E6C83">
        <w:t>Marieke</w:t>
      </w:r>
      <w:proofErr w:type="spellEnd"/>
      <w:r w:rsidRPr="009E6C83">
        <w:t xml:space="preserve"> Ehlers, Jaroslav </w:t>
      </w:r>
      <w:proofErr w:type="spellStart"/>
      <w:r w:rsidRPr="009E6C83">
        <w:t>Bžoch</w:t>
      </w:r>
      <w:proofErr w:type="spellEnd"/>
      <w:r w:rsidRPr="009E6C83">
        <w:t xml:space="preserve">, Fabrice Leggeri, Roberto Vannacci, Jorge </w:t>
      </w:r>
      <w:proofErr w:type="spellStart"/>
      <w:r w:rsidRPr="009E6C83">
        <w:t>Buxadé</w:t>
      </w:r>
      <w:proofErr w:type="spellEnd"/>
      <w:r w:rsidRPr="009E6C83">
        <w:t xml:space="preserve"> Villalba, Nikola </w:t>
      </w:r>
      <w:proofErr w:type="spellStart"/>
      <w:r w:rsidRPr="009E6C83">
        <w:t>Bartůšek</w:t>
      </w:r>
      <w:proofErr w:type="spellEnd"/>
      <w:r w:rsidRPr="009E6C83">
        <w:t xml:space="preserve">, Petra </w:t>
      </w:r>
      <w:proofErr w:type="spellStart"/>
      <w:r w:rsidRPr="009E6C83">
        <w:t>Steger</w:t>
      </w:r>
      <w:proofErr w:type="spellEnd"/>
      <w:r w:rsidRPr="009E6C83">
        <w:rPr>
          <w:rStyle w:val="HideTWBExt"/>
          <w:b w:val="0"/>
        </w:rPr>
        <w:t>&lt;/Members&gt;</w:t>
      </w:r>
    </w:p>
    <w:p w14:paraId="43AAA55C" w14:textId="77777777" w:rsidR="00C14497" w:rsidRPr="009E6C83" w:rsidRDefault="00C14497" w:rsidP="00C14497">
      <w:pPr>
        <w:pStyle w:val="NormalBold"/>
      </w:pPr>
      <w:r w:rsidRPr="009E6C83">
        <w:rPr>
          <w:rStyle w:val="HideTWBExt"/>
          <w:b w:val="0"/>
        </w:rPr>
        <w:t>&lt;/RepeatBlock-By&gt;</w:t>
      </w:r>
    </w:p>
    <w:p w14:paraId="049689ED"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1E35F1DC" w14:textId="77777777" w:rsidR="00C14497" w:rsidRPr="009E6C83" w:rsidRDefault="00C14497" w:rsidP="00C14497">
      <w:pPr>
        <w:pStyle w:val="NormalBold"/>
      </w:pPr>
      <w:r w:rsidRPr="009E6C83">
        <w:rPr>
          <w:rStyle w:val="HideTWBExt"/>
        </w:rPr>
        <w:t>&lt;Article&gt;</w:t>
      </w:r>
      <w:r w:rsidRPr="009E6C83">
        <w:t xml:space="preserve">Considerando E </w:t>
      </w:r>
      <w:proofErr w:type="spellStart"/>
      <w:r w:rsidRPr="009E6C83">
        <w:t>septies</w:t>
      </w:r>
      <w:proofErr w:type="spellEnd"/>
      <w:r w:rsidRPr="009E6C83">
        <w:t xml:space="preserve">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1083CEE" w14:textId="77777777" w:rsidTr="00915667">
        <w:trPr>
          <w:trHeight w:hRule="exact" w:val="240"/>
          <w:jc w:val="center"/>
        </w:trPr>
        <w:tc>
          <w:tcPr>
            <w:tcW w:w="9752" w:type="dxa"/>
            <w:gridSpan w:val="2"/>
            <w:tcBorders>
              <w:top w:val="nil"/>
              <w:left w:val="nil"/>
              <w:bottom w:val="nil"/>
              <w:right w:val="nil"/>
            </w:tcBorders>
          </w:tcPr>
          <w:p w14:paraId="168C5792" w14:textId="77777777" w:rsidR="00C14497" w:rsidRPr="009E6C83" w:rsidRDefault="00C14497" w:rsidP="00915667"/>
        </w:tc>
      </w:tr>
      <w:tr w:rsidR="00C14497" w:rsidRPr="009E6C83" w14:paraId="089D5D7A" w14:textId="77777777" w:rsidTr="00915667">
        <w:trPr>
          <w:trHeight w:val="240"/>
          <w:jc w:val="center"/>
        </w:trPr>
        <w:tc>
          <w:tcPr>
            <w:tcW w:w="4876" w:type="dxa"/>
            <w:tcBorders>
              <w:top w:val="nil"/>
              <w:left w:val="nil"/>
              <w:bottom w:val="nil"/>
              <w:right w:val="nil"/>
            </w:tcBorders>
          </w:tcPr>
          <w:p w14:paraId="5416357A"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30E59F1" w14:textId="77777777" w:rsidR="00C14497" w:rsidRPr="009E6C83" w:rsidRDefault="00C14497" w:rsidP="00915667">
            <w:pPr>
              <w:pStyle w:val="AmColumnHeading"/>
            </w:pPr>
            <w:r w:rsidRPr="009E6C83">
              <w:t>Emendamento</w:t>
            </w:r>
          </w:p>
        </w:tc>
      </w:tr>
      <w:tr w:rsidR="00C14497" w:rsidRPr="009E6C83" w14:paraId="6997B1AC" w14:textId="77777777" w:rsidTr="00915667">
        <w:trPr>
          <w:jc w:val="center"/>
        </w:trPr>
        <w:tc>
          <w:tcPr>
            <w:tcW w:w="4876" w:type="dxa"/>
            <w:tcBorders>
              <w:top w:val="nil"/>
              <w:left w:val="nil"/>
              <w:bottom w:val="nil"/>
              <w:right w:val="nil"/>
            </w:tcBorders>
          </w:tcPr>
          <w:p w14:paraId="1817CC97" w14:textId="77777777" w:rsidR="00C14497" w:rsidRPr="009E6C83" w:rsidRDefault="00C14497" w:rsidP="00915667">
            <w:pPr>
              <w:pStyle w:val="Normal6a"/>
            </w:pPr>
          </w:p>
        </w:tc>
        <w:tc>
          <w:tcPr>
            <w:tcW w:w="4876" w:type="dxa"/>
            <w:tcBorders>
              <w:top w:val="nil"/>
              <w:left w:val="nil"/>
              <w:bottom w:val="nil"/>
              <w:right w:val="nil"/>
            </w:tcBorders>
          </w:tcPr>
          <w:p w14:paraId="64108A54" w14:textId="77777777" w:rsidR="00C14497" w:rsidRPr="009E6C83" w:rsidRDefault="00C14497" w:rsidP="00915667">
            <w:pPr>
              <w:pStyle w:val="Normal6a"/>
            </w:pPr>
            <w:r w:rsidRPr="009E6C83">
              <w:rPr>
                <w:b/>
                <w:i/>
              </w:rPr>
              <w:t xml:space="preserve">E </w:t>
            </w:r>
            <w:proofErr w:type="spellStart"/>
            <w:r w:rsidRPr="009E6C83">
              <w:rPr>
                <w:b/>
                <w:i/>
              </w:rPr>
              <w:t>septies</w:t>
            </w:r>
            <w:proofErr w:type="spellEnd"/>
            <w:r w:rsidRPr="009E6C83">
              <w:rPr>
                <w:b/>
                <w:i/>
              </w:rPr>
              <w:t>.</w:t>
            </w:r>
            <w:r w:rsidRPr="009E6C83">
              <w:tab/>
            </w:r>
            <w:r w:rsidRPr="009E6C83">
              <w:rPr>
                <w:b/>
                <w:i/>
              </w:rPr>
              <w:t>considerando che la Commissione ostacola deliberatamente la trasparenza, anche se ciò riguarda il denaro dei contribuenti europei; che gli scandali degli ultimi anni hanno dimostrato che l'UE finanzia ONG per attività di lobbying politico, compreso il Parlamento;</w:t>
            </w:r>
          </w:p>
        </w:tc>
      </w:tr>
    </w:tbl>
    <w:p w14:paraId="7B8808AB"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2CC18B9F" w14:textId="77777777" w:rsidR="00C14497" w:rsidRPr="009E6C83" w:rsidRDefault="00C14497" w:rsidP="00C14497">
      <w:r w:rsidRPr="009E6C83">
        <w:rPr>
          <w:rStyle w:val="HideTWBExt"/>
        </w:rPr>
        <w:t>&lt;/Amend&gt;</w:t>
      </w:r>
    </w:p>
    <w:p w14:paraId="74C66F87"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26</w:t>
      </w:r>
      <w:r w:rsidRPr="009E6C83">
        <w:rPr>
          <w:rStyle w:val="HideTWBExt"/>
        </w:rPr>
        <w:t>&lt;/NumAm&gt;</w:t>
      </w:r>
    </w:p>
    <w:p w14:paraId="7BB191D7" w14:textId="77777777" w:rsidR="00C14497" w:rsidRPr="009E6C83" w:rsidRDefault="00C14497" w:rsidP="00C14497">
      <w:pPr>
        <w:pStyle w:val="NormalBold"/>
      </w:pPr>
      <w:r w:rsidRPr="009E6C83">
        <w:rPr>
          <w:rStyle w:val="HideTWBExt"/>
          <w:b w:val="0"/>
        </w:rPr>
        <w:t>&lt;RepeatBlock-By&gt;&lt;Members&gt;</w:t>
      </w:r>
      <w:proofErr w:type="spellStart"/>
      <w:r w:rsidRPr="009E6C83">
        <w:t>Markéta</w:t>
      </w:r>
      <w:proofErr w:type="spellEnd"/>
      <w:r w:rsidRPr="009E6C83">
        <w:t xml:space="preserve"> </w:t>
      </w:r>
      <w:proofErr w:type="spellStart"/>
      <w:r w:rsidRPr="009E6C83">
        <w:t>Gregorová</w:t>
      </w:r>
      <w:proofErr w:type="spellEnd"/>
      <w:r w:rsidRPr="009E6C83">
        <w:rPr>
          <w:rStyle w:val="HideTWBExt"/>
          <w:b w:val="0"/>
        </w:rPr>
        <w:t>&lt;/Members&gt;</w:t>
      </w:r>
    </w:p>
    <w:p w14:paraId="6634D26D" w14:textId="77777777" w:rsidR="00C14497" w:rsidRPr="009E6C83" w:rsidRDefault="00C14497" w:rsidP="00C14497">
      <w:pPr>
        <w:pStyle w:val="NormalBold"/>
      </w:pPr>
      <w:r w:rsidRPr="009E6C83">
        <w:rPr>
          <w:rStyle w:val="HideTWBExt"/>
          <w:b w:val="0"/>
        </w:rPr>
        <w:t>&lt;/RepeatBlock-By&gt;</w:t>
      </w:r>
    </w:p>
    <w:p w14:paraId="13797A0A"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64B8E53" w14:textId="77777777" w:rsidR="00C14497" w:rsidRPr="009E6C83" w:rsidRDefault="00C14497" w:rsidP="00C14497">
      <w:pPr>
        <w:pStyle w:val="NormalBold"/>
      </w:pPr>
      <w:r w:rsidRPr="009E6C83">
        <w:rPr>
          <w:rStyle w:val="HideTWBExt"/>
        </w:rPr>
        <w:t>&lt;Article&gt;</w:t>
      </w:r>
      <w:r w:rsidRPr="009E6C83">
        <w:t>Considerando F</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101E9C6A" w14:textId="77777777" w:rsidTr="00915667">
        <w:trPr>
          <w:trHeight w:hRule="exact" w:val="240"/>
          <w:jc w:val="center"/>
        </w:trPr>
        <w:tc>
          <w:tcPr>
            <w:tcW w:w="9752" w:type="dxa"/>
            <w:gridSpan w:val="2"/>
            <w:tcBorders>
              <w:top w:val="nil"/>
              <w:left w:val="nil"/>
              <w:bottom w:val="nil"/>
              <w:right w:val="nil"/>
            </w:tcBorders>
          </w:tcPr>
          <w:p w14:paraId="0B9FE4F1" w14:textId="77777777" w:rsidR="00C14497" w:rsidRPr="009E6C83" w:rsidRDefault="00C14497" w:rsidP="00915667"/>
        </w:tc>
      </w:tr>
      <w:tr w:rsidR="00C14497" w:rsidRPr="009E6C83" w14:paraId="7530E56B" w14:textId="77777777" w:rsidTr="00915667">
        <w:trPr>
          <w:trHeight w:val="240"/>
          <w:jc w:val="center"/>
        </w:trPr>
        <w:tc>
          <w:tcPr>
            <w:tcW w:w="4876" w:type="dxa"/>
            <w:tcBorders>
              <w:top w:val="nil"/>
              <w:left w:val="nil"/>
              <w:bottom w:val="nil"/>
              <w:right w:val="nil"/>
            </w:tcBorders>
          </w:tcPr>
          <w:p w14:paraId="01633E17"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5751B8F1" w14:textId="77777777" w:rsidR="00C14497" w:rsidRPr="009E6C83" w:rsidRDefault="00C14497" w:rsidP="00915667">
            <w:pPr>
              <w:pStyle w:val="AmColumnHeading"/>
            </w:pPr>
            <w:r w:rsidRPr="009E6C83">
              <w:t>Emendamento</w:t>
            </w:r>
          </w:p>
        </w:tc>
      </w:tr>
      <w:tr w:rsidR="00C14497" w:rsidRPr="009E6C83" w14:paraId="134FAD63" w14:textId="77777777" w:rsidTr="00915667">
        <w:trPr>
          <w:jc w:val="center"/>
        </w:trPr>
        <w:tc>
          <w:tcPr>
            <w:tcW w:w="4876" w:type="dxa"/>
            <w:tcBorders>
              <w:top w:val="nil"/>
              <w:left w:val="nil"/>
              <w:bottom w:val="nil"/>
              <w:right w:val="nil"/>
            </w:tcBorders>
          </w:tcPr>
          <w:p w14:paraId="6FDE2671" w14:textId="77777777" w:rsidR="00C14497" w:rsidRPr="009E6C83" w:rsidRDefault="00C14497" w:rsidP="00915667">
            <w:pPr>
              <w:pStyle w:val="Normal6a"/>
            </w:pPr>
            <w:r w:rsidRPr="009E6C83">
              <w:t>F.</w:t>
            </w:r>
            <w:r w:rsidRPr="009E6C83">
              <w:tab/>
              <w:t xml:space="preserve">considerando che nel maggio 2021 un giornalista ha chiesto l'accesso a documenti, compresi i messaggi di testo tra la Presidente della Commissione e Pfizer, ma che la Commissione ha dichiarato di non disporre di tali atti sulla base delle proprie norme di registrazione; che la Mediatrice europea ha </w:t>
            </w:r>
            <w:r w:rsidRPr="009E6C83">
              <w:rPr>
                <w:b/>
                <w:i/>
              </w:rPr>
              <w:t>ritenuto inadeguata</w:t>
            </w:r>
            <w:r w:rsidRPr="009E6C83">
              <w:t xml:space="preserve"> tale risposta e ha raccomandato una nuova ricerca, in linea con gli obblighi in materia di accesso del pubblico a norma del regolamento (CE) n. 1049/2001;</w:t>
            </w:r>
          </w:p>
        </w:tc>
        <w:tc>
          <w:tcPr>
            <w:tcW w:w="4876" w:type="dxa"/>
            <w:tcBorders>
              <w:top w:val="nil"/>
              <w:left w:val="nil"/>
              <w:bottom w:val="nil"/>
              <w:right w:val="nil"/>
            </w:tcBorders>
          </w:tcPr>
          <w:p w14:paraId="38759E89" w14:textId="77777777" w:rsidR="00C14497" w:rsidRPr="009E6C83" w:rsidRDefault="00C14497" w:rsidP="00915667">
            <w:pPr>
              <w:pStyle w:val="Normal6a"/>
            </w:pPr>
            <w:r w:rsidRPr="009E6C83">
              <w:t>F.</w:t>
            </w:r>
            <w:r w:rsidRPr="009E6C83">
              <w:tab/>
              <w:t xml:space="preserve">considerando che nel maggio 2021 un giornalista ha chiesto l'accesso a documenti, compresi i messaggi di testo tra la Presidente della Commissione e Pfizer, ma che la Commissione ha dichiarato di non disporre di tali atti sulla base delle proprie norme di registrazione; che </w:t>
            </w:r>
            <w:r w:rsidRPr="009E6C83">
              <w:rPr>
                <w:b/>
                <w:i/>
              </w:rPr>
              <w:t>il modo in cui la Commissione ha gestito il caso desta preoccupazione; che</w:t>
            </w:r>
            <w:r w:rsidRPr="009E6C83">
              <w:t xml:space="preserve"> la Mediatrice europea ha </w:t>
            </w:r>
            <w:r w:rsidRPr="009E6C83">
              <w:rPr>
                <w:b/>
                <w:i/>
              </w:rPr>
              <w:t>concluso che</w:t>
            </w:r>
            <w:r w:rsidRPr="009E6C83">
              <w:t xml:space="preserve"> tale risposta </w:t>
            </w:r>
            <w:r w:rsidRPr="009E6C83">
              <w:rPr>
                <w:b/>
                <w:i/>
              </w:rPr>
              <w:t>costituiva un caso di cattiva amministrazione e ha presentato diverse raccomandazioni a seguito del caso, comprese quelle relative alle modalità di registrazione dei messaggi di testo,</w:t>
            </w:r>
            <w:r w:rsidRPr="009E6C83">
              <w:t xml:space="preserve"> e ha raccomandato una nuova ricerca, in linea con gli obblighi in materia di accesso del pubblico a norma del regolamento (CE) n. 1049/2001; </w:t>
            </w:r>
            <w:r w:rsidRPr="009E6C83">
              <w:rPr>
                <w:b/>
                <w:i/>
              </w:rPr>
              <w:t>che il Tribunale ha annullato la decisione della Commissione nel maggio 2025; che, secondo la Corte, la Commissione non ha fornito una spiegazione plausibile per giustificare il mancato possesso dei messaggi</w:t>
            </w:r>
            <w:r w:rsidRPr="009E6C83">
              <w:rPr>
                <w:b/>
                <w:i/>
                <w:vertAlign w:val="superscript"/>
              </w:rPr>
              <w:t>1 bis</w:t>
            </w:r>
            <w:r w:rsidRPr="009E6C83">
              <w:rPr>
                <w:b/>
                <w:i/>
              </w:rPr>
              <w:t>;</w:t>
            </w:r>
          </w:p>
        </w:tc>
      </w:tr>
      <w:tr w:rsidR="00C14497" w:rsidRPr="009E6C83" w14:paraId="5DEC5AC1" w14:textId="77777777" w:rsidTr="00915667">
        <w:trPr>
          <w:jc w:val="center"/>
        </w:trPr>
        <w:tc>
          <w:tcPr>
            <w:tcW w:w="4876" w:type="dxa"/>
            <w:tcBorders>
              <w:top w:val="nil"/>
              <w:left w:val="nil"/>
              <w:bottom w:val="nil"/>
              <w:right w:val="nil"/>
            </w:tcBorders>
          </w:tcPr>
          <w:p w14:paraId="72BB6A9B" w14:textId="77777777" w:rsidR="00C14497" w:rsidRPr="009E6C83" w:rsidRDefault="00C14497" w:rsidP="00915667"/>
        </w:tc>
        <w:tc>
          <w:tcPr>
            <w:tcW w:w="4876" w:type="dxa"/>
            <w:tcBorders>
              <w:top w:val="nil"/>
              <w:left w:val="nil"/>
              <w:bottom w:val="nil"/>
              <w:right w:val="nil"/>
            </w:tcBorders>
          </w:tcPr>
          <w:p w14:paraId="1AF5ACA1" w14:textId="77777777" w:rsidR="00C14497" w:rsidRPr="009E6C83" w:rsidRDefault="00C14497" w:rsidP="00915667">
            <w:pPr>
              <w:pStyle w:val="Normal6a"/>
            </w:pPr>
            <w:r w:rsidRPr="009E6C83">
              <w:rPr>
                <w:b/>
                <w:i/>
              </w:rPr>
              <w:t>_________________</w:t>
            </w:r>
          </w:p>
        </w:tc>
      </w:tr>
      <w:tr w:rsidR="00C14497" w:rsidRPr="009E6C83" w14:paraId="21C5E0A0" w14:textId="77777777" w:rsidTr="00915667">
        <w:trPr>
          <w:jc w:val="center"/>
        </w:trPr>
        <w:tc>
          <w:tcPr>
            <w:tcW w:w="4876" w:type="dxa"/>
            <w:tcBorders>
              <w:top w:val="nil"/>
              <w:left w:val="nil"/>
              <w:bottom w:val="nil"/>
              <w:right w:val="nil"/>
            </w:tcBorders>
          </w:tcPr>
          <w:p w14:paraId="4F6275C7" w14:textId="77777777" w:rsidR="00C14497" w:rsidRPr="009E6C83" w:rsidRDefault="00C14497" w:rsidP="00915667"/>
        </w:tc>
        <w:tc>
          <w:tcPr>
            <w:tcW w:w="4876" w:type="dxa"/>
            <w:tcBorders>
              <w:top w:val="nil"/>
              <w:left w:val="nil"/>
              <w:bottom w:val="nil"/>
              <w:right w:val="nil"/>
            </w:tcBorders>
          </w:tcPr>
          <w:p w14:paraId="0F4D4111" w14:textId="77777777" w:rsidR="00C14497" w:rsidRPr="009E6C83" w:rsidRDefault="00C14497" w:rsidP="00915667">
            <w:pPr>
              <w:pStyle w:val="Normal6a"/>
            </w:pPr>
            <w:r w:rsidRPr="009E6C83">
              <w:rPr>
                <w:b/>
                <w:i/>
                <w:vertAlign w:val="superscript"/>
              </w:rPr>
              <w:t>1 bis</w:t>
            </w:r>
            <w:r w:rsidRPr="009E6C83">
              <w:t xml:space="preserve"> </w:t>
            </w:r>
            <w:r w:rsidRPr="009E6C83">
              <w:rPr>
                <w:b/>
                <w:i/>
              </w:rPr>
              <w:t xml:space="preserve">Causa T-36/23 | </w:t>
            </w:r>
            <w:proofErr w:type="spellStart"/>
            <w:r w:rsidRPr="009E6C83">
              <w:rPr>
                <w:b/>
                <w:i/>
              </w:rPr>
              <w:t>Stevi</w:t>
            </w:r>
            <w:proofErr w:type="spellEnd"/>
            <w:r w:rsidRPr="009E6C83">
              <w:rPr>
                <w:b/>
                <w:i/>
              </w:rPr>
              <w:t xml:space="preserve"> e The New York Times/Commissione, comunicato stampa: https://curia.europa.eu/jcms/upload/docs/application/pdf/2025-05/cp250060it.pdf</w:t>
            </w:r>
          </w:p>
        </w:tc>
      </w:tr>
    </w:tbl>
    <w:p w14:paraId="3F471D7C"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26430334" w14:textId="77777777" w:rsidR="00C14497" w:rsidRPr="007B50C3" w:rsidRDefault="00C14497" w:rsidP="00C14497">
      <w:pPr>
        <w:rPr>
          <w:lang w:val="es-ES"/>
        </w:rPr>
      </w:pPr>
      <w:r w:rsidRPr="007B50C3">
        <w:rPr>
          <w:rStyle w:val="HideTWBExt"/>
          <w:lang w:val="es-ES"/>
        </w:rPr>
        <w:t>&lt;/Amend&gt;</w:t>
      </w:r>
    </w:p>
    <w:p w14:paraId="376DB339"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27</w:t>
      </w:r>
      <w:r w:rsidRPr="007B50C3">
        <w:rPr>
          <w:rStyle w:val="HideTWBExt"/>
          <w:lang w:val="es-ES"/>
        </w:rPr>
        <w:t>&lt;/NumAm&gt;</w:t>
      </w:r>
    </w:p>
    <w:p w14:paraId="0681688E"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Sebastian</w:t>
      </w:r>
      <w:proofErr w:type="spellEnd"/>
      <w:r w:rsidRPr="007B50C3">
        <w:rPr>
          <w:lang w:val="es-ES"/>
        </w:rPr>
        <w:t xml:space="preserve"> </w:t>
      </w:r>
      <w:proofErr w:type="spellStart"/>
      <w:r w:rsidRPr="007B50C3">
        <w:rPr>
          <w:lang w:val="es-ES"/>
        </w:rPr>
        <w:t>Tynkkynen</w:t>
      </w:r>
      <w:proofErr w:type="spellEnd"/>
      <w:r w:rsidRPr="007B50C3">
        <w:rPr>
          <w:rStyle w:val="HideTWBExt"/>
          <w:b w:val="0"/>
          <w:lang w:val="es-ES"/>
        </w:rPr>
        <w:t>&lt;/Members&gt;</w:t>
      </w:r>
    </w:p>
    <w:p w14:paraId="2D94B0B5" w14:textId="77777777" w:rsidR="00C14497" w:rsidRPr="007B50C3" w:rsidRDefault="00C14497" w:rsidP="00C14497">
      <w:pPr>
        <w:pStyle w:val="NormalBold"/>
        <w:rPr>
          <w:lang w:val="es-ES"/>
        </w:rPr>
      </w:pPr>
      <w:r w:rsidRPr="007B50C3">
        <w:rPr>
          <w:rStyle w:val="HideTWBExt"/>
          <w:b w:val="0"/>
          <w:lang w:val="es-ES"/>
        </w:rPr>
        <w:t>&lt;/RepeatBlock-By&gt;</w:t>
      </w:r>
    </w:p>
    <w:p w14:paraId="3C4BCE2B"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43312D39" w14:textId="77777777" w:rsidR="00C14497" w:rsidRPr="009E6C83" w:rsidRDefault="00C14497" w:rsidP="00C14497">
      <w:pPr>
        <w:pStyle w:val="NormalBold"/>
      </w:pPr>
      <w:r w:rsidRPr="009E6C83">
        <w:rPr>
          <w:rStyle w:val="HideTWBExt"/>
        </w:rPr>
        <w:t>&lt;Article&gt;</w:t>
      </w:r>
      <w:r w:rsidRPr="009E6C83">
        <w:t>Considerando F</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354E15B" w14:textId="77777777" w:rsidTr="00915667">
        <w:trPr>
          <w:trHeight w:hRule="exact" w:val="240"/>
          <w:jc w:val="center"/>
        </w:trPr>
        <w:tc>
          <w:tcPr>
            <w:tcW w:w="9752" w:type="dxa"/>
            <w:gridSpan w:val="2"/>
            <w:tcBorders>
              <w:top w:val="nil"/>
              <w:left w:val="nil"/>
              <w:bottom w:val="nil"/>
              <w:right w:val="nil"/>
            </w:tcBorders>
          </w:tcPr>
          <w:p w14:paraId="50A0C93C" w14:textId="77777777" w:rsidR="00C14497" w:rsidRPr="009E6C83" w:rsidRDefault="00C14497" w:rsidP="00915667"/>
        </w:tc>
      </w:tr>
      <w:tr w:rsidR="00C14497" w:rsidRPr="009E6C83" w14:paraId="41559F8F" w14:textId="77777777" w:rsidTr="00915667">
        <w:trPr>
          <w:trHeight w:val="240"/>
          <w:jc w:val="center"/>
        </w:trPr>
        <w:tc>
          <w:tcPr>
            <w:tcW w:w="4876" w:type="dxa"/>
            <w:tcBorders>
              <w:top w:val="nil"/>
              <w:left w:val="nil"/>
              <w:bottom w:val="nil"/>
              <w:right w:val="nil"/>
            </w:tcBorders>
          </w:tcPr>
          <w:p w14:paraId="2A5642BE"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A4B2EF7" w14:textId="77777777" w:rsidR="00C14497" w:rsidRPr="009E6C83" w:rsidRDefault="00C14497" w:rsidP="00915667">
            <w:pPr>
              <w:pStyle w:val="AmColumnHeading"/>
            </w:pPr>
            <w:r w:rsidRPr="009E6C83">
              <w:t>Emendamento</w:t>
            </w:r>
          </w:p>
        </w:tc>
      </w:tr>
      <w:tr w:rsidR="00C14497" w:rsidRPr="009E6C83" w14:paraId="012B4DE6" w14:textId="77777777" w:rsidTr="00915667">
        <w:trPr>
          <w:jc w:val="center"/>
        </w:trPr>
        <w:tc>
          <w:tcPr>
            <w:tcW w:w="4876" w:type="dxa"/>
            <w:tcBorders>
              <w:top w:val="nil"/>
              <w:left w:val="nil"/>
              <w:bottom w:val="nil"/>
              <w:right w:val="nil"/>
            </w:tcBorders>
          </w:tcPr>
          <w:p w14:paraId="0CD70506" w14:textId="77777777" w:rsidR="00C14497" w:rsidRPr="009E6C83" w:rsidRDefault="00C14497" w:rsidP="00915667">
            <w:pPr>
              <w:pStyle w:val="Normal6a"/>
            </w:pPr>
            <w:r w:rsidRPr="009E6C83">
              <w:t>F.</w:t>
            </w:r>
            <w:r w:rsidRPr="009E6C83">
              <w:tab/>
              <w:t>considerando che nel maggio 2021 un giornalista ha chiesto l'accesso a documenti, compresi i messaggi di testo tra la Presidente della Commissione e Pfizer, ma che la Commissione ha dichiarato di non disporre di tali atti sulla base delle proprie norme di registrazione; che la Mediatrice europea ha ritenuto inadeguata tale risposta e ha raccomandato una nuova ricerca, in linea con gli obblighi in materia di accesso del pubblico a norma del regolamento (CE) n. 1049/2001;</w:t>
            </w:r>
          </w:p>
        </w:tc>
        <w:tc>
          <w:tcPr>
            <w:tcW w:w="4876" w:type="dxa"/>
            <w:tcBorders>
              <w:top w:val="nil"/>
              <w:left w:val="nil"/>
              <w:bottom w:val="nil"/>
              <w:right w:val="nil"/>
            </w:tcBorders>
          </w:tcPr>
          <w:p w14:paraId="2FE86304" w14:textId="7C8D2D22" w:rsidR="00C14497" w:rsidRPr="009E6C83" w:rsidRDefault="00C14497" w:rsidP="00466D3F">
            <w:pPr>
              <w:pStyle w:val="Normal6a"/>
            </w:pPr>
            <w:r w:rsidRPr="009E6C83">
              <w:t>F.</w:t>
            </w:r>
            <w:r w:rsidRPr="009E6C83">
              <w:tab/>
              <w:t>considerando che nel maggio 2021 un giornalista ha chiesto l'accesso a documenti, compresi i messaggi di testo tra la Presidente della Commissione e Pfizer, ma che la Commissione ha dichiarato di non disporre di tali atti sulla base delle proprie norme di registrazione; che la Mediatrice europea ha ritenuto inadeguata tale risposta e ha raccomandato una nuova ricerca, in linea con gli obblighi in materia di accesso del pubblico a norma del reg</w:t>
            </w:r>
            <w:r w:rsidR="00466D3F" w:rsidRPr="009E6C83">
              <w:t xml:space="preserve">olamento (CE) n. 1049/2001; </w:t>
            </w:r>
            <w:r w:rsidRPr="009E6C83">
              <w:rPr>
                <w:b/>
                <w:i/>
              </w:rPr>
              <w:t>che il caso ha eroso in modo significativo l'affidabilità della Commissione e della sua presidente agli occhi dei cittadini;</w:t>
            </w:r>
          </w:p>
        </w:tc>
      </w:tr>
    </w:tbl>
    <w:p w14:paraId="755821EE" w14:textId="77777777" w:rsidR="00C14497" w:rsidRPr="007B50C3" w:rsidRDefault="00C14497" w:rsidP="00C14497">
      <w:pPr>
        <w:pStyle w:val="AmOrLang"/>
        <w:rPr>
          <w:lang w:val="pl-PL"/>
        </w:rPr>
      </w:pPr>
      <w:r w:rsidRPr="007B50C3">
        <w:rPr>
          <w:lang w:val="pl-PL"/>
        </w:rPr>
        <w:t xml:space="preserve">Or. </w:t>
      </w:r>
      <w:r w:rsidRPr="007B50C3">
        <w:rPr>
          <w:rStyle w:val="HideTWBExt"/>
          <w:lang w:val="pl-PL"/>
        </w:rPr>
        <w:t>&lt;Original&gt;</w:t>
      </w:r>
      <w:r w:rsidRPr="007B50C3">
        <w:rPr>
          <w:rStyle w:val="HideTWBInt"/>
          <w:lang w:val="pl-PL"/>
        </w:rPr>
        <w:t>{FI}</w:t>
      </w:r>
      <w:r w:rsidRPr="007B50C3">
        <w:rPr>
          <w:lang w:val="pl-PL"/>
        </w:rPr>
        <w:t>fi</w:t>
      </w:r>
      <w:r w:rsidRPr="007B50C3">
        <w:rPr>
          <w:rStyle w:val="HideTWBExt"/>
          <w:lang w:val="pl-PL"/>
        </w:rPr>
        <w:t>&lt;/Original&gt;</w:t>
      </w:r>
    </w:p>
    <w:p w14:paraId="511A9C33" w14:textId="77777777" w:rsidR="00C14497" w:rsidRPr="007B50C3" w:rsidRDefault="00C14497" w:rsidP="00C14497">
      <w:pPr>
        <w:rPr>
          <w:lang w:val="pl-PL"/>
        </w:rPr>
      </w:pPr>
      <w:r w:rsidRPr="007B50C3">
        <w:rPr>
          <w:rStyle w:val="HideTWBExt"/>
          <w:lang w:val="pl-PL"/>
        </w:rPr>
        <w:t>&lt;/Amend&gt;</w:t>
      </w:r>
    </w:p>
    <w:p w14:paraId="19F4BC9C" w14:textId="77777777" w:rsidR="00C14497" w:rsidRPr="007B50C3" w:rsidRDefault="00C14497" w:rsidP="00C14497">
      <w:pPr>
        <w:pStyle w:val="AmNumberTabs"/>
        <w:rPr>
          <w:lang w:val="pl-PL"/>
        </w:rPr>
      </w:pPr>
      <w:r w:rsidRPr="007B50C3">
        <w:rPr>
          <w:rStyle w:val="HideTWBExt"/>
          <w:lang w:val="pl-PL"/>
        </w:rPr>
        <w:t>&lt;Amend&gt;</w:t>
      </w:r>
      <w:proofErr w:type="spellStart"/>
      <w:r w:rsidRPr="007B50C3">
        <w:rPr>
          <w:lang w:val="pl-PL"/>
        </w:rPr>
        <w:t>Emendamento</w:t>
      </w:r>
      <w:proofErr w:type="spellEnd"/>
      <w:r w:rsidRPr="007B50C3">
        <w:rPr>
          <w:lang w:val="pl-PL"/>
        </w:rPr>
        <w:tab/>
      </w:r>
      <w:r w:rsidRPr="007B50C3">
        <w:rPr>
          <w:lang w:val="pl-PL"/>
        </w:rPr>
        <w:tab/>
      </w:r>
      <w:r w:rsidRPr="007B50C3">
        <w:rPr>
          <w:rStyle w:val="HideTWBExt"/>
          <w:lang w:val="pl-PL"/>
        </w:rPr>
        <w:t>&lt;NumAm&gt;</w:t>
      </w:r>
      <w:r w:rsidRPr="007B50C3">
        <w:rPr>
          <w:lang w:val="pl-PL"/>
        </w:rPr>
        <w:t>28</w:t>
      </w:r>
      <w:r w:rsidRPr="007B50C3">
        <w:rPr>
          <w:rStyle w:val="HideTWBExt"/>
          <w:lang w:val="pl-PL"/>
        </w:rPr>
        <w:t>&lt;/NumAm&gt;</w:t>
      </w:r>
    </w:p>
    <w:p w14:paraId="5CF4695D" w14:textId="77777777" w:rsidR="00C14497" w:rsidRPr="007B50C3" w:rsidRDefault="00C14497" w:rsidP="00C14497">
      <w:pPr>
        <w:pStyle w:val="NormalBold"/>
        <w:rPr>
          <w:lang w:val="pl-PL"/>
        </w:rPr>
      </w:pPr>
      <w:r w:rsidRPr="007B50C3">
        <w:rPr>
          <w:rStyle w:val="HideTWBExt"/>
          <w:b w:val="0"/>
          <w:lang w:val="pl-PL"/>
        </w:rPr>
        <w:t>&lt;RepeatBlock-By&gt;&lt;Members&gt;</w:t>
      </w:r>
      <w:r w:rsidRPr="007B50C3">
        <w:rPr>
          <w:lang w:val="pl-PL"/>
        </w:rPr>
        <w:t>Mariusz Kamiński</w:t>
      </w:r>
      <w:r w:rsidRPr="007B50C3">
        <w:rPr>
          <w:rStyle w:val="HideTWBExt"/>
          <w:b w:val="0"/>
          <w:lang w:val="pl-PL"/>
        </w:rPr>
        <w:t>&lt;/Members&gt;</w:t>
      </w:r>
    </w:p>
    <w:p w14:paraId="277AF392" w14:textId="77777777" w:rsidR="00C14497" w:rsidRPr="007B50C3" w:rsidRDefault="00C14497" w:rsidP="00C14497">
      <w:pPr>
        <w:pStyle w:val="NormalBold"/>
        <w:rPr>
          <w:lang w:val="pl-PL"/>
        </w:rPr>
      </w:pPr>
      <w:r w:rsidRPr="007B50C3">
        <w:rPr>
          <w:rStyle w:val="HideTWBExt"/>
          <w:b w:val="0"/>
          <w:lang w:val="pl-PL"/>
        </w:rPr>
        <w:t>&lt;/RepeatBlock-By&gt;</w:t>
      </w:r>
    </w:p>
    <w:p w14:paraId="32DEF943"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2F0D5549" w14:textId="77777777" w:rsidR="00C14497" w:rsidRPr="009E6C83" w:rsidRDefault="00C14497" w:rsidP="00C14497">
      <w:pPr>
        <w:pStyle w:val="NormalBold"/>
      </w:pPr>
      <w:r w:rsidRPr="009E6C83">
        <w:rPr>
          <w:rStyle w:val="HideTWBExt"/>
        </w:rPr>
        <w:t>&lt;Article&gt;</w:t>
      </w:r>
      <w:r w:rsidRPr="009E6C83">
        <w:t>Considerando F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B2B05AE" w14:textId="77777777" w:rsidTr="00915667">
        <w:trPr>
          <w:trHeight w:hRule="exact" w:val="240"/>
          <w:jc w:val="center"/>
        </w:trPr>
        <w:tc>
          <w:tcPr>
            <w:tcW w:w="9752" w:type="dxa"/>
            <w:gridSpan w:val="2"/>
            <w:tcBorders>
              <w:top w:val="nil"/>
              <w:left w:val="nil"/>
              <w:bottom w:val="nil"/>
              <w:right w:val="nil"/>
            </w:tcBorders>
          </w:tcPr>
          <w:p w14:paraId="2D8D921C" w14:textId="77777777" w:rsidR="00C14497" w:rsidRPr="009E6C83" w:rsidRDefault="00C14497" w:rsidP="00915667"/>
        </w:tc>
      </w:tr>
      <w:tr w:rsidR="00C14497" w:rsidRPr="009E6C83" w14:paraId="50B3B574" w14:textId="77777777" w:rsidTr="00915667">
        <w:trPr>
          <w:trHeight w:val="240"/>
          <w:jc w:val="center"/>
        </w:trPr>
        <w:tc>
          <w:tcPr>
            <w:tcW w:w="4876" w:type="dxa"/>
            <w:tcBorders>
              <w:top w:val="nil"/>
              <w:left w:val="nil"/>
              <w:bottom w:val="nil"/>
              <w:right w:val="nil"/>
            </w:tcBorders>
          </w:tcPr>
          <w:p w14:paraId="2C859EF5"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1D2FE011" w14:textId="77777777" w:rsidR="00C14497" w:rsidRPr="009E6C83" w:rsidRDefault="00C14497" w:rsidP="00915667">
            <w:pPr>
              <w:pStyle w:val="AmColumnHeading"/>
            </w:pPr>
            <w:r w:rsidRPr="009E6C83">
              <w:t>Emendamento</w:t>
            </w:r>
          </w:p>
        </w:tc>
      </w:tr>
      <w:tr w:rsidR="00C14497" w:rsidRPr="009E6C83" w14:paraId="68CDFCDD" w14:textId="77777777" w:rsidTr="00915667">
        <w:trPr>
          <w:jc w:val="center"/>
        </w:trPr>
        <w:tc>
          <w:tcPr>
            <w:tcW w:w="4876" w:type="dxa"/>
            <w:tcBorders>
              <w:top w:val="nil"/>
              <w:left w:val="nil"/>
              <w:bottom w:val="nil"/>
              <w:right w:val="nil"/>
            </w:tcBorders>
          </w:tcPr>
          <w:p w14:paraId="194515B5" w14:textId="77777777" w:rsidR="00C14497" w:rsidRPr="009E6C83" w:rsidRDefault="00C14497" w:rsidP="00915667">
            <w:pPr>
              <w:pStyle w:val="Normal6a"/>
            </w:pPr>
          </w:p>
        </w:tc>
        <w:tc>
          <w:tcPr>
            <w:tcW w:w="4876" w:type="dxa"/>
            <w:tcBorders>
              <w:top w:val="nil"/>
              <w:left w:val="nil"/>
              <w:bottom w:val="nil"/>
              <w:right w:val="nil"/>
            </w:tcBorders>
          </w:tcPr>
          <w:p w14:paraId="0A5E902E" w14:textId="77777777" w:rsidR="00C14497" w:rsidRPr="009E6C83" w:rsidRDefault="00C14497" w:rsidP="00915667">
            <w:pPr>
              <w:pStyle w:val="Normal6a"/>
            </w:pPr>
            <w:r w:rsidRPr="009E6C83">
              <w:rPr>
                <w:b/>
                <w:i/>
              </w:rPr>
              <w:t>F bis.</w:t>
            </w:r>
            <w:r w:rsidRPr="009E6C83">
              <w:tab/>
            </w:r>
            <w:r w:rsidRPr="009E6C83">
              <w:rPr>
                <w:b/>
                <w:i/>
              </w:rPr>
              <w:t>considerando che i membri della Commissione e altri funzionari di alto livello dell'UE, nell'esercizio delle loro funzioni, partecipano ufficialmente, come dimostrato dalla copertura delle spese di viaggio, soggiorno, diaria e altre spese, a numerose riunioni e conferenze, comprese quelle di natura non trasparente, come le riunioni del gruppo Bilderberg, in cui discutono delle politiche loro affidate nell'ambito dei rispettivi portafogli, senza informare il pubblico sul contenuto di tali discussioni o redigere alcun verbale; che nessuno dei commissari che ha partecipato alle riunioni del gruppo Bilderberg negli ultimi anni nell'esercizio delle proprie funzioni ufficiali ha reso pubblici i dettagli di tali discussioni e che uno di essi, il commissario Johansson, ha persino nascosto lo scopo della sua missione; che, a fronte della copertura dei costi relativi alla partecipazione dei suoi membri a tali eventi, la Commissione riconosce che la loro partecipazione è connessa all'esercizio delle funzioni ufficiali, in quanto consente loro di presentare le politiche dell'Unione europea nell'ambito del loro mandato; che la Commissione ostacola contemporaneamente l'accesso del pubblico ai dettagli di tali riunioni e, quando è costretta a divulgare documenti, nella misura in cui tali documenti esistono, occulta le informazioni essenziali relative al loro contenuto;</w:t>
            </w:r>
          </w:p>
        </w:tc>
      </w:tr>
    </w:tbl>
    <w:p w14:paraId="416AA76A"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33A57463" w14:textId="77777777" w:rsidR="00C14497" w:rsidRPr="009E6C83" w:rsidRDefault="00C14497" w:rsidP="00C14497">
      <w:r w:rsidRPr="009E6C83">
        <w:rPr>
          <w:rStyle w:val="HideTWBExt"/>
        </w:rPr>
        <w:t>&lt;/Amend&gt;</w:t>
      </w:r>
    </w:p>
    <w:p w14:paraId="769E95BF"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29</w:t>
      </w:r>
      <w:r w:rsidRPr="009E6C83">
        <w:rPr>
          <w:rStyle w:val="HideTWBExt"/>
        </w:rPr>
        <w:t>&lt;/NumAm&gt;</w:t>
      </w:r>
    </w:p>
    <w:p w14:paraId="3CE3B3B4" w14:textId="77777777" w:rsidR="00C14497" w:rsidRPr="009E6C83" w:rsidRDefault="00C14497" w:rsidP="00C14497">
      <w:pPr>
        <w:pStyle w:val="NormalBold"/>
      </w:pPr>
      <w:r w:rsidRPr="009E6C83">
        <w:rPr>
          <w:rStyle w:val="HideTWBExt"/>
          <w:b w:val="0"/>
        </w:rPr>
        <w:t>&lt;RepeatBlock-By&gt;&lt;Members&gt;</w:t>
      </w:r>
      <w:r w:rsidRPr="009E6C83">
        <w:t xml:space="preserve">Raquel García </w:t>
      </w:r>
      <w:proofErr w:type="spellStart"/>
      <w:r w:rsidRPr="009E6C83">
        <w:t>Hermida</w:t>
      </w:r>
      <w:proofErr w:type="spellEnd"/>
      <w:r w:rsidRPr="009E6C83">
        <w:t xml:space="preserve">-Van </w:t>
      </w:r>
      <w:proofErr w:type="spellStart"/>
      <w:r w:rsidRPr="009E6C83">
        <w:t>Der</w:t>
      </w:r>
      <w:proofErr w:type="spellEnd"/>
      <w:r w:rsidRPr="009E6C83">
        <w:t xml:space="preserve"> </w:t>
      </w:r>
      <w:proofErr w:type="spellStart"/>
      <w:r w:rsidRPr="009E6C83">
        <w:t>Walle</w:t>
      </w:r>
      <w:proofErr w:type="spellEnd"/>
      <w:r w:rsidRPr="009E6C83">
        <w:t xml:space="preserve">, Veronika </w:t>
      </w:r>
      <w:proofErr w:type="spellStart"/>
      <w:r w:rsidRPr="009E6C83">
        <w:t>Cifrová</w:t>
      </w:r>
      <w:proofErr w:type="spellEnd"/>
      <w:r w:rsidRPr="009E6C83">
        <w:t xml:space="preserve"> </w:t>
      </w:r>
      <w:proofErr w:type="spellStart"/>
      <w:r w:rsidRPr="009E6C83">
        <w:t>Ostrihoňová</w:t>
      </w:r>
      <w:proofErr w:type="spellEnd"/>
      <w:r w:rsidRPr="009E6C83">
        <w:t xml:space="preserve">, Irena </w:t>
      </w:r>
      <w:proofErr w:type="spellStart"/>
      <w:r w:rsidRPr="009E6C83">
        <w:t>Joveva</w:t>
      </w:r>
      <w:proofErr w:type="spellEnd"/>
      <w:r w:rsidRPr="009E6C83">
        <w:t xml:space="preserve">, Lucia </w:t>
      </w:r>
      <w:proofErr w:type="spellStart"/>
      <w:r w:rsidRPr="009E6C83">
        <w:t>Yar</w:t>
      </w:r>
      <w:proofErr w:type="spellEnd"/>
      <w:r w:rsidRPr="009E6C83">
        <w:t xml:space="preserve">, Hilde </w:t>
      </w:r>
      <w:proofErr w:type="spellStart"/>
      <w:r w:rsidRPr="009E6C83">
        <w:t>Vautmans</w:t>
      </w:r>
      <w:proofErr w:type="spellEnd"/>
      <w:r w:rsidRPr="009E6C83">
        <w:rPr>
          <w:rStyle w:val="HideTWBExt"/>
          <w:b w:val="0"/>
        </w:rPr>
        <w:t>&lt;/Members&gt;</w:t>
      </w:r>
    </w:p>
    <w:p w14:paraId="0671C8DA" w14:textId="77777777" w:rsidR="00C14497" w:rsidRPr="009E6C83" w:rsidRDefault="00C14497" w:rsidP="00C14497">
      <w:pPr>
        <w:pStyle w:val="NormalBold"/>
      </w:pPr>
      <w:r w:rsidRPr="009E6C83">
        <w:rPr>
          <w:rStyle w:val="HideTWBExt"/>
          <w:b w:val="0"/>
        </w:rPr>
        <w:t>&lt;/RepeatBlock-By&gt;</w:t>
      </w:r>
    </w:p>
    <w:p w14:paraId="5632F91C"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C8B7D90" w14:textId="77777777" w:rsidR="00C14497" w:rsidRPr="009E6C83" w:rsidRDefault="00C14497" w:rsidP="00C14497">
      <w:pPr>
        <w:pStyle w:val="NormalBold"/>
      </w:pPr>
      <w:r w:rsidRPr="009E6C83">
        <w:rPr>
          <w:rStyle w:val="HideTWBExt"/>
        </w:rPr>
        <w:t>&lt;Article&gt;</w:t>
      </w:r>
      <w:r w:rsidRPr="009E6C83">
        <w:t>Considerando F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1D320843" w14:textId="77777777" w:rsidTr="00915667">
        <w:trPr>
          <w:trHeight w:hRule="exact" w:val="240"/>
          <w:jc w:val="center"/>
        </w:trPr>
        <w:tc>
          <w:tcPr>
            <w:tcW w:w="9752" w:type="dxa"/>
            <w:gridSpan w:val="2"/>
            <w:tcBorders>
              <w:top w:val="nil"/>
              <w:left w:val="nil"/>
              <w:bottom w:val="nil"/>
              <w:right w:val="nil"/>
            </w:tcBorders>
          </w:tcPr>
          <w:p w14:paraId="0E5CE7B7" w14:textId="77777777" w:rsidR="00C14497" w:rsidRPr="009E6C83" w:rsidRDefault="00C14497" w:rsidP="00915667"/>
        </w:tc>
      </w:tr>
      <w:tr w:rsidR="00C14497" w:rsidRPr="009E6C83" w14:paraId="0DEA9317" w14:textId="77777777" w:rsidTr="00915667">
        <w:trPr>
          <w:trHeight w:val="240"/>
          <w:jc w:val="center"/>
        </w:trPr>
        <w:tc>
          <w:tcPr>
            <w:tcW w:w="4876" w:type="dxa"/>
            <w:tcBorders>
              <w:top w:val="nil"/>
              <w:left w:val="nil"/>
              <w:bottom w:val="nil"/>
              <w:right w:val="nil"/>
            </w:tcBorders>
          </w:tcPr>
          <w:p w14:paraId="2373AF55"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281A242D" w14:textId="77777777" w:rsidR="00C14497" w:rsidRPr="009E6C83" w:rsidRDefault="00C14497" w:rsidP="00915667">
            <w:pPr>
              <w:pStyle w:val="AmColumnHeading"/>
            </w:pPr>
            <w:r w:rsidRPr="009E6C83">
              <w:t>Emendamento</w:t>
            </w:r>
          </w:p>
        </w:tc>
      </w:tr>
      <w:tr w:rsidR="00C14497" w:rsidRPr="009E6C83" w14:paraId="4CFB24C3" w14:textId="77777777" w:rsidTr="00915667">
        <w:trPr>
          <w:jc w:val="center"/>
        </w:trPr>
        <w:tc>
          <w:tcPr>
            <w:tcW w:w="4876" w:type="dxa"/>
            <w:tcBorders>
              <w:top w:val="nil"/>
              <w:left w:val="nil"/>
              <w:bottom w:val="nil"/>
              <w:right w:val="nil"/>
            </w:tcBorders>
          </w:tcPr>
          <w:p w14:paraId="7B198A6E" w14:textId="77777777" w:rsidR="00C14497" w:rsidRPr="009E6C83" w:rsidRDefault="00C14497" w:rsidP="00915667">
            <w:pPr>
              <w:pStyle w:val="Normal6a"/>
            </w:pPr>
          </w:p>
        </w:tc>
        <w:tc>
          <w:tcPr>
            <w:tcW w:w="4876" w:type="dxa"/>
            <w:tcBorders>
              <w:top w:val="nil"/>
              <w:left w:val="nil"/>
              <w:bottom w:val="nil"/>
              <w:right w:val="nil"/>
            </w:tcBorders>
          </w:tcPr>
          <w:p w14:paraId="1DE09D31" w14:textId="77777777" w:rsidR="00C14497" w:rsidRPr="009E6C83" w:rsidRDefault="00C14497" w:rsidP="00915667">
            <w:pPr>
              <w:pStyle w:val="Normal6a"/>
            </w:pPr>
            <w:r w:rsidRPr="009E6C83">
              <w:rPr>
                <w:b/>
                <w:i/>
              </w:rPr>
              <w:t>F bis.</w:t>
            </w:r>
            <w:r w:rsidRPr="009E6C83">
              <w:tab/>
            </w:r>
            <w:r w:rsidRPr="009E6C83">
              <w:rPr>
                <w:b/>
                <w:i/>
              </w:rPr>
              <w:t>considerando che i messaggi di testo relativi a politiche, attività e decisioni rientrano già nella definizione di "documento" a norma del regolamento (CE) n. 1049/2001, il quale stabilisce che un documento può essere qualsiasi contenuto, indipendentemente dal suo supporto (scritto su supporto cartaceo o memorizzato in formato elettronico o sotto forma di registrazione sonora, visiva o audiovisiva), riguardante una questione relativa alle politiche, alle attività e alle decisioni che rientrano nella sfera di competenza dell'istituzione; che ciò non significa che qualsiasi messaggio di testo scambiato debba essere registrato e accessibile, ma solo se connesso alle politiche, alle attività e alle decisioni dell'Unione; che la Commissione potrebbe comunque decidere di non concedere il pieno accesso del pubblico a tali documenti se si applicassero le eccezioni elencate nel regolamento (CE) n. 1049/2001, come l'interesse commerciale;</w:t>
            </w:r>
          </w:p>
        </w:tc>
      </w:tr>
    </w:tbl>
    <w:p w14:paraId="59BE1D03"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6D6BE390" w14:textId="77777777" w:rsidR="00C14497" w:rsidRPr="009E6C83" w:rsidRDefault="00C14497" w:rsidP="00C14497">
      <w:r w:rsidRPr="009E6C83">
        <w:rPr>
          <w:rStyle w:val="HideTWBExt"/>
        </w:rPr>
        <w:t>&lt;/Amend&gt;</w:t>
      </w:r>
    </w:p>
    <w:p w14:paraId="41D50722"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30</w:t>
      </w:r>
      <w:r w:rsidRPr="009E6C83">
        <w:rPr>
          <w:rStyle w:val="HideTWBExt"/>
        </w:rPr>
        <w:t>&lt;/NumAm&gt;</w:t>
      </w:r>
    </w:p>
    <w:p w14:paraId="247F8A61" w14:textId="77777777" w:rsidR="00C14497" w:rsidRPr="009E6C83" w:rsidRDefault="00C14497" w:rsidP="00C14497">
      <w:pPr>
        <w:pStyle w:val="NormalBold"/>
      </w:pPr>
      <w:r w:rsidRPr="009E6C83">
        <w:rPr>
          <w:rStyle w:val="HideTWBExt"/>
          <w:b w:val="0"/>
        </w:rPr>
        <w:t>&lt;RepeatBlock-By&gt;&lt;Members&gt;</w:t>
      </w:r>
      <w:r w:rsidRPr="009E6C83">
        <w:t xml:space="preserve">Veronika </w:t>
      </w:r>
      <w:proofErr w:type="spellStart"/>
      <w:r w:rsidRPr="009E6C83">
        <w:t>Cifrová</w:t>
      </w:r>
      <w:proofErr w:type="spellEnd"/>
      <w:r w:rsidRPr="009E6C83">
        <w:t xml:space="preserve"> </w:t>
      </w:r>
      <w:proofErr w:type="spellStart"/>
      <w:r w:rsidRPr="009E6C83">
        <w:t>Ostrihoňová</w:t>
      </w:r>
      <w:proofErr w:type="spellEnd"/>
      <w:r w:rsidRPr="009E6C83">
        <w:t xml:space="preserve">, Malik </w:t>
      </w:r>
      <w:proofErr w:type="spellStart"/>
      <w:r w:rsidRPr="009E6C83">
        <w:t>Azmani</w:t>
      </w:r>
      <w:proofErr w:type="spellEnd"/>
      <w:r w:rsidRPr="009E6C83">
        <w:t xml:space="preserve">, Irena </w:t>
      </w:r>
      <w:proofErr w:type="spellStart"/>
      <w:r w:rsidRPr="009E6C83">
        <w:t>Joveva</w:t>
      </w:r>
      <w:proofErr w:type="spellEnd"/>
      <w:r w:rsidRPr="009E6C83">
        <w:t xml:space="preserve">, Lucia </w:t>
      </w:r>
      <w:proofErr w:type="spellStart"/>
      <w:r w:rsidRPr="009E6C83">
        <w:t>Yar</w:t>
      </w:r>
      <w:proofErr w:type="spellEnd"/>
      <w:r w:rsidRPr="009E6C83">
        <w:t xml:space="preserve">, Nikola </w:t>
      </w:r>
      <w:proofErr w:type="spellStart"/>
      <w:r w:rsidRPr="009E6C83">
        <w:t>Minchev</w:t>
      </w:r>
      <w:proofErr w:type="spellEnd"/>
      <w:r w:rsidRPr="009E6C83">
        <w:rPr>
          <w:rStyle w:val="HideTWBExt"/>
          <w:b w:val="0"/>
        </w:rPr>
        <w:t>&lt;/Members&gt;</w:t>
      </w:r>
    </w:p>
    <w:p w14:paraId="4BEC7BB6" w14:textId="77777777" w:rsidR="00C14497" w:rsidRPr="009E6C83" w:rsidRDefault="00C14497" w:rsidP="00C14497">
      <w:pPr>
        <w:pStyle w:val="NormalBold"/>
      </w:pPr>
      <w:r w:rsidRPr="009E6C83">
        <w:rPr>
          <w:rStyle w:val="HideTWBExt"/>
          <w:b w:val="0"/>
        </w:rPr>
        <w:t>&lt;/RepeatBlock-By&gt;</w:t>
      </w:r>
    </w:p>
    <w:p w14:paraId="4A52D21A"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653193E" w14:textId="77777777" w:rsidR="00C14497" w:rsidRPr="009E6C83" w:rsidRDefault="00C14497" w:rsidP="00C14497">
      <w:pPr>
        <w:pStyle w:val="NormalBold"/>
      </w:pPr>
      <w:r w:rsidRPr="009E6C83">
        <w:rPr>
          <w:rStyle w:val="HideTWBExt"/>
        </w:rPr>
        <w:t>&lt;Article&gt;</w:t>
      </w:r>
      <w:r w:rsidRPr="009E6C83">
        <w:t>Considerando F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15EED6E8" w14:textId="77777777" w:rsidTr="00915667">
        <w:trPr>
          <w:trHeight w:hRule="exact" w:val="240"/>
          <w:jc w:val="center"/>
        </w:trPr>
        <w:tc>
          <w:tcPr>
            <w:tcW w:w="9752" w:type="dxa"/>
            <w:gridSpan w:val="2"/>
            <w:tcBorders>
              <w:top w:val="nil"/>
              <w:left w:val="nil"/>
              <w:bottom w:val="nil"/>
              <w:right w:val="nil"/>
            </w:tcBorders>
          </w:tcPr>
          <w:p w14:paraId="1CFC4BA6" w14:textId="77777777" w:rsidR="00C14497" w:rsidRPr="009E6C83" w:rsidRDefault="00C14497" w:rsidP="00915667"/>
        </w:tc>
      </w:tr>
      <w:tr w:rsidR="00C14497" w:rsidRPr="009E6C83" w14:paraId="28C0D4A9" w14:textId="77777777" w:rsidTr="00915667">
        <w:trPr>
          <w:trHeight w:val="240"/>
          <w:jc w:val="center"/>
        </w:trPr>
        <w:tc>
          <w:tcPr>
            <w:tcW w:w="4876" w:type="dxa"/>
            <w:tcBorders>
              <w:top w:val="nil"/>
              <w:left w:val="nil"/>
              <w:bottom w:val="nil"/>
              <w:right w:val="nil"/>
            </w:tcBorders>
          </w:tcPr>
          <w:p w14:paraId="06B72D38"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3C4E73E4" w14:textId="77777777" w:rsidR="00C14497" w:rsidRPr="009E6C83" w:rsidRDefault="00C14497" w:rsidP="00915667">
            <w:pPr>
              <w:pStyle w:val="AmColumnHeading"/>
            </w:pPr>
            <w:r w:rsidRPr="009E6C83">
              <w:t>Emendamento</w:t>
            </w:r>
          </w:p>
        </w:tc>
      </w:tr>
      <w:tr w:rsidR="00C14497" w:rsidRPr="009E6C83" w14:paraId="2EC56646" w14:textId="77777777" w:rsidTr="00915667">
        <w:trPr>
          <w:jc w:val="center"/>
        </w:trPr>
        <w:tc>
          <w:tcPr>
            <w:tcW w:w="4876" w:type="dxa"/>
            <w:tcBorders>
              <w:top w:val="nil"/>
              <w:left w:val="nil"/>
              <w:bottom w:val="nil"/>
              <w:right w:val="nil"/>
            </w:tcBorders>
          </w:tcPr>
          <w:p w14:paraId="08AB2147" w14:textId="77777777" w:rsidR="00C14497" w:rsidRPr="009E6C83" w:rsidRDefault="00C14497" w:rsidP="00915667">
            <w:pPr>
              <w:pStyle w:val="Normal6a"/>
            </w:pPr>
          </w:p>
        </w:tc>
        <w:tc>
          <w:tcPr>
            <w:tcW w:w="4876" w:type="dxa"/>
            <w:tcBorders>
              <w:top w:val="nil"/>
              <w:left w:val="nil"/>
              <w:bottom w:val="nil"/>
              <w:right w:val="nil"/>
            </w:tcBorders>
          </w:tcPr>
          <w:p w14:paraId="28285804" w14:textId="77777777" w:rsidR="00C14497" w:rsidRPr="009E6C83" w:rsidRDefault="00C14497" w:rsidP="00915667">
            <w:pPr>
              <w:pStyle w:val="Normal6a"/>
            </w:pPr>
            <w:r w:rsidRPr="009E6C83">
              <w:rPr>
                <w:b/>
                <w:i/>
              </w:rPr>
              <w:t>F bis.</w:t>
            </w:r>
            <w:r w:rsidRPr="009E6C83">
              <w:tab/>
            </w:r>
            <w:r w:rsidRPr="009E6C83">
              <w:rPr>
                <w:b/>
                <w:i/>
              </w:rPr>
              <w:t>considerando che la Mediatrice ha concluso che il rifiuto di cercare messaggi di testo non registrati relativi ai negoziati sui vaccini con Pfizer costituiva cattiva amministrazione; che la Commissione non ha indicato di aver attuato tale raccomandazione; che il 14 maggio 2025 il Tribunale ha annullato la decisione della Commissione di non divulgare i messaggi di testo, confermando in tal modo la mancanza di trasparenza;</w:t>
            </w:r>
          </w:p>
        </w:tc>
      </w:tr>
    </w:tbl>
    <w:p w14:paraId="65F15695"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76937315" w14:textId="77777777" w:rsidR="00C14497" w:rsidRPr="009E6C83" w:rsidRDefault="00C14497" w:rsidP="00C14497">
      <w:r w:rsidRPr="009E6C83">
        <w:rPr>
          <w:rStyle w:val="HideTWBExt"/>
        </w:rPr>
        <w:t>&lt;/Amend&gt;</w:t>
      </w:r>
    </w:p>
    <w:p w14:paraId="2D19962F"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31</w:t>
      </w:r>
      <w:r w:rsidRPr="009E6C83">
        <w:rPr>
          <w:rStyle w:val="HideTWBExt"/>
        </w:rPr>
        <w:t>&lt;/NumAm&gt;</w:t>
      </w:r>
    </w:p>
    <w:p w14:paraId="49A35460"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19E8D5C6" w14:textId="77777777" w:rsidR="00C14497" w:rsidRPr="009E6C83" w:rsidRDefault="00C14497" w:rsidP="00C14497">
      <w:pPr>
        <w:pStyle w:val="NormalBold"/>
      </w:pPr>
      <w:r w:rsidRPr="009E6C83">
        <w:rPr>
          <w:rStyle w:val="HideTWBExt"/>
          <w:b w:val="0"/>
        </w:rPr>
        <w:t>&lt;/RepeatBlock-By&gt;</w:t>
      </w:r>
    </w:p>
    <w:p w14:paraId="145DB9D1"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AAE32D5" w14:textId="77777777" w:rsidR="00C14497" w:rsidRPr="009E6C83" w:rsidRDefault="00C14497" w:rsidP="00C14497">
      <w:pPr>
        <w:pStyle w:val="NormalBold"/>
      </w:pPr>
      <w:r w:rsidRPr="009E6C83">
        <w:rPr>
          <w:rStyle w:val="HideTWBExt"/>
        </w:rPr>
        <w:t>&lt;Article&gt;</w:t>
      </w:r>
      <w:r w:rsidRPr="009E6C83">
        <w:t>Considerando G</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DCFABCA" w14:textId="77777777" w:rsidTr="00915667">
        <w:trPr>
          <w:trHeight w:hRule="exact" w:val="240"/>
          <w:jc w:val="center"/>
        </w:trPr>
        <w:tc>
          <w:tcPr>
            <w:tcW w:w="9752" w:type="dxa"/>
            <w:gridSpan w:val="2"/>
            <w:tcBorders>
              <w:top w:val="nil"/>
              <w:left w:val="nil"/>
              <w:bottom w:val="nil"/>
              <w:right w:val="nil"/>
            </w:tcBorders>
          </w:tcPr>
          <w:p w14:paraId="37E10027" w14:textId="77777777" w:rsidR="00C14497" w:rsidRPr="009E6C83" w:rsidRDefault="00C14497" w:rsidP="00915667"/>
        </w:tc>
      </w:tr>
      <w:tr w:rsidR="00C14497" w:rsidRPr="009E6C83" w14:paraId="5C3544CF" w14:textId="77777777" w:rsidTr="00915667">
        <w:trPr>
          <w:trHeight w:val="240"/>
          <w:jc w:val="center"/>
        </w:trPr>
        <w:tc>
          <w:tcPr>
            <w:tcW w:w="4876" w:type="dxa"/>
            <w:tcBorders>
              <w:top w:val="nil"/>
              <w:left w:val="nil"/>
              <w:bottom w:val="nil"/>
              <w:right w:val="nil"/>
            </w:tcBorders>
          </w:tcPr>
          <w:p w14:paraId="32FE3322"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5CFC7585" w14:textId="77777777" w:rsidR="00C14497" w:rsidRPr="009E6C83" w:rsidRDefault="00C14497" w:rsidP="00915667">
            <w:pPr>
              <w:pStyle w:val="AmColumnHeading"/>
            </w:pPr>
            <w:r w:rsidRPr="009E6C83">
              <w:t>Emendamento</w:t>
            </w:r>
          </w:p>
        </w:tc>
      </w:tr>
      <w:tr w:rsidR="00C14497" w:rsidRPr="009E6C83" w14:paraId="310CBDA0" w14:textId="77777777" w:rsidTr="00915667">
        <w:trPr>
          <w:jc w:val="center"/>
        </w:trPr>
        <w:tc>
          <w:tcPr>
            <w:tcW w:w="4876" w:type="dxa"/>
            <w:tcBorders>
              <w:top w:val="nil"/>
              <w:left w:val="nil"/>
              <w:bottom w:val="nil"/>
              <w:right w:val="nil"/>
            </w:tcBorders>
          </w:tcPr>
          <w:p w14:paraId="029D9CB5" w14:textId="77777777" w:rsidR="00C14497" w:rsidRPr="009E6C83" w:rsidRDefault="00C14497" w:rsidP="00915667">
            <w:pPr>
              <w:pStyle w:val="Normal6a"/>
            </w:pPr>
            <w:r w:rsidRPr="009E6C83">
              <w:t>G.</w:t>
            </w:r>
            <w:r w:rsidRPr="009E6C83">
              <w:tab/>
              <w:t>considerando che</w:t>
            </w:r>
            <w:r w:rsidRPr="009E6C83">
              <w:rPr>
                <w:b/>
                <w:i/>
              </w:rPr>
              <w:t>, nella sua comunicazione sul suo programma di lavoro per</w:t>
            </w:r>
            <w:r w:rsidRPr="009E6C83">
              <w:t xml:space="preserve"> il 2025</w:t>
            </w:r>
            <w:r w:rsidRPr="009E6C83">
              <w:rPr>
                <w:b/>
                <w:i/>
              </w:rPr>
              <w:t>,</w:t>
            </w:r>
            <w:r w:rsidRPr="009E6C83">
              <w:t xml:space="preserve"> la Commissione ha </w:t>
            </w:r>
            <w:r w:rsidRPr="009E6C83">
              <w:rPr>
                <w:b/>
                <w:i/>
              </w:rPr>
              <w:t>espresso l'intenzione di ritirare le</w:t>
            </w:r>
            <w:r w:rsidRPr="009E6C83">
              <w:t xml:space="preserve"> proposte </w:t>
            </w:r>
            <w:proofErr w:type="gramStart"/>
            <w:r w:rsidRPr="009E6C83">
              <w:rPr>
                <w:b/>
                <w:i/>
              </w:rPr>
              <w:t>COM(</w:t>
            </w:r>
            <w:proofErr w:type="gramEnd"/>
            <w:r w:rsidRPr="009E6C83">
              <w:rPr>
                <w:b/>
                <w:i/>
              </w:rPr>
              <w:t>2011)0137 e COM(2008)0229, entrambe volte a modificare</w:t>
            </w:r>
            <w:r w:rsidRPr="009E6C83">
              <w:t xml:space="preserve"> il regolamento (CE) </w:t>
            </w:r>
            <w:r w:rsidRPr="009E6C83">
              <w:rPr>
                <w:b/>
                <w:i/>
              </w:rPr>
              <w:t>n. 1049/2001 relativo all'accesso del pubblico ai documenti, adducendo l'impossibilità di prevedere il raggiungimento di un accordo dopo anni di stallo legislativo dal 2011</w:t>
            </w:r>
            <w:r w:rsidRPr="009E6C83">
              <w:t>;</w:t>
            </w:r>
          </w:p>
        </w:tc>
        <w:tc>
          <w:tcPr>
            <w:tcW w:w="4876" w:type="dxa"/>
            <w:tcBorders>
              <w:top w:val="nil"/>
              <w:left w:val="nil"/>
              <w:bottom w:val="nil"/>
              <w:right w:val="nil"/>
            </w:tcBorders>
          </w:tcPr>
          <w:p w14:paraId="7391879E" w14:textId="77777777" w:rsidR="00C14497" w:rsidRPr="009E6C83" w:rsidRDefault="00C14497" w:rsidP="00915667">
            <w:pPr>
              <w:pStyle w:val="Normal6a"/>
            </w:pPr>
            <w:r w:rsidRPr="009E6C83">
              <w:t>G.</w:t>
            </w:r>
            <w:r w:rsidRPr="009E6C83">
              <w:tab/>
              <w:t xml:space="preserve">considerando che il </w:t>
            </w:r>
            <w:r w:rsidRPr="009E6C83">
              <w:rPr>
                <w:b/>
                <w:i/>
              </w:rPr>
              <w:t>10 ottobre</w:t>
            </w:r>
            <w:r w:rsidRPr="009E6C83">
              <w:t xml:space="preserve"> 2025 la Commissione ha </w:t>
            </w:r>
            <w:r w:rsidRPr="009E6C83">
              <w:rPr>
                <w:b/>
                <w:i/>
              </w:rPr>
              <w:t>pubblicato sulla Gazzetta Ufficiale (C/2025/5423) il ritiro formale delle</w:t>
            </w:r>
            <w:r w:rsidRPr="009E6C83">
              <w:t xml:space="preserve"> proposte </w:t>
            </w:r>
            <w:r w:rsidRPr="009E6C83">
              <w:rPr>
                <w:b/>
                <w:i/>
              </w:rPr>
              <w:t>legislative, in particolare di quelle che aggiornano</w:t>
            </w:r>
            <w:r w:rsidRPr="009E6C83">
              <w:t xml:space="preserve"> il Regolamento (CE) </w:t>
            </w:r>
            <w:r w:rsidRPr="009E6C83">
              <w:rPr>
                <w:b/>
                <w:i/>
              </w:rPr>
              <w:t>n. 1049/01 alla luce dell'entrata in vigore del Trattato di Lisbona e della Carta dei Diritti dell'Unione Europea</w:t>
            </w:r>
            <w:r w:rsidRPr="009E6C83">
              <w:t>;</w:t>
            </w:r>
          </w:p>
        </w:tc>
      </w:tr>
    </w:tbl>
    <w:p w14:paraId="50D36C08" w14:textId="77777777" w:rsidR="00C14497" w:rsidRPr="007B50C3" w:rsidRDefault="00C14497" w:rsidP="00C14497">
      <w:pPr>
        <w:pStyle w:val="AmOrLang"/>
        <w:rPr>
          <w:lang w:val="en-GB"/>
        </w:rPr>
      </w:pPr>
      <w:r w:rsidRPr="007B50C3">
        <w:rPr>
          <w:lang w:val="en-GB"/>
        </w:rPr>
        <w:t xml:space="preserve">Or. </w:t>
      </w:r>
      <w:r w:rsidRPr="007B50C3">
        <w:rPr>
          <w:rStyle w:val="HideTWBExt"/>
          <w:lang w:val="en-GB"/>
        </w:rPr>
        <w:t>&lt;Original&gt;</w:t>
      </w:r>
      <w:r w:rsidRPr="007B50C3">
        <w:rPr>
          <w:rStyle w:val="HideTWBInt"/>
          <w:lang w:val="en-GB"/>
        </w:rPr>
        <w:t>{IT}</w:t>
      </w:r>
      <w:r w:rsidRPr="007B50C3">
        <w:rPr>
          <w:lang w:val="en-GB"/>
        </w:rPr>
        <w:t>it</w:t>
      </w:r>
      <w:r w:rsidRPr="007B50C3">
        <w:rPr>
          <w:rStyle w:val="HideTWBExt"/>
          <w:lang w:val="en-GB"/>
        </w:rPr>
        <w:t>&lt;/Original&gt;</w:t>
      </w:r>
    </w:p>
    <w:p w14:paraId="59E43EA1" w14:textId="77777777" w:rsidR="00C14497" w:rsidRPr="007B50C3" w:rsidRDefault="00C14497" w:rsidP="00C14497">
      <w:pPr>
        <w:rPr>
          <w:lang w:val="en-GB"/>
        </w:rPr>
      </w:pPr>
      <w:r w:rsidRPr="007B50C3">
        <w:rPr>
          <w:rStyle w:val="HideTWBExt"/>
          <w:lang w:val="en-GB"/>
        </w:rPr>
        <w:t>&lt;/Amend&gt;</w:t>
      </w:r>
    </w:p>
    <w:p w14:paraId="293EB4B7" w14:textId="77777777" w:rsidR="00C14497" w:rsidRPr="007B50C3" w:rsidRDefault="00C14497" w:rsidP="00C14497">
      <w:pPr>
        <w:pStyle w:val="AmNumberTabs"/>
        <w:rPr>
          <w:lang w:val="en-GB"/>
        </w:rPr>
      </w:pPr>
      <w:r w:rsidRPr="007B50C3">
        <w:rPr>
          <w:rStyle w:val="HideTWBExt"/>
          <w:lang w:val="en-GB"/>
        </w:rPr>
        <w:t>&lt;Amend&gt;</w:t>
      </w:r>
      <w:proofErr w:type="spellStart"/>
      <w:r w:rsidRPr="007B50C3">
        <w:rPr>
          <w:lang w:val="en-GB"/>
        </w:rPr>
        <w:t>Emendamento</w:t>
      </w:r>
      <w:proofErr w:type="spellEnd"/>
      <w:r w:rsidRPr="007B50C3">
        <w:rPr>
          <w:lang w:val="en-GB"/>
        </w:rPr>
        <w:tab/>
      </w:r>
      <w:r w:rsidRPr="007B50C3">
        <w:rPr>
          <w:lang w:val="en-GB"/>
        </w:rPr>
        <w:tab/>
      </w:r>
      <w:r w:rsidRPr="007B50C3">
        <w:rPr>
          <w:rStyle w:val="HideTWBExt"/>
          <w:lang w:val="en-GB"/>
        </w:rPr>
        <w:t>&lt;NumAm&gt;</w:t>
      </w:r>
      <w:r w:rsidRPr="007B50C3">
        <w:rPr>
          <w:lang w:val="en-GB"/>
        </w:rPr>
        <w:t>32</w:t>
      </w:r>
      <w:r w:rsidRPr="007B50C3">
        <w:rPr>
          <w:rStyle w:val="HideTWBExt"/>
          <w:lang w:val="en-GB"/>
        </w:rPr>
        <w:t>&lt;/NumAm&gt;</w:t>
      </w:r>
    </w:p>
    <w:p w14:paraId="65A7896D" w14:textId="77777777" w:rsidR="00C14497" w:rsidRPr="007B50C3" w:rsidRDefault="00C14497" w:rsidP="00C14497">
      <w:pPr>
        <w:pStyle w:val="NormalBold"/>
        <w:rPr>
          <w:lang w:val="en-GB"/>
        </w:rPr>
      </w:pPr>
      <w:r w:rsidRPr="007B50C3">
        <w:rPr>
          <w:rStyle w:val="HideTWBExt"/>
          <w:b w:val="0"/>
          <w:lang w:val="en-GB"/>
        </w:rPr>
        <w:t>&lt;RepeatBlock-By&gt;&lt;Members&gt;</w:t>
      </w:r>
      <w:r w:rsidRPr="007B50C3">
        <w:rPr>
          <w:lang w:val="en-GB"/>
        </w:rPr>
        <w:t xml:space="preserve">Jadwiga </w:t>
      </w:r>
      <w:proofErr w:type="spellStart"/>
      <w:r w:rsidRPr="007B50C3">
        <w:rPr>
          <w:lang w:val="en-GB"/>
        </w:rPr>
        <w:t>Wiśniewska</w:t>
      </w:r>
      <w:proofErr w:type="spellEnd"/>
      <w:r w:rsidRPr="007B50C3">
        <w:rPr>
          <w:rStyle w:val="HideTWBExt"/>
          <w:b w:val="0"/>
          <w:lang w:val="en-GB"/>
        </w:rPr>
        <w:t>&lt;/Members&gt;</w:t>
      </w:r>
    </w:p>
    <w:p w14:paraId="674FF63C" w14:textId="77777777" w:rsidR="00C14497" w:rsidRPr="007B50C3" w:rsidRDefault="00C14497" w:rsidP="00C14497">
      <w:pPr>
        <w:pStyle w:val="NormalBold"/>
        <w:rPr>
          <w:lang w:val="en-GB"/>
        </w:rPr>
      </w:pPr>
      <w:r w:rsidRPr="007B50C3">
        <w:rPr>
          <w:rStyle w:val="HideTWBExt"/>
          <w:b w:val="0"/>
          <w:lang w:val="en-GB"/>
        </w:rPr>
        <w:t>&lt;/RepeatBlock-By&gt;</w:t>
      </w:r>
    </w:p>
    <w:p w14:paraId="01A63B42"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13C162F" w14:textId="77777777" w:rsidR="00C14497" w:rsidRPr="009E6C83" w:rsidRDefault="00C14497" w:rsidP="00C14497">
      <w:pPr>
        <w:pStyle w:val="NormalBold"/>
      </w:pPr>
      <w:r w:rsidRPr="009E6C83">
        <w:rPr>
          <w:rStyle w:val="HideTWBExt"/>
        </w:rPr>
        <w:t>&lt;Article&gt;</w:t>
      </w:r>
      <w:r w:rsidRPr="009E6C83">
        <w:t>Considerando G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09082A75" w14:textId="77777777" w:rsidTr="00915667">
        <w:trPr>
          <w:trHeight w:hRule="exact" w:val="240"/>
          <w:jc w:val="center"/>
        </w:trPr>
        <w:tc>
          <w:tcPr>
            <w:tcW w:w="9752" w:type="dxa"/>
            <w:gridSpan w:val="2"/>
            <w:tcBorders>
              <w:top w:val="nil"/>
              <w:left w:val="nil"/>
              <w:bottom w:val="nil"/>
              <w:right w:val="nil"/>
            </w:tcBorders>
          </w:tcPr>
          <w:p w14:paraId="592C06A7" w14:textId="77777777" w:rsidR="00C14497" w:rsidRPr="009E6C83" w:rsidRDefault="00C14497" w:rsidP="00915667"/>
        </w:tc>
      </w:tr>
      <w:tr w:rsidR="00C14497" w:rsidRPr="009E6C83" w14:paraId="2A01EFC6" w14:textId="77777777" w:rsidTr="00915667">
        <w:trPr>
          <w:trHeight w:val="240"/>
          <w:jc w:val="center"/>
        </w:trPr>
        <w:tc>
          <w:tcPr>
            <w:tcW w:w="4876" w:type="dxa"/>
            <w:tcBorders>
              <w:top w:val="nil"/>
              <w:left w:val="nil"/>
              <w:bottom w:val="nil"/>
              <w:right w:val="nil"/>
            </w:tcBorders>
          </w:tcPr>
          <w:p w14:paraId="195192AA"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9743429" w14:textId="77777777" w:rsidR="00C14497" w:rsidRPr="009E6C83" w:rsidRDefault="00C14497" w:rsidP="00915667">
            <w:pPr>
              <w:pStyle w:val="AmColumnHeading"/>
            </w:pPr>
            <w:r w:rsidRPr="009E6C83">
              <w:t>Emendamento</w:t>
            </w:r>
          </w:p>
        </w:tc>
      </w:tr>
      <w:tr w:rsidR="00C14497" w:rsidRPr="009E6C83" w14:paraId="102C0C8E" w14:textId="77777777" w:rsidTr="00915667">
        <w:trPr>
          <w:jc w:val="center"/>
        </w:trPr>
        <w:tc>
          <w:tcPr>
            <w:tcW w:w="4876" w:type="dxa"/>
            <w:tcBorders>
              <w:top w:val="nil"/>
              <w:left w:val="nil"/>
              <w:bottom w:val="nil"/>
              <w:right w:val="nil"/>
            </w:tcBorders>
          </w:tcPr>
          <w:p w14:paraId="27584178" w14:textId="77777777" w:rsidR="00C14497" w:rsidRPr="009E6C83" w:rsidRDefault="00C14497" w:rsidP="00915667">
            <w:pPr>
              <w:pStyle w:val="Normal6a"/>
            </w:pPr>
          </w:p>
        </w:tc>
        <w:tc>
          <w:tcPr>
            <w:tcW w:w="4876" w:type="dxa"/>
            <w:tcBorders>
              <w:top w:val="nil"/>
              <w:left w:val="nil"/>
              <w:bottom w:val="nil"/>
              <w:right w:val="nil"/>
            </w:tcBorders>
          </w:tcPr>
          <w:p w14:paraId="7FD45774" w14:textId="77777777" w:rsidR="00C14497" w:rsidRPr="009E6C83" w:rsidRDefault="00C14497" w:rsidP="00915667">
            <w:pPr>
              <w:pStyle w:val="Normal6a"/>
            </w:pPr>
            <w:r w:rsidRPr="009E6C83">
              <w:rPr>
                <w:b/>
                <w:i/>
              </w:rPr>
              <w:t>G bis.</w:t>
            </w:r>
            <w:r w:rsidRPr="009E6C83">
              <w:tab/>
            </w:r>
            <w:r w:rsidRPr="009E6C83">
              <w:rPr>
                <w:b/>
                <w:i/>
              </w:rPr>
              <w:t>considerando che la Corte dei conti europea, nella sua relazione speciale 11/2025 dal titolo "Trasparenza dei finanziamenti dell'UE concessi alle ONG", ha sottolineato la mancanza di un'adeguata trasparenza e di informazioni adeguate sui finanziamenti dell'UE concessi alle ONG nell'ambito delle politiche interne;</w:t>
            </w:r>
          </w:p>
        </w:tc>
      </w:tr>
    </w:tbl>
    <w:p w14:paraId="04EA708B"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{PL}</w:t>
      </w:r>
      <w:r w:rsidRPr="009E6C83">
        <w:t>pl</w:t>
      </w:r>
      <w:r w:rsidRPr="009E6C83">
        <w:rPr>
          <w:rStyle w:val="HideTWBExt"/>
        </w:rPr>
        <w:t>&lt;/Original&gt;</w:t>
      </w:r>
    </w:p>
    <w:p w14:paraId="30EC2684" w14:textId="77777777" w:rsidR="00C14497" w:rsidRPr="009E6C83" w:rsidRDefault="00C14497" w:rsidP="00C14497">
      <w:r w:rsidRPr="009E6C83">
        <w:rPr>
          <w:rStyle w:val="HideTWBExt"/>
        </w:rPr>
        <w:t>&lt;/Amend&gt;</w:t>
      </w:r>
    </w:p>
    <w:p w14:paraId="49E7227A"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33</w:t>
      </w:r>
      <w:r w:rsidRPr="009E6C83">
        <w:rPr>
          <w:rStyle w:val="HideTWBExt"/>
        </w:rPr>
        <w:t>&lt;/NumAm&gt;</w:t>
      </w:r>
    </w:p>
    <w:p w14:paraId="432271F8" w14:textId="77777777" w:rsidR="00C14497" w:rsidRPr="009E6C83" w:rsidRDefault="00C14497" w:rsidP="00C14497">
      <w:pPr>
        <w:pStyle w:val="NormalBold"/>
      </w:pPr>
      <w:r w:rsidRPr="009E6C83">
        <w:rPr>
          <w:rStyle w:val="HideTWBExt"/>
          <w:b w:val="0"/>
        </w:rPr>
        <w:t>&lt;RepeatBlock-By&gt;&lt;Members&gt;</w:t>
      </w:r>
      <w:r w:rsidRPr="009E6C83">
        <w:t xml:space="preserve">Veronika </w:t>
      </w:r>
      <w:proofErr w:type="spellStart"/>
      <w:r w:rsidRPr="009E6C83">
        <w:t>Cifrová</w:t>
      </w:r>
      <w:proofErr w:type="spellEnd"/>
      <w:r w:rsidRPr="009E6C83">
        <w:t xml:space="preserve"> </w:t>
      </w:r>
      <w:proofErr w:type="spellStart"/>
      <w:r w:rsidRPr="009E6C83">
        <w:t>Ostrihoňová</w:t>
      </w:r>
      <w:proofErr w:type="spellEnd"/>
      <w:r w:rsidRPr="009E6C83">
        <w:t xml:space="preserve">, Fabienne Keller, Sophie </w:t>
      </w:r>
      <w:proofErr w:type="spellStart"/>
      <w:r w:rsidRPr="009E6C83">
        <w:t>Wilmès</w:t>
      </w:r>
      <w:proofErr w:type="spellEnd"/>
      <w:r w:rsidRPr="009E6C83">
        <w:t xml:space="preserve">, Lucia </w:t>
      </w:r>
      <w:proofErr w:type="spellStart"/>
      <w:r w:rsidRPr="009E6C83">
        <w:t>Yar</w:t>
      </w:r>
      <w:proofErr w:type="spellEnd"/>
      <w:r w:rsidRPr="009E6C83">
        <w:t xml:space="preserve">, Irena </w:t>
      </w:r>
      <w:proofErr w:type="spellStart"/>
      <w:r w:rsidRPr="009E6C83">
        <w:t>Joveva</w:t>
      </w:r>
      <w:proofErr w:type="spellEnd"/>
      <w:r w:rsidRPr="009E6C83">
        <w:t xml:space="preserve">, Malik </w:t>
      </w:r>
      <w:proofErr w:type="spellStart"/>
      <w:r w:rsidRPr="009E6C83">
        <w:t>Azmani</w:t>
      </w:r>
      <w:proofErr w:type="spellEnd"/>
      <w:r w:rsidRPr="009E6C83">
        <w:t xml:space="preserve">, Nikola </w:t>
      </w:r>
      <w:proofErr w:type="spellStart"/>
      <w:r w:rsidRPr="009E6C83">
        <w:t>Minchev</w:t>
      </w:r>
      <w:proofErr w:type="spellEnd"/>
      <w:r w:rsidRPr="009E6C83">
        <w:rPr>
          <w:rStyle w:val="HideTWBExt"/>
          <w:b w:val="0"/>
        </w:rPr>
        <w:t>&lt;/Members&gt;</w:t>
      </w:r>
    </w:p>
    <w:p w14:paraId="1B7B1428" w14:textId="77777777" w:rsidR="00C14497" w:rsidRPr="009E6C83" w:rsidRDefault="00C14497" w:rsidP="00C14497">
      <w:pPr>
        <w:pStyle w:val="NormalBold"/>
      </w:pPr>
      <w:r w:rsidRPr="009E6C83">
        <w:rPr>
          <w:rStyle w:val="HideTWBExt"/>
          <w:b w:val="0"/>
        </w:rPr>
        <w:t>&lt;/RepeatBlock-By&gt;</w:t>
      </w:r>
    </w:p>
    <w:p w14:paraId="5BC10CEF"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181A14D4" w14:textId="77777777" w:rsidR="00C14497" w:rsidRPr="009E6C83" w:rsidRDefault="00C14497" w:rsidP="00C14497">
      <w:pPr>
        <w:pStyle w:val="NormalBold"/>
      </w:pPr>
      <w:r w:rsidRPr="009E6C83">
        <w:rPr>
          <w:rStyle w:val="HideTWBExt"/>
        </w:rPr>
        <w:t>&lt;Article&gt;</w:t>
      </w:r>
      <w:r w:rsidRPr="009E6C83">
        <w:t>Considerando G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E0177B0" w14:textId="77777777" w:rsidTr="00915667">
        <w:trPr>
          <w:trHeight w:hRule="exact" w:val="240"/>
          <w:jc w:val="center"/>
        </w:trPr>
        <w:tc>
          <w:tcPr>
            <w:tcW w:w="9752" w:type="dxa"/>
            <w:gridSpan w:val="2"/>
            <w:tcBorders>
              <w:top w:val="nil"/>
              <w:left w:val="nil"/>
              <w:bottom w:val="nil"/>
              <w:right w:val="nil"/>
            </w:tcBorders>
          </w:tcPr>
          <w:p w14:paraId="3B9DC0FD" w14:textId="77777777" w:rsidR="00C14497" w:rsidRPr="009E6C83" w:rsidRDefault="00C14497" w:rsidP="00915667"/>
        </w:tc>
      </w:tr>
      <w:tr w:rsidR="00C14497" w:rsidRPr="009E6C83" w14:paraId="6F645DB4" w14:textId="77777777" w:rsidTr="00915667">
        <w:trPr>
          <w:trHeight w:val="240"/>
          <w:jc w:val="center"/>
        </w:trPr>
        <w:tc>
          <w:tcPr>
            <w:tcW w:w="4876" w:type="dxa"/>
            <w:tcBorders>
              <w:top w:val="nil"/>
              <w:left w:val="nil"/>
              <w:bottom w:val="nil"/>
              <w:right w:val="nil"/>
            </w:tcBorders>
          </w:tcPr>
          <w:p w14:paraId="0959633F"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541263A" w14:textId="77777777" w:rsidR="00C14497" w:rsidRPr="009E6C83" w:rsidRDefault="00C14497" w:rsidP="00915667">
            <w:pPr>
              <w:pStyle w:val="AmColumnHeading"/>
            </w:pPr>
            <w:r w:rsidRPr="009E6C83">
              <w:t>Emendamento</w:t>
            </w:r>
          </w:p>
        </w:tc>
      </w:tr>
      <w:tr w:rsidR="00C14497" w:rsidRPr="009E6C83" w14:paraId="6FBDCCF1" w14:textId="77777777" w:rsidTr="00915667">
        <w:trPr>
          <w:jc w:val="center"/>
        </w:trPr>
        <w:tc>
          <w:tcPr>
            <w:tcW w:w="4876" w:type="dxa"/>
            <w:tcBorders>
              <w:top w:val="nil"/>
              <w:left w:val="nil"/>
              <w:bottom w:val="nil"/>
              <w:right w:val="nil"/>
            </w:tcBorders>
          </w:tcPr>
          <w:p w14:paraId="786BAC09" w14:textId="77777777" w:rsidR="00C14497" w:rsidRPr="009E6C83" w:rsidRDefault="00C14497" w:rsidP="00915667">
            <w:pPr>
              <w:pStyle w:val="Normal6a"/>
            </w:pPr>
          </w:p>
        </w:tc>
        <w:tc>
          <w:tcPr>
            <w:tcW w:w="4876" w:type="dxa"/>
            <w:tcBorders>
              <w:top w:val="nil"/>
              <w:left w:val="nil"/>
              <w:bottom w:val="nil"/>
              <w:right w:val="nil"/>
            </w:tcBorders>
          </w:tcPr>
          <w:p w14:paraId="55B3D9F7" w14:textId="77777777" w:rsidR="00C14497" w:rsidRPr="009E6C83" w:rsidRDefault="00C14497" w:rsidP="00915667">
            <w:pPr>
              <w:pStyle w:val="Normal6a"/>
            </w:pPr>
            <w:r w:rsidRPr="009E6C83">
              <w:rPr>
                <w:b/>
                <w:i/>
              </w:rPr>
              <w:t>G bis.</w:t>
            </w:r>
            <w:r w:rsidRPr="009E6C83">
              <w:tab/>
            </w:r>
            <w:r w:rsidRPr="009E6C83">
              <w:rPr>
                <w:b/>
                <w:i/>
              </w:rPr>
              <w:t>considerando che il rapido progresso delle tecnologie di intelligenza artificiale (IA) presenta sia opportunità che sfide per garantire l'accuratezza e la trasparenza delle informazioni all'interno dell'Unione europea e per le istituzioni, gli organi e gli organismi europei;</w:t>
            </w:r>
          </w:p>
        </w:tc>
      </w:tr>
    </w:tbl>
    <w:p w14:paraId="5F6C2F30"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545B252B" w14:textId="77777777" w:rsidR="00C14497" w:rsidRPr="009E6C83" w:rsidRDefault="00C14497" w:rsidP="00C14497">
      <w:r w:rsidRPr="009E6C83">
        <w:rPr>
          <w:rStyle w:val="HideTWBExt"/>
        </w:rPr>
        <w:t>&lt;/Amend&gt;</w:t>
      </w:r>
    </w:p>
    <w:p w14:paraId="12FAC451"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34</w:t>
      </w:r>
      <w:r w:rsidRPr="009E6C83">
        <w:rPr>
          <w:rStyle w:val="HideTWBExt"/>
        </w:rPr>
        <w:t>&lt;/NumAm&gt;</w:t>
      </w:r>
    </w:p>
    <w:p w14:paraId="394A1744" w14:textId="77777777" w:rsidR="00C14497" w:rsidRPr="009E6C83" w:rsidRDefault="00C14497" w:rsidP="00C14497">
      <w:pPr>
        <w:pStyle w:val="NormalBold"/>
      </w:pPr>
      <w:r w:rsidRPr="009E6C83">
        <w:rPr>
          <w:rStyle w:val="HideTWBExt"/>
          <w:b w:val="0"/>
        </w:rPr>
        <w:t>&lt;RepeatBlock-By&gt;&lt;Members&gt;</w:t>
      </w:r>
      <w:r w:rsidRPr="009E6C83">
        <w:t xml:space="preserve">Veronika </w:t>
      </w:r>
      <w:proofErr w:type="spellStart"/>
      <w:r w:rsidRPr="009E6C83">
        <w:t>Cifrová</w:t>
      </w:r>
      <w:proofErr w:type="spellEnd"/>
      <w:r w:rsidRPr="009E6C83">
        <w:t xml:space="preserve"> </w:t>
      </w:r>
      <w:proofErr w:type="spellStart"/>
      <w:r w:rsidRPr="009E6C83">
        <w:t>Ostrihoňová</w:t>
      </w:r>
      <w:proofErr w:type="spellEnd"/>
      <w:r w:rsidRPr="009E6C83">
        <w:t xml:space="preserve">, Fabienne Keller, Sophie </w:t>
      </w:r>
      <w:proofErr w:type="spellStart"/>
      <w:r w:rsidRPr="009E6C83">
        <w:t>Wilmès</w:t>
      </w:r>
      <w:proofErr w:type="spellEnd"/>
      <w:r w:rsidRPr="009E6C83">
        <w:t xml:space="preserve">, Malik </w:t>
      </w:r>
      <w:proofErr w:type="spellStart"/>
      <w:r w:rsidRPr="009E6C83">
        <w:t>Azmani</w:t>
      </w:r>
      <w:proofErr w:type="spellEnd"/>
      <w:r w:rsidRPr="009E6C83">
        <w:t xml:space="preserve">, Irena </w:t>
      </w:r>
      <w:proofErr w:type="spellStart"/>
      <w:r w:rsidRPr="009E6C83">
        <w:t>Joveva</w:t>
      </w:r>
      <w:proofErr w:type="spellEnd"/>
      <w:r w:rsidRPr="009E6C83">
        <w:t xml:space="preserve">, Lucia </w:t>
      </w:r>
      <w:proofErr w:type="spellStart"/>
      <w:r w:rsidRPr="009E6C83">
        <w:t>Yar</w:t>
      </w:r>
      <w:proofErr w:type="spellEnd"/>
      <w:r w:rsidRPr="009E6C83">
        <w:t xml:space="preserve">, Nikola </w:t>
      </w:r>
      <w:proofErr w:type="spellStart"/>
      <w:r w:rsidRPr="009E6C83">
        <w:t>Minchev</w:t>
      </w:r>
      <w:proofErr w:type="spellEnd"/>
      <w:r w:rsidRPr="009E6C83">
        <w:rPr>
          <w:rStyle w:val="HideTWBExt"/>
          <w:b w:val="0"/>
        </w:rPr>
        <w:t>&lt;/Members&gt;</w:t>
      </w:r>
    </w:p>
    <w:p w14:paraId="6A6B5C40" w14:textId="77777777" w:rsidR="00C14497" w:rsidRPr="009E6C83" w:rsidRDefault="00C14497" w:rsidP="00C14497">
      <w:pPr>
        <w:pStyle w:val="NormalBold"/>
      </w:pPr>
      <w:r w:rsidRPr="009E6C83">
        <w:rPr>
          <w:rStyle w:val="HideTWBExt"/>
          <w:b w:val="0"/>
        </w:rPr>
        <w:t>&lt;/RepeatBlock-By&gt;</w:t>
      </w:r>
    </w:p>
    <w:p w14:paraId="33BEE735"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DB89B92" w14:textId="77777777" w:rsidR="00C14497" w:rsidRPr="009E6C83" w:rsidRDefault="00C14497" w:rsidP="00C14497">
      <w:pPr>
        <w:pStyle w:val="NormalBold"/>
      </w:pPr>
      <w:r w:rsidRPr="009E6C83">
        <w:rPr>
          <w:rStyle w:val="HideTWBExt"/>
        </w:rPr>
        <w:t>&lt;Article&gt;</w:t>
      </w:r>
      <w:r w:rsidRPr="009E6C83">
        <w:t>Considerando G 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00D4D06D" w14:textId="77777777" w:rsidTr="00915667">
        <w:trPr>
          <w:trHeight w:hRule="exact" w:val="240"/>
          <w:jc w:val="center"/>
        </w:trPr>
        <w:tc>
          <w:tcPr>
            <w:tcW w:w="9752" w:type="dxa"/>
            <w:gridSpan w:val="2"/>
            <w:tcBorders>
              <w:top w:val="nil"/>
              <w:left w:val="nil"/>
              <w:bottom w:val="nil"/>
              <w:right w:val="nil"/>
            </w:tcBorders>
          </w:tcPr>
          <w:p w14:paraId="6E34F62B" w14:textId="77777777" w:rsidR="00C14497" w:rsidRPr="009E6C83" w:rsidRDefault="00C14497" w:rsidP="00915667"/>
        </w:tc>
      </w:tr>
      <w:tr w:rsidR="00C14497" w:rsidRPr="009E6C83" w14:paraId="544419C6" w14:textId="77777777" w:rsidTr="00915667">
        <w:trPr>
          <w:trHeight w:val="240"/>
          <w:jc w:val="center"/>
        </w:trPr>
        <w:tc>
          <w:tcPr>
            <w:tcW w:w="4876" w:type="dxa"/>
            <w:tcBorders>
              <w:top w:val="nil"/>
              <w:left w:val="nil"/>
              <w:bottom w:val="nil"/>
              <w:right w:val="nil"/>
            </w:tcBorders>
          </w:tcPr>
          <w:p w14:paraId="7F4CA25C"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39FDAF8A" w14:textId="77777777" w:rsidR="00C14497" w:rsidRPr="009E6C83" w:rsidRDefault="00C14497" w:rsidP="00915667">
            <w:pPr>
              <w:pStyle w:val="AmColumnHeading"/>
            </w:pPr>
            <w:r w:rsidRPr="009E6C83">
              <w:t>Emendamento</w:t>
            </w:r>
          </w:p>
        </w:tc>
      </w:tr>
      <w:tr w:rsidR="00C14497" w:rsidRPr="009E6C83" w14:paraId="630A4738" w14:textId="77777777" w:rsidTr="00915667">
        <w:trPr>
          <w:jc w:val="center"/>
        </w:trPr>
        <w:tc>
          <w:tcPr>
            <w:tcW w:w="4876" w:type="dxa"/>
            <w:tcBorders>
              <w:top w:val="nil"/>
              <w:left w:val="nil"/>
              <w:bottom w:val="nil"/>
              <w:right w:val="nil"/>
            </w:tcBorders>
          </w:tcPr>
          <w:p w14:paraId="539D9632" w14:textId="77777777" w:rsidR="00C14497" w:rsidRPr="009E6C83" w:rsidRDefault="00C14497" w:rsidP="00915667">
            <w:pPr>
              <w:pStyle w:val="Normal6a"/>
            </w:pPr>
          </w:p>
        </w:tc>
        <w:tc>
          <w:tcPr>
            <w:tcW w:w="4876" w:type="dxa"/>
            <w:tcBorders>
              <w:top w:val="nil"/>
              <w:left w:val="nil"/>
              <w:bottom w:val="nil"/>
              <w:right w:val="nil"/>
            </w:tcBorders>
          </w:tcPr>
          <w:p w14:paraId="5F97F120" w14:textId="77777777" w:rsidR="00C14497" w:rsidRPr="009E6C83" w:rsidRDefault="00C14497" w:rsidP="00915667">
            <w:pPr>
              <w:pStyle w:val="Normal6a"/>
            </w:pPr>
            <w:r w:rsidRPr="009E6C83">
              <w:rPr>
                <w:b/>
                <w:i/>
              </w:rPr>
              <w:t>G ter.</w:t>
            </w:r>
            <w:r w:rsidRPr="009E6C83">
              <w:tab/>
            </w:r>
            <w:r w:rsidRPr="009E6C83">
              <w:rPr>
                <w:b/>
                <w:i/>
              </w:rPr>
              <w:t>considerando che i sistemi di IA possono svolgere un ruolo fondamentale nell'individuazione e nell'attenuazione della misinformazione e della disinformazione, sostenendo in tal modo un dibattito pubblico informato; che è essenziale che la diffusione dell'IA rispetti i diritti fondamentali, promuova la responsabilità e sostenga i più elevati criteri di trasparenza per mantenere la fiducia dei cittadini e rafforzare la governance democratica;</w:t>
            </w:r>
          </w:p>
        </w:tc>
      </w:tr>
    </w:tbl>
    <w:p w14:paraId="1C5B0D15"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6C119B05" w14:textId="77777777" w:rsidR="00C14497" w:rsidRPr="007B50C3" w:rsidRDefault="00C14497" w:rsidP="00C14497">
      <w:pPr>
        <w:rPr>
          <w:lang w:val="es-ES"/>
        </w:rPr>
      </w:pPr>
      <w:r w:rsidRPr="007B50C3">
        <w:rPr>
          <w:rStyle w:val="HideTWBExt"/>
          <w:lang w:val="es-ES"/>
        </w:rPr>
        <w:t>&lt;/Amend&gt;</w:t>
      </w:r>
    </w:p>
    <w:p w14:paraId="15C071D5"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35</w:t>
      </w:r>
      <w:r w:rsidRPr="007B50C3">
        <w:rPr>
          <w:rStyle w:val="HideTWBExt"/>
          <w:lang w:val="es-ES"/>
        </w:rPr>
        <w:t>&lt;/NumAm&gt;</w:t>
      </w:r>
    </w:p>
    <w:p w14:paraId="12DBAFAE"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Jadwiga</w:t>
      </w:r>
      <w:proofErr w:type="spellEnd"/>
      <w:r w:rsidRPr="007B50C3">
        <w:rPr>
          <w:lang w:val="es-ES"/>
        </w:rPr>
        <w:t xml:space="preserve"> </w:t>
      </w:r>
      <w:proofErr w:type="spellStart"/>
      <w:r w:rsidRPr="007B50C3">
        <w:rPr>
          <w:lang w:val="es-ES"/>
        </w:rPr>
        <w:t>Wiśniewska</w:t>
      </w:r>
      <w:proofErr w:type="spellEnd"/>
      <w:r w:rsidRPr="007B50C3">
        <w:rPr>
          <w:rStyle w:val="HideTWBExt"/>
          <w:b w:val="0"/>
          <w:lang w:val="es-ES"/>
        </w:rPr>
        <w:t>&lt;/Members&gt;</w:t>
      </w:r>
    </w:p>
    <w:p w14:paraId="10EF5BA3" w14:textId="77777777" w:rsidR="00C14497" w:rsidRPr="007B50C3" w:rsidRDefault="00C14497" w:rsidP="00C14497">
      <w:pPr>
        <w:pStyle w:val="NormalBold"/>
        <w:rPr>
          <w:lang w:val="es-ES"/>
        </w:rPr>
      </w:pPr>
      <w:r w:rsidRPr="007B50C3">
        <w:rPr>
          <w:rStyle w:val="HideTWBExt"/>
          <w:b w:val="0"/>
          <w:lang w:val="es-ES"/>
        </w:rPr>
        <w:t>&lt;/RepeatBlock-By&gt;</w:t>
      </w:r>
    </w:p>
    <w:p w14:paraId="499B433F"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46FA937" w14:textId="77777777" w:rsidR="00C14497" w:rsidRPr="009E6C83" w:rsidRDefault="00C14497" w:rsidP="00C14497">
      <w:pPr>
        <w:pStyle w:val="NormalBold"/>
      </w:pPr>
      <w:r w:rsidRPr="009E6C83">
        <w:rPr>
          <w:rStyle w:val="HideTWBExt"/>
        </w:rPr>
        <w:t>&lt;Article&gt;</w:t>
      </w:r>
      <w:r w:rsidRPr="009E6C83">
        <w:t>Considerando G 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7B2836FA" w14:textId="77777777" w:rsidTr="00915667">
        <w:trPr>
          <w:trHeight w:hRule="exact" w:val="240"/>
          <w:jc w:val="center"/>
        </w:trPr>
        <w:tc>
          <w:tcPr>
            <w:tcW w:w="9752" w:type="dxa"/>
            <w:gridSpan w:val="2"/>
            <w:tcBorders>
              <w:top w:val="nil"/>
              <w:left w:val="nil"/>
              <w:bottom w:val="nil"/>
              <w:right w:val="nil"/>
            </w:tcBorders>
          </w:tcPr>
          <w:p w14:paraId="2ABBA150" w14:textId="77777777" w:rsidR="00C14497" w:rsidRPr="009E6C83" w:rsidRDefault="00C14497" w:rsidP="00915667"/>
        </w:tc>
      </w:tr>
      <w:tr w:rsidR="00C14497" w:rsidRPr="009E6C83" w14:paraId="41D768D8" w14:textId="77777777" w:rsidTr="00915667">
        <w:trPr>
          <w:trHeight w:val="240"/>
          <w:jc w:val="center"/>
        </w:trPr>
        <w:tc>
          <w:tcPr>
            <w:tcW w:w="4876" w:type="dxa"/>
            <w:tcBorders>
              <w:top w:val="nil"/>
              <w:left w:val="nil"/>
              <w:bottom w:val="nil"/>
              <w:right w:val="nil"/>
            </w:tcBorders>
          </w:tcPr>
          <w:p w14:paraId="50D20882"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249D4E73" w14:textId="77777777" w:rsidR="00C14497" w:rsidRPr="009E6C83" w:rsidRDefault="00C14497" w:rsidP="00915667">
            <w:pPr>
              <w:pStyle w:val="AmColumnHeading"/>
            </w:pPr>
            <w:r w:rsidRPr="009E6C83">
              <w:t>Emendamento</w:t>
            </w:r>
          </w:p>
        </w:tc>
      </w:tr>
      <w:tr w:rsidR="00C14497" w:rsidRPr="009E6C83" w14:paraId="0CA82E30" w14:textId="77777777" w:rsidTr="00915667">
        <w:trPr>
          <w:jc w:val="center"/>
        </w:trPr>
        <w:tc>
          <w:tcPr>
            <w:tcW w:w="4876" w:type="dxa"/>
            <w:tcBorders>
              <w:top w:val="nil"/>
              <w:left w:val="nil"/>
              <w:bottom w:val="nil"/>
              <w:right w:val="nil"/>
            </w:tcBorders>
          </w:tcPr>
          <w:p w14:paraId="7FDE02DA" w14:textId="77777777" w:rsidR="00C14497" w:rsidRPr="009E6C83" w:rsidRDefault="00C14497" w:rsidP="00915667">
            <w:pPr>
              <w:pStyle w:val="Normal6a"/>
            </w:pPr>
          </w:p>
        </w:tc>
        <w:tc>
          <w:tcPr>
            <w:tcW w:w="4876" w:type="dxa"/>
            <w:tcBorders>
              <w:top w:val="nil"/>
              <w:left w:val="nil"/>
              <w:bottom w:val="nil"/>
              <w:right w:val="nil"/>
            </w:tcBorders>
          </w:tcPr>
          <w:p w14:paraId="032063FA" w14:textId="77777777" w:rsidR="00C14497" w:rsidRPr="009E6C83" w:rsidRDefault="00C14497" w:rsidP="00915667">
            <w:pPr>
              <w:pStyle w:val="Normal6a"/>
            </w:pPr>
            <w:r w:rsidRPr="009E6C83">
              <w:rPr>
                <w:b/>
                <w:i/>
              </w:rPr>
              <w:t>G ter.</w:t>
            </w:r>
            <w:r w:rsidRPr="009E6C83">
              <w:tab/>
            </w:r>
            <w:r w:rsidRPr="009E6C83">
              <w:rPr>
                <w:b/>
                <w:i/>
              </w:rPr>
              <w:t>considerando che lo scandalo Qatargate ha rivelato che le ONG possono manipolare il processo legislativo in modo vantaggioso per i paesi terzi e che sono necessari miglioramenti sistemici in termini di trasparenza delle informazioni sui finanziamenti concessi alle ONG dalla Commissione europea;</w:t>
            </w:r>
          </w:p>
        </w:tc>
      </w:tr>
    </w:tbl>
    <w:p w14:paraId="2B009C0B"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{PL}</w:t>
      </w:r>
      <w:r w:rsidRPr="009E6C83">
        <w:t>pl</w:t>
      </w:r>
      <w:r w:rsidRPr="009E6C83">
        <w:rPr>
          <w:rStyle w:val="HideTWBExt"/>
        </w:rPr>
        <w:t>&lt;/Original&gt;</w:t>
      </w:r>
    </w:p>
    <w:p w14:paraId="516F09BC" w14:textId="77777777" w:rsidR="00C14497" w:rsidRPr="009E6C83" w:rsidRDefault="00C14497" w:rsidP="00C14497">
      <w:r w:rsidRPr="009E6C83">
        <w:rPr>
          <w:rStyle w:val="HideTWBExt"/>
        </w:rPr>
        <w:t>&lt;/Amend&gt;</w:t>
      </w:r>
    </w:p>
    <w:p w14:paraId="3AA004C4"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36</w:t>
      </w:r>
      <w:r w:rsidRPr="009E6C83">
        <w:rPr>
          <w:rStyle w:val="HideTWBExt"/>
        </w:rPr>
        <w:t>&lt;/NumAm&gt;</w:t>
      </w:r>
    </w:p>
    <w:p w14:paraId="27E39837" w14:textId="77777777" w:rsidR="00C14497" w:rsidRPr="009E6C83" w:rsidRDefault="00C14497" w:rsidP="00C14497">
      <w:pPr>
        <w:pStyle w:val="NormalBold"/>
      </w:pPr>
      <w:r w:rsidRPr="009E6C83">
        <w:rPr>
          <w:rStyle w:val="HideTWBExt"/>
          <w:b w:val="0"/>
        </w:rPr>
        <w:t>&lt;RepeatBlock-By&gt;&lt;Members&gt;</w:t>
      </w:r>
      <w:r w:rsidRPr="009E6C83">
        <w:t xml:space="preserve">Veronika </w:t>
      </w:r>
      <w:proofErr w:type="spellStart"/>
      <w:r w:rsidRPr="009E6C83">
        <w:t>Cifrová</w:t>
      </w:r>
      <w:proofErr w:type="spellEnd"/>
      <w:r w:rsidRPr="009E6C83">
        <w:t xml:space="preserve"> </w:t>
      </w:r>
      <w:proofErr w:type="spellStart"/>
      <w:r w:rsidRPr="009E6C83">
        <w:t>Ostrihoňová</w:t>
      </w:r>
      <w:proofErr w:type="spellEnd"/>
      <w:r w:rsidRPr="009E6C83">
        <w:t xml:space="preserve">, Fabienne Keller, Sophie </w:t>
      </w:r>
      <w:proofErr w:type="spellStart"/>
      <w:r w:rsidRPr="009E6C83">
        <w:t>Wilmès</w:t>
      </w:r>
      <w:proofErr w:type="spellEnd"/>
      <w:r w:rsidRPr="009E6C83">
        <w:t xml:space="preserve">, Malik </w:t>
      </w:r>
      <w:proofErr w:type="spellStart"/>
      <w:r w:rsidRPr="009E6C83">
        <w:t>Azmani</w:t>
      </w:r>
      <w:proofErr w:type="spellEnd"/>
      <w:r w:rsidRPr="009E6C83">
        <w:t xml:space="preserve">, Irena </w:t>
      </w:r>
      <w:proofErr w:type="spellStart"/>
      <w:r w:rsidRPr="009E6C83">
        <w:t>Joveva</w:t>
      </w:r>
      <w:proofErr w:type="spellEnd"/>
      <w:r w:rsidRPr="009E6C83">
        <w:t xml:space="preserve">, Lucia </w:t>
      </w:r>
      <w:proofErr w:type="spellStart"/>
      <w:r w:rsidRPr="009E6C83">
        <w:t>Yar</w:t>
      </w:r>
      <w:proofErr w:type="spellEnd"/>
      <w:r w:rsidRPr="009E6C83">
        <w:t xml:space="preserve">, Nikola </w:t>
      </w:r>
      <w:proofErr w:type="spellStart"/>
      <w:r w:rsidRPr="009E6C83">
        <w:t>Minchev</w:t>
      </w:r>
      <w:proofErr w:type="spellEnd"/>
      <w:r w:rsidRPr="009E6C83">
        <w:rPr>
          <w:rStyle w:val="HideTWBExt"/>
          <w:b w:val="0"/>
        </w:rPr>
        <w:t>&lt;/Members&gt;</w:t>
      </w:r>
    </w:p>
    <w:p w14:paraId="6153349E" w14:textId="77777777" w:rsidR="00C14497" w:rsidRPr="009E6C83" w:rsidRDefault="00C14497" w:rsidP="00C14497">
      <w:pPr>
        <w:pStyle w:val="NormalBold"/>
      </w:pPr>
      <w:r w:rsidRPr="009E6C83">
        <w:rPr>
          <w:rStyle w:val="HideTWBExt"/>
          <w:b w:val="0"/>
        </w:rPr>
        <w:t>&lt;/RepeatBlock-By&gt;</w:t>
      </w:r>
    </w:p>
    <w:p w14:paraId="50168BE8"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0C021C73" w14:textId="77777777" w:rsidR="00C14497" w:rsidRPr="009E6C83" w:rsidRDefault="00C14497" w:rsidP="00C14497">
      <w:pPr>
        <w:pStyle w:val="NormalBold"/>
      </w:pPr>
      <w:r w:rsidRPr="009E6C83">
        <w:rPr>
          <w:rStyle w:val="HideTWBExt"/>
        </w:rPr>
        <w:t>&lt;Article&gt;</w:t>
      </w:r>
      <w:r w:rsidRPr="009E6C83">
        <w:t>Considerando G quater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7A49433" w14:textId="77777777" w:rsidTr="00915667">
        <w:trPr>
          <w:trHeight w:hRule="exact" w:val="240"/>
          <w:jc w:val="center"/>
        </w:trPr>
        <w:tc>
          <w:tcPr>
            <w:tcW w:w="9752" w:type="dxa"/>
            <w:gridSpan w:val="2"/>
            <w:tcBorders>
              <w:top w:val="nil"/>
              <w:left w:val="nil"/>
              <w:bottom w:val="nil"/>
              <w:right w:val="nil"/>
            </w:tcBorders>
          </w:tcPr>
          <w:p w14:paraId="480A2119" w14:textId="77777777" w:rsidR="00C14497" w:rsidRPr="009E6C83" w:rsidRDefault="00C14497" w:rsidP="00915667"/>
        </w:tc>
      </w:tr>
      <w:tr w:rsidR="00C14497" w:rsidRPr="009E6C83" w14:paraId="272D548C" w14:textId="77777777" w:rsidTr="00915667">
        <w:trPr>
          <w:trHeight w:val="240"/>
          <w:jc w:val="center"/>
        </w:trPr>
        <w:tc>
          <w:tcPr>
            <w:tcW w:w="4876" w:type="dxa"/>
            <w:tcBorders>
              <w:top w:val="nil"/>
              <w:left w:val="nil"/>
              <w:bottom w:val="nil"/>
              <w:right w:val="nil"/>
            </w:tcBorders>
          </w:tcPr>
          <w:p w14:paraId="0FD63362"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277DFBB0" w14:textId="77777777" w:rsidR="00C14497" w:rsidRPr="009E6C83" w:rsidRDefault="00C14497" w:rsidP="00915667">
            <w:pPr>
              <w:pStyle w:val="AmColumnHeading"/>
            </w:pPr>
            <w:r w:rsidRPr="009E6C83">
              <w:t>Emendamento</w:t>
            </w:r>
          </w:p>
        </w:tc>
      </w:tr>
      <w:tr w:rsidR="00C14497" w:rsidRPr="009E6C83" w14:paraId="497428BD" w14:textId="77777777" w:rsidTr="00915667">
        <w:trPr>
          <w:jc w:val="center"/>
        </w:trPr>
        <w:tc>
          <w:tcPr>
            <w:tcW w:w="4876" w:type="dxa"/>
            <w:tcBorders>
              <w:top w:val="nil"/>
              <w:left w:val="nil"/>
              <w:bottom w:val="nil"/>
              <w:right w:val="nil"/>
            </w:tcBorders>
          </w:tcPr>
          <w:p w14:paraId="11114EE3" w14:textId="77777777" w:rsidR="00C14497" w:rsidRPr="009E6C83" w:rsidRDefault="00C14497" w:rsidP="00915667">
            <w:pPr>
              <w:pStyle w:val="Normal6a"/>
            </w:pPr>
          </w:p>
        </w:tc>
        <w:tc>
          <w:tcPr>
            <w:tcW w:w="4876" w:type="dxa"/>
            <w:tcBorders>
              <w:top w:val="nil"/>
              <w:left w:val="nil"/>
              <w:bottom w:val="nil"/>
              <w:right w:val="nil"/>
            </w:tcBorders>
          </w:tcPr>
          <w:p w14:paraId="600C0DA4" w14:textId="77777777" w:rsidR="00C14497" w:rsidRPr="009E6C83" w:rsidRDefault="00C14497" w:rsidP="00915667">
            <w:pPr>
              <w:pStyle w:val="Normal6a"/>
            </w:pPr>
            <w:r w:rsidRPr="009E6C83">
              <w:rPr>
                <w:b/>
                <w:i/>
              </w:rPr>
              <w:t>G quater.</w:t>
            </w:r>
            <w:r w:rsidRPr="009E6C83">
              <w:tab/>
            </w:r>
            <w:r w:rsidRPr="009E6C83">
              <w:rPr>
                <w:b/>
                <w:i/>
              </w:rPr>
              <w:t>considerando che tale situazione di stallo continua a destare preoccupazione per il fatto che il ricorso al solo quadro del 2001 potrebbe non essere più sufficiente a rafforzare efficacemente il diritto di accesso del pubblico ai documenti dell'UE in un contesto istituzionale e tecnologico moderno;</w:t>
            </w:r>
          </w:p>
        </w:tc>
      </w:tr>
    </w:tbl>
    <w:p w14:paraId="084BC48A"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5DBF887F" w14:textId="77777777" w:rsidR="00C14497" w:rsidRPr="009E6C83" w:rsidRDefault="00C14497" w:rsidP="00C14497">
      <w:r w:rsidRPr="009E6C83">
        <w:rPr>
          <w:rStyle w:val="HideTWBExt"/>
        </w:rPr>
        <w:t>&lt;/Amend&gt;</w:t>
      </w:r>
    </w:p>
    <w:p w14:paraId="28458151"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37</w:t>
      </w:r>
      <w:r w:rsidRPr="009E6C83">
        <w:rPr>
          <w:rStyle w:val="HideTWBExt"/>
        </w:rPr>
        <w:t>&lt;/NumAm&gt;</w:t>
      </w:r>
    </w:p>
    <w:p w14:paraId="0D7ED58C" w14:textId="77777777" w:rsidR="00C14497" w:rsidRPr="009E6C83" w:rsidRDefault="00C14497" w:rsidP="00C14497">
      <w:pPr>
        <w:pStyle w:val="NormalBold"/>
      </w:pPr>
      <w:r w:rsidRPr="009E6C83">
        <w:rPr>
          <w:rStyle w:val="HideTWBExt"/>
          <w:b w:val="0"/>
        </w:rPr>
        <w:t>&lt;RepeatBlock-By&gt;&lt;Members&gt;</w:t>
      </w:r>
      <w:r w:rsidRPr="009E6C83">
        <w:t xml:space="preserve">Veronika </w:t>
      </w:r>
      <w:proofErr w:type="spellStart"/>
      <w:r w:rsidRPr="009E6C83">
        <w:t>Cifrová</w:t>
      </w:r>
      <w:proofErr w:type="spellEnd"/>
      <w:r w:rsidRPr="009E6C83">
        <w:t xml:space="preserve"> </w:t>
      </w:r>
      <w:proofErr w:type="spellStart"/>
      <w:r w:rsidRPr="009E6C83">
        <w:t>Ostrihoňová</w:t>
      </w:r>
      <w:proofErr w:type="spellEnd"/>
      <w:r w:rsidRPr="009E6C83">
        <w:t xml:space="preserve">, Fabienne Keller, Malik </w:t>
      </w:r>
      <w:proofErr w:type="spellStart"/>
      <w:r w:rsidRPr="009E6C83">
        <w:t>Azmani</w:t>
      </w:r>
      <w:proofErr w:type="spellEnd"/>
      <w:r w:rsidRPr="009E6C83">
        <w:t xml:space="preserve">, Irena </w:t>
      </w:r>
      <w:proofErr w:type="spellStart"/>
      <w:r w:rsidRPr="009E6C83">
        <w:t>Joveva</w:t>
      </w:r>
      <w:proofErr w:type="spellEnd"/>
      <w:r w:rsidRPr="009E6C83">
        <w:t xml:space="preserve">, Lucia </w:t>
      </w:r>
      <w:proofErr w:type="spellStart"/>
      <w:r w:rsidRPr="009E6C83">
        <w:t>Yar</w:t>
      </w:r>
      <w:proofErr w:type="spellEnd"/>
      <w:r w:rsidRPr="009E6C83">
        <w:t xml:space="preserve">, Nikola </w:t>
      </w:r>
      <w:proofErr w:type="spellStart"/>
      <w:r w:rsidRPr="009E6C83">
        <w:t>Minchev</w:t>
      </w:r>
      <w:proofErr w:type="spellEnd"/>
      <w:r w:rsidRPr="009E6C83">
        <w:rPr>
          <w:rStyle w:val="HideTWBExt"/>
          <w:b w:val="0"/>
        </w:rPr>
        <w:t>&lt;/Members&gt;</w:t>
      </w:r>
    </w:p>
    <w:p w14:paraId="55D31C86" w14:textId="77777777" w:rsidR="00C14497" w:rsidRPr="009E6C83" w:rsidRDefault="00C14497" w:rsidP="00C14497">
      <w:pPr>
        <w:pStyle w:val="NormalBold"/>
      </w:pPr>
      <w:r w:rsidRPr="009E6C83">
        <w:rPr>
          <w:rStyle w:val="HideTWBExt"/>
          <w:b w:val="0"/>
        </w:rPr>
        <w:t>&lt;/RepeatBlock-By&gt;</w:t>
      </w:r>
    </w:p>
    <w:p w14:paraId="1EFA1128"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A70E227" w14:textId="77777777" w:rsidR="00C14497" w:rsidRPr="009E6C83" w:rsidRDefault="00C14497" w:rsidP="00C14497">
      <w:pPr>
        <w:pStyle w:val="NormalBold"/>
      </w:pPr>
      <w:r w:rsidRPr="009E6C83">
        <w:rPr>
          <w:rStyle w:val="HideTWBExt"/>
        </w:rPr>
        <w:t>&lt;Article&gt;</w:t>
      </w:r>
      <w:r w:rsidRPr="009E6C83">
        <w:t>Considerando G quinquies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1237EDA" w14:textId="77777777" w:rsidTr="00915667">
        <w:trPr>
          <w:trHeight w:hRule="exact" w:val="240"/>
          <w:jc w:val="center"/>
        </w:trPr>
        <w:tc>
          <w:tcPr>
            <w:tcW w:w="9752" w:type="dxa"/>
            <w:gridSpan w:val="2"/>
            <w:tcBorders>
              <w:top w:val="nil"/>
              <w:left w:val="nil"/>
              <w:bottom w:val="nil"/>
              <w:right w:val="nil"/>
            </w:tcBorders>
          </w:tcPr>
          <w:p w14:paraId="57A0DBF7" w14:textId="77777777" w:rsidR="00C14497" w:rsidRPr="009E6C83" w:rsidRDefault="00C14497" w:rsidP="00915667"/>
        </w:tc>
      </w:tr>
      <w:tr w:rsidR="00C14497" w:rsidRPr="009E6C83" w14:paraId="11C2DBEE" w14:textId="77777777" w:rsidTr="00915667">
        <w:trPr>
          <w:trHeight w:val="240"/>
          <w:jc w:val="center"/>
        </w:trPr>
        <w:tc>
          <w:tcPr>
            <w:tcW w:w="4876" w:type="dxa"/>
            <w:tcBorders>
              <w:top w:val="nil"/>
              <w:left w:val="nil"/>
              <w:bottom w:val="nil"/>
              <w:right w:val="nil"/>
            </w:tcBorders>
          </w:tcPr>
          <w:p w14:paraId="59C64F27"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27D782D5" w14:textId="77777777" w:rsidR="00C14497" w:rsidRPr="009E6C83" w:rsidRDefault="00C14497" w:rsidP="00915667">
            <w:pPr>
              <w:pStyle w:val="AmColumnHeading"/>
            </w:pPr>
            <w:r w:rsidRPr="009E6C83">
              <w:t>Emendamento</w:t>
            </w:r>
          </w:p>
        </w:tc>
      </w:tr>
      <w:tr w:rsidR="00C14497" w:rsidRPr="009E6C83" w14:paraId="70206857" w14:textId="77777777" w:rsidTr="00915667">
        <w:trPr>
          <w:jc w:val="center"/>
        </w:trPr>
        <w:tc>
          <w:tcPr>
            <w:tcW w:w="4876" w:type="dxa"/>
            <w:tcBorders>
              <w:top w:val="nil"/>
              <w:left w:val="nil"/>
              <w:bottom w:val="nil"/>
              <w:right w:val="nil"/>
            </w:tcBorders>
          </w:tcPr>
          <w:p w14:paraId="7B7BF5ED" w14:textId="77777777" w:rsidR="00C14497" w:rsidRPr="009E6C83" w:rsidRDefault="00C14497" w:rsidP="00915667">
            <w:pPr>
              <w:pStyle w:val="Normal6a"/>
            </w:pPr>
          </w:p>
        </w:tc>
        <w:tc>
          <w:tcPr>
            <w:tcW w:w="4876" w:type="dxa"/>
            <w:tcBorders>
              <w:top w:val="nil"/>
              <w:left w:val="nil"/>
              <w:bottom w:val="nil"/>
              <w:right w:val="nil"/>
            </w:tcBorders>
          </w:tcPr>
          <w:p w14:paraId="5D967557" w14:textId="77777777" w:rsidR="00C14497" w:rsidRPr="009E6C83" w:rsidRDefault="00C14497" w:rsidP="00915667">
            <w:pPr>
              <w:pStyle w:val="Normal6a"/>
            </w:pPr>
            <w:r w:rsidRPr="009E6C83">
              <w:rPr>
                <w:b/>
                <w:i/>
              </w:rPr>
              <w:t>G quinquies.</w:t>
            </w:r>
            <w:r w:rsidRPr="009E6C83">
              <w:tab/>
            </w:r>
            <w:r w:rsidRPr="009E6C83">
              <w:rPr>
                <w:b/>
                <w:i/>
              </w:rPr>
              <w:t>considerando che nella causa C-588/21 P, relativa a una richiesta di accesso a norme tecniche sulla sicurezza dei giocattoli presentata da organizzazioni senza scopo di lucro, la Corte di giustizia ha stabilito che la Commissione avrebbe dovuto riconoscere un interesse pubblico prevalente a norma dell'articolo 4, paragrafo 2, del regolamento (CE) n. 1049/2001, che giustificava la divulgazione di tali norme armonizzate;</w:t>
            </w:r>
          </w:p>
        </w:tc>
      </w:tr>
    </w:tbl>
    <w:p w14:paraId="264FB45D"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5AC716D8" w14:textId="77777777" w:rsidR="00C14497" w:rsidRPr="009E6C83" w:rsidRDefault="00C14497" w:rsidP="00C14497">
      <w:r w:rsidRPr="009E6C83">
        <w:rPr>
          <w:rStyle w:val="HideTWBExt"/>
        </w:rPr>
        <w:t>&lt;/Amend&gt;</w:t>
      </w:r>
    </w:p>
    <w:p w14:paraId="3447BA5B"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38</w:t>
      </w:r>
      <w:r w:rsidRPr="009E6C83">
        <w:rPr>
          <w:rStyle w:val="HideTWBExt"/>
        </w:rPr>
        <w:t>&lt;/NumAm&gt;</w:t>
      </w:r>
    </w:p>
    <w:p w14:paraId="3EC509CE"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2815E806" w14:textId="77777777" w:rsidR="00C14497" w:rsidRPr="009E6C83" w:rsidRDefault="00C14497" w:rsidP="00C14497">
      <w:pPr>
        <w:pStyle w:val="NormalBold"/>
      </w:pPr>
      <w:r w:rsidRPr="009E6C83">
        <w:rPr>
          <w:rStyle w:val="HideTWBExt"/>
          <w:b w:val="0"/>
        </w:rPr>
        <w:t>&lt;/RepeatBlock-By&gt;</w:t>
      </w:r>
    </w:p>
    <w:p w14:paraId="6B72ECE4"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2F6E84E" w14:textId="77777777" w:rsidR="00C14497" w:rsidRPr="009E6C83" w:rsidRDefault="00C14497" w:rsidP="00C14497">
      <w:pPr>
        <w:pStyle w:val="NormalBold"/>
      </w:pPr>
      <w:r w:rsidRPr="009E6C83">
        <w:rPr>
          <w:rStyle w:val="HideTWBExt"/>
        </w:rPr>
        <w:t>&lt;Article&gt;</w:t>
      </w:r>
      <w:r w:rsidRPr="009E6C83">
        <w:t>Paragrafo 1</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7BE5E24B" w14:textId="77777777" w:rsidTr="00915667">
        <w:trPr>
          <w:trHeight w:hRule="exact" w:val="240"/>
          <w:jc w:val="center"/>
        </w:trPr>
        <w:tc>
          <w:tcPr>
            <w:tcW w:w="9752" w:type="dxa"/>
            <w:gridSpan w:val="2"/>
            <w:tcBorders>
              <w:top w:val="nil"/>
              <w:left w:val="nil"/>
              <w:bottom w:val="nil"/>
              <w:right w:val="nil"/>
            </w:tcBorders>
          </w:tcPr>
          <w:p w14:paraId="453ACD61" w14:textId="77777777" w:rsidR="00C14497" w:rsidRPr="009E6C83" w:rsidRDefault="00C14497" w:rsidP="00915667"/>
        </w:tc>
      </w:tr>
      <w:tr w:rsidR="00C14497" w:rsidRPr="009E6C83" w14:paraId="3BD708B1" w14:textId="77777777" w:rsidTr="00915667">
        <w:trPr>
          <w:trHeight w:val="240"/>
          <w:jc w:val="center"/>
        </w:trPr>
        <w:tc>
          <w:tcPr>
            <w:tcW w:w="4876" w:type="dxa"/>
            <w:tcBorders>
              <w:top w:val="nil"/>
              <w:left w:val="nil"/>
              <w:bottom w:val="nil"/>
              <w:right w:val="nil"/>
            </w:tcBorders>
          </w:tcPr>
          <w:p w14:paraId="3D275234"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28897194" w14:textId="77777777" w:rsidR="00C14497" w:rsidRPr="009E6C83" w:rsidRDefault="00C14497" w:rsidP="00915667">
            <w:pPr>
              <w:pStyle w:val="AmColumnHeading"/>
            </w:pPr>
            <w:r w:rsidRPr="009E6C83">
              <w:t>Emendamento</w:t>
            </w:r>
          </w:p>
        </w:tc>
      </w:tr>
      <w:tr w:rsidR="00C14497" w:rsidRPr="009E6C83" w14:paraId="3CD4EA63" w14:textId="77777777" w:rsidTr="00915667">
        <w:trPr>
          <w:jc w:val="center"/>
        </w:trPr>
        <w:tc>
          <w:tcPr>
            <w:tcW w:w="4876" w:type="dxa"/>
            <w:tcBorders>
              <w:top w:val="nil"/>
              <w:left w:val="nil"/>
              <w:bottom w:val="nil"/>
              <w:right w:val="nil"/>
            </w:tcBorders>
          </w:tcPr>
          <w:p w14:paraId="4375448B" w14:textId="77777777" w:rsidR="00C14497" w:rsidRPr="009E6C83" w:rsidRDefault="00C14497" w:rsidP="00915667">
            <w:pPr>
              <w:pStyle w:val="Normal6a"/>
            </w:pPr>
            <w:r w:rsidRPr="009E6C83">
              <w:t>1.</w:t>
            </w:r>
            <w:r w:rsidRPr="009E6C83">
              <w:tab/>
              <w:t>osserva che nel 2024 la Commissione ha modificato il suo quadro per la trasparenza adottando un regolamento riveduto</w:t>
            </w:r>
            <w:r w:rsidRPr="009E6C83">
              <w:rPr>
                <w:b/>
                <w:i/>
              </w:rPr>
              <w:t>, che chiarisce le norme sull'accesso del pubblico ai documenti a norma</w:t>
            </w:r>
            <w:r w:rsidRPr="009E6C83">
              <w:t xml:space="preserve"> del regolamento (CE) n. 1049/2001;</w:t>
            </w:r>
          </w:p>
        </w:tc>
        <w:tc>
          <w:tcPr>
            <w:tcW w:w="4876" w:type="dxa"/>
            <w:tcBorders>
              <w:top w:val="nil"/>
              <w:left w:val="nil"/>
              <w:bottom w:val="nil"/>
              <w:right w:val="nil"/>
            </w:tcBorders>
          </w:tcPr>
          <w:p w14:paraId="04D364F6" w14:textId="77777777" w:rsidR="00C14497" w:rsidRPr="009E6C83" w:rsidRDefault="00C14497" w:rsidP="00915667">
            <w:pPr>
              <w:pStyle w:val="Normal6a"/>
            </w:pPr>
            <w:r w:rsidRPr="009E6C83">
              <w:t>1.</w:t>
            </w:r>
            <w:r w:rsidRPr="009E6C83">
              <w:tab/>
              <w:t xml:space="preserve">osserva </w:t>
            </w:r>
            <w:r w:rsidRPr="009E6C83">
              <w:rPr>
                <w:b/>
                <w:i/>
              </w:rPr>
              <w:t>con preoccupazione</w:t>
            </w:r>
            <w:r w:rsidRPr="009E6C83">
              <w:t xml:space="preserve"> che nel 2024 la Commissione ha modificato il suo quadro per la trasparenza adottando un regolamento riveduto</w:t>
            </w:r>
            <w:r w:rsidRPr="009E6C83">
              <w:rPr>
                <w:b/>
                <w:i/>
              </w:rPr>
              <w:t>; sottolinea che tali modifiche rischiano di compromettere l'applicazione uniforme</w:t>
            </w:r>
            <w:r w:rsidRPr="009E6C83">
              <w:t xml:space="preserve"> del regolamento (CE) n. 1049/2001 </w:t>
            </w:r>
            <w:r w:rsidRPr="009E6C83">
              <w:rPr>
                <w:b/>
                <w:i/>
              </w:rPr>
              <w:t>e rappresentano un passo indietro in termini di trasparenza in quanto includono restrizioni alla conservazione dei documenti (quali i messaggi di testo) e creano nuove presunzioni di non divulgazione</w:t>
            </w:r>
            <w:r w:rsidRPr="009E6C83">
              <w:t>;</w:t>
            </w:r>
          </w:p>
        </w:tc>
      </w:tr>
    </w:tbl>
    <w:p w14:paraId="4F30BA92" w14:textId="77777777" w:rsidR="00C14497" w:rsidRPr="007B50C3" w:rsidRDefault="00C14497" w:rsidP="00C14497">
      <w:pPr>
        <w:pStyle w:val="AmOrLang"/>
        <w:rPr>
          <w:lang w:val="en-GB"/>
        </w:rPr>
      </w:pPr>
      <w:r w:rsidRPr="007B50C3">
        <w:rPr>
          <w:lang w:val="en-GB"/>
        </w:rPr>
        <w:t xml:space="preserve">Or. </w:t>
      </w:r>
      <w:r w:rsidRPr="007B50C3">
        <w:rPr>
          <w:rStyle w:val="HideTWBExt"/>
          <w:lang w:val="en-GB"/>
        </w:rPr>
        <w:t>&lt;Original&gt;</w:t>
      </w:r>
      <w:r w:rsidRPr="007B50C3">
        <w:rPr>
          <w:rStyle w:val="HideTWBInt"/>
          <w:lang w:val="en-GB"/>
        </w:rPr>
        <w:t>{IT}</w:t>
      </w:r>
      <w:r w:rsidRPr="007B50C3">
        <w:rPr>
          <w:lang w:val="en-GB"/>
        </w:rPr>
        <w:t>it</w:t>
      </w:r>
      <w:r w:rsidRPr="007B50C3">
        <w:rPr>
          <w:rStyle w:val="HideTWBExt"/>
          <w:lang w:val="en-GB"/>
        </w:rPr>
        <w:t>&lt;/Original&gt;</w:t>
      </w:r>
    </w:p>
    <w:p w14:paraId="1B724E61" w14:textId="77777777" w:rsidR="00C14497" w:rsidRPr="007B50C3" w:rsidRDefault="00C14497" w:rsidP="00C14497">
      <w:pPr>
        <w:rPr>
          <w:lang w:val="en-GB"/>
        </w:rPr>
      </w:pPr>
      <w:r w:rsidRPr="007B50C3">
        <w:rPr>
          <w:rStyle w:val="HideTWBExt"/>
          <w:lang w:val="en-GB"/>
        </w:rPr>
        <w:t>&lt;/Amend&gt;</w:t>
      </w:r>
    </w:p>
    <w:p w14:paraId="0096A560" w14:textId="77777777" w:rsidR="00C14497" w:rsidRPr="007B50C3" w:rsidRDefault="00C14497" w:rsidP="00C14497">
      <w:pPr>
        <w:pStyle w:val="AmNumberTabs"/>
        <w:rPr>
          <w:lang w:val="en-GB"/>
        </w:rPr>
      </w:pPr>
      <w:r w:rsidRPr="007B50C3">
        <w:rPr>
          <w:rStyle w:val="HideTWBExt"/>
          <w:lang w:val="en-GB"/>
        </w:rPr>
        <w:t>&lt;Amend&gt;</w:t>
      </w:r>
      <w:proofErr w:type="spellStart"/>
      <w:r w:rsidRPr="007B50C3">
        <w:rPr>
          <w:lang w:val="en-GB"/>
        </w:rPr>
        <w:t>Emendamento</w:t>
      </w:r>
      <w:proofErr w:type="spellEnd"/>
      <w:r w:rsidRPr="007B50C3">
        <w:rPr>
          <w:lang w:val="en-GB"/>
        </w:rPr>
        <w:tab/>
      </w:r>
      <w:r w:rsidRPr="007B50C3">
        <w:rPr>
          <w:lang w:val="en-GB"/>
        </w:rPr>
        <w:tab/>
      </w:r>
      <w:r w:rsidRPr="007B50C3">
        <w:rPr>
          <w:rStyle w:val="HideTWBExt"/>
          <w:lang w:val="en-GB"/>
        </w:rPr>
        <w:t>&lt;NumAm&gt;</w:t>
      </w:r>
      <w:r w:rsidRPr="007B50C3">
        <w:rPr>
          <w:lang w:val="en-GB"/>
        </w:rPr>
        <w:t>39</w:t>
      </w:r>
      <w:r w:rsidRPr="007B50C3">
        <w:rPr>
          <w:rStyle w:val="HideTWBExt"/>
          <w:lang w:val="en-GB"/>
        </w:rPr>
        <w:t>&lt;/NumAm&gt;</w:t>
      </w:r>
    </w:p>
    <w:p w14:paraId="2E530FF8" w14:textId="77777777" w:rsidR="00C14497" w:rsidRPr="007B50C3" w:rsidRDefault="00C14497" w:rsidP="00C14497">
      <w:pPr>
        <w:pStyle w:val="NormalBold"/>
        <w:rPr>
          <w:lang w:val="en-GB"/>
        </w:rPr>
      </w:pPr>
      <w:r w:rsidRPr="007B50C3">
        <w:rPr>
          <w:rStyle w:val="HideTWBExt"/>
          <w:b w:val="0"/>
          <w:lang w:val="en-GB"/>
        </w:rPr>
        <w:t>&lt;RepeatBlock-By&gt;&lt;Members&gt;</w:t>
      </w:r>
      <w:r w:rsidRPr="007B50C3">
        <w:rPr>
          <w:lang w:val="en-GB"/>
        </w:rPr>
        <w:t xml:space="preserve">Markéta </w:t>
      </w:r>
      <w:proofErr w:type="spellStart"/>
      <w:r w:rsidRPr="007B50C3">
        <w:rPr>
          <w:lang w:val="en-GB"/>
        </w:rPr>
        <w:t>Gregorová</w:t>
      </w:r>
      <w:proofErr w:type="spellEnd"/>
      <w:r w:rsidRPr="007B50C3">
        <w:rPr>
          <w:rStyle w:val="HideTWBExt"/>
          <w:b w:val="0"/>
          <w:lang w:val="en-GB"/>
        </w:rPr>
        <w:t>&lt;/Members&gt;</w:t>
      </w:r>
    </w:p>
    <w:p w14:paraId="43986A7F" w14:textId="77777777" w:rsidR="00C14497" w:rsidRPr="007B50C3" w:rsidRDefault="00C14497" w:rsidP="00C14497">
      <w:pPr>
        <w:pStyle w:val="NormalBold"/>
        <w:rPr>
          <w:lang w:val="en-GB"/>
        </w:rPr>
      </w:pPr>
      <w:r w:rsidRPr="007B50C3">
        <w:rPr>
          <w:rStyle w:val="HideTWBExt"/>
          <w:b w:val="0"/>
          <w:lang w:val="en-GB"/>
        </w:rPr>
        <w:t>&lt;/RepeatBlock-By&gt;</w:t>
      </w:r>
    </w:p>
    <w:p w14:paraId="493A6177"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FB9F3C9" w14:textId="77777777" w:rsidR="00C14497" w:rsidRPr="009E6C83" w:rsidRDefault="00C14497" w:rsidP="00C14497">
      <w:pPr>
        <w:pStyle w:val="NormalBold"/>
      </w:pPr>
      <w:r w:rsidRPr="009E6C83">
        <w:rPr>
          <w:rStyle w:val="HideTWBExt"/>
        </w:rPr>
        <w:t>&lt;Article&gt;</w:t>
      </w:r>
      <w:r w:rsidRPr="009E6C83">
        <w:t>Paragrafo 1</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1BDACBBF" w14:textId="77777777" w:rsidTr="00915667">
        <w:trPr>
          <w:trHeight w:hRule="exact" w:val="240"/>
          <w:jc w:val="center"/>
        </w:trPr>
        <w:tc>
          <w:tcPr>
            <w:tcW w:w="9752" w:type="dxa"/>
            <w:gridSpan w:val="2"/>
            <w:tcBorders>
              <w:top w:val="nil"/>
              <w:left w:val="nil"/>
              <w:bottom w:val="nil"/>
              <w:right w:val="nil"/>
            </w:tcBorders>
          </w:tcPr>
          <w:p w14:paraId="7BCA52E3" w14:textId="77777777" w:rsidR="00C14497" w:rsidRPr="009E6C83" w:rsidRDefault="00C14497" w:rsidP="00915667"/>
        </w:tc>
      </w:tr>
      <w:tr w:rsidR="00C14497" w:rsidRPr="009E6C83" w14:paraId="2D39A509" w14:textId="77777777" w:rsidTr="00915667">
        <w:trPr>
          <w:trHeight w:val="240"/>
          <w:jc w:val="center"/>
        </w:trPr>
        <w:tc>
          <w:tcPr>
            <w:tcW w:w="4876" w:type="dxa"/>
            <w:tcBorders>
              <w:top w:val="nil"/>
              <w:left w:val="nil"/>
              <w:bottom w:val="nil"/>
              <w:right w:val="nil"/>
            </w:tcBorders>
          </w:tcPr>
          <w:p w14:paraId="33C72CD6"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B0FEE65" w14:textId="77777777" w:rsidR="00C14497" w:rsidRPr="009E6C83" w:rsidRDefault="00C14497" w:rsidP="00915667">
            <w:pPr>
              <w:pStyle w:val="AmColumnHeading"/>
            </w:pPr>
            <w:r w:rsidRPr="009E6C83">
              <w:t>Emendamento</w:t>
            </w:r>
          </w:p>
        </w:tc>
      </w:tr>
      <w:tr w:rsidR="00C14497" w:rsidRPr="009E6C83" w14:paraId="7D104ACF" w14:textId="77777777" w:rsidTr="00915667">
        <w:trPr>
          <w:jc w:val="center"/>
        </w:trPr>
        <w:tc>
          <w:tcPr>
            <w:tcW w:w="4876" w:type="dxa"/>
            <w:tcBorders>
              <w:top w:val="nil"/>
              <w:left w:val="nil"/>
              <w:bottom w:val="nil"/>
              <w:right w:val="nil"/>
            </w:tcBorders>
          </w:tcPr>
          <w:p w14:paraId="177D05FD" w14:textId="77777777" w:rsidR="00C14497" w:rsidRPr="009E6C83" w:rsidRDefault="00C14497" w:rsidP="00915667">
            <w:pPr>
              <w:pStyle w:val="Normal6a"/>
            </w:pPr>
            <w:r w:rsidRPr="009E6C83">
              <w:t>1.</w:t>
            </w:r>
            <w:r w:rsidRPr="009E6C83">
              <w:tab/>
              <w:t xml:space="preserve">osserva che nel 2024 la Commissione ha modificato il suo quadro per la trasparenza adottando un regolamento riveduto, </w:t>
            </w:r>
            <w:r w:rsidRPr="009E6C83">
              <w:rPr>
                <w:b/>
                <w:i/>
              </w:rPr>
              <w:t>che chiarisce</w:t>
            </w:r>
            <w:r w:rsidRPr="009E6C83">
              <w:t xml:space="preserve"> le norme sull'accesso del pubblico ai documenti a norma del regolamento (CE) n. 1049/2001;</w:t>
            </w:r>
          </w:p>
        </w:tc>
        <w:tc>
          <w:tcPr>
            <w:tcW w:w="4876" w:type="dxa"/>
            <w:tcBorders>
              <w:top w:val="nil"/>
              <w:left w:val="nil"/>
              <w:bottom w:val="nil"/>
              <w:right w:val="nil"/>
            </w:tcBorders>
          </w:tcPr>
          <w:p w14:paraId="325B8BD5" w14:textId="77777777" w:rsidR="00C14497" w:rsidRPr="009E6C83" w:rsidRDefault="00C14497" w:rsidP="00915667">
            <w:pPr>
              <w:pStyle w:val="Normal6a"/>
            </w:pPr>
            <w:r w:rsidRPr="009E6C83">
              <w:t>1.</w:t>
            </w:r>
            <w:r w:rsidRPr="009E6C83">
              <w:tab/>
              <w:t xml:space="preserve">osserva che nel 2024 la Commissione ha modificato il suo quadro per la trasparenza adottando un regolamento riveduto, </w:t>
            </w:r>
            <w:r w:rsidRPr="009E6C83">
              <w:rPr>
                <w:b/>
                <w:i/>
              </w:rPr>
              <w:t>nel tentativo di chiarire</w:t>
            </w:r>
            <w:r w:rsidRPr="009E6C83">
              <w:t xml:space="preserve"> le norme sull'accesso del pubblico ai documenti a norma del regolamento (CE) n. 1049/2001; </w:t>
            </w:r>
            <w:r w:rsidRPr="009E6C83">
              <w:rPr>
                <w:b/>
                <w:i/>
              </w:rPr>
              <w:t>sottolinea tuttavia le preoccupazioni sollevate da alcuni portatori di interessi, secondo cui le nuove norme impongono restrizioni che compromettono la trasparenza e non sono conformi alla giurisprudenza consolidata della CGUE;</w:t>
            </w:r>
          </w:p>
        </w:tc>
      </w:tr>
    </w:tbl>
    <w:p w14:paraId="7512DEA2"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6FF3DB5E" w14:textId="77777777" w:rsidR="00C14497" w:rsidRPr="009E6C83" w:rsidRDefault="00C14497" w:rsidP="00C14497">
      <w:r w:rsidRPr="009E6C83">
        <w:rPr>
          <w:rStyle w:val="HideTWBExt"/>
        </w:rPr>
        <w:t>&lt;/Amend&gt;</w:t>
      </w:r>
    </w:p>
    <w:p w14:paraId="585B2236"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40</w:t>
      </w:r>
      <w:r w:rsidRPr="009E6C83">
        <w:rPr>
          <w:rStyle w:val="HideTWBExt"/>
        </w:rPr>
        <w:t>&lt;/NumAm&gt;</w:t>
      </w:r>
    </w:p>
    <w:p w14:paraId="3B3C5F3D" w14:textId="77777777" w:rsidR="00C14497" w:rsidRPr="009E6C83" w:rsidRDefault="00C14497" w:rsidP="00C14497">
      <w:pPr>
        <w:pStyle w:val="NormalBold"/>
      </w:pPr>
      <w:r w:rsidRPr="009E6C83">
        <w:rPr>
          <w:rStyle w:val="HideTWBExt"/>
          <w:b w:val="0"/>
        </w:rPr>
        <w:t>&lt;RepeatBlock-By&gt;&lt;Members&gt;</w:t>
      </w:r>
      <w:proofErr w:type="spellStart"/>
      <w:r w:rsidRPr="009E6C83">
        <w:t>Markéta</w:t>
      </w:r>
      <w:proofErr w:type="spellEnd"/>
      <w:r w:rsidRPr="009E6C83">
        <w:t xml:space="preserve"> </w:t>
      </w:r>
      <w:proofErr w:type="spellStart"/>
      <w:r w:rsidRPr="009E6C83">
        <w:t>Gregorová</w:t>
      </w:r>
      <w:proofErr w:type="spellEnd"/>
      <w:r w:rsidRPr="009E6C83">
        <w:rPr>
          <w:rStyle w:val="HideTWBExt"/>
          <w:b w:val="0"/>
        </w:rPr>
        <w:t>&lt;/Members&gt;</w:t>
      </w:r>
    </w:p>
    <w:p w14:paraId="161E7709" w14:textId="77777777" w:rsidR="00C14497" w:rsidRPr="009E6C83" w:rsidRDefault="00C14497" w:rsidP="00C14497">
      <w:pPr>
        <w:pStyle w:val="NormalBold"/>
      </w:pPr>
      <w:r w:rsidRPr="009E6C83">
        <w:rPr>
          <w:rStyle w:val="HideTWBExt"/>
          <w:b w:val="0"/>
        </w:rPr>
        <w:t>&lt;/RepeatBlock-By&gt;</w:t>
      </w:r>
    </w:p>
    <w:p w14:paraId="29C95FE0"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2D6FD26B" w14:textId="77777777" w:rsidR="00C14497" w:rsidRPr="009E6C83" w:rsidRDefault="00C14497" w:rsidP="00C14497">
      <w:pPr>
        <w:pStyle w:val="NormalBold"/>
      </w:pPr>
      <w:r w:rsidRPr="009E6C83">
        <w:rPr>
          <w:rStyle w:val="HideTWBExt"/>
        </w:rPr>
        <w:t>&lt;Article&gt;</w:t>
      </w:r>
      <w:r w:rsidRPr="009E6C83">
        <w:t>Paragrafo 2</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392BBA0" w14:textId="77777777" w:rsidTr="00915667">
        <w:trPr>
          <w:trHeight w:hRule="exact" w:val="240"/>
          <w:jc w:val="center"/>
        </w:trPr>
        <w:tc>
          <w:tcPr>
            <w:tcW w:w="9752" w:type="dxa"/>
            <w:gridSpan w:val="2"/>
            <w:tcBorders>
              <w:top w:val="nil"/>
              <w:left w:val="nil"/>
              <w:bottom w:val="nil"/>
              <w:right w:val="nil"/>
            </w:tcBorders>
          </w:tcPr>
          <w:p w14:paraId="35E815A2" w14:textId="77777777" w:rsidR="00C14497" w:rsidRPr="009E6C83" w:rsidRDefault="00C14497" w:rsidP="00915667"/>
        </w:tc>
      </w:tr>
      <w:tr w:rsidR="00C14497" w:rsidRPr="009E6C83" w14:paraId="151AEBA3" w14:textId="77777777" w:rsidTr="00915667">
        <w:trPr>
          <w:trHeight w:val="240"/>
          <w:jc w:val="center"/>
        </w:trPr>
        <w:tc>
          <w:tcPr>
            <w:tcW w:w="4876" w:type="dxa"/>
            <w:tcBorders>
              <w:top w:val="nil"/>
              <w:left w:val="nil"/>
              <w:bottom w:val="nil"/>
              <w:right w:val="nil"/>
            </w:tcBorders>
          </w:tcPr>
          <w:p w14:paraId="4F349F73"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30D5CCB4" w14:textId="77777777" w:rsidR="00C14497" w:rsidRPr="009E6C83" w:rsidRDefault="00C14497" w:rsidP="00915667">
            <w:pPr>
              <w:pStyle w:val="AmColumnHeading"/>
            </w:pPr>
            <w:r w:rsidRPr="009E6C83">
              <w:t>Emendamento</w:t>
            </w:r>
          </w:p>
        </w:tc>
      </w:tr>
      <w:tr w:rsidR="00C14497" w:rsidRPr="009E6C83" w14:paraId="1DEBF606" w14:textId="77777777" w:rsidTr="00915667">
        <w:trPr>
          <w:jc w:val="center"/>
        </w:trPr>
        <w:tc>
          <w:tcPr>
            <w:tcW w:w="4876" w:type="dxa"/>
            <w:tcBorders>
              <w:top w:val="nil"/>
              <w:left w:val="nil"/>
              <w:bottom w:val="nil"/>
              <w:right w:val="nil"/>
            </w:tcBorders>
          </w:tcPr>
          <w:p w14:paraId="44CE8250" w14:textId="77777777" w:rsidR="00C14497" w:rsidRPr="009E6C83" w:rsidRDefault="00C14497" w:rsidP="00915667">
            <w:pPr>
              <w:pStyle w:val="Normal6a"/>
            </w:pPr>
            <w:r w:rsidRPr="009E6C83">
              <w:t>2.</w:t>
            </w:r>
            <w:r w:rsidRPr="009E6C83">
              <w:tab/>
              <w:t>osserva che nel 2024 la Commissione ha ricevuto 6 938 domande in prima istanza di accesso ai documenti e 641 domande di conferma, pari a un aumento del 7 % rispetto al 2023</w:t>
            </w:r>
            <w:r w:rsidRPr="009E6C83">
              <w:rPr>
                <w:vertAlign w:val="superscript"/>
              </w:rPr>
              <w:t>13</w:t>
            </w:r>
            <w:r w:rsidRPr="009E6C83">
              <w:t>;</w:t>
            </w:r>
          </w:p>
        </w:tc>
        <w:tc>
          <w:tcPr>
            <w:tcW w:w="4876" w:type="dxa"/>
            <w:tcBorders>
              <w:top w:val="nil"/>
              <w:left w:val="nil"/>
              <w:bottom w:val="nil"/>
              <w:right w:val="nil"/>
            </w:tcBorders>
          </w:tcPr>
          <w:p w14:paraId="416A1672" w14:textId="77777777" w:rsidR="00C14497" w:rsidRPr="009E6C83" w:rsidRDefault="00C14497" w:rsidP="00915667">
            <w:pPr>
              <w:pStyle w:val="Normal6a"/>
            </w:pPr>
            <w:r w:rsidRPr="009E6C83">
              <w:t>2.</w:t>
            </w:r>
            <w:r w:rsidRPr="009E6C83">
              <w:tab/>
              <w:t xml:space="preserve">osserva che nel 2024 la Commissione ha ricevuto 6 938 domande in prima istanza di accesso ai documenti e 641 domande di conferma, pari a un aumento del 7 % </w:t>
            </w:r>
            <w:r w:rsidRPr="009E6C83">
              <w:rPr>
                <w:b/>
                <w:i/>
              </w:rPr>
              <w:t>delle domande di conferma</w:t>
            </w:r>
            <w:r w:rsidRPr="009E6C83">
              <w:t xml:space="preserve"> rispetto al 2023</w:t>
            </w:r>
            <w:r w:rsidRPr="009E6C83">
              <w:rPr>
                <w:vertAlign w:val="superscript"/>
              </w:rPr>
              <w:t>13</w:t>
            </w:r>
            <w:r w:rsidRPr="009E6C83">
              <w:t xml:space="preserve">; </w:t>
            </w:r>
            <w:r w:rsidRPr="009E6C83">
              <w:rPr>
                <w:b/>
                <w:i/>
              </w:rPr>
              <w:t>osserva che nel 2023 la Commissione ha ricevuto 7 274 domande in prima istanza di accesso ai documenti e 599 domande di conferma, pari a un aumento del 43 % delle domande di conferma rispetto al 2022</w:t>
            </w:r>
            <w:r w:rsidRPr="009E6C83">
              <w:rPr>
                <w:b/>
                <w:i/>
                <w:vertAlign w:val="superscript"/>
              </w:rPr>
              <w:t>1 bis</w:t>
            </w:r>
            <w:r w:rsidRPr="009E6C83">
              <w:rPr>
                <w:b/>
                <w:i/>
              </w:rPr>
              <w:t>; osserva che nel 2022 la Commissione ha ricevuto 7 410 domande in prima istanza di accesso ai documenti e 418 domande di conferma, pari a un aumento del 17,8 % delle domande di conferma rispetto al 2021</w:t>
            </w:r>
            <w:r w:rsidRPr="009E6C83">
              <w:rPr>
                <w:b/>
                <w:i/>
                <w:vertAlign w:val="superscript"/>
              </w:rPr>
              <w:t>1 ter</w:t>
            </w:r>
            <w:r w:rsidRPr="009E6C83">
              <w:rPr>
                <w:b/>
                <w:i/>
              </w:rPr>
              <w:t>; </w:t>
            </w:r>
          </w:p>
        </w:tc>
      </w:tr>
      <w:tr w:rsidR="00C14497" w:rsidRPr="009E6C83" w14:paraId="57974D98" w14:textId="77777777" w:rsidTr="00915667">
        <w:trPr>
          <w:jc w:val="center"/>
        </w:trPr>
        <w:tc>
          <w:tcPr>
            <w:tcW w:w="4876" w:type="dxa"/>
            <w:tcBorders>
              <w:top w:val="nil"/>
              <w:left w:val="nil"/>
              <w:bottom w:val="nil"/>
              <w:right w:val="nil"/>
            </w:tcBorders>
          </w:tcPr>
          <w:p w14:paraId="0049F929" w14:textId="77777777" w:rsidR="00C14497" w:rsidRPr="009E6C83" w:rsidRDefault="00C14497" w:rsidP="00915667">
            <w:pPr>
              <w:pStyle w:val="Normal6a"/>
            </w:pPr>
            <w:r w:rsidRPr="009E6C83">
              <w:rPr>
                <w:b/>
                <w:i/>
              </w:rPr>
              <w:t>_________________</w:t>
            </w:r>
          </w:p>
        </w:tc>
        <w:tc>
          <w:tcPr>
            <w:tcW w:w="4876" w:type="dxa"/>
            <w:tcBorders>
              <w:top w:val="nil"/>
              <w:left w:val="nil"/>
              <w:bottom w:val="nil"/>
              <w:right w:val="nil"/>
            </w:tcBorders>
          </w:tcPr>
          <w:p w14:paraId="30E8371E" w14:textId="77777777" w:rsidR="00C14497" w:rsidRPr="009E6C83" w:rsidRDefault="00C14497" w:rsidP="00915667">
            <w:pPr>
              <w:pStyle w:val="Normal6a"/>
            </w:pPr>
            <w:r w:rsidRPr="009E6C83">
              <w:rPr>
                <w:b/>
                <w:i/>
              </w:rPr>
              <w:t>_________________</w:t>
            </w:r>
          </w:p>
        </w:tc>
      </w:tr>
      <w:tr w:rsidR="00C14497" w:rsidRPr="009E6C83" w14:paraId="4CB240AC" w14:textId="77777777" w:rsidTr="00915667">
        <w:trPr>
          <w:jc w:val="center"/>
        </w:trPr>
        <w:tc>
          <w:tcPr>
            <w:tcW w:w="4876" w:type="dxa"/>
            <w:tcBorders>
              <w:top w:val="nil"/>
              <w:left w:val="nil"/>
              <w:bottom w:val="nil"/>
              <w:right w:val="nil"/>
            </w:tcBorders>
          </w:tcPr>
          <w:p w14:paraId="6288A452" w14:textId="0499E049" w:rsidR="00C14497" w:rsidRPr="009E6C83" w:rsidRDefault="00C14497" w:rsidP="00915667">
            <w:pPr>
              <w:pStyle w:val="Normal6a"/>
            </w:pPr>
            <w:r w:rsidRPr="009E6C83">
              <w:rPr>
                <w:vertAlign w:val="superscript"/>
              </w:rPr>
              <w:t>13</w:t>
            </w:r>
            <w:r w:rsidR="00955D59" w:rsidRPr="009E6C83">
              <w:rPr>
                <w:vertAlign w:val="superscript"/>
              </w:rPr>
              <w:t xml:space="preserve"> </w:t>
            </w:r>
            <w:r w:rsidRPr="009E6C83">
              <w:t>Relazione della Commissione del 19 maggio 2025 sull'applicazione nel 2024 del regolamento (CE) n. 1049/2001 relativo all'accesso del pubblico ai documenti del Parlamento europeo, del Consiglio e della Commissione (</w:t>
            </w:r>
            <w:proofErr w:type="gramStart"/>
            <w:r w:rsidRPr="009E6C83">
              <w:t>COM(</w:t>
            </w:r>
            <w:proofErr w:type="gramEnd"/>
            <w:r w:rsidRPr="009E6C83">
              <w:t>2025)0239).</w:t>
            </w:r>
          </w:p>
        </w:tc>
        <w:tc>
          <w:tcPr>
            <w:tcW w:w="4876" w:type="dxa"/>
            <w:tcBorders>
              <w:top w:val="nil"/>
              <w:left w:val="nil"/>
              <w:bottom w:val="nil"/>
              <w:right w:val="nil"/>
            </w:tcBorders>
          </w:tcPr>
          <w:p w14:paraId="2F14D168" w14:textId="26B2DC28" w:rsidR="00C14497" w:rsidRPr="009E6C83" w:rsidRDefault="00C14497" w:rsidP="00915667">
            <w:pPr>
              <w:pStyle w:val="Normal6a"/>
            </w:pPr>
            <w:r w:rsidRPr="009E6C83">
              <w:rPr>
                <w:vertAlign w:val="superscript"/>
              </w:rPr>
              <w:t>13</w:t>
            </w:r>
            <w:r w:rsidR="00955D59" w:rsidRPr="009E6C83">
              <w:rPr>
                <w:vertAlign w:val="superscript"/>
              </w:rPr>
              <w:t xml:space="preserve"> </w:t>
            </w:r>
            <w:r w:rsidRPr="009E6C83">
              <w:t>Relazione della Commissione del 19 maggio 2025 sull'applicazione nel 2024 del regolamento (CE) n. 1049/2001 relativo all'accesso del pubblico ai documenti del Parlamento europeo, del Consiglio e della Commissione (</w:t>
            </w:r>
            <w:proofErr w:type="gramStart"/>
            <w:r w:rsidRPr="009E6C83">
              <w:t>COM(</w:t>
            </w:r>
            <w:proofErr w:type="gramEnd"/>
            <w:r w:rsidRPr="009E6C83">
              <w:t>2025)0239).</w:t>
            </w:r>
          </w:p>
        </w:tc>
      </w:tr>
      <w:tr w:rsidR="00C14497" w:rsidRPr="009E6C83" w14:paraId="2AE16713" w14:textId="77777777" w:rsidTr="00915667">
        <w:trPr>
          <w:jc w:val="center"/>
        </w:trPr>
        <w:tc>
          <w:tcPr>
            <w:tcW w:w="4876" w:type="dxa"/>
            <w:tcBorders>
              <w:top w:val="nil"/>
              <w:left w:val="nil"/>
              <w:bottom w:val="nil"/>
              <w:right w:val="nil"/>
            </w:tcBorders>
          </w:tcPr>
          <w:p w14:paraId="6D67E1AB" w14:textId="77777777" w:rsidR="00C14497" w:rsidRPr="009E6C83" w:rsidRDefault="00C14497" w:rsidP="00915667"/>
        </w:tc>
        <w:tc>
          <w:tcPr>
            <w:tcW w:w="4876" w:type="dxa"/>
            <w:tcBorders>
              <w:top w:val="nil"/>
              <w:left w:val="nil"/>
              <w:bottom w:val="nil"/>
              <w:right w:val="nil"/>
            </w:tcBorders>
          </w:tcPr>
          <w:p w14:paraId="45495F7F" w14:textId="77777777" w:rsidR="00C14497" w:rsidRPr="009E6C83" w:rsidRDefault="00C14497" w:rsidP="00915667">
            <w:pPr>
              <w:pStyle w:val="Normal6a"/>
            </w:pPr>
            <w:r w:rsidRPr="009E6C83">
              <w:rPr>
                <w:b/>
                <w:i/>
                <w:vertAlign w:val="superscript"/>
              </w:rPr>
              <w:t>1 bis</w:t>
            </w:r>
            <w:r w:rsidRPr="009E6C83">
              <w:t xml:space="preserve"> </w:t>
            </w:r>
            <w:r w:rsidRPr="009E6C83">
              <w:rPr>
                <w:b/>
                <w:i/>
              </w:rPr>
              <w:t>Relazione della Commissione del 3 luglio 2024 sull'applicazione nel 2023 del regolamento (CE) n. 1049/2001 relativo all'accesso del pubblico ai documenti del Parlamento europeo, del Consiglio e della Commissione (</w:t>
            </w:r>
            <w:proofErr w:type="gramStart"/>
            <w:r w:rsidRPr="009E6C83">
              <w:rPr>
                <w:b/>
                <w:i/>
              </w:rPr>
              <w:t>COM(</w:t>
            </w:r>
            <w:proofErr w:type="gramEnd"/>
            <w:r w:rsidRPr="009E6C83">
              <w:rPr>
                <w:b/>
                <w:i/>
              </w:rPr>
              <w:t>2024)266).</w:t>
            </w:r>
          </w:p>
        </w:tc>
      </w:tr>
      <w:tr w:rsidR="00C14497" w:rsidRPr="009E6C83" w14:paraId="11DE4A2A" w14:textId="77777777" w:rsidTr="00915667">
        <w:trPr>
          <w:jc w:val="center"/>
        </w:trPr>
        <w:tc>
          <w:tcPr>
            <w:tcW w:w="4876" w:type="dxa"/>
            <w:tcBorders>
              <w:top w:val="nil"/>
              <w:left w:val="nil"/>
              <w:bottom w:val="nil"/>
              <w:right w:val="nil"/>
            </w:tcBorders>
          </w:tcPr>
          <w:p w14:paraId="243C18E0" w14:textId="77777777" w:rsidR="00C14497" w:rsidRPr="009E6C83" w:rsidRDefault="00C14497" w:rsidP="00915667"/>
        </w:tc>
        <w:tc>
          <w:tcPr>
            <w:tcW w:w="4876" w:type="dxa"/>
            <w:tcBorders>
              <w:top w:val="nil"/>
              <w:left w:val="nil"/>
              <w:bottom w:val="nil"/>
              <w:right w:val="nil"/>
            </w:tcBorders>
          </w:tcPr>
          <w:p w14:paraId="3092FC1A" w14:textId="77777777" w:rsidR="00C14497" w:rsidRPr="009E6C83" w:rsidRDefault="00C14497" w:rsidP="00915667">
            <w:pPr>
              <w:pStyle w:val="Normal6a"/>
            </w:pPr>
            <w:r w:rsidRPr="009E6C83">
              <w:rPr>
                <w:b/>
                <w:i/>
                <w:vertAlign w:val="superscript"/>
              </w:rPr>
              <w:t>1 ter</w:t>
            </w:r>
            <w:r w:rsidRPr="009E6C83">
              <w:t xml:space="preserve"> </w:t>
            </w:r>
            <w:r w:rsidRPr="009E6C83">
              <w:rPr>
                <w:b/>
                <w:i/>
              </w:rPr>
              <w:t>Relazione della Commissione del 13 settembre 2023 sull'applicazione nel 2022 del regolamento (CE) n. 1049/2001 relativo all'accesso del pubblico ai documenti del Parlamento europeo, del Consiglio e della Commissione (</w:t>
            </w:r>
            <w:proofErr w:type="gramStart"/>
            <w:r w:rsidRPr="009E6C83">
              <w:rPr>
                <w:b/>
                <w:i/>
              </w:rPr>
              <w:t>COM(</w:t>
            </w:r>
            <w:proofErr w:type="gramEnd"/>
            <w:r w:rsidRPr="009E6C83">
              <w:rPr>
                <w:b/>
                <w:i/>
              </w:rPr>
              <w:t>2023)523).</w:t>
            </w:r>
          </w:p>
        </w:tc>
      </w:tr>
    </w:tbl>
    <w:p w14:paraId="17CFE322"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1D4959D5" w14:textId="77777777" w:rsidR="00C14497" w:rsidRPr="009E6C83" w:rsidRDefault="00C14497" w:rsidP="00C14497">
      <w:r w:rsidRPr="009E6C83">
        <w:rPr>
          <w:rStyle w:val="HideTWBExt"/>
        </w:rPr>
        <w:t>&lt;/Amend&gt;</w:t>
      </w:r>
    </w:p>
    <w:p w14:paraId="1F8627FC"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41</w:t>
      </w:r>
      <w:r w:rsidRPr="009E6C83">
        <w:rPr>
          <w:rStyle w:val="HideTWBExt"/>
        </w:rPr>
        <w:t>&lt;/NumAm&gt;</w:t>
      </w:r>
    </w:p>
    <w:p w14:paraId="78B8B56D" w14:textId="77777777" w:rsidR="00C14497" w:rsidRPr="009E6C83" w:rsidRDefault="00C14497" w:rsidP="00C14497">
      <w:pPr>
        <w:pStyle w:val="NormalBold"/>
      </w:pPr>
      <w:r w:rsidRPr="009E6C83">
        <w:rPr>
          <w:rStyle w:val="HideTWBExt"/>
          <w:b w:val="0"/>
        </w:rPr>
        <w:t>&lt;RepeatBlock-By&gt;&lt;Members&gt;</w:t>
      </w:r>
      <w:r w:rsidRPr="009E6C83">
        <w:t xml:space="preserve">András László, Tom </w:t>
      </w:r>
      <w:proofErr w:type="spellStart"/>
      <w:r w:rsidRPr="009E6C83">
        <w:t>Vandendriessche</w:t>
      </w:r>
      <w:proofErr w:type="spellEnd"/>
      <w:r w:rsidRPr="009E6C83">
        <w:t xml:space="preserve">, Matthieu </w:t>
      </w:r>
      <w:proofErr w:type="spellStart"/>
      <w:r w:rsidRPr="009E6C83">
        <w:t>Valet</w:t>
      </w:r>
      <w:proofErr w:type="spellEnd"/>
      <w:r w:rsidRPr="009E6C83">
        <w:t xml:space="preserve">, </w:t>
      </w:r>
      <w:proofErr w:type="spellStart"/>
      <w:r w:rsidRPr="009E6C83">
        <w:t>António</w:t>
      </w:r>
      <w:proofErr w:type="spellEnd"/>
      <w:r w:rsidRPr="009E6C83">
        <w:t xml:space="preserve"> </w:t>
      </w:r>
      <w:proofErr w:type="spellStart"/>
      <w:r w:rsidRPr="009E6C83">
        <w:t>Tânger</w:t>
      </w:r>
      <w:proofErr w:type="spellEnd"/>
      <w:r w:rsidRPr="009E6C83">
        <w:t xml:space="preserve"> </w:t>
      </w:r>
      <w:proofErr w:type="spellStart"/>
      <w:r w:rsidRPr="009E6C83">
        <w:t>Corrêa</w:t>
      </w:r>
      <w:proofErr w:type="spellEnd"/>
      <w:r w:rsidRPr="009E6C83">
        <w:t xml:space="preserve">, Alexandre </w:t>
      </w:r>
      <w:proofErr w:type="spellStart"/>
      <w:r w:rsidRPr="009E6C83">
        <w:t>Varaut</w:t>
      </w:r>
      <w:proofErr w:type="spellEnd"/>
      <w:r w:rsidRPr="009E6C83">
        <w:t xml:space="preserve">, </w:t>
      </w:r>
      <w:proofErr w:type="spellStart"/>
      <w:r w:rsidRPr="009E6C83">
        <w:t>Marieke</w:t>
      </w:r>
      <w:proofErr w:type="spellEnd"/>
      <w:r w:rsidRPr="009E6C83">
        <w:t xml:space="preserve"> Ehlers, Jaroslav </w:t>
      </w:r>
      <w:proofErr w:type="spellStart"/>
      <w:r w:rsidRPr="009E6C83">
        <w:t>Bžoch</w:t>
      </w:r>
      <w:proofErr w:type="spellEnd"/>
      <w:r w:rsidRPr="009E6C83">
        <w:t xml:space="preserve">, Fabrice Leggeri, Roberto Vannacci, Jorge </w:t>
      </w:r>
      <w:proofErr w:type="spellStart"/>
      <w:r w:rsidRPr="009E6C83">
        <w:t>Buxadé</w:t>
      </w:r>
      <w:proofErr w:type="spellEnd"/>
      <w:r w:rsidRPr="009E6C83">
        <w:t xml:space="preserve"> Villalba, Petra </w:t>
      </w:r>
      <w:proofErr w:type="spellStart"/>
      <w:r w:rsidRPr="009E6C83">
        <w:t>Steger</w:t>
      </w:r>
      <w:proofErr w:type="spellEnd"/>
      <w:r w:rsidRPr="009E6C83">
        <w:rPr>
          <w:rStyle w:val="HideTWBExt"/>
          <w:b w:val="0"/>
        </w:rPr>
        <w:t>&lt;/Members&gt;</w:t>
      </w:r>
    </w:p>
    <w:p w14:paraId="6115105B" w14:textId="77777777" w:rsidR="00C14497" w:rsidRPr="009E6C83" w:rsidRDefault="00C14497" w:rsidP="00C14497">
      <w:pPr>
        <w:pStyle w:val="NormalBold"/>
      </w:pPr>
      <w:r w:rsidRPr="009E6C83">
        <w:rPr>
          <w:rStyle w:val="HideTWBExt"/>
          <w:b w:val="0"/>
        </w:rPr>
        <w:t>&lt;/RepeatBlock-By&gt;</w:t>
      </w:r>
    </w:p>
    <w:p w14:paraId="00215358"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19871A1B" w14:textId="77777777" w:rsidR="00C14497" w:rsidRPr="009E6C83" w:rsidRDefault="00C14497" w:rsidP="00C14497">
      <w:pPr>
        <w:pStyle w:val="NormalBold"/>
      </w:pPr>
      <w:r w:rsidRPr="009E6C83">
        <w:rPr>
          <w:rStyle w:val="HideTWBExt"/>
        </w:rPr>
        <w:t>&lt;Article&gt;</w:t>
      </w:r>
      <w:r w:rsidRPr="009E6C83">
        <w:t>Paragrafo 2</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01C6BE6" w14:textId="77777777" w:rsidTr="00915667">
        <w:trPr>
          <w:trHeight w:hRule="exact" w:val="240"/>
          <w:jc w:val="center"/>
        </w:trPr>
        <w:tc>
          <w:tcPr>
            <w:tcW w:w="9752" w:type="dxa"/>
            <w:gridSpan w:val="2"/>
            <w:tcBorders>
              <w:top w:val="nil"/>
              <w:left w:val="nil"/>
              <w:bottom w:val="nil"/>
              <w:right w:val="nil"/>
            </w:tcBorders>
          </w:tcPr>
          <w:p w14:paraId="6F014E0E" w14:textId="77777777" w:rsidR="00C14497" w:rsidRPr="009E6C83" w:rsidRDefault="00C14497" w:rsidP="00915667"/>
        </w:tc>
      </w:tr>
      <w:tr w:rsidR="00C14497" w:rsidRPr="009E6C83" w14:paraId="34460F62" w14:textId="77777777" w:rsidTr="00915667">
        <w:trPr>
          <w:trHeight w:val="240"/>
          <w:jc w:val="center"/>
        </w:trPr>
        <w:tc>
          <w:tcPr>
            <w:tcW w:w="4876" w:type="dxa"/>
            <w:tcBorders>
              <w:top w:val="nil"/>
              <w:left w:val="nil"/>
              <w:bottom w:val="nil"/>
              <w:right w:val="nil"/>
            </w:tcBorders>
          </w:tcPr>
          <w:p w14:paraId="7D64297F"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0698F044" w14:textId="77777777" w:rsidR="00C14497" w:rsidRPr="009E6C83" w:rsidRDefault="00C14497" w:rsidP="00915667">
            <w:pPr>
              <w:pStyle w:val="AmColumnHeading"/>
            </w:pPr>
            <w:r w:rsidRPr="009E6C83">
              <w:t>Emendamento</w:t>
            </w:r>
          </w:p>
        </w:tc>
      </w:tr>
      <w:tr w:rsidR="00C14497" w:rsidRPr="009E6C83" w14:paraId="12258399" w14:textId="77777777" w:rsidTr="00915667">
        <w:trPr>
          <w:jc w:val="center"/>
        </w:trPr>
        <w:tc>
          <w:tcPr>
            <w:tcW w:w="4876" w:type="dxa"/>
            <w:tcBorders>
              <w:top w:val="nil"/>
              <w:left w:val="nil"/>
              <w:bottom w:val="nil"/>
              <w:right w:val="nil"/>
            </w:tcBorders>
          </w:tcPr>
          <w:p w14:paraId="7EC902A8" w14:textId="77777777" w:rsidR="00C14497" w:rsidRPr="009E6C83" w:rsidRDefault="00C14497" w:rsidP="00915667">
            <w:pPr>
              <w:pStyle w:val="Normal6a"/>
            </w:pPr>
            <w:r w:rsidRPr="009E6C83">
              <w:t>2.</w:t>
            </w:r>
            <w:r w:rsidRPr="009E6C83">
              <w:tab/>
              <w:t>osserva che nel 2024 la Commissione ha ricevuto 6 938 domande in prima istanza di accesso ai documenti e 641 domande di conferma, pari a un aumento del 7 % rispetto al 2023</w:t>
            </w:r>
            <w:r w:rsidRPr="009E6C83">
              <w:rPr>
                <w:vertAlign w:val="superscript"/>
              </w:rPr>
              <w:t>13</w:t>
            </w:r>
            <w:r w:rsidRPr="009E6C83">
              <w:t>;</w:t>
            </w:r>
          </w:p>
        </w:tc>
        <w:tc>
          <w:tcPr>
            <w:tcW w:w="4876" w:type="dxa"/>
            <w:tcBorders>
              <w:top w:val="nil"/>
              <w:left w:val="nil"/>
              <w:bottom w:val="nil"/>
              <w:right w:val="nil"/>
            </w:tcBorders>
          </w:tcPr>
          <w:p w14:paraId="0077E1FE" w14:textId="77777777" w:rsidR="00C14497" w:rsidRPr="009E6C83" w:rsidRDefault="00C14497" w:rsidP="00915667">
            <w:pPr>
              <w:pStyle w:val="Normal6a"/>
            </w:pPr>
            <w:r w:rsidRPr="009E6C83">
              <w:t>2.</w:t>
            </w:r>
            <w:r w:rsidRPr="009E6C83">
              <w:tab/>
              <w:t xml:space="preserve">osserva che nel 2024 la Commissione ha ricevuto 6 938 domande in prima istanza di accesso ai documenti e 641 domande di conferma, pari a un </w:t>
            </w:r>
            <w:r w:rsidRPr="009E6C83">
              <w:rPr>
                <w:b/>
                <w:i/>
              </w:rPr>
              <w:t>lieve</w:t>
            </w:r>
            <w:r w:rsidRPr="009E6C83">
              <w:t xml:space="preserve"> aumento del 7 % rispetto al 2023</w:t>
            </w:r>
            <w:r w:rsidRPr="009E6C83">
              <w:rPr>
                <w:vertAlign w:val="superscript"/>
              </w:rPr>
              <w:t>13</w:t>
            </w:r>
            <w:r w:rsidRPr="009E6C83">
              <w:t>;</w:t>
            </w:r>
          </w:p>
        </w:tc>
      </w:tr>
      <w:tr w:rsidR="00C14497" w:rsidRPr="009E6C83" w14:paraId="1ACBE33E" w14:textId="77777777" w:rsidTr="00915667">
        <w:trPr>
          <w:jc w:val="center"/>
        </w:trPr>
        <w:tc>
          <w:tcPr>
            <w:tcW w:w="4876" w:type="dxa"/>
            <w:tcBorders>
              <w:top w:val="nil"/>
              <w:left w:val="nil"/>
              <w:bottom w:val="nil"/>
              <w:right w:val="nil"/>
            </w:tcBorders>
          </w:tcPr>
          <w:p w14:paraId="44365282" w14:textId="77777777" w:rsidR="00C14497" w:rsidRPr="009E6C83" w:rsidRDefault="00C14497" w:rsidP="00915667">
            <w:pPr>
              <w:pStyle w:val="Normal6a"/>
            </w:pPr>
            <w:r w:rsidRPr="009E6C83">
              <w:rPr>
                <w:b/>
                <w:i/>
              </w:rPr>
              <w:t>_________________</w:t>
            </w:r>
          </w:p>
        </w:tc>
        <w:tc>
          <w:tcPr>
            <w:tcW w:w="4876" w:type="dxa"/>
            <w:tcBorders>
              <w:top w:val="nil"/>
              <w:left w:val="nil"/>
              <w:bottom w:val="nil"/>
              <w:right w:val="nil"/>
            </w:tcBorders>
          </w:tcPr>
          <w:p w14:paraId="730826F8" w14:textId="77777777" w:rsidR="00C14497" w:rsidRPr="009E6C83" w:rsidRDefault="00C14497" w:rsidP="00915667">
            <w:pPr>
              <w:pStyle w:val="Normal6a"/>
            </w:pPr>
            <w:r w:rsidRPr="009E6C83">
              <w:rPr>
                <w:b/>
                <w:i/>
              </w:rPr>
              <w:t>_________________</w:t>
            </w:r>
          </w:p>
        </w:tc>
      </w:tr>
      <w:tr w:rsidR="00C14497" w:rsidRPr="009E6C83" w14:paraId="2A913FE4" w14:textId="77777777" w:rsidTr="00915667">
        <w:trPr>
          <w:jc w:val="center"/>
        </w:trPr>
        <w:tc>
          <w:tcPr>
            <w:tcW w:w="4876" w:type="dxa"/>
            <w:tcBorders>
              <w:top w:val="nil"/>
              <w:left w:val="nil"/>
              <w:bottom w:val="nil"/>
              <w:right w:val="nil"/>
            </w:tcBorders>
          </w:tcPr>
          <w:p w14:paraId="1AD991C6" w14:textId="53D6FF17" w:rsidR="00C14497" w:rsidRPr="009E6C83" w:rsidRDefault="00C14497" w:rsidP="00915667">
            <w:pPr>
              <w:pStyle w:val="Normal6a"/>
            </w:pPr>
            <w:r w:rsidRPr="009E6C83">
              <w:rPr>
                <w:vertAlign w:val="superscript"/>
              </w:rPr>
              <w:t>13</w:t>
            </w:r>
            <w:r w:rsidR="00955D59" w:rsidRPr="009E6C83">
              <w:rPr>
                <w:vertAlign w:val="superscript"/>
              </w:rPr>
              <w:t xml:space="preserve"> </w:t>
            </w:r>
            <w:r w:rsidRPr="009E6C83">
              <w:t>Relazione della Commissione del 19 maggio 2025 sull'applicazione nel 2024 del regolamento (CE) n. 1049/2001 relativo all'accesso del pubblico ai documenti del Parlamento europeo, del Consiglio e della Commissione (</w:t>
            </w:r>
            <w:proofErr w:type="gramStart"/>
            <w:r w:rsidRPr="009E6C83">
              <w:t>COM(</w:t>
            </w:r>
            <w:proofErr w:type="gramEnd"/>
            <w:r w:rsidRPr="009E6C83">
              <w:t>2025)0239).</w:t>
            </w:r>
          </w:p>
        </w:tc>
        <w:tc>
          <w:tcPr>
            <w:tcW w:w="4876" w:type="dxa"/>
            <w:tcBorders>
              <w:top w:val="nil"/>
              <w:left w:val="nil"/>
              <w:bottom w:val="nil"/>
              <w:right w:val="nil"/>
            </w:tcBorders>
          </w:tcPr>
          <w:p w14:paraId="27BA2103" w14:textId="4BBD074F" w:rsidR="00C14497" w:rsidRPr="009E6C83" w:rsidRDefault="00C14497" w:rsidP="00915667">
            <w:pPr>
              <w:pStyle w:val="Normal6a"/>
            </w:pPr>
            <w:r w:rsidRPr="009E6C83">
              <w:rPr>
                <w:vertAlign w:val="superscript"/>
              </w:rPr>
              <w:t>13</w:t>
            </w:r>
            <w:r w:rsidR="00955D59" w:rsidRPr="009E6C83">
              <w:rPr>
                <w:vertAlign w:val="superscript"/>
              </w:rPr>
              <w:t xml:space="preserve"> </w:t>
            </w:r>
            <w:r w:rsidRPr="009E6C83">
              <w:t>Relazione della Commissione del 19 maggio 2025 sull'applicazione nel 2024 del regolamento (CE) n. 1049/2001 relativo all'accesso del pubblico ai documenti del Parlamento europeo, del Consiglio e della Commissione (</w:t>
            </w:r>
            <w:proofErr w:type="gramStart"/>
            <w:r w:rsidRPr="009E6C83">
              <w:t>COM(</w:t>
            </w:r>
            <w:proofErr w:type="gramEnd"/>
            <w:r w:rsidRPr="009E6C83">
              <w:t>2025)0239).</w:t>
            </w:r>
          </w:p>
        </w:tc>
      </w:tr>
    </w:tbl>
    <w:p w14:paraId="214CD277"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1B32E165" w14:textId="77777777" w:rsidR="00C14497" w:rsidRPr="009E6C83" w:rsidRDefault="00C14497" w:rsidP="00C14497">
      <w:r w:rsidRPr="009E6C83">
        <w:rPr>
          <w:rStyle w:val="HideTWBExt"/>
        </w:rPr>
        <w:t>&lt;/Amend&gt;</w:t>
      </w:r>
    </w:p>
    <w:p w14:paraId="4572FB63"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42</w:t>
      </w:r>
      <w:r w:rsidRPr="009E6C83">
        <w:rPr>
          <w:rStyle w:val="HideTWBExt"/>
        </w:rPr>
        <w:t>&lt;/NumAm&gt;</w:t>
      </w:r>
    </w:p>
    <w:p w14:paraId="6722D8A8" w14:textId="77777777" w:rsidR="00C14497" w:rsidRPr="009E6C83" w:rsidRDefault="00C14497" w:rsidP="00C14497">
      <w:pPr>
        <w:pStyle w:val="NormalBold"/>
      </w:pPr>
      <w:r w:rsidRPr="009E6C83">
        <w:rPr>
          <w:rStyle w:val="HideTWBExt"/>
          <w:b w:val="0"/>
        </w:rPr>
        <w:t>&lt;RepeatBlock-By&gt;&lt;Members&gt;</w:t>
      </w:r>
      <w:proofErr w:type="spellStart"/>
      <w:r w:rsidRPr="009E6C83">
        <w:t>Markéta</w:t>
      </w:r>
      <w:proofErr w:type="spellEnd"/>
      <w:r w:rsidRPr="009E6C83">
        <w:t xml:space="preserve"> </w:t>
      </w:r>
      <w:proofErr w:type="spellStart"/>
      <w:r w:rsidRPr="009E6C83">
        <w:t>Gregorová</w:t>
      </w:r>
      <w:proofErr w:type="spellEnd"/>
      <w:r w:rsidRPr="009E6C83">
        <w:rPr>
          <w:rStyle w:val="HideTWBExt"/>
          <w:b w:val="0"/>
        </w:rPr>
        <w:t>&lt;/Members&gt;</w:t>
      </w:r>
    </w:p>
    <w:p w14:paraId="3EDEA11D" w14:textId="77777777" w:rsidR="00C14497" w:rsidRPr="009E6C83" w:rsidRDefault="00C14497" w:rsidP="00C14497">
      <w:pPr>
        <w:pStyle w:val="NormalBold"/>
      </w:pPr>
      <w:r w:rsidRPr="009E6C83">
        <w:rPr>
          <w:rStyle w:val="HideTWBExt"/>
          <w:b w:val="0"/>
        </w:rPr>
        <w:t>&lt;/RepeatBlock-By&gt;</w:t>
      </w:r>
    </w:p>
    <w:p w14:paraId="7DD7A794"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544D4FF" w14:textId="77777777" w:rsidR="00C14497" w:rsidRPr="009E6C83" w:rsidRDefault="00C14497" w:rsidP="00C14497">
      <w:pPr>
        <w:pStyle w:val="NormalBold"/>
      </w:pPr>
      <w:r w:rsidRPr="009E6C83">
        <w:rPr>
          <w:rStyle w:val="HideTWBExt"/>
        </w:rPr>
        <w:t>&lt;Article&gt;</w:t>
      </w:r>
      <w:r w:rsidRPr="009E6C83">
        <w:t>Paragrafo 2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018BD322" w14:textId="77777777" w:rsidTr="00915667">
        <w:trPr>
          <w:trHeight w:hRule="exact" w:val="240"/>
          <w:jc w:val="center"/>
        </w:trPr>
        <w:tc>
          <w:tcPr>
            <w:tcW w:w="9752" w:type="dxa"/>
            <w:gridSpan w:val="2"/>
            <w:tcBorders>
              <w:top w:val="nil"/>
              <w:left w:val="nil"/>
              <w:bottom w:val="nil"/>
              <w:right w:val="nil"/>
            </w:tcBorders>
          </w:tcPr>
          <w:p w14:paraId="4CAC1AC5" w14:textId="77777777" w:rsidR="00C14497" w:rsidRPr="009E6C83" w:rsidRDefault="00C14497" w:rsidP="00915667"/>
        </w:tc>
      </w:tr>
      <w:tr w:rsidR="00C14497" w:rsidRPr="009E6C83" w14:paraId="5E14D2D5" w14:textId="77777777" w:rsidTr="00915667">
        <w:trPr>
          <w:trHeight w:val="240"/>
          <w:jc w:val="center"/>
        </w:trPr>
        <w:tc>
          <w:tcPr>
            <w:tcW w:w="4876" w:type="dxa"/>
            <w:tcBorders>
              <w:top w:val="nil"/>
              <w:left w:val="nil"/>
              <w:bottom w:val="nil"/>
              <w:right w:val="nil"/>
            </w:tcBorders>
          </w:tcPr>
          <w:p w14:paraId="6C2F717A"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3214304" w14:textId="77777777" w:rsidR="00C14497" w:rsidRPr="009E6C83" w:rsidRDefault="00C14497" w:rsidP="00915667">
            <w:pPr>
              <w:pStyle w:val="AmColumnHeading"/>
            </w:pPr>
            <w:r w:rsidRPr="009E6C83">
              <w:t>Emendamento</w:t>
            </w:r>
          </w:p>
        </w:tc>
      </w:tr>
      <w:tr w:rsidR="00C14497" w:rsidRPr="009E6C83" w14:paraId="10B2E813" w14:textId="77777777" w:rsidTr="00915667">
        <w:trPr>
          <w:jc w:val="center"/>
        </w:trPr>
        <w:tc>
          <w:tcPr>
            <w:tcW w:w="4876" w:type="dxa"/>
            <w:tcBorders>
              <w:top w:val="nil"/>
              <w:left w:val="nil"/>
              <w:bottom w:val="nil"/>
              <w:right w:val="nil"/>
            </w:tcBorders>
          </w:tcPr>
          <w:p w14:paraId="5FE92240" w14:textId="77777777" w:rsidR="00C14497" w:rsidRPr="009E6C83" w:rsidRDefault="00C14497" w:rsidP="00915667">
            <w:pPr>
              <w:pStyle w:val="Normal6a"/>
            </w:pPr>
          </w:p>
        </w:tc>
        <w:tc>
          <w:tcPr>
            <w:tcW w:w="4876" w:type="dxa"/>
            <w:tcBorders>
              <w:top w:val="nil"/>
              <w:left w:val="nil"/>
              <w:bottom w:val="nil"/>
              <w:right w:val="nil"/>
            </w:tcBorders>
          </w:tcPr>
          <w:p w14:paraId="0DD3C82C" w14:textId="77777777" w:rsidR="00C14497" w:rsidRPr="009E6C83" w:rsidRDefault="00C14497" w:rsidP="00915667">
            <w:pPr>
              <w:pStyle w:val="Normal6a"/>
            </w:pPr>
            <w:proofErr w:type="gramStart"/>
            <w:r w:rsidRPr="009E6C83">
              <w:rPr>
                <w:b/>
                <w:i/>
              </w:rPr>
              <w:t>2</w:t>
            </w:r>
            <w:proofErr w:type="gramEnd"/>
            <w:r w:rsidRPr="009E6C83">
              <w:rPr>
                <w:b/>
                <w:i/>
              </w:rPr>
              <w:t> bis.</w:t>
            </w:r>
            <w:r w:rsidRPr="009E6C83">
              <w:tab/>
            </w:r>
            <w:r w:rsidRPr="009E6C83">
              <w:rPr>
                <w:b/>
                <w:i/>
              </w:rPr>
              <w:t>sottolinea che la Commissione, nelle domande di conferma, ha deciso di concedere l'accesso parziale o totale ai documenti nel 51 % dei casi nel 2022, nell'85 % dei casi nel 2023 e nel 60 % dei casi nel 2024; ritiene che le domande di conferma aumentino, mentre le domande in prima istanza sono diminuite e che il rapporto tra le decisioni revocate nella fase di domanda di conferma dimostri una mancata valutazione approfondita delle domande in prima istanza;</w:t>
            </w:r>
          </w:p>
        </w:tc>
      </w:tr>
    </w:tbl>
    <w:p w14:paraId="3A7DDB32"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094EF325" w14:textId="77777777" w:rsidR="00C14497" w:rsidRPr="009E6C83" w:rsidRDefault="00C14497" w:rsidP="00C14497">
      <w:r w:rsidRPr="009E6C83">
        <w:rPr>
          <w:rStyle w:val="HideTWBExt"/>
        </w:rPr>
        <w:t>&lt;/Amend&gt;</w:t>
      </w:r>
    </w:p>
    <w:p w14:paraId="4CF52DCD"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43</w:t>
      </w:r>
      <w:r w:rsidRPr="009E6C83">
        <w:rPr>
          <w:rStyle w:val="HideTWBExt"/>
        </w:rPr>
        <w:t>&lt;/NumAm&gt;</w:t>
      </w:r>
    </w:p>
    <w:p w14:paraId="74EB0216" w14:textId="77777777" w:rsidR="00C14497" w:rsidRPr="009E6C83" w:rsidRDefault="00C14497" w:rsidP="00C14497">
      <w:pPr>
        <w:pStyle w:val="NormalBold"/>
      </w:pPr>
      <w:r w:rsidRPr="009E6C83">
        <w:rPr>
          <w:rStyle w:val="HideTWBExt"/>
          <w:b w:val="0"/>
        </w:rPr>
        <w:t>&lt;RepeatBlock-By&gt;&lt;Members&gt;</w:t>
      </w:r>
      <w:r w:rsidRPr="009E6C83">
        <w:t xml:space="preserve">András László, Tom </w:t>
      </w:r>
      <w:proofErr w:type="spellStart"/>
      <w:r w:rsidRPr="009E6C83">
        <w:t>Vandendriessche</w:t>
      </w:r>
      <w:proofErr w:type="spellEnd"/>
      <w:r w:rsidRPr="009E6C83">
        <w:t xml:space="preserve">, Matthieu </w:t>
      </w:r>
      <w:proofErr w:type="spellStart"/>
      <w:r w:rsidRPr="009E6C83">
        <w:t>Valet</w:t>
      </w:r>
      <w:proofErr w:type="spellEnd"/>
      <w:r w:rsidRPr="009E6C83">
        <w:t xml:space="preserve">, </w:t>
      </w:r>
      <w:proofErr w:type="spellStart"/>
      <w:r w:rsidRPr="009E6C83">
        <w:t>António</w:t>
      </w:r>
      <w:proofErr w:type="spellEnd"/>
      <w:r w:rsidRPr="009E6C83">
        <w:t xml:space="preserve"> </w:t>
      </w:r>
      <w:proofErr w:type="spellStart"/>
      <w:r w:rsidRPr="009E6C83">
        <w:t>Tânger</w:t>
      </w:r>
      <w:proofErr w:type="spellEnd"/>
      <w:r w:rsidRPr="009E6C83">
        <w:t xml:space="preserve"> </w:t>
      </w:r>
      <w:proofErr w:type="spellStart"/>
      <w:r w:rsidRPr="009E6C83">
        <w:t>Corrêa</w:t>
      </w:r>
      <w:proofErr w:type="spellEnd"/>
      <w:r w:rsidRPr="009E6C83">
        <w:t xml:space="preserve">, Alexandre </w:t>
      </w:r>
      <w:proofErr w:type="spellStart"/>
      <w:r w:rsidRPr="009E6C83">
        <w:t>Varaut</w:t>
      </w:r>
      <w:proofErr w:type="spellEnd"/>
      <w:r w:rsidRPr="009E6C83">
        <w:t xml:space="preserve">, </w:t>
      </w:r>
      <w:proofErr w:type="spellStart"/>
      <w:r w:rsidRPr="009E6C83">
        <w:t>Marieke</w:t>
      </w:r>
      <w:proofErr w:type="spellEnd"/>
      <w:r w:rsidRPr="009E6C83">
        <w:t xml:space="preserve"> Ehlers, Jaroslav </w:t>
      </w:r>
      <w:proofErr w:type="spellStart"/>
      <w:r w:rsidRPr="009E6C83">
        <w:t>Bžoch</w:t>
      </w:r>
      <w:proofErr w:type="spellEnd"/>
      <w:r w:rsidRPr="009E6C83">
        <w:t xml:space="preserve">, Fabrice Leggeri, Roberto Vannacci, Jorge </w:t>
      </w:r>
      <w:proofErr w:type="spellStart"/>
      <w:r w:rsidRPr="009E6C83">
        <w:t>Buxadé</w:t>
      </w:r>
      <w:proofErr w:type="spellEnd"/>
      <w:r w:rsidRPr="009E6C83">
        <w:t xml:space="preserve"> Villalba, Petra </w:t>
      </w:r>
      <w:proofErr w:type="spellStart"/>
      <w:r w:rsidRPr="009E6C83">
        <w:t>Steger</w:t>
      </w:r>
      <w:proofErr w:type="spellEnd"/>
      <w:r w:rsidRPr="009E6C83">
        <w:rPr>
          <w:rStyle w:val="HideTWBExt"/>
          <w:b w:val="0"/>
        </w:rPr>
        <w:t>&lt;/Members&gt;</w:t>
      </w:r>
    </w:p>
    <w:p w14:paraId="76BC066B" w14:textId="77777777" w:rsidR="00C14497" w:rsidRPr="009E6C83" w:rsidRDefault="00C14497" w:rsidP="00C14497">
      <w:pPr>
        <w:pStyle w:val="NormalBold"/>
      </w:pPr>
      <w:r w:rsidRPr="009E6C83">
        <w:rPr>
          <w:rStyle w:val="HideTWBExt"/>
          <w:b w:val="0"/>
        </w:rPr>
        <w:t>&lt;/RepeatBlock-By&gt;</w:t>
      </w:r>
    </w:p>
    <w:p w14:paraId="264F1D9A"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442F519F" w14:textId="77777777" w:rsidR="00C14497" w:rsidRPr="009E6C83" w:rsidRDefault="00C14497" w:rsidP="00C14497">
      <w:pPr>
        <w:pStyle w:val="NormalBold"/>
      </w:pPr>
      <w:r w:rsidRPr="009E6C83">
        <w:rPr>
          <w:rStyle w:val="HideTWBExt"/>
        </w:rPr>
        <w:t>&lt;Article&gt;</w:t>
      </w:r>
      <w:r w:rsidRPr="009E6C83">
        <w:t>Paragrafo 3</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E550BEC" w14:textId="77777777" w:rsidTr="00915667">
        <w:trPr>
          <w:trHeight w:hRule="exact" w:val="240"/>
          <w:jc w:val="center"/>
        </w:trPr>
        <w:tc>
          <w:tcPr>
            <w:tcW w:w="9752" w:type="dxa"/>
            <w:gridSpan w:val="2"/>
            <w:tcBorders>
              <w:top w:val="nil"/>
              <w:left w:val="nil"/>
              <w:bottom w:val="nil"/>
              <w:right w:val="nil"/>
            </w:tcBorders>
          </w:tcPr>
          <w:p w14:paraId="665B0ED6" w14:textId="77777777" w:rsidR="00C14497" w:rsidRPr="009E6C83" w:rsidRDefault="00C14497" w:rsidP="00915667"/>
        </w:tc>
      </w:tr>
      <w:tr w:rsidR="00C14497" w:rsidRPr="009E6C83" w14:paraId="5804E77E" w14:textId="77777777" w:rsidTr="00915667">
        <w:trPr>
          <w:trHeight w:val="240"/>
          <w:jc w:val="center"/>
        </w:trPr>
        <w:tc>
          <w:tcPr>
            <w:tcW w:w="4876" w:type="dxa"/>
            <w:tcBorders>
              <w:top w:val="nil"/>
              <w:left w:val="nil"/>
              <w:bottom w:val="nil"/>
              <w:right w:val="nil"/>
            </w:tcBorders>
          </w:tcPr>
          <w:p w14:paraId="2FB730F5"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21DDE0C7" w14:textId="77777777" w:rsidR="00C14497" w:rsidRPr="009E6C83" w:rsidRDefault="00C14497" w:rsidP="00915667">
            <w:pPr>
              <w:pStyle w:val="AmColumnHeading"/>
            </w:pPr>
            <w:r w:rsidRPr="009E6C83">
              <w:t>Emendamento</w:t>
            </w:r>
          </w:p>
        </w:tc>
      </w:tr>
      <w:tr w:rsidR="00C14497" w:rsidRPr="009E6C83" w14:paraId="4B01D51C" w14:textId="77777777" w:rsidTr="00915667">
        <w:trPr>
          <w:jc w:val="center"/>
        </w:trPr>
        <w:tc>
          <w:tcPr>
            <w:tcW w:w="4876" w:type="dxa"/>
            <w:tcBorders>
              <w:top w:val="nil"/>
              <w:left w:val="nil"/>
              <w:bottom w:val="nil"/>
              <w:right w:val="nil"/>
            </w:tcBorders>
          </w:tcPr>
          <w:p w14:paraId="4F31A543" w14:textId="77777777" w:rsidR="00C14497" w:rsidRPr="009E6C83" w:rsidRDefault="00C14497" w:rsidP="00915667">
            <w:pPr>
              <w:pStyle w:val="Normal6a"/>
            </w:pPr>
            <w:r w:rsidRPr="009E6C83">
              <w:t>3.</w:t>
            </w:r>
            <w:r w:rsidRPr="009E6C83">
              <w:tab/>
              <w:t xml:space="preserve">sottolinea che, al 31 dicembre 2024, il registro pubblico dei documenti del Parlamento conteneva 918 803 riferimenti (a fronte dei 898 267 alla fine del 2023); osserva che il tasso complessivo di risposta positiva è rimasto </w:t>
            </w:r>
            <w:r w:rsidRPr="009E6C83">
              <w:rPr>
                <w:b/>
                <w:i/>
              </w:rPr>
              <w:t>stabile</w:t>
            </w:r>
            <w:r w:rsidRPr="009E6C83">
              <w:t xml:space="preserve"> al 91 % e che le domande sono state trattate in media in meno di nove giorni lavorativi</w:t>
            </w:r>
            <w:r w:rsidRPr="009E6C83">
              <w:rPr>
                <w:vertAlign w:val="superscript"/>
              </w:rPr>
              <w:t>14</w:t>
            </w:r>
            <w:r w:rsidRPr="009E6C83">
              <w:t>;</w:t>
            </w:r>
          </w:p>
        </w:tc>
        <w:tc>
          <w:tcPr>
            <w:tcW w:w="4876" w:type="dxa"/>
            <w:tcBorders>
              <w:top w:val="nil"/>
              <w:left w:val="nil"/>
              <w:bottom w:val="nil"/>
              <w:right w:val="nil"/>
            </w:tcBorders>
          </w:tcPr>
          <w:p w14:paraId="3E9DE909" w14:textId="77777777" w:rsidR="00C14497" w:rsidRPr="009E6C83" w:rsidRDefault="00C14497" w:rsidP="00915667">
            <w:pPr>
              <w:pStyle w:val="Normal6a"/>
            </w:pPr>
            <w:r w:rsidRPr="009E6C83">
              <w:t>3.</w:t>
            </w:r>
            <w:r w:rsidRPr="009E6C83">
              <w:tab/>
              <w:t>sottolinea che, al 31 dicembre 2024, il registro pubblico dei documenti del Parlamento conteneva 918 803 riferimenti (a fronte dei 898 267 alla fine del 2023); osserva che il tasso complessivo di risposta positiva è rimasto al 91 % e che le domande sono state trattate in media in meno di nove giorni lavorativi</w:t>
            </w:r>
            <w:r w:rsidRPr="009E6C83">
              <w:rPr>
                <w:vertAlign w:val="superscript"/>
              </w:rPr>
              <w:t>14</w:t>
            </w:r>
            <w:r w:rsidRPr="009E6C83">
              <w:t>;</w:t>
            </w:r>
          </w:p>
        </w:tc>
      </w:tr>
      <w:tr w:rsidR="00C14497" w:rsidRPr="009E6C83" w14:paraId="2933CC0A" w14:textId="77777777" w:rsidTr="00915667">
        <w:trPr>
          <w:jc w:val="center"/>
        </w:trPr>
        <w:tc>
          <w:tcPr>
            <w:tcW w:w="4876" w:type="dxa"/>
            <w:tcBorders>
              <w:top w:val="nil"/>
              <w:left w:val="nil"/>
              <w:bottom w:val="nil"/>
              <w:right w:val="nil"/>
            </w:tcBorders>
          </w:tcPr>
          <w:p w14:paraId="20598105" w14:textId="77777777" w:rsidR="00C14497" w:rsidRPr="009E6C83" w:rsidRDefault="00C14497" w:rsidP="00915667">
            <w:pPr>
              <w:pStyle w:val="Normal6a"/>
            </w:pPr>
            <w:r w:rsidRPr="009E6C83">
              <w:rPr>
                <w:b/>
                <w:i/>
              </w:rPr>
              <w:t>_________________</w:t>
            </w:r>
          </w:p>
        </w:tc>
        <w:tc>
          <w:tcPr>
            <w:tcW w:w="4876" w:type="dxa"/>
            <w:tcBorders>
              <w:top w:val="nil"/>
              <w:left w:val="nil"/>
              <w:bottom w:val="nil"/>
              <w:right w:val="nil"/>
            </w:tcBorders>
          </w:tcPr>
          <w:p w14:paraId="24B75B3C" w14:textId="77777777" w:rsidR="00C14497" w:rsidRPr="009E6C83" w:rsidRDefault="00C14497" w:rsidP="00915667">
            <w:pPr>
              <w:pStyle w:val="Normal6a"/>
            </w:pPr>
            <w:r w:rsidRPr="009E6C83">
              <w:rPr>
                <w:b/>
                <w:i/>
              </w:rPr>
              <w:t>_________________</w:t>
            </w:r>
          </w:p>
        </w:tc>
      </w:tr>
      <w:tr w:rsidR="00C14497" w:rsidRPr="009E6C83" w14:paraId="59E5DCCD" w14:textId="77777777" w:rsidTr="00915667">
        <w:trPr>
          <w:jc w:val="center"/>
        </w:trPr>
        <w:tc>
          <w:tcPr>
            <w:tcW w:w="4876" w:type="dxa"/>
            <w:tcBorders>
              <w:top w:val="nil"/>
              <w:left w:val="nil"/>
              <w:bottom w:val="nil"/>
              <w:right w:val="nil"/>
            </w:tcBorders>
          </w:tcPr>
          <w:p w14:paraId="43275ACC" w14:textId="3EF20A9C" w:rsidR="00C14497" w:rsidRPr="009E6C83" w:rsidRDefault="00C14497" w:rsidP="00915667">
            <w:pPr>
              <w:pStyle w:val="Normal6a"/>
            </w:pPr>
            <w:r w:rsidRPr="009E6C83">
              <w:rPr>
                <w:vertAlign w:val="superscript"/>
              </w:rPr>
              <w:t>14</w:t>
            </w:r>
            <w:r w:rsidR="00955D59" w:rsidRPr="009E6C83">
              <w:rPr>
                <w:vertAlign w:val="superscript"/>
              </w:rPr>
              <w:t xml:space="preserve"> </w:t>
            </w:r>
            <w:r w:rsidRPr="009E6C83">
              <w:t>Parlamento europeo, "Accesso del pubblico ai documenti 2024 – Relazione annuale del Parlamento europeo", Direzione generale della Presidenza, Unità Trasparenza, maggio 2025.</w:t>
            </w:r>
          </w:p>
        </w:tc>
        <w:tc>
          <w:tcPr>
            <w:tcW w:w="4876" w:type="dxa"/>
            <w:tcBorders>
              <w:top w:val="nil"/>
              <w:left w:val="nil"/>
              <w:bottom w:val="nil"/>
              <w:right w:val="nil"/>
            </w:tcBorders>
          </w:tcPr>
          <w:p w14:paraId="57D322AB" w14:textId="37EA3828" w:rsidR="00C14497" w:rsidRPr="009E6C83" w:rsidRDefault="00C14497" w:rsidP="00915667">
            <w:pPr>
              <w:pStyle w:val="Normal6a"/>
            </w:pPr>
            <w:r w:rsidRPr="009E6C83">
              <w:rPr>
                <w:vertAlign w:val="superscript"/>
              </w:rPr>
              <w:t>14</w:t>
            </w:r>
            <w:r w:rsidR="00955D59" w:rsidRPr="009E6C83">
              <w:rPr>
                <w:vertAlign w:val="superscript"/>
              </w:rPr>
              <w:t xml:space="preserve"> </w:t>
            </w:r>
            <w:r w:rsidRPr="009E6C83">
              <w:t>Parlamento europeo, "Accesso del pubblico ai documenti 2024 – Relazione annuale del Parlamento europeo", Direzione generale della Presidenza, Unità Trasparenza, maggio 2025.</w:t>
            </w:r>
          </w:p>
        </w:tc>
      </w:tr>
    </w:tbl>
    <w:p w14:paraId="625486C7"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5FC3661E" w14:textId="77777777" w:rsidR="00C14497" w:rsidRPr="009E6C83" w:rsidRDefault="00C14497" w:rsidP="00C14497">
      <w:r w:rsidRPr="009E6C83">
        <w:rPr>
          <w:rStyle w:val="HideTWBExt"/>
        </w:rPr>
        <w:t>&lt;/Amend&gt;</w:t>
      </w:r>
    </w:p>
    <w:p w14:paraId="17DA1E2A"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44</w:t>
      </w:r>
      <w:r w:rsidRPr="009E6C83">
        <w:rPr>
          <w:rStyle w:val="HideTWBExt"/>
        </w:rPr>
        <w:t>&lt;/NumAm&gt;</w:t>
      </w:r>
    </w:p>
    <w:p w14:paraId="25C3F273" w14:textId="77777777" w:rsidR="00C14497" w:rsidRPr="009E6C83" w:rsidRDefault="00C14497" w:rsidP="00C14497">
      <w:pPr>
        <w:pStyle w:val="NormalBold"/>
      </w:pPr>
      <w:r w:rsidRPr="009E6C83">
        <w:rPr>
          <w:rStyle w:val="HideTWBExt"/>
          <w:b w:val="0"/>
        </w:rPr>
        <w:t>&lt;RepeatBlock-By&gt;&lt;Members&gt;</w:t>
      </w:r>
      <w:r w:rsidRPr="009E6C83">
        <w:t xml:space="preserve">Veronika </w:t>
      </w:r>
      <w:proofErr w:type="spellStart"/>
      <w:r w:rsidRPr="009E6C83">
        <w:t>Cifrová</w:t>
      </w:r>
      <w:proofErr w:type="spellEnd"/>
      <w:r w:rsidRPr="009E6C83">
        <w:t xml:space="preserve"> </w:t>
      </w:r>
      <w:proofErr w:type="spellStart"/>
      <w:r w:rsidRPr="009E6C83">
        <w:t>Ostrihoňová</w:t>
      </w:r>
      <w:proofErr w:type="spellEnd"/>
      <w:r w:rsidRPr="009E6C83">
        <w:t xml:space="preserve">, Fabienne Keller, Malik </w:t>
      </w:r>
      <w:proofErr w:type="spellStart"/>
      <w:r w:rsidRPr="009E6C83">
        <w:t>Azmani</w:t>
      </w:r>
      <w:proofErr w:type="spellEnd"/>
      <w:r w:rsidRPr="009E6C83">
        <w:t xml:space="preserve">, Irena </w:t>
      </w:r>
      <w:proofErr w:type="spellStart"/>
      <w:r w:rsidRPr="009E6C83">
        <w:t>Joveva</w:t>
      </w:r>
      <w:proofErr w:type="spellEnd"/>
      <w:r w:rsidRPr="009E6C83">
        <w:t xml:space="preserve">, Lucia </w:t>
      </w:r>
      <w:proofErr w:type="spellStart"/>
      <w:r w:rsidRPr="009E6C83">
        <w:t>Yar</w:t>
      </w:r>
      <w:proofErr w:type="spellEnd"/>
      <w:r w:rsidRPr="009E6C83">
        <w:t xml:space="preserve">, Nikola </w:t>
      </w:r>
      <w:proofErr w:type="spellStart"/>
      <w:r w:rsidRPr="009E6C83">
        <w:t>Minchev</w:t>
      </w:r>
      <w:proofErr w:type="spellEnd"/>
      <w:r w:rsidRPr="009E6C83">
        <w:rPr>
          <w:rStyle w:val="HideTWBExt"/>
          <w:b w:val="0"/>
        </w:rPr>
        <w:t>&lt;/Members&gt;</w:t>
      </w:r>
    </w:p>
    <w:p w14:paraId="6938DA4D" w14:textId="77777777" w:rsidR="00C14497" w:rsidRPr="009E6C83" w:rsidRDefault="00C14497" w:rsidP="00C14497">
      <w:pPr>
        <w:pStyle w:val="NormalBold"/>
      </w:pPr>
      <w:r w:rsidRPr="009E6C83">
        <w:rPr>
          <w:rStyle w:val="HideTWBExt"/>
          <w:b w:val="0"/>
        </w:rPr>
        <w:t>&lt;/RepeatBlock-By&gt;</w:t>
      </w:r>
    </w:p>
    <w:p w14:paraId="451BA279"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034E861" w14:textId="77777777" w:rsidR="00C14497" w:rsidRPr="009E6C83" w:rsidRDefault="00C14497" w:rsidP="00C14497">
      <w:pPr>
        <w:pStyle w:val="NormalBold"/>
      </w:pPr>
      <w:r w:rsidRPr="009E6C83">
        <w:rPr>
          <w:rStyle w:val="HideTWBExt"/>
        </w:rPr>
        <w:t>&lt;Article&gt;</w:t>
      </w:r>
      <w:r w:rsidRPr="009E6C83">
        <w:t>Paragrafo 3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4929AEF" w14:textId="77777777" w:rsidTr="00915667">
        <w:trPr>
          <w:trHeight w:hRule="exact" w:val="240"/>
          <w:jc w:val="center"/>
        </w:trPr>
        <w:tc>
          <w:tcPr>
            <w:tcW w:w="9752" w:type="dxa"/>
            <w:gridSpan w:val="2"/>
            <w:tcBorders>
              <w:top w:val="nil"/>
              <w:left w:val="nil"/>
              <w:bottom w:val="nil"/>
              <w:right w:val="nil"/>
            </w:tcBorders>
          </w:tcPr>
          <w:p w14:paraId="18C3A4B6" w14:textId="77777777" w:rsidR="00C14497" w:rsidRPr="009E6C83" w:rsidRDefault="00C14497" w:rsidP="00915667"/>
        </w:tc>
      </w:tr>
      <w:tr w:rsidR="00C14497" w:rsidRPr="009E6C83" w14:paraId="2B0083AA" w14:textId="77777777" w:rsidTr="00915667">
        <w:trPr>
          <w:trHeight w:val="240"/>
          <w:jc w:val="center"/>
        </w:trPr>
        <w:tc>
          <w:tcPr>
            <w:tcW w:w="4876" w:type="dxa"/>
            <w:tcBorders>
              <w:top w:val="nil"/>
              <w:left w:val="nil"/>
              <w:bottom w:val="nil"/>
              <w:right w:val="nil"/>
            </w:tcBorders>
          </w:tcPr>
          <w:p w14:paraId="274E7ADF"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08CC91C2" w14:textId="77777777" w:rsidR="00C14497" w:rsidRPr="009E6C83" w:rsidRDefault="00C14497" w:rsidP="00915667">
            <w:pPr>
              <w:pStyle w:val="AmColumnHeading"/>
            </w:pPr>
            <w:r w:rsidRPr="009E6C83">
              <w:t>Emendamento</w:t>
            </w:r>
          </w:p>
        </w:tc>
      </w:tr>
      <w:tr w:rsidR="00C14497" w:rsidRPr="009E6C83" w14:paraId="1593F796" w14:textId="77777777" w:rsidTr="00915667">
        <w:trPr>
          <w:jc w:val="center"/>
        </w:trPr>
        <w:tc>
          <w:tcPr>
            <w:tcW w:w="4876" w:type="dxa"/>
            <w:tcBorders>
              <w:top w:val="nil"/>
              <w:left w:val="nil"/>
              <w:bottom w:val="nil"/>
              <w:right w:val="nil"/>
            </w:tcBorders>
          </w:tcPr>
          <w:p w14:paraId="4DC7CF79" w14:textId="77777777" w:rsidR="00C14497" w:rsidRPr="009E6C83" w:rsidRDefault="00C14497" w:rsidP="00915667">
            <w:pPr>
              <w:pStyle w:val="Normal6a"/>
            </w:pPr>
          </w:p>
        </w:tc>
        <w:tc>
          <w:tcPr>
            <w:tcW w:w="4876" w:type="dxa"/>
            <w:tcBorders>
              <w:top w:val="nil"/>
              <w:left w:val="nil"/>
              <w:bottom w:val="nil"/>
              <w:right w:val="nil"/>
            </w:tcBorders>
          </w:tcPr>
          <w:p w14:paraId="056F3013" w14:textId="77777777" w:rsidR="00C14497" w:rsidRPr="009E6C83" w:rsidRDefault="00C14497" w:rsidP="00915667">
            <w:pPr>
              <w:pStyle w:val="Normal6a"/>
            </w:pPr>
            <w:proofErr w:type="gramStart"/>
            <w:r w:rsidRPr="009E6C83">
              <w:rPr>
                <w:b/>
                <w:i/>
              </w:rPr>
              <w:t>3</w:t>
            </w:r>
            <w:proofErr w:type="gramEnd"/>
            <w:r w:rsidRPr="009E6C83">
              <w:rPr>
                <w:b/>
                <w:i/>
              </w:rPr>
              <w:t xml:space="preserve"> bis.</w:t>
            </w:r>
            <w:r w:rsidRPr="009E6C83">
              <w:tab/>
            </w:r>
            <w:r w:rsidRPr="009E6C83">
              <w:rPr>
                <w:b/>
                <w:i/>
              </w:rPr>
              <w:t>ribadisce che il Parlamento europeo deve essere tenuto debitamente informato nel corso dei negoziati internazionali relativi ad accordi che richiedono la sua approvazione;</w:t>
            </w:r>
          </w:p>
        </w:tc>
      </w:tr>
    </w:tbl>
    <w:p w14:paraId="688DEF2F"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281DD909" w14:textId="77777777" w:rsidR="00C14497" w:rsidRPr="009E6C83" w:rsidRDefault="00C14497" w:rsidP="00C14497">
      <w:r w:rsidRPr="009E6C83">
        <w:rPr>
          <w:rStyle w:val="HideTWBExt"/>
        </w:rPr>
        <w:t>&lt;/Amend&gt;</w:t>
      </w:r>
    </w:p>
    <w:p w14:paraId="4600DEF2"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45</w:t>
      </w:r>
      <w:r w:rsidRPr="009E6C83">
        <w:rPr>
          <w:rStyle w:val="HideTWBExt"/>
        </w:rPr>
        <w:t>&lt;/NumAm&gt;</w:t>
      </w:r>
    </w:p>
    <w:p w14:paraId="2A75B6DE" w14:textId="77777777" w:rsidR="00C14497" w:rsidRPr="009E6C83" w:rsidRDefault="00C14497" w:rsidP="00C14497">
      <w:pPr>
        <w:pStyle w:val="NormalBold"/>
      </w:pPr>
      <w:r w:rsidRPr="009E6C83">
        <w:rPr>
          <w:rStyle w:val="HideTWBExt"/>
          <w:b w:val="0"/>
        </w:rPr>
        <w:t>&lt;RepeatBlock-By&gt;&lt;Members&gt;</w:t>
      </w:r>
      <w:r w:rsidRPr="009E6C83">
        <w:t xml:space="preserve">Veronika </w:t>
      </w:r>
      <w:proofErr w:type="spellStart"/>
      <w:r w:rsidRPr="009E6C83">
        <w:t>Cifrová</w:t>
      </w:r>
      <w:proofErr w:type="spellEnd"/>
      <w:r w:rsidRPr="009E6C83">
        <w:t xml:space="preserve"> </w:t>
      </w:r>
      <w:proofErr w:type="spellStart"/>
      <w:r w:rsidRPr="009E6C83">
        <w:t>Ostrihoňová</w:t>
      </w:r>
      <w:proofErr w:type="spellEnd"/>
      <w:r w:rsidRPr="009E6C83">
        <w:t xml:space="preserve">, Fabienne Keller, Sophie </w:t>
      </w:r>
      <w:proofErr w:type="spellStart"/>
      <w:r w:rsidRPr="009E6C83">
        <w:t>Wilmès</w:t>
      </w:r>
      <w:proofErr w:type="spellEnd"/>
      <w:r w:rsidRPr="009E6C83">
        <w:t xml:space="preserve">, Malik </w:t>
      </w:r>
      <w:proofErr w:type="spellStart"/>
      <w:r w:rsidRPr="009E6C83">
        <w:t>Azmani</w:t>
      </w:r>
      <w:proofErr w:type="spellEnd"/>
      <w:r w:rsidRPr="009E6C83">
        <w:t xml:space="preserve">, Irena </w:t>
      </w:r>
      <w:proofErr w:type="spellStart"/>
      <w:r w:rsidRPr="009E6C83">
        <w:t>Joveva</w:t>
      </w:r>
      <w:proofErr w:type="spellEnd"/>
      <w:r w:rsidRPr="009E6C83">
        <w:t xml:space="preserve">, Lucia </w:t>
      </w:r>
      <w:proofErr w:type="spellStart"/>
      <w:r w:rsidRPr="009E6C83">
        <w:t>Yar</w:t>
      </w:r>
      <w:proofErr w:type="spellEnd"/>
      <w:r w:rsidRPr="009E6C83">
        <w:t xml:space="preserve">, Nikola </w:t>
      </w:r>
      <w:proofErr w:type="spellStart"/>
      <w:r w:rsidRPr="009E6C83">
        <w:t>Minchev</w:t>
      </w:r>
      <w:proofErr w:type="spellEnd"/>
      <w:r w:rsidRPr="009E6C83">
        <w:rPr>
          <w:rStyle w:val="HideTWBExt"/>
          <w:b w:val="0"/>
        </w:rPr>
        <w:t>&lt;/Members&gt;</w:t>
      </w:r>
    </w:p>
    <w:p w14:paraId="00F52B09" w14:textId="77777777" w:rsidR="00C14497" w:rsidRPr="009E6C83" w:rsidRDefault="00C14497" w:rsidP="00C14497">
      <w:pPr>
        <w:pStyle w:val="NormalBold"/>
      </w:pPr>
      <w:r w:rsidRPr="009E6C83">
        <w:rPr>
          <w:rStyle w:val="HideTWBExt"/>
          <w:b w:val="0"/>
        </w:rPr>
        <w:t>&lt;/RepeatBlock-By&gt;</w:t>
      </w:r>
    </w:p>
    <w:p w14:paraId="58809737"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835F37E" w14:textId="77777777" w:rsidR="00C14497" w:rsidRPr="009E6C83" w:rsidRDefault="00C14497" w:rsidP="00C14497">
      <w:pPr>
        <w:pStyle w:val="NormalBold"/>
      </w:pPr>
      <w:r w:rsidRPr="009E6C83">
        <w:rPr>
          <w:rStyle w:val="HideTWBExt"/>
        </w:rPr>
        <w:t>&lt;Article&gt;</w:t>
      </w:r>
      <w:r w:rsidRPr="009E6C83">
        <w:t>Paragrafo 3 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1354C2FD" w14:textId="77777777" w:rsidTr="00915667">
        <w:trPr>
          <w:trHeight w:hRule="exact" w:val="240"/>
          <w:jc w:val="center"/>
        </w:trPr>
        <w:tc>
          <w:tcPr>
            <w:tcW w:w="9752" w:type="dxa"/>
            <w:gridSpan w:val="2"/>
            <w:tcBorders>
              <w:top w:val="nil"/>
              <w:left w:val="nil"/>
              <w:bottom w:val="nil"/>
              <w:right w:val="nil"/>
            </w:tcBorders>
          </w:tcPr>
          <w:p w14:paraId="28CB1E43" w14:textId="77777777" w:rsidR="00C14497" w:rsidRPr="009E6C83" w:rsidRDefault="00C14497" w:rsidP="00915667"/>
        </w:tc>
      </w:tr>
      <w:tr w:rsidR="00C14497" w:rsidRPr="009E6C83" w14:paraId="04150B09" w14:textId="77777777" w:rsidTr="00915667">
        <w:trPr>
          <w:trHeight w:val="240"/>
          <w:jc w:val="center"/>
        </w:trPr>
        <w:tc>
          <w:tcPr>
            <w:tcW w:w="4876" w:type="dxa"/>
            <w:tcBorders>
              <w:top w:val="nil"/>
              <w:left w:val="nil"/>
              <w:bottom w:val="nil"/>
              <w:right w:val="nil"/>
            </w:tcBorders>
          </w:tcPr>
          <w:p w14:paraId="35C924CD"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00958B7E" w14:textId="77777777" w:rsidR="00C14497" w:rsidRPr="009E6C83" w:rsidRDefault="00C14497" w:rsidP="00915667">
            <w:pPr>
              <w:pStyle w:val="AmColumnHeading"/>
            </w:pPr>
            <w:r w:rsidRPr="009E6C83">
              <w:t>Emendamento</w:t>
            </w:r>
          </w:p>
        </w:tc>
      </w:tr>
      <w:tr w:rsidR="00C14497" w:rsidRPr="009E6C83" w14:paraId="7F372616" w14:textId="77777777" w:rsidTr="00915667">
        <w:trPr>
          <w:jc w:val="center"/>
        </w:trPr>
        <w:tc>
          <w:tcPr>
            <w:tcW w:w="4876" w:type="dxa"/>
            <w:tcBorders>
              <w:top w:val="nil"/>
              <w:left w:val="nil"/>
              <w:bottom w:val="nil"/>
              <w:right w:val="nil"/>
            </w:tcBorders>
          </w:tcPr>
          <w:p w14:paraId="36551CD5" w14:textId="77777777" w:rsidR="00C14497" w:rsidRPr="009E6C83" w:rsidRDefault="00C14497" w:rsidP="00915667">
            <w:pPr>
              <w:pStyle w:val="Normal6a"/>
            </w:pPr>
          </w:p>
        </w:tc>
        <w:tc>
          <w:tcPr>
            <w:tcW w:w="4876" w:type="dxa"/>
            <w:tcBorders>
              <w:top w:val="nil"/>
              <w:left w:val="nil"/>
              <w:bottom w:val="nil"/>
              <w:right w:val="nil"/>
            </w:tcBorders>
          </w:tcPr>
          <w:p w14:paraId="7A3FDE11" w14:textId="77777777" w:rsidR="00C14497" w:rsidRPr="009E6C83" w:rsidRDefault="00C14497" w:rsidP="00915667">
            <w:pPr>
              <w:pStyle w:val="Normal6a"/>
            </w:pPr>
            <w:proofErr w:type="gramStart"/>
            <w:r w:rsidRPr="009E6C83">
              <w:rPr>
                <w:b/>
                <w:i/>
              </w:rPr>
              <w:t>3</w:t>
            </w:r>
            <w:proofErr w:type="gramEnd"/>
            <w:r w:rsidRPr="009E6C83">
              <w:rPr>
                <w:b/>
                <w:i/>
              </w:rPr>
              <w:t xml:space="preserve"> ter.</w:t>
            </w:r>
            <w:r w:rsidRPr="009E6C83">
              <w:tab/>
            </w:r>
            <w:r w:rsidRPr="009E6C83">
              <w:rPr>
                <w:b/>
                <w:i/>
              </w:rPr>
              <w:t>riconosce che, tra le istituzioni dell'UE, la Commissione ha ricevuto il maggior numero di domande di accesso ai documenti e che servizi maggiormente richiesti sono quelli del Segretariato generale e della direzione generale della Salute e della sicurezza alimentare;</w:t>
            </w:r>
          </w:p>
        </w:tc>
      </w:tr>
    </w:tbl>
    <w:p w14:paraId="01BD1A33"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4EA2C1E9" w14:textId="77777777" w:rsidR="00C14497" w:rsidRPr="009E6C83" w:rsidRDefault="00C14497" w:rsidP="00C14497">
      <w:r w:rsidRPr="009E6C83">
        <w:rPr>
          <w:rStyle w:val="HideTWBExt"/>
        </w:rPr>
        <w:t>&lt;/Amend&gt;</w:t>
      </w:r>
    </w:p>
    <w:p w14:paraId="23A7DE8F"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46</w:t>
      </w:r>
      <w:r w:rsidRPr="009E6C83">
        <w:rPr>
          <w:rStyle w:val="HideTWBExt"/>
        </w:rPr>
        <w:t>&lt;/NumAm&gt;</w:t>
      </w:r>
    </w:p>
    <w:p w14:paraId="7A11C852" w14:textId="77777777" w:rsidR="00C14497" w:rsidRPr="009E6C83" w:rsidRDefault="00C14497" w:rsidP="00C14497">
      <w:pPr>
        <w:pStyle w:val="NormalBold"/>
      </w:pPr>
      <w:r w:rsidRPr="009E6C83">
        <w:rPr>
          <w:rStyle w:val="HideTWBExt"/>
          <w:b w:val="0"/>
        </w:rPr>
        <w:t>&lt;RepeatBlock-By&gt;&lt;Members&gt;</w:t>
      </w:r>
      <w:r w:rsidRPr="009E6C83">
        <w:t xml:space="preserve">Veronika </w:t>
      </w:r>
      <w:proofErr w:type="spellStart"/>
      <w:r w:rsidRPr="009E6C83">
        <w:t>Cifrová</w:t>
      </w:r>
      <w:proofErr w:type="spellEnd"/>
      <w:r w:rsidRPr="009E6C83">
        <w:t xml:space="preserve"> </w:t>
      </w:r>
      <w:proofErr w:type="spellStart"/>
      <w:r w:rsidRPr="009E6C83">
        <w:t>Ostrihoňová</w:t>
      </w:r>
      <w:proofErr w:type="spellEnd"/>
      <w:r w:rsidRPr="009E6C83">
        <w:t xml:space="preserve">, Fabienne Keller, Sophie </w:t>
      </w:r>
      <w:proofErr w:type="spellStart"/>
      <w:r w:rsidRPr="009E6C83">
        <w:t>Wilmès</w:t>
      </w:r>
      <w:proofErr w:type="spellEnd"/>
      <w:r w:rsidRPr="009E6C83">
        <w:t xml:space="preserve">, Malik </w:t>
      </w:r>
      <w:proofErr w:type="spellStart"/>
      <w:r w:rsidRPr="009E6C83">
        <w:t>Azmani</w:t>
      </w:r>
      <w:proofErr w:type="spellEnd"/>
      <w:r w:rsidRPr="009E6C83">
        <w:t xml:space="preserve">, Irena </w:t>
      </w:r>
      <w:proofErr w:type="spellStart"/>
      <w:r w:rsidRPr="009E6C83">
        <w:t>Joveva</w:t>
      </w:r>
      <w:proofErr w:type="spellEnd"/>
      <w:r w:rsidRPr="009E6C83">
        <w:t xml:space="preserve">, Lucia </w:t>
      </w:r>
      <w:proofErr w:type="spellStart"/>
      <w:r w:rsidRPr="009E6C83">
        <w:t>Yar</w:t>
      </w:r>
      <w:proofErr w:type="spellEnd"/>
      <w:r w:rsidRPr="009E6C83">
        <w:t xml:space="preserve">, Nikola </w:t>
      </w:r>
      <w:proofErr w:type="spellStart"/>
      <w:r w:rsidRPr="009E6C83">
        <w:t>Minchev</w:t>
      </w:r>
      <w:proofErr w:type="spellEnd"/>
      <w:r w:rsidRPr="009E6C83">
        <w:rPr>
          <w:rStyle w:val="HideTWBExt"/>
          <w:b w:val="0"/>
        </w:rPr>
        <w:t>&lt;/Members&gt;</w:t>
      </w:r>
    </w:p>
    <w:p w14:paraId="173EF0B8" w14:textId="77777777" w:rsidR="00C14497" w:rsidRPr="009E6C83" w:rsidRDefault="00C14497" w:rsidP="00C14497">
      <w:pPr>
        <w:pStyle w:val="NormalBold"/>
      </w:pPr>
      <w:r w:rsidRPr="009E6C83">
        <w:rPr>
          <w:rStyle w:val="HideTWBExt"/>
          <w:b w:val="0"/>
        </w:rPr>
        <w:t>&lt;/RepeatBlock-By&gt;</w:t>
      </w:r>
    </w:p>
    <w:p w14:paraId="64A5914B"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EC3CAE7" w14:textId="77777777" w:rsidR="00C14497" w:rsidRPr="009E6C83" w:rsidRDefault="00C14497" w:rsidP="00C14497">
      <w:pPr>
        <w:pStyle w:val="NormalBold"/>
      </w:pPr>
      <w:r w:rsidRPr="009E6C83">
        <w:rPr>
          <w:rStyle w:val="HideTWBExt"/>
        </w:rPr>
        <w:t>&lt;Article&gt;</w:t>
      </w:r>
      <w:r w:rsidRPr="009E6C83">
        <w:t>Paragrafo 3 quater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12BF6433" w14:textId="77777777" w:rsidTr="00915667">
        <w:trPr>
          <w:trHeight w:hRule="exact" w:val="240"/>
          <w:jc w:val="center"/>
        </w:trPr>
        <w:tc>
          <w:tcPr>
            <w:tcW w:w="9752" w:type="dxa"/>
            <w:gridSpan w:val="2"/>
            <w:tcBorders>
              <w:top w:val="nil"/>
              <w:left w:val="nil"/>
              <w:bottom w:val="nil"/>
              <w:right w:val="nil"/>
            </w:tcBorders>
          </w:tcPr>
          <w:p w14:paraId="784BE5E4" w14:textId="77777777" w:rsidR="00C14497" w:rsidRPr="009E6C83" w:rsidRDefault="00C14497" w:rsidP="00915667"/>
        </w:tc>
      </w:tr>
      <w:tr w:rsidR="00C14497" w:rsidRPr="009E6C83" w14:paraId="55E66DDB" w14:textId="77777777" w:rsidTr="00915667">
        <w:trPr>
          <w:trHeight w:val="240"/>
          <w:jc w:val="center"/>
        </w:trPr>
        <w:tc>
          <w:tcPr>
            <w:tcW w:w="4876" w:type="dxa"/>
            <w:tcBorders>
              <w:top w:val="nil"/>
              <w:left w:val="nil"/>
              <w:bottom w:val="nil"/>
              <w:right w:val="nil"/>
            </w:tcBorders>
          </w:tcPr>
          <w:p w14:paraId="5373C27B"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1AF8CD3D" w14:textId="77777777" w:rsidR="00C14497" w:rsidRPr="009E6C83" w:rsidRDefault="00C14497" w:rsidP="00915667">
            <w:pPr>
              <w:pStyle w:val="AmColumnHeading"/>
            </w:pPr>
            <w:r w:rsidRPr="009E6C83">
              <w:t>Emendamento</w:t>
            </w:r>
          </w:p>
        </w:tc>
      </w:tr>
      <w:tr w:rsidR="00C14497" w:rsidRPr="009E6C83" w14:paraId="134755DE" w14:textId="77777777" w:rsidTr="00915667">
        <w:trPr>
          <w:jc w:val="center"/>
        </w:trPr>
        <w:tc>
          <w:tcPr>
            <w:tcW w:w="4876" w:type="dxa"/>
            <w:tcBorders>
              <w:top w:val="nil"/>
              <w:left w:val="nil"/>
              <w:bottom w:val="nil"/>
              <w:right w:val="nil"/>
            </w:tcBorders>
          </w:tcPr>
          <w:p w14:paraId="04115C74" w14:textId="77777777" w:rsidR="00C14497" w:rsidRPr="009E6C83" w:rsidRDefault="00C14497" w:rsidP="00915667">
            <w:pPr>
              <w:pStyle w:val="Normal6a"/>
            </w:pPr>
          </w:p>
        </w:tc>
        <w:tc>
          <w:tcPr>
            <w:tcW w:w="4876" w:type="dxa"/>
            <w:tcBorders>
              <w:top w:val="nil"/>
              <w:left w:val="nil"/>
              <w:bottom w:val="nil"/>
              <w:right w:val="nil"/>
            </w:tcBorders>
          </w:tcPr>
          <w:p w14:paraId="29148537" w14:textId="77777777" w:rsidR="00C14497" w:rsidRPr="009E6C83" w:rsidRDefault="00C14497" w:rsidP="00915667">
            <w:pPr>
              <w:pStyle w:val="Normal6a"/>
            </w:pPr>
            <w:proofErr w:type="gramStart"/>
            <w:r w:rsidRPr="009E6C83">
              <w:rPr>
                <w:b/>
                <w:i/>
              </w:rPr>
              <w:t>3</w:t>
            </w:r>
            <w:proofErr w:type="gramEnd"/>
            <w:r w:rsidRPr="009E6C83">
              <w:rPr>
                <w:b/>
                <w:i/>
              </w:rPr>
              <w:t xml:space="preserve"> quater.</w:t>
            </w:r>
            <w:r w:rsidRPr="009E6C83">
              <w:tab/>
            </w:r>
            <w:r w:rsidRPr="009E6C83">
              <w:rPr>
                <w:b/>
                <w:i/>
              </w:rPr>
              <w:t>osserva che la Commissione ha pubblicato 5 542 risposte in prima istanza e 305 risposte di conferma, mentre anche le altre istituzioni dell'UE hanno compiuto sforzi in materia di trasparenza: sottolinea che il registro del Consiglio conteneva oltre 527 000 documenti alla fine del 2024, di cui oltre il 72 % a disposizione del pubblico, e ha trattato oltre 2 800 domande di accesso provenienti principalmente dalla società civile e dal mondo accademico, concedendo un accesso totale o parziale nell'85 % dei casi;</w:t>
            </w:r>
          </w:p>
        </w:tc>
      </w:tr>
    </w:tbl>
    <w:p w14:paraId="32B5D2AE"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04603D6C" w14:textId="77777777" w:rsidR="00C14497" w:rsidRPr="009E6C83" w:rsidRDefault="00C14497" w:rsidP="00C14497">
      <w:r w:rsidRPr="009E6C83">
        <w:rPr>
          <w:rStyle w:val="HideTWBExt"/>
        </w:rPr>
        <w:t>&lt;/Amend&gt;</w:t>
      </w:r>
    </w:p>
    <w:p w14:paraId="10AD2C40"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47</w:t>
      </w:r>
      <w:r w:rsidRPr="009E6C83">
        <w:rPr>
          <w:rStyle w:val="HideTWBExt"/>
        </w:rPr>
        <w:t>&lt;/NumAm&gt;</w:t>
      </w:r>
    </w:p>
    <w:p w14:paraId="5E8743CD" w14:textId="77777777" w:rsidR="00C14497" w:rsidRPr="009E6C83" w:rsidRDefault="00C14497" w:rsidP="00C14497">
      <w:pPr>
        <w:pStyle w:val="NormalBold"/>
      </w:pPr>
      <w:r w:rsidRPr="009E6C83">
        <w:rPr>
          <w:rStyle w:val="HideTWBExt"/>
          <w:b w:val="0"/>
        </w:rPr>
        <w:t>&lt;RepeatBlock-By&gt;&lt;Members&gt;</w:t>
      </w:r>
      <w:r w:rsidRPr="009E6C83">
        <w:t xml:space="preserve">Veronika </w:t>
      </w:r>
      <w:proofErr w:type="spellStart"/>
      <w:r w:rsidRPr="009E6C83">
        <w:t>Cifrová</w:t>
      </w:r>
      <w:proofErr w:type="spellEnd"/>
      <w:r w:rsidRPr="009E6C83">
        <w:t xml:space="preserve"> </w:t>
      </w:r>
      <w:proofErr w:type="spellStart"/>
      <w:r w:rsidRPr="009E6C83">
        <w:t>Ostrihoňová</w:t>
      </w:r>
      <w:proofErr w:type="spellEnd"/>
      <w:r w:rsidRPr="009E6C83">
        <w:t xml:space="preserve">, Fabienne Keller, Sophie </w:t>
      </w:r>
      <w:proofErr w:type="spellStart"/>
      <w:r w:rsidRPr="009E6C83">
        <w:t>Wilmès</w:t>
      </w:r>
      <w:proofErr w:type="spellEnd"/>
      <w:r w:rsidRPr="009E6C83">
        <w:t xml:space="preserve">, Malik </w:t>
      </w:r>
      <w:proofErr w:type="spellStart"/>
      <w:r w:rsidRPr="009E6C83">
        <w:t>Azmani</w:t>
      </w:r>
      <w:proofErr w:type="spellEnd"/>
      <w:r w:rsidRPr="009E6C83">
        <w:t xml:space="preserve">, Irena </w:t>
      </w:r>
      <w:proofErr w:type="spellStart"/>
      <w:r w:rsidRPr="009E6C83">
        <w:t>Joveva</w:t>
      </w:r>
      <w:proofErr w:type="spellEnd"/>
      <w:r w:rsidRPr="009E6C83">
        <w:t xml:space="preserve">, Lucia </w:t>
      </w:r>
      <w:proofErr w:type="spellStart"/>
      <w:r w:rsidRPr="009E6C83">
        <w:t>Yar</w:t>
      </w:r>
      <w:proofErr w:type="spellEnd"/>
      <w:r w:rsidRPr="009E6C83">
        <w:t xml:space="preserve">, Nikola </w:t>
      </w:r>
      <w:proofErr w:type="spellStart"/>
      <w:r w:rsidRPr="009E6C83">
        <w:t>Minchev</w:t>
      </w:r>
      <w:proofErr w:type="spellEnd"/>
      <w:r w:rsidRPr="009E6C83">
        <w:rPr>
          <w:rStyle w:val="HideTWBExt"/>
          <w:b w:val="0"/>
        </w:rPr>
        <w:t>&lt;/Members&gt;</w:t>
      </w:r>
    </w:p>
    <w:p w14:paraId="0641044A" w14:textId="77777777" w:rsidR="00C14497" w:rsidRPr="009E6C83" w:rsidRDefault="00C14497" w:rsidP="00C14497">
      <w:pPr>
        <w:pStyle w:val="NormalBold"/>
      </w:pPr>
      <w:r w:rsidRPr="009E6C83">
        <w:rPr>
          <w:rStyle w:val="HideTWBExt"/>
          <w:b w:val="0"/>
        </w:rPr>
        <w:t>&lt;/RepeatBlock-By&gt;</w:t>
      </w:r>
    </w:p>
    <w:p w14:paraId="074E452E"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0C0B553" w14:textId="77777777" w:rsidR="00C14497" w:rsidRPr="009E6C83" w:rsidRDefault="00C14497" w:rsidP="00C14497">
      <w:pPr>
        <w:pStyle w:val="NormalBold"/>
      </w:pPr>
      <w:r w:rsidRPr="009E6C83">
        <w:rPr>
          <w:rStyle w:val="HideTWBExt"/>
        </w:rPr>
        <w:t>&lt;Article&gt;</w:t>
      </w:r>
      <w:r w:rsidRPr="009E6C83">
        <w:t>Paragrafo 3 quinquies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7D60D5D8" w14:textId="77777777" w:rsidTr="00915667">
        <w:trPr>
          <w:trHeight w:hRule="exact" w:val="240"/>
          <w:jc w:val="center"/>
        </w:trPr>
        <w:tc>
          <w:tcPr>
            <w:tcW w:w="9752" w:type="dxa"/>
            <w:gridSpan w:val="2"/>
            <w:tcBorders>
              <w:top w:val="nil"/>
              <w:left w:val="nil"/>
              <w:bottom w:val="nil"/>
              <w:right w:val="nil"/>
            </w:tcBorders>
          </w:tcPr>
          <w:p w14:paraId="5BF91328" w14:textId="77777777" w:rsidR="00C14497" w:rsidRPr="009E6C83" w:rsidRDefault="00C14497" w:rsidP="00915667"/>
        </w:tc>
      </w:tr>
      <w:tr w:rsidR="00C14497" w:rsidRPr="009E6C83" w14:paraId="6B53ED06" w14:textId="77777777" w:rsidTr="00915667">
        <w:trPr>
          <w:trHeight w:val="240"/>
          <w:jc w:val="center"/>
        </w:trPr>
        <w:tc>
          <w:tcPr>
            <w:tcW w:w="4876" w:type="dxa"/>
            <w:tcBorders>
              <w:top w:val="nil"/>
              <w:left w:val="nil"/>
              <w:bottom w:val="nil"/>
              <w:right w:val="nil"/>
            </w:tcBorders>
          </w:tcPr>
          <w:p w14:paraId="06F8CA64"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117908D1" w14:textId="77777777" w:rsidR="00C14497" w:rsidRPr="009E6C83" w:rsidRDefault="00C14497" w:rsidP="00915667">
            <w:pPr>
              <w:pStyle w:val="AmColumnHeading"/>
            </w:pPr>
            <w:r w:rsidRPr="009E6C83">
              <w:t>Emendamento</w:t>
            </w:r>
          </w:p>
        </w:tc>
      </w:tr>
      <w:tr w:rsidR="00C14497" w:rsidRPr="009E6C83" w14:paraId="6FB3A577" w14:textId="77777777" w:rsidTr="00915667">
        <w:trPr>
          <w:jc w:val="center"/>
        </w:trPr>
        <w:tc>
          <w:tcPr>
            <w:tcW w:w="4876" w:type="dxa"/>
            <w:tcBorders>
              <w:top w:val="nil"/>
              <w:left w:val="nil"/>
              <w:bottom w:val="nil"/>
              <w:right w:val="nil"/>
            </w:tcBorders>
          </w:tcPr>
          <w:p w14:paraId="0DB8FABD" w14:textId="77777777" w:rsidR="00C14497" w:rsidRPr="009E6C83" w:rsidRDefault="00C14497" w:rsidP="00915667">
            <w:pPr>
              <w:pStyle w:val="Normal6a"/>
            </w:pPr>
          </w:p>
        </w:tc>
        <w:tc>
          <w:tcPr>
            <w:tcW w:w="4876" w:type="dxa"/>
            <w:tcBorders>
              <w:top w:val="nil"/>
              <w:left w:val="nil"/>
              <w:bottom w:val="nil"/>
              <w:right w:val="nil"/>
            </w:tcBorders>
          </w:tcPr>
          <w:p w14:paraId="0C77EC5F" w14:textId="77777777" w:rsidR="00C14497" w:rsidRPr="009E6C83" w:rsidRDefault="00C14497" w:rsidP="00915667">
            <w:pPr>
              <w:pStyle w:val="Normal6a"/>
            </w:pPr>
            <w:proofErr w:type="gramStart"/>
            <w:r w:rsidRPr="009E6C83">
              <w:rPr>
                <w:b/>
                <w:i/>
              </w:rPr>
              <w:t>3</w:t>
            </w:r>
            <w:proofErr w:type="gramEnd"/>
            <w:r w:rsidRPr="009E6C83">
              <w:rPr>
                <w:b/>
                <w:i/>
              </w:rPr>
              <w:t xml:space="preserve"> quinquies.</w:t>
            </w:r>
            <w:r w:rsidRPr="009E6C83">
              <w:tab/>
            </w:r>
            <w:r w:rsidRPr="009E6C83">
              <w:rPr>
                <w:b/>
                <w:i/>
              </w:rPr>
              <w:t>accoglie con favore tali tendenze, in quanto evidenziano il costante impegno dell'UE a favore della trasparenza in un contesto di complesse sfide giuridiche e politiche; osserva tuttavia che nell'85 % dei casi esaminati la Commissione non ha adottato una decisione entro i termini legali e che, nel 60 % dei casi, il ritardo è stato superiore a 60 giorni lavorativi;</w:t>
            </w:r>
          </w:p>
        </w:tc>
      </w:tr>
    </w:tbl>
    <w:p w14:paraId="59DFC5D5"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78B5631A" w14:textId="77777777" w:rsidR="00C14497" w:rsidRPr="009E6C83" w:rsidRDefault="00C14497" w:rsidP="00C14497">
      <w:r w:rsidRPr="009E6C83">
        <w:rPr>
          <w:rStyle w:val="HideTWBExt"/>
        </w:rPr>
        <w:t>&lt;/Amend&gt;</w:t>
      </w:r>
    </w:p>
    <w:p w14:paraId="1D5FBE77"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48</w:t>
      </w:r>
      <w:r w:rsidRPr="009E6C83">
        <w:rPr>
          <w:rStyle w:val="HideTWBExt"/>
        </w:rPr>
        <w:t>&lt;/NumAm&gt;</w:t>
      </w:r>
    </w:p>
    <w:p w14:paraId="7D1AA1CF" w14:textId="77777777" w:rsidR="00C14497" w:rsidRPr="009E6C83" w:rsidRDefault="00C14497" w:rsidP="00C14497">
      <w:pPr>
        <w:pStyle w:val="NormalBold"/>
      </w:pPr>
      <w:r w:rsidRPr="009E6C83">
        <w:rPr>
          <w:rStyle w:val="HideTWBExt"/>
          <w:b w:val="0"/>
        </w:rPr>
        <w:t>&lt;RepeatBlock-By&gt;&lt;Members&gt;</w:t>
      </w:r>
      <w:r w:rsidRPr="009E6C83">
        <w:t xml:space="preserve">Veronika </w:t>
      </w:r>
      <w:proofErr w:type="spellStart"/>
      <w:r w:rsidRPr="009E6C83">
        <w:t>Cifrová</w:t>
      </w:r>
      <w:proofErr w:type="spellEnd"/>
      <w:r w:rsidRPr="009E6C83">
        <w:t xml:space="preserve"> </w:t>
      </w:r>
      <w:proofErr w:type="spellStart"/>
      <w:r w:rsidRPr="009E6C83">
        <w:t>Ostrihoňová</w:t>
      </w:r>
      <w:proofErr w:type="spellEnd"/>
      <w:r w:rsidRPr="009E6C83">
        <w:t xml:space="preserve">, Malik </w:t>
      </w:r>
      <w:proofErr w:type="spellStart"/>
      <w:r w:rsidRPr="009E6C83">
        <w:t>Azmani</w:t>
      </w:r>
      <w:proofErr w:type="spellEnd"/>
      <w:r w:rsidRPr="009E6C83">
        <w:t xml:space="preserve">, Lucia </w:t>
      </w:r>
      <w:proofErr w:type="spellStart"/>
      <w:r w:rsidRPr="009E6C83">
        <w:t>Yar</w:t>
      </w:r>
      <w:proofErr w:type="spellEnd"/>
      <w:r w:rsidRPr="009E6C83">
        <w:t xml:space="preserve">, Nikola </w:t>
      </w:r>
      <w:proofErr w:type="spellStart"/>
      <w:r w:rsidRPr="009E6C83">
        <w:t>Minchev</w:t>
      </w:r>
      <w:proofErr w:type="spellEnd"/>
      <w:r w:rsidRPr="009E6C83">
        <w:rPr>
          <w:rStyle w:val="HideTWBExt"/>
          <w:b w:val="0"/>
        </w:rPr>
        <w:t>&lt;/Members&gt;</w:t>
      </w:r>
    </w:p>
    <w:p w14:paraId="01BE8674" w14:textId="77777777" w:rsidR="00C14497" w:rsidRPr="009E6C83" w:rsidRDefault="00C14497" w:rsidP="00C14497">
      <w:pPr>
        <w:pStyle w:val="NormalBold"/>
      </w:pPr>
      <w:r w:rsidRPr="009E6C83">
        <w:rPr>
          <w:rStyle w:val="HideTWBExt"/>
          <w:b w:val="0"/>
        </w:rPr>
        <w:t>&lt;/RepeatBlock-By&gt;</w:t>
      </w:r>
    </w:p>
    <w:p w14:paraId="0538B42F"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B6530B6" w14:textId="77777777" w:rsidR="00C14497" w:rsidRPr="009E6C83" w:rsidRDefault="00C14497" w:rsidP="00C14497">
      <w:pPr>
        <w:pStyle w:val="NormalBold"/>
      </w:pPr>
      <w:r w:rsidRPr="009E6C83">
        <w:rPr>
          <w:rStyle w:val="HideTWBExt"/>
        </w:rPr>
        <w:t>&lt;Article&gt;</w:t>
      </w:r>
      <w:r w:rsidRPr="009E6C83">
        <w:t>Paragrafo 3 sexies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860105A" w14:textId="77777777" w:rsidTr="00915667">
        <w:trPr>
          <w:trHeight w:hRule="exact" w:val="240"/>
          <w:jc w:val="center"/>
        </w:trPr>
        <w:tc>
          <w:tcPr>
            <w:tcW w:w="9752" w:type="dxa"/>
            <w:gridSpan w:val="2"/>
            <w:tcBorders>
              <w:top w:val="nil"/>
              <w:left w:val="nil"/>
              <w:bottom w:val="nil"/>
              <w:right w:val="nil"/>
            </w:tcBorders>
          </w:tcPr>
          <w:p w14:paraId="240AAB73" w14:textId="77777777" w:rsidR="00C14497" w:rsidRPr="009E6C83" w:rsidRDefault="00C14497" w:rsidP="00915667"/>
        </w:tc>
      </w:tr>
      <w:tr w:rsidR="00C14497" w:rsidRPr="009E6C83" w14:paraId="731C108B" w14:textId="77777777" w:rsidTr="00915667">
        <w:trPr>
          <w:trHeight w:val="240"/>
          <w:jc w:val="center"/>
        </w:trPr>
        <w:tc>
          <w:tcPr>
            <w:tcW w:w="4876" w:type="dxa"/>
            <w:tcBorders>
              <w:top w:val="nil"/>
              <w:left w:val="nil"/>
              <w:bottom w:val="nil"/>
              <w:right w:val="nil"/>
            </w:tcBorders>
          </w:tcPr>
          <w:p w14:paraId="286021AA"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0AF84FDA" w14:textId="77777777" w:rsidR="00C14497" w:rsidRPr="009E6C83" w:rsidRDefault="00C14497" w:rsidP="00915667">
            <w:pPr>
              <w:pStyle w:val="AmColumnHeading"/>
            </w:pPr>
            <w:r w:rsidRPr="009E6C83">
              <w:t>Emendamento</w:t>
            </w:r>
          </w:p>
        </w:tc>
      </w:tr>
      <w:tr w:rsidR="00C14497" w:rsidRPr="009E6C83" w14:paraId="72D620C9" w14:textId="77777777" w:rsidTr="00915667">
        <w:trPr>
          <w:jc w:val="center"/>
        </w:trPr>
        <w:tc>
          <w:tcPr>
            <w:tcW w:w="4876" w:type="dxa"/>
            <w:tcBorders>
              <w:top w:val="nil"/>
              <w:left w:val="nil"/>
              <w:bottom w:val="nil"/>
              <w:right w:val="nil"/>
            </w:tcBorders>
          </w:tcPr>
          <w:p w14:paraId="16B3A719" w14:textId="77777777" w:rsidR="00C14497" w:rsidRPr="009E6C83" w:rsidRDefault="00C14497" w:rsidP="00915667">
            <w:pPr>
              <w:pStyle w:val="Normal6a"/>
            </w:pPr>
          </w:p>
        </w:tc>
        <w:tc>
          <w:tcPr>
            <w:tcW w:w="4876" w:type="dxa"/>
            <w:tcBorders>
              <w:top w:val="nil"/>
              <w:left w:val="nil"/>
              <w:bottom w:val="nil"/>
              <w:right w:val="nil"/>
            </w:tcBorders>
          </w:tcPr>
          <w:p w14:paraId="051E34A4" w14:textId="3A1E2034" w:rsidR="00C14497" w:rsidRPr="009E6C83" w:rsidRDefault="00C14497" w:rsidP="00915667">
            <w:pPr>
              <w:pStyle w:val="Normal6a"/>
            </w:pPr>
            <w:proofErr w:type="gramStart"/>
            <w:r w:rsidRPr="009E6C83">
              <w:rPr>
                <w:b/>
                <w:i/>
              </w:rPr>
              <w:t>3</w:t>
            </w:r>
            <w:proofErr w:type="gramEnd"/>
            <w:r w:rsidRPr="009E6C83">
              <w:rPr>
                <w:b/>
                <w:i/>
              </w:rPr>
              <w:t xml:space="preserve"> sexies.</w:t>
            </w:r>
            <w:r w:rsidRPr="009E6C83">
              <w:tab/>
            </w:r>
            <w:r w:rsidRPr="009E6C83">
              <w:rPr>
                <w:b/>
                <w:i/>
              </w:rPr>
              <w:t xml:space="preserve">sottolinea che le informazioni ambientali detenute dalle autorità pubbliche sono di interesse pubblico e che il pubblico dovrebbe, conformemente alla convenzione di Aarhus, beneficiare di un ampio accesso a tali informazioni; deplora </w:t>
            </w:r>
            <w:r w:rsidR="007B50C3">
              <w:rPr>
                <w:b/>
                <w:i/>
              </w:rPr>
              <w:t xml:space="preserve">il fatto </w:t>
            </w:r>
            <w:r w:rsidRPr="009E6C83">
              <w:rPr>
                <w:b/>
                <w:i/>
              </w:rPr>
              <w:t>che il rifiuto di fornire l'accesso alle informazioni sugli effetti delle emissioni sull'ambiente, ad esempio nel settore dell'inquinamento chimico, possa avere un impatto negativo sulla salute pubblica e sulla protezione dei cittadini dalle sostanze pericolose;</w:t>
            </w:r>
          </w:p>
        </w:tc>
      </w:tr>
    </w:tbl>
    <w:p w14:paraId="1BB4BB7A"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7F8905EB" w14:textId="77777777" w:rsidR="00C14497" w:rsidRPr="009E6C83" w:rsidRDefault="00C14497" w:rsidP="00C14497">
      <w:r w:rsidRPr="009E6C83">
        <w:rPr>
          <w:rStyle w:val="HideTWBExt"/>
        </w:rPr>
        <w:t>&lt;/Amend&gt;</w:t>
      </w:r>
    </w:p>
    <w:p w14:paraId="168D0B0A"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49</w:t>
      </w:r>
      <w:r w:rsidRPr="009E6C83">
        <w:rPr>
          <w:rStyle w:val="HideTWBExt"/>
        </w:rPr>
        <w:t>&lt;/NumAm&gt;</w:t>
      </w:r>
    </w:p>
    <w:p w14:paraId="3BED45BE"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18994BF7" w14:textId="77777777" w:rsidR="00C14497" w:rsidRPr="009E6C83" w:rsidRDefault="00C14497" w:rsidP="00C14497">
      <w:pPr>
        <w:pStyle w:val="NormalBold"/>
      </w:pPr>
      <w:r w:rsidRPr="009E6C83">
        <w:rPr>
          <w:rStyle w:val="HideTWBExt"/>
          <w:b w:val="0"/>
        </w:rPr>
        <w:t>&lt;/RepeatBlock-By&gt;</w:t>
      </w:r>
    </w:p>
    <w:p w14:paraId="4C03F036"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4E232B45" w14:textId="77777777" w:rsidR="00C14497" w:rsidRPr="009E6C83" w:rsidRDefault="00C14497" w:rsidP="00C14497">
      <w:pPr>
        <w:pStyle w:val="NormalBold"/>
      </w:pPr>
      <w:r w:rsidRPr="009E6C83">
        <w:rPr>
          <w:rStyle w:val="HideTWBExt"/>
        </w:rPr>
        <w:t>&lt;Article&gt;</w:t>
      </w:r>
      <w:r w:rsidRPr="009E6C83">
        <w:t>Paragrafo 4</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C70626A" w14:textId="77777777" w:rsidTr="00915667">
        <w:trPr>
          <w:trHeight w:hRule="exact" w:val="240"/>
          <w:jc w:val="center"/>
        </w:trPr>
        <w:tc>
          <w:tcPr>
            <w:tcW w:w="9752" w:type="dxa"/>
            <w:gridSpan w:val="2"/>
            <w:tcBorders>
              <w:top w:val="nil"/>
              <w:left w:val="nil"/>
              <w:bottom w:val="nil"/>
              <w:right w:val="nil"/>
            </w:tcBorders>
          </w:tcPr>
          <w:p w14:paraId="363FE63C" w14:textId="77777777" w:rsidR="00C14497" w:rsidRPr="009E6C83" w:rsidRDefault="00C14497" w:rsidP="00915667"/>
        </w:tc>
      </w:tr>
      <w:tr w:rsidR="00C14497" w:rsidRPr="009E6C83" w14:paraId="7F4E1710" w14:textId="77777777" w:rsidTr="00915667">
        <w:trPr>
          <w:trHeight w:val="240"/>
          <w:jc w:val="center"/>
        </w:trPr>
        <w:tc>
          <w:tcPr>
            <w:tcW w:w="4876" w:type="dxa"/>
            <w:tcBorders>
              <w:top w:val="nil"/>
              <w:left w:val="nil"/>
              <w:bottom w:val="nil"/>
              <w:right w:val="nil"/>
            </w:tcBorders>
          </w:tcPr>
          <w:p w14:paraId="0E7C5573"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52E6E78E" w14:textId="77777777" w:rsidR="00C14497" w:rsidRPr="009E6C83" w:rsidRDefault="00C14497" w:rsidP="00915667">
            <w:pPr>
              <w:pStyle w:val="AmColumnHeading"/>
            </w:pPr>
            <w:r w:rsidRPr="009E6C83">
              <w:t>Emendamento</w:t>
            </w:r>
          </w:p>
        </w:tc>
      </w:tr>
      <w:tr w:rsidR="00C14497" w:rsidRPr="009E6C83" w14:paraId="7A941E98" w14:textId="77777777" w:rsidTr="00915667">
        <w:trPr>
          <w:jc w:val="center"/>
        </w:trPr>
        <w:tc>
          <w:tcPr>
            <w:tcW w:w="4876" w:type="dxa"/>
            <w:tcBorders>
              <w:top w:val="nil"/>
              <w:left w:val="nil"/>
              <w:bottom w:val="nil"/>
              <w:right w:val="nil"/>
            </w:tcBorders>
          </w:tcPr>
          <w:p w14:paraId="71D7B0E7" w14:textId="77777777" w:rsidR="00C14497" w:rsidRPr="009E6C83" w:rsidRDefault="00C14497" w:rsidP="00915667">
            <w:pPr>
              <w:pStyle w:val="Normal6a"/>
            </w:pPr>
            <w:r w:rsidRPr="009E6C83">
              <w:t>4.</w:t>
            </w:r>
            <w:r w:rsidRPr="009E6C83">
              <w:tab/>
              <w:t xml:space="preserve">sottolinea che, anche nel caso in cui l'accesso a talune informazioni debba essere negato, </w:t>
            </w:r>
            <w:r w:rsidRPr="009E6C83">
              <w:rPr>
                <w:b/>
                <w:i/>
              </w:rPr>
              <w:t>dovrebbe essere presa in considerazione la divulgazione parziale, se fattibile e auspicabile, in considerazione dell'interesse pubblico prevalente alla trasparenza, che comprende i principi di sana governance, efficienza istituzionale, responsabilità democratica e maggiore partecipazione civica nell'elaborazione delle politiche</w:t>
            </w:r>
            <w:r w:rsidRPr="009E6C83">
              <w:t>;</w:t>
            </w:r>
          </w:p>
        </w:tc>
        <w:tc>
          <w:tcPr>
            <w:tcW w:w="4876" w:type="dxa"/>
            <w:tcBorders>
              <w:top w:val="nil"/>
              <w:left w:val="nil"/>
              <w:bottom w:val="nil"/>
              <w:right w:val="nil"/>
            </w:tcBorders>
          </w:tcPr>
          <w:p w14:paraId="7AAA83ED" w14:textId="77777777" w:rsidR="00C14497" w:rsidRPr="009E6C83" w:rsidRDefault="00C14497" w:rsidP="00915667">
            <w:pPr>
              <w:pStyle w:val="Normal6a"/>
            </w:pPr>
            <w:r w:rsidRPr="009E6C83">
              <w:t>4.</w:t>
            </w:r>
            <w:r w:rsidRPr="009E6C83">
              <w:tab/>
              <w:t xml:space="preserve">sottolinea che, anche nel caso in cui l'accesso a talune informazioni debba essere negato, </w:t>
            </w:r>
            <w:r w:rsidRPr="009E6C83">
              <w:rPr>
                <w:b/>
                <w:i/>
              </w:rPr>
              <w:t>le altre parti del documento richiesto sono rilasciate, in conformità all'articolo 4, paragrafo 6, del regolamento (CE) n. 1049/2001</w:t>
            </w:r>
            <w:r w:rsidRPr="009E6C83">
              <w:t>;</w:t>
            </w:r>
          </w:p>
        </w:tc>
      </w:tr>
    </w:tbl>
    <w:p w14:paraId="1F66A508" w14:textId="77777777" w:rsidR="00C14497" w:rsidRPr="007B50C3" w:rsidRDefault="00C14497" w:rsidP="00C14497">
      <w:pPr>
        <w:pStyle w:val="AmOrLang"/>
        <w:rPr>
          <w:lang w:val="en-GB"/>
        </w:rPr>
      </w:pPr>
      <w:r w:rsidRPr="007B50C3">
        <w:rPr>
          <w:lang w:val="en-GB"/>
        </w:rPr>
        <w:t xml:space="preserve">Or. </w:t>
      </w:r>
      <w:r w:rsidRPr="007B50C3">
        <w:rPr>
          <w:rStyle w:val="HideTWBExt"/>
          <w:lang w:val="en-GB"/>
        </w:rPr>
        <w:t>&lt;Original&gt;</w:t>
      </w:r>
      <w:r w:rsidRPr="007B50C3">
        <w:rPr>
          <w:rStyle w:val="HideTWBInt"/>
          <w:lang w:val="en-GB"/>
        </w:rPr>
        <w:t>{IT}</w:t>
      </w:r>
      <w:r w:rsidRPr="007B50C3">
        <w:rPr>
          <w:lang w:val="en-GB"/>
        </w:rPr>
        <w:t>it</w:t>
      </w:r>
      <w:r w:rsidRPr="007B50C3">
        <w:rPr>
          <w:rStyle w:val="HideTWBExt"/>
          <w:lang w:val="en-GB"/>
        </w:rPr>
        <w:t>&lt;/Original&gt;</w:t>
      </w:r>
    </w:p>
    <w:p w14:paraId="3FD5E877" w14:textId="77777777" w:rsidR="00C14497" w:rsidRPr="007B50C3" w:rsidRDefault="00C14497" w:rsidP="00C14497">
      <w:pPr>
        <w:rPr>
          <w:lang w:val="en-GB"/>
        </w:rPr>
      </w:pPr>
      <w:r w:rsidRPr="007B50C3">
        <w:rPr>
          <w:rStyle w:val="HideTWBExt"/>
          <w:lang w:val="en-GB"/>
        </w:rPr>
        <w:t>&lt;/Amend&gt;</w:t>
      </w:r>
    </w:p>
    <w:p w14:paraId="761D6CC0" w14:textId="77777777" w:rsidR="00C14497" w:rsidRPr="007B50C3" w:rsidRDefault="00C14497" w:rsidP="00C14497">
      <w:pPr>
        <w:pStyle w:val="AmNumberTabs"/>
        <w:rPr>
          <w:lang w:val="en-GB"/>
        </w:rPr>
      </w:pPr>
      <w:r w:rsidRPr="007B50C3">
        <w:rPr>
          <w:rStyle w:val="HideTWBExt"/>
          <w:lang w:val="en-GB"/>
        </w:rPr>
        <w:t>&lt;Amend&gt;</w:t>
      </w:r>
      <w:proofErr w:type="spellStart"/>
      <w:r w:rsidRPr="007B50C3">
        <w:rPr>
          <w:lang w:val="en-GB"/>
        </w:rPr>
        <w:t>Emendamento</w:t>
      </w:r>
      <w:proofErr w:type="spellEnd"/>
      <w:r w:rsidRPr="007B50C3">
        <w:rPr>
          <w:lang w:val="en-GB"/>
        </w:rPr>
        <w:tab/>
      </w:r>
      <w:r w:rsidRPr="007B50C3">
        <w:rPr>
          <w:lang w:val="en-GB"/>
        </w:rPr>
        <w:tab/>
      </w:r>
      <w:r w:rsidRPr="007B50C3">
        <w:rPr>
          <w:rStyle w:val="HideTWBExt"/>
          <w:lang w:val="en-GB"/>
        </w:rPr>
        <w:t>&lt;NumAm&gt;</w:t>
      </w:r>
      <w:r w:rsidRPr="007B50C3">
        <w:rPr>
          <w:lang w:val="en-GB"/>
        </w:rPr>
        <w:t>50</w:t>
      </w:r>
      <w:r w:rsidRPr="007B50C3">
        <w:rPr>
          <w:rStyle w:val="HideTWBExt"/>
          <w:lang w:val="en-GB"/>
        </w:rPr>
        <w:t>&lt;/NumAm&gt;</w:t>
      </w:r>
    </w:p>
    <w:p w14:paraId="61E1F9EF" w14:textId="77777777" w:rsidR="00C14497" w:rsidRPr="007B50C3" w:rsidRDefault="00C14497" w:rsidP="00C14497">
      <w:pPr>
        <w:pStyle w:val="NormalBold"/>
        <w:rPr>
          <w:lang w:val="en-GB"/>
        </w:rPr>
      </w:pPr>
      <w:r w:rsidRPr="007B50C3">
        <w:rPr>
          <w:rStyle w:val="HideTWBExt"/>
          <w:b w:val="0"/>
          <w:lang w:val="en-GB"/>
        </w:rPr>
        <w:t>&lt;RepeatBlock-By&gt;&lt;Members&gt;</w:t>
      </w:r>
      <w:r w:rsidRPr="007B50C3">
        <w:rPr>
          <w:lang w:val="en-GB"/>
        </w:rPr>
        <w:t xml:space="preserve">Erik </w:t>
      </w:r>
      <w:proofErr w:type="spellStart"/>
      <w:r w:rsidRPr="007B50C3">
        <w:rPr>
          <w:lang w:val="en-GB"/>
        </w:rPr>
        <w:t>Kaliňák</w:t>
      </w:r>
      <w:proofErr w:type="spellEnd"/>
      <w:r w:rsidRPr="007B50C3">
        <w:rPr>
          <w:rStyle w:val="HideTWBExt"/>
          <w:b w:val="0"/>
          <w:lang w:val="en-GB"/>
        </w:rPr>
        <w:t>&lt;/Members&gt;</w:t>
      </w:r>
    </w:p>
    <w:p w14:paraId="353E2D27" w14:textId="77777777" w:rsidR="00C14497" w:rsidRPr="007B50C3" w:rsidRDefault="00C14497" w:rsidP="00C14497">
      <w:pPr>
        <w:pStyle w:val="NormalBold"/>
        <w:rPr>
          <w:lang w:val="en-GB"/>
        </w:rPr>
      </w:pPr>
      <w:r w:rsidRPr="007B50C3">
        <w:rPr>
          <w:rStyle w:val="HideTWBExt"/>
          <w:b w:val="0"/>
          <w:lang w:val="en-GB"/>
        </w:rPr>
        <w:t>&lt;/RepeatBlock-By&gt;</w:t>
      </w:r>
    </w:p>
    <w:p w14:paraId="2D56F727"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C545FAB" w14:textId="77777777" w:rsidR="00C14497" w:rsidRPr="009E6C83" w:rsidRDefault="00C14497" w:rsidP="00C14497">
      <w:pPr>
        <w:pStyle w:val="NormalBold"/>
      </w:pPr>
      <w:r w:rsidRPr="009E6C83">
        <w:rPr>
          <w:rStyle w:val="HideTWBExt"/>
        </w:rPr>
        <w:t>&lt;Article&gt;</w:t>
      </w:r>
      <w:r w:rsidRPr="009E6C83">
        <w:t>Paragrafo 4</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7A20FCE7" w14:textId="77777777" w:rsidTr="00915667">
        <w:trPr>
          <w:trHeight w:hRule="exact" w:val="240"/>
          <w:jc w:val="center"/>
        </w:trPr>
        <w:tc>
          <w:tcPr>
            <w:tcW w:w="9752" w:type="dxa"/>
            <w:gridSpan w:val="2"/>
            <w:tcBorders>
              <w:top w:val="nil"/>
              <w:left w:val="nil"/>
              <w:bottom w:val="nil"/>
              <w:right w:val="nil"/>
            </w:tcBorders>
          </w:tcPr>
          <w:p w14:paraId="4BE70E6B" w14:textId="77777777" w:rsidR="00C14497" w:rsidRPr="009E6C83" w:rsidRDefault="00C14497" w:rsidP="00915667"/>
        </w:tc>
      </w:tr>
      <w:tr w:rsidR="00C14497" w:rsidRPr="009E6C83" w14:paraId="39D99240" w14:textId="77777777" w:rsidTr="00915667">
        <w:trPr>
          <w:trHeight w:val="240"/>
          <w:jc w:val="center"/>
        </w:trPr>
        <w:tc>
          <w:tcPr>
            <w:tcW w:w="4876" w:type="dxa"/>
            <w:tcBorders>
              <w:top w:val="nil"/>
              <w:left w:val="nil"/>
              <w:bottom w:val="nil"/>
              <w:right w:val="nil"/>
            </w:tcBorders>
          </w:tcPr>
          <w:p w14:paraId="5E93288C"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E875BCC" w14:textId="77777777" w:rsidR="00C14497" w:rsidRPr="009E6C83" w:rsidRDefault="00C14497" w:rsidP="00915667">
            <w:pPr>
              <w:pStyle w:val="AmColumnHeading"/>
            </w:pPr>
            <w:r w:rsidRPr="009E6C83">
              <w:t>Emendamento</w:t>
            </w:r>
          </w:p>
        </w:tc>
      </w:tr>
      <w:tr w:rsidR="00C14497" w:rsidRPr="009E6C83" w14:paraId="1B78E969" w14:textId="77777777" w:rsidTr="00915667">
        <w:trPr>
          <w:jc w:val="center"/>
        </w:trPr>
        <w:tc>
          <w:tcPr>
            <w:tcW w:w="4876" w:type="dxa"/>
            <w:tcBorders>
              <w:top w:val="nil"/>
              <w:left w:val="nil"/>
              <w:bottom w:val="nil"/>
              <w:right w:val="nil"/>
            </w:tcBorders>
          </w:tcPr>
          <w:p w14:paraId="6ACC85BA" w14:textId="77777777" w:rsidR="00C14497" w:rsidRPr="009E6C83" w:rsidRDefault="00C14497" w:rsidP="00915667">
            <w:pPr>
              <w:pStyle w:val="Normal6a"/>
            </w:pPr>
            <w:r w:rsidRPr="009E6C83">
              <w:t>4.</w:t>
            </w:r>
            <w:r w:rsidRPr="009E6C83">
              <w:tab/>
            </w:r>
            <w:r w:rsidRPr="009E6C83">
              <w:rPr>
                <w:b/>
                <w:i/>
              </w:rPr>
              <w:t>sottolinea che, anche nel caso in cui l'accesso a</w:t>
            </w:r>
            <w:r w:rsidRPr="009E6C83">
              <w:t xml:space="preserve"> talune informazioni </w:t>
            </w:r>
            <w:r w:rsidRPr="009E6C83">
              <w:rPr>
                <w:b/>
                <w:i/>
              </w:rPr>
              <w:t>debba essere negato, dovrebbe essere presa in considerazione</w:t>
            </w:r>
            <w:r w:rsidRPr="009E6C83">
              <w:t xml:space="preserve"> la divulgazione parziale</w:t>
            </w:r>
            <w:r w:rsidRPr="009E6C83">
              <w:rPr>
                <w:b/>
                <w:i/>
              </w:rPr>
              <w:t>, se fattibile e auspicabile, in considerazione dell'interesse pubblico prevalente alla trasparenza, che comprende i principi di sana governance, efficienza istituzionale, responsabilità democratica e maggiore partecipazione civica nell'elaborazione delle politiche</w:t>
            </w:r>
            <w:r w:rsidRPr="009E6C83">
              <w:t>;</w:t>
            </w:r>
          </w:p>
        </w:tc>
        <w:tc>
          <w:tcPr>
            <w:tcW w:w="4876" w:type="dxa"/>
            <w:tcBorders>
              <w:top w:val="nil"/>
              <w:left w:val="nil"/>
              <w:bottom w:val="nil"/>
              <w:right w:val="nil"/>
            </w:tcBorders>
          </w:tcPr>
          <w:p w14:paraId="433320AA" w14:textId="77777777" w:rsidR="00C14497" w:rsidRPr="009E6C83" w:rsidRDefault="00C14497" w:rsidP="00915667">
            <w:pPr>
              <w:pStyle w:val="Normal6a"/>
            </w:pPr>
            <w:r w:rsidRPr="009E6C83">
              <w:t>4.</w:t>
            </w:r>
            <w:r w:rsidRPr="009E6C83">
              <w:tab/>
            </w:r>
            <w:r w:rsidRPr="009E6C83">
              <w:rPr>
                <w:b/>
                <w:i/>
              </w:rPr>
              <w:t>rispetta il fatto che</w:t>
            </w:r>
            <w:r w:rsidRPr="009E6C83">
              <w:t xml:space="preserve"> talune informazioni </w:t>
            </w:r>
            <w:r w:rsidRPr="009E6C83">
              <w:rPr>
                <w:b/>
                <w:i/>
              </w:rPr>
              <w:t>non devono essere divulgate, principalmente per motivi di sicurezza pubblica o di difesa;</w:t>
            </w:r>
            <w:r w:rsidRPr="009E6C83">
              <w:t xml:space="preserve"> </w:t>
            </w:r>
            <w:r w:rsidRPr="009E6C83">
              <w:rPr>
                <w:b/>
                <w:i/>
              </w:rPr>
              <w:t>sottolinea che, in tal caso, anche</w:t>
            </w:r>
            <w:r w:rsidRPr="009E6C83">
              <w:t xml:space="preserve"> la divulgazione parziale </w:t>
            </w:r>
            <w:r w:rsidRPr="009E6C83">
              <w:rPr>
                <w:b/>
                <w:i/>
              </w:rPr>
              <w:t>delle informazioni in questione è inappropriata</w:t>
            </w:r>
            <w:r w:rsidRPr="009E6C83">
              <w:t>;</w:t>
            </w:r>
          </w:p>
        </w:tc>
      </w:tr>
    </w:tbl>
    <w:p w14:paraId="089F17D9"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{SK}</w:t>
      </w:r>
      <w:proofErr w:type="spellStart"/>
      <w:r w:rsidRPr="009E6C83">
        <w:t>sk</w:t>
      </w:r>
      <w:proofErr w:type="spellEnd"/>
      <w:r w:rsidRPr="009E6C83">
        <w:rPr>
          <w:rStyle w:val="HideTWBExt"/>
        </w:rPr>
        <w:t>&lt;/Original&gt;</w:t>
      </w:r>
    </w:p>
    <w:p w14:paraId="5A6283DF" w14:textId="77777777" w:rsidR="00C14497" w:rsidRPr="009E6C83" w:rsidRDefault="00C14497" w:rsidP="00C14497">
      <w:r w:rsidRPr="009E6C83">
        <w:rPr>
          <w:rStyle w:val="HideTWBExt"/>
        </w:rPr>
        <w:t>&lt;/Amend&gt;</w:t>
      </w:r>
    </w:p>
    <w:p w14:paraId="1D9C2DA6"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51</w:t>
      </w:r>
      <w:r w:rsidRPr="009E6C83">
        <w:rPr>
          <w:rStyle w:val="HideTWBExt"/>
        </w:rPr>
        <w:t>&lt;/NumAm&gt;</w:t>
      </w:r>
    </w:p>
    <w:p w14:paraId="0B90007D" w14:textId="77777777" w:rsidR="00C14497" w:rsidRPr="009E6C83" w:rsidRDefault="00C14497" w:rsidP="00C14497">
      <w:pPr>
        <w:pStyle w:val="NormalBold"/>
      </w:pPr>
      <w:r w:rsidRPr="009E6C83">
        <w:rPr>
          <w:rStyle w:val="HideTWBExt"/>
          <w:b w:val="0"/>
        </w:rPr>
        <w:t>&lt;RepeatBlock-By&gt;&lt;Members&gt;</w:t>
      </w:r>
      <w:r w:rsidRPr="009E6C83">
        <w:t xml:space="preserve">Sebastian </w:t>
      </w:r>
      <w:proofErr w:type="spellStart"/>
      <w:r w:rsidRPr="009E6C83">
        <w:t>Tynkkynen</w:t>
      </w:r>
      <w:proofErr w:type="spellEnd"/>
      <w:r w:rsidRPr="009E6C83">
        <w:rPr>
          <w:rStyle w:val="HideTWBExt"/>
          <w:b w:val="0"/>
        </w:rPr>
        <w:t>&lt;/Members&gt;</w:t>
      </w:r>
    </w:p>
    <w:p w14:paraId="2E6F8451" w14:textId="77777777" w:rsidR="00C14497" w:rsidRPr="009E6C83" w:rsidRDefault="00C14497" w:rsidP="00C14497">
      <w:pPr>
        <w:pStyle w:val="NormalBold"/>
      </w:pPr>
      <w:r w:rsidRPr="009E6C83">
        <w:rPr>
          <w:rStyle w:val="HideTWBExt"/>
          <w:b w:val="0"/>
        </w:rPr>
        <w:t>&lt;/RepeatBlock-By&gt;</w:t>
      </w:r>
    </w:p>
    <w:p w14:paraId="0733E727"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D3780D5" w14:textId="77777777" w:rsidR="00C14497" w:rsidRPr="009E6C83" w:rsidRDefault="00C14497" w:rsidP="00C14497">
      <w:pPr>
        <w:pStyle w:val="NormalBold"/>
      </w:pPr>
      <w:r w:rsidRPr="009E6C83">
        <w:rPr>
          <w:rStyle w:val="HideTWBExt"/>
        </w:rPr>
        <w:t>&lt;Article&gt;</w:t>
      </w:r>
      <w:r w:rsidRPr="009E6C83">
        <w:t>Paragrafo 4</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C7BC6B4" w14:textId="77777777" w:rsidTr="00915667">
        <w:trPr>
          <w:trHeight w:hRule="exact" w:val="240"/>
          <w:jc w:val="center"/>
        </w:trPr>
        <w:tc>
          <w:tcPr>
            <w:tcW w:w="9752" w:type="dxa"/>
            <w:gridSpan w:val="2"/>
            <w:tcBorders>
              <w:top w:val="nil"/>
              <w:left w:val="nil"/>
              <w:bottom w:val="nil"/>
              <w:right w:val="nil"/>
            </w:tcBorders>
          </w:tcPr>
          <w:p w14:paraId="05565807" w14:textId="77777777" w:rsidR="00C14497" w:rsidRPr="009E6C83" w:rsidRDefault="00C14497" w:rsidP="00915667"/>
        </w:tc>
      </w:tr>
      <w:tr w:rsidR="00C14497" w:rsidRPr="009E6C83" w14:paraId="3AE82371" w14:textId="77777777" w:rsidTr="00915667">
        <w:trPr>
          <w:trHeight w:val="240"/>
          <w:jc w:val="center"/>
        </w:trPr>
        <w:tc>
          <w:tcPr>
            <w:tcW w:w="4876" w:type="dxa"/>
            <w:tcBorders>
              <w:top w:val="nil"/>
              <w:left w:val="nil"/>
              <w:bottom w:val="nil"/>
              <w:right w:val="nil"/>
            </w:tcBorders>
          </w:tcPr>
          <w:p w14:paraId="1382D025"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1C77CC5F" w14:textId="77777777" w:rsidR="00C14497" w:rsidRPr="009E6C83" w:rsidRDefault="00C14497" w:rsidP="00915667">
            <w:pPr>
              <w:pStyle w:val="AmColumnHeading"/>
            </w:pPr>
            <w:r w:rsidRPr="009E6C83">
              <w:t>Emendamento</w:t>
            </w:r>
          </w:p>
        </w:tc>
      </w:tr>
      <w:tr w:rsidR="00C14497" w:rsidRPr="009E6C83" w14:paraId="0BE82F29" w14:textId="77777777" w:rsidTr="00915667">
        <w:trPr>
          <w:jc w:val="center"/>
        </w:trPr>
        <w:tc>
          <w:tcPr>
            <w:tcW w:w="4876" w:type="dxa"/>
            <w:tcBorders>
              <w:top w:val="nil"/>
              <w:left w:val="nil"/>
              <w:bottom w:val="nil"/>
              <w:right w:val="nil"/>
            </w:tcBorders>
          </w:tcPr>
          <w:p w14:paraId="76A4721A" w14:textId="77777777" w:rsidR="00C14497" w:rsidRPr="009E6C83" w:rsidRDefault="00C14497" w:rsidP="00915667">
            <w:pPr>
              <w:pStyle w:val="Normal6a"/>
            </w:pPr>
            <w:r w:rsidRPr="009E6C83">
              <w:t>4.</w:t>
            </w:r>
            <w:r w:rsidRPr="009E6C83">
              <w:tab/>
              <w:t>sottolinea che, anche nel caso in cui l'accesso a talune informazioni debba essere negato, dovrebbe essere presa in considerazione la divulgazione parziale, se fattibile e auspicabile, in considerazione dell'interesse pubblico prevalente alla trasparenza, che comprende i principi di sana governance, efficienza istituzionale, responsabilità democratica e maggiore partecipazione civica nell'elaborazione delle politiche;</w:t>
            </w:r>
          </w:p>
        </w:tc>
        <w:tc>
          <w:tcPr>
            <w:tcW w:w="4876" w:type="dxa"/>
            <w:tcBorders>
              <w:top w:val="nil"/>
              <w:left w:val="nil"/>
              <w:bottom w:val="nil"/>
              <w:right w:val="nil"/>
            </w:tcBorders>
          </w:tcPr>
          <w:p w14:paraId="1DBA374C" w14:textId="77777777" w:rsidR="00C14497" w:rsidRPr="009E6C83" w:rsidRDefault="00C14497" w:rsidP="00915667">
            <w:pPr>
              <w:pStyle w:val="Normal6a"/>
            </w:pPr>
            <w:r w:rsidRPr="009E6C83">
              <w:t>4.</w:t>
            </w:r>
            <w:r w:rsidRPr="009E6C83">
              <w:tab/>
              <w:t xml:space="preserve">sottolinea che, anche nel caso in cui l'accesso a talune informazioni debba essere negato </w:t>
            </w:r>
            <w:r w:rsidRPr="009E6C83">
              <w:rPr>
                <w:b/>
                <w:i/>
              </w:rPr>
              <w:t>per motivi giustificati</w:t>
            </w:r>
            <w:r w:rsidRPr="009E6C83">
              <w:t xml:space="preserve">, dovrebbe essere presa in considerazione la divulgazione parziale, se fattibile e auspicabile, in considerazione dell'interesse pubblico prevalente alla trasparenza, che comprende i principi di sana governance, </w:t>
            </w:r>
            <w:r w:rsidRPr="009E6C83">
              <w:rPr>
                <w:b/>
                <w:i/>
              </w:rPr>
              <w:t>trasparenza,</w:t>
            </w:r>
            <w:r w:rsidRPr="009E6C83">
              <w:t xml:space="preserve"> efficienza istituzionale, responsabilità democratica e maggiore partecipazione civica nell'elaborazione delle politiche;</w:t>
            </w:r>
          </w:p>
        </w:tc>
      </w:tr>
    </w:tbl>
    <w:p w14:paraId="6565F57C"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{FI}</w:t>
      </w:r>
      <w:r w:rsidRPr="009E6C83">
        <w:t>fi</w:t>
      </w:r>
      <w:r w:rsidRPr="009E6C83">
        <w:rPr>
          <w:rStyle w:val="HideTWBExt"/>
        </w:rPr>
        <w:t>&lt;/Original&gt;</w:t>
      </w:r>
    </w:p>
    <w:p w14:paraId="13877BBA" w14:textId="77777777" w:rsidR="00C14497" w:rsidRPr="009E6C83" w:rsidRDefault="00C14497" w:rsidP="00C14497">
      <w:r w:rsidRPr="009E6C83">
        <w:rPr>
          <w:rStyle w:val="HideTWBExt"/>
        </w:rPr>
        <w:t>&lt;/Amend&gt;</w:t>
      </w:r>
    </w:p>
    <w:p w14:paraId="27B6B113"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52</w:t>
      </w:r>
      <w:r w:rsidRPr="009E6C83">
        <w:rPr>
          <w:rStyle w:val="HideTWBExt"/>
        </w:rPr>
        <w:t>&lt;/NumAm&gt;</w:t>
      </w:r>
    </w:p>
    <w:p w14:paraId="26B3EA2A" w14:textId="77777777" w:rsidR="00C14497" w:rsidRPr="009E6C83" w:rsidRDefault="00C14497" w:rsidP="00C14497">
      <w:pPr>
        <w:pStyle w:val="NormalBold"/>
      </w:pPr>
      <w:r w:rsidRPr="009E6C83">
        <w:rPr>
          <w:rStyle w:val="HideTWBExt"/>
          <w:b w:val="0"/>
        </w:rPr>
        <w:t>&lt;RepeatBlock-By&gt;&lt;Members&gt;</w:t>
      </w:r>
      <w:r w:rsidRPr="009E6C83">
        <w:t xml:space="preserve">Evin </w:t>
      </w:r>
      <w:proofErr w:type="spellStart"/>
      <w:r w:rsidRPr="009E6C83">
        <w:t>Incir</w:t>
      </w:r>
      <w:proofErr w:type="spellEnd"/>
      <w:r w:rsidRPr="009E6C83">
        <w:rPr>
          <w:rStyle w:val="HideTWBExt"/>
          <w:b w:val="0"/>
        </w:rPr>
        <w:t>&lt;/Members&gt;</w:t>
      </w:r>
    </w:p>
    <w:p w14:paraId="5F2B12F1" w14:textId="77777777" w:rsidR="00C14497" w:rsidRPr="009E6C83" w:rsidRDefault="00C14497" w:rsidP="00C14497">
      <w:pPr>
        <w:pStyle w:val="NormalBold"/>
      </w:pPr>
      <w:r w:rsidRPr="009E6C83">
        <w:rPr>
          <w:rStyle w:val="HideTWBExt"/>
          <w:b w:val="0"/>
        </w:rPr>
        <w:t>&lt;/RepeatBlock-By&gt;</w:t>
      </w:r>
    </w:p>
    <w:p w14:paraId="12827E8C"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33D6FEA" w14:textId="77777777" w:rsidR="00C14497" w:rsidRPr="009E6C83" w:rsidRDefault="00C14497" w:rsidP="00C14497">
      <w:pPr>
        <w:pStyle w:val="NormalBold"/>
      </w:pPr>
      <w:r w:rsidRPr="009E6C83">
        <w:rPr>
          <w:rStyle w:val="HideTWBExt"/>
        </w:rPr>
        <w:t>&lt;Article&gt;</w:t>
      </w:r>
      <w:r w:rsidRPr="009E6C83">
        <w:t>Paragrafo 4</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7FE7FAD8" w14:textId="77777777" w:rsidTr="00915667">
        <w:trPr>
          <w:trHeight w:hRule="exact" w:val="240"/>
          <w:jc w:val="center"/>
        </w:trPr>
        <w:tc>
          <w:tcPr>
            <w:tcW w:w="9752" w:type="dxa"/>
            <w:gridSpan w:val="2"/>
            <w:tcBorders>
              <w:top w:val="nil"/>
              <w:left w:val="nil"/>
              <w:bottom w:val="nil"/>
              <w:right w:val="nil"/>
            </w:tcBorders>
          </w:tcPr>
          <w:p w14:paraId="56FB408B" w14:textId="77777777" w:rsidR="00C14497" w:rsidRPr="009E6C83" w:rsidRDefault="00C14497" w:rsidP="00915667"/>
        </w:tc>
      </w:tr>
      <w:tr w:rsidR="00C14497" w:rsidRPr="009E6C83" w14:paraId="27954504" w14:textId="77777777" w:rsidTr="00915667">
        <w:trPr>
          <w:trHeight w:val="240"/>
          <w:jc w:val="center"/>
        </w:trPr>
        <w:tc>
          <w:tcPr>
            <w:tcW w:w="4876" w:type="dxa"/>
            <w:tcBorders>
              <w:top w:val="nil"/>
              <w:left w:val="nil"/>
              <w:bottom w:val="nil"/>
              <w:right w:val="nil"/>
            </w:tcBorders>
          </w:tcPr>
          <w:p w14:paraId="018F3552"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DFD4036" w14:textId="77777777" w:rsidR="00C14497" w:rsidRPr="009E6C83" w:rsidRDefault="00C14497" w:rsidP="00915667">
            <w:pPr>
              <w:pStyle w:val="AmColumnHeading"/>
            </w:pPr>
            <w:r w:rsidRPr="009E6C83">
              <w:t>Emendamento</w:t>
            </w:r>
          </w:p>
        </w:tc>
      </w:tr>
      <w:tr w:rsidR="00C14497" w:rsidRPr="009E6C83" w14:paraId="1D5312F9" w14:textId="77777777" w:rsidTr="00915667">
        <w:trPr>
          <w:jc w:val="center"/>
        </w:trPr>
        <w:tc>
          <w:tcPr>
            <w:tcW w:w="4876" w:type="dxa"/>
            <w:tcBorders>
              <w:top w:val="nil"/>
              <w:left w:val="nil"/>
              <w:bottom w:val="nil"/>
              <w:right w:val="nil"/>
            </w:tcBorders>
          </w:tcPr>
          <w:p w14:paraId="248570F6" w14:textId="77777777" w:rsidR="00C14497" w:rsidRPr="009E6C83" w:rsidRDefault="00C14497" w:rsidP="00915667">
            <w:pPr>
              <w:pStyle w:val="Normal6a"/>
            </w:pPr>
            <w:r w:rsidRPr="009E6C83">
              <w:t>4.</w:t>
            </w:r>
            <w:r w:rsidRPr="009E6C83">
              <w:tab/>
              <w:t>sottolinea che, anche nel caso in cui l'accesso a talune informazioni debba essere negato, dovrebbe essere presa in considerazione la divulgazione parziale, se fattibile e auspicabile, in considerazione dell'interesse pubblico prevalente alla trasparenza, che comprende i principi di sana governance, efficienza istituzionale, responsabilità democratica e maggiore partecipazione civica nell'elaborazione delle politiche;</w:t>
            </w:r>
          </w:p>
        </w:tc>
        <w:tc>
          <w:tcPr>
            <w:tcW w:w="4876" w:type="dxa"/>
            <w:tcBorders>
              <w:top w:val="nil"/>
              <w:left w:val="nil"/>
              <w:bottom w:val="nil"/>
              <w:right w:val="nil"/>
            </w:tcBorders>
          </w:tcPr>
          <w:p w14:paraId="2E4B6449" w14:textId="77777777" w:rsidR="00C14497" w:rsidRPr="009E6C83" w:rsidRDefault="00C14497" w:rsidP="00915667">
            <w:pPr>
              <w:pStyle w:val="Normal6a"/>
            </w:pPr>
            <w:r w:rsidRPr="009E6C83">
              <w:t>4.</w:t>
            </w:r>
            <w:r w:rsidRPr="009E6C83">
              <w:tab/>
              <w:t xml:space="preserve">sottolinea </w:t>
            </w:r>
            <w:r w:rsidRPr="009E6C83">
              <w:rPr>
                <w:b/>
                <w:i/>
              </w:rPr>
              <w:t>con preoccupazione</w:t>
            </w:r>
            <w:r w:rsidRPr="009E6C83">
              <w:t xml:space="preserve"> che, anche nel caso in cui l'accesso a talune informazioni debba essere negato, dovrebbe essere presa in considerazione la divulgazione parziale, se fattibile e auspicabile, in considerazione dell'interesse pubblico prevalente alla trasparenza, che comprende i principi di sana governance, efficienza istituzionale, responsabilità democratica e maggiore partecipazione civica nell'elaborazione delle politiche;</w:t>
            </w:r>
          </w:p>
        </w:tc>
      </w:tr>
    </w:tbl>
    <w:p w14:paraId="170B94C1"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32566FBB" w14:textId="77777777" w:rsidR="00C14497" w:rsidRPr="009E6C83" w:rsidRDefault="00C14497" w:rsidP="00C14497">
      <w:r w:rsidRPr="009E6C83">
        <w:rPr>
          <w:rStyle w:val="HideTWBExt"/>
        </w:rPr>
        <w:t>&lt;/Amend&gt;</w:t>
      </w:r>
    </w:p>
    <w:p w14:paraId="41923345"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53</w:t>
      </w:r>
      <w:r w:rsidRPr="009E6C83">
        <w:rPr>
          <w:rStyle w:val="HideTWBExt"/>
        </w:rPr>
        <w:t>&lt;/NumAm&gt;</w:t>
      </w:r>
    </w:p>
    <w:p w14:paraId="20C5A553" w14:textId="77777777" w:rsidR="00C14497" w:rsidRPr="009E6C83" w:rsidRDefault="00C14497" w:rsidP="00C14497">
      <w:pPr>
        <w:pStyle w:val="NormalBold"/>
      </w:pPr>
      <w:r w:rsidRPr="009E6C83">
        <w:rPr>
          <w:rStyle w:val="HideTWBExt"/>
          <w:b w:val="0"/>
        </w:rPr>
        <w:t>&lt;RepeatBlock-By&gt;&lt;Members&gt;</w:t>
      </w:r>
      <w:proofErr w:type="spellStart"/>
      <w:r w:rsidRPr="009E6C83">
        <w:t>Markéta</w:t>
      </w:r>
      <w:proofErr w:type="spellEnd"/>
      <w:r w:rsidRPr="009E6C83">
        <w:t xml:space="preserve"> </w:t>
      </w:r>
      <w:proofErr w:type="spellStart"/>
      <w:r w:rsidRPr="009E6C83">
        <w:t>Gregorová</w:t>
      </w:r>
      <w:proofErr w:type="spellEnd"/>
      <w:r w:rsidRPr="009E6C83">
        <w:rPr>
          <w:rStyle w:val="HideTWBExt"/>
          <w:b w:val="0"/>
        </w:rPr>
        <w:t>&lt;/Members&gt;</w:t>
      </w:r>
    </w:p>
    <w:p w14:paraId="59643106" w14:textId="77777777" w:rsidR="00C14497" w:rsidRPr="009E6C83" w:rsidRDefault="00C14497" w:rsidP="00C14497">
      <w:pPr>
        <w:pStyle w:val="NormalBold"/>
      </w:pPr>
      <w:r w:rsidRPr="009E6C83">
        <w:rPr>
          <w:rStyle w:val="HideTWBExt"/>
          <w:b w:val="0"/>
        </w:rPr>
        <w:t>&lt;/RepeatBlock-By&gt;</w:t>
      </w:r>
    </w:p>
    <w:p w14:paraId="73B9A525"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40160D9" w14:textId="77777777" w:rsidR="00C14497" w:rsidRPr="009E6C83" w:rsidRDefault="00C14497" w:rsidP="00C14497">
      <w:pPr>
        <w:pStyle w:val="NormalBold"/>
      </w:pPr>
      <w:r w:rsidRPr="009E6C83">
        <w:rPr>
          <w:rStyle w:val="HideTWBExt"/>
        </w:rPr>
        <w:t>&lt;Article&gt;</w:t>
      </w:r>
      <w:r w:rsidRPr="009E6C83">
        <w:t>Paragrafo 4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C14C5FD" w14:textId="77777777" w:rsidTr="00915667">
        <w:trPr>
          <w:trHeight w:hRule="exact" w:val="240"/>
          <w:jc w:val="center"/>
        </w:trPr>
        <w:tc>
          <w:tcPr>
            <w:tcW w:w="9752" w:type="dxa"/>
            <w:gridSpan w:val="2"/>
            <w:tcBorders>
              <w:top w:val="nil"/>
              <w:left w:val="nil"/>
              <w:bottom w:val="nil"/>
              <w:right w:val="nil"/>
            </w:tcBorders>
          </w:tcPr>
          <w:p w14:paraId="33ED2798" w14:textId="77777777" w:rsidR="00C14497" w:rsidRPr="009E6C83" w:rsidRDefault="00C14497" w:rsidP="00915667"/>
        </w:tc>
      </w:tr>
      <w:tr w:rsidR="00C14497" w:rsidRPr="009E6C83" w14:paraId="4B388F78" w14:textId="77777777" w:rsidTr="00915667">
        <w:trPr>
          <w:trHeight w:val="240"/>
          <w:jc w:val="center"/>
        </w:trPr>
        <w:tc>
          <w:tcPr>
            <w:tcW w:w="4876" w:type="dxa"/>
            <w:tcBorders>
              <w:top w:val="nil"/>
              <w:left w:val="nil"/>
              <w:bottom w:val="nil"/>
              <w:right w:val="nil"/>
            </w:tcBorders>
          </w:tcPr>
          <w:p w14:paraId="33FC5799"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2B95681" w14:textId="77777777" w:rsidR="00C14497" w:rsidRPr="009E6C83" w:rsidRDefault="00C14497" w:rsidP="00915667">
            <w:pPr>
              <w:pStyle w:val="AmColumnHeading"/>
            </w:pPr>
            <w:r w:rsidRPr="009E6C83">
              <w:t>Emendamento</w:t>
            </w:r>
          </w:p>
        </w:tc>
      </w:tr>
      <w:tr w:rsidR="00C14497" w:rsidRPr="009E6C83" w14:paraId="5427C317" w14:textId="77777777" w:rsidTr="00915667">
        <w:trPr>
          <w:jc w:val="center"/>
        </w:trPr>
        <w:tc>
          <w:tcPr>
            <w:tcW w:w="4876" w:type="dxa"/>
            <w:tcBorders>
              <w:top w:val="nil"/>
              <w:left w:val="nil"/>
              <w:bottom w:val="nil"/>
              <w:right w:val="nil"/>
            </w:tcBorders>
          </w:tcPr>
          <w:p w14:paraId="53E4CB21" w14:textId="77777777" w:rsidR="00C14497" w:rsidRPr="009E6C83" w:rsidRDefault="00C14497" w:rsidP="00915667">
            <w:pPr>
              <w:pStyle w:val="Normal6a"/>
            </w:pPr>
          </w:p>
        </w:tc>
        <w:tc>
          <w:tcPr>
            <w:tcW w:w="4876" w:type="dxa"/>
            <w:tcBorders>
              <w:top w:val="nil"/>
              <w:left w:val="nil"/>
              <w:bottom w:val="nil"/>
              <w:right w:val="nil"/>
            </w:tcBorders>
          </w:tcPr>
          <w:p w14:paraId="0B519758" w14:textId="77777777" w:rsidR="00C14497" w:rsidRPr="009E6C83" w:rsidRDefault="00C14497" w:rsidP="00915667">
            <w:pPr>
              <w:pStyle w:val="Normal6a"/>
            </w:pPr>
            <w:proofErr w:type="gramStart"/>
            <w:r w:rsidRPr="009E6C83">
              <w:rPr>
                <w:b/>
                <w:i/>
              </w:rPr>
              <w:t>4</w:t>
            </w:r>
            <w:proofErr w:type="gramEnd"/>
            <w:r w:rsidRPr="009E6C83">
              <w:rPr>
                <w:b/>
                <w:i/>
              </w:rPr>
              <w:t xml:space="preserve"> bis.</w:t>
            </w:r>
            <w:r w:rsidRPr="009E6C83">
              <w:tab/>
            </w:r>
            <w:r w:rsidRPr="009E6C83">
              <w:rPr>
                <w:b/>
                <w:i/>
              </w:rPr>
              <w:t>esprime preoccupazione per il frequente ricorso alle eccezioni di cui all'articolo 4 del regolamento (CE) n. 1049/2001 per rifiutare il pieno accesso ai documenti; ricorda che, a giudizio della Mediatrice europea, le restrizioni di accesso ai documenti, compresi quelli legislativi, dovrebbero essere eccezionali e limitate allo stretto necessario; deplora l'esercizio abusivo della protezione del processo decisionale da parte del Consiglio e della Commissione sia nelle procedure di comitato che nelle procedure regolari</w:t>
            </w:r>
            <w:r w:rsidRPr="009E6C83">
              <w:rPr>
                <w:b/>
                <w:i/>
                <w:vertAlign w:val="superscript"/>
              </w:rPr>
              <w:t>1 bis</w:t>
            </w:r>
            <w:r w:rsidRPr="009E6C83">
              <w:rPr>
                <w:b/>
                <w:i/>
              </w:rPr>
              <w:t>; ricorda che, nella procedura di comitato, la Corte ha ritenuto che rivelare la posizione degli Stati membri non pregiudicherebbe in quanto tale il processo decisionale</w:t>
            </w:r>
            <w:r w:rsidRPr="009E6C83">
              <w:rPr>
                <w:b/>
                <w:i/>
                <w:vertAlign w:val="superscript"/>
              </w:rPr>
              <w:t>1 ter</w:t>
            </w:r>
            <w:r w:rsidRPr="009E6C83">
              <w:rPr>
                <w:b/>
                <w:i/>
              </w:rPr>
              <w:t>;</w:t>
            </w:r>
          </w:p>
        </w:tc>
      </w:tr>
      <w:tr w:rsidR="00C14497" w:rsidRPr="009E6C83" w14:paraId="242E7066" w14:textId="77777777" w:rsidTr="00915667">
        <w:trPr>
          <w:jc w:val="center"/>
        </w:trPr>
        <w:tc>
          <w:tcPr>
            <w:tcW w:w="4876" w:type="dxa"/>
            <w:tcBorders>
              <w:top w:val="nil"/>
              <w:left w:val="nil"/>
              <w:bottom w:val="nil"/>
              <w:right w:val="nil"/>
            </w:tcBorders>
          </w:tcPr>
          <w:p w14:paraId="14742512" w14:textId="77777777" w:rsidR="00C14497" w:rsidRPr="009E6C83" w:rsidRDefault="00C14497" w:rsidP="00915667"/>
        </w:tc>
        <w:tc>
          <w:tcPr>
            <w:tcW w:w="4876" w:type="dxa"/>
            <w:tcBorders>
              <w:top w:val="nil"/>
              <w:left w:val="nil"/>
              <w:bottom w:val="nil"/>
              <w:right w:val="nil"/>
            </w:tcBorders>
          </w:tcPr>
          <w:p w14:paraId="46BEE39A" w14:textId="77777777" w:rsidR="00C14497" w:rsidRPr="009E6C83" w:rsidRDefault="00C14497" w:rsidP="00915667">
            <w:pPr>
              <w:pStyle w:val="Normal6a"/>
            </w:pPr>
            <w:r w:rsidRPr="009E6C83">
              <w:rPr>
                <w:b/>
                <w:i/>
              </w:rPr>
              <w:t>_________________</w:t>
            </w:r>
          </w:p>
        </w:tc>
      </w:tr>
      <w:tr w:rsidR="00C14497" w:rsidRPr="009E6C83" w14:paraId="46B1CAF4" w14:textId="77777777" w:rsidTr="00915667">
        <w:trPr>
          <w:jc w:val="center"/>
        </w:trPr>
        <w:tc>
          <w:tcPr>
            <w:tcW w:w="4876" w:type="dxa"/>
            <w:tcBorders>
              <w:top w:val="nil"/>
              <w:left w:val="nil"/>
              <w:bottom w:val="nil"/>
              <w:right w:val="nil"/>
            </w:tcBorders>
          </w:tcPr>
          <w:p w14:paraId="249AD0A6" w14:textId="77777777" w:rsidR="00C14497" w:rsidRPr="009E6C83" w:rsidRDefault="00C14497" w:rsidP="00915667"/>
        </w:tc>
        <w:tc>
          <w:tcPr>
            <w:tcW w:w="4876" w:type="dxa"/>
            <w:tcBorders>
              <w:top w:val="nil"/>
              <w:left w:val="nil"/>
              <w:bottom w:val="nil"/>
              <w:right w:val="nil"/>
            </w:tcBorders>
          </w:tcPr>
          <w:p w14:paraId="624330BE" w14:textId="77777777" w:rsidR="00C14497" w:rsidRPr="009E6C83" w:rsidRDefault="00C14497" w:rsidP="00915667">
            <w:pPr>
              <w:pStyle w:val="Normal6a"/>
            </w:pPr>
            <w:r w:rsidRPr="009E6C83">
              <w:rPr>
                <w:b/>
                <w:i/>
                <w:vertAlign w:val="superscript"/>
              </w:rPr>
              <w:t>1 bis</w:t>
            </w:r>
            <w:r w:rsidRPr="009E6C83">
              <w:t xml:space="preserve"> </w:t>
            </w:r>
            <w:r w:rsidRPr="009E6C83">
              <w:rPr>
                <w:b/>
                <w:i/>
              </w:rPr>
              <w:t xml:space="preserve">Si veda ad esempio la causa T-163/21 | De Capitani/Consiglio o la causa Covington &amp; </w:t>
            </w:r>
            <w:proofErr w:type="spellStart"/>
            <w:r w:rsidRPr="009E6C83">
              <w:rPr>
                <w:b/>
                <w:i/>
              </w:rPr>
              <w:t>Burling</w:t>
            </w:r>
            <w:proofErr w:type="spellEnd"/>
            <w:r w:rsidRPr="009E6C83">
              <w:rPr>
                <w:b/>
                <w:i/>
              </w:rPr>
              <w:t xml:space="preserve"> e la causa T‑201/21 | Van </w:t>
            </w:r>
            <w:proofErr w:type="spellStart"/>
            <w:r w:rsidRPr="009E6C83">
              <w:rPr>
                <w:b/>
                <w:i/>
              </w:rPr>
              <w:t>Vooren</w:t>
            </w:r>
            <w:proofErr w:type="spellEnd"/>
            <w:r w:rsidRPr="009E6C83">
              <w:rPr>
                <w:b/>
                <w:i/>
              </w:rPr>
              <w:t>/Commissione del 14 giugno 2024.</w:t>
            </w:r>
          </w:p>
        </w:tc>
      </w:tr>
      <w:tr w:rsidR="00C14497" w:rsidRPr="009E6C83" w14:paraId="743B87D0" w14:textId="77777777" w:rsidTr="00915667">
        <w:trPr>
          <w:jc w:val="center"/>
        </w:trPr>
        <w:tc>
          <w:tcPr>
            <w:tcW w:w="4876" w:type="dxa"/>
            <w:tcBorders>
              <w:top w:val="nil"/>
              <w:left w:val="nil"/>
              <w:bottom w:val="nil"/>
              <w:right w:val="nil"/>
            </w:tcBorders>
          </w:tcPr>
          <w:p w14:paraId="2DC3DBFE" w14:textId="77777777" w:rsidR="00C14497" w:rsidRPr="009E6C83" w:rsidRDefault="00C14497" w:rsidP="00915667"/>
        </w:tc>
        <w:tc>
          <w:tcPr>
            <w:tcW w:w="4876" w:type="dxa"/>
            <w:tcBorders>
              <w:top w:val="nil"/>
              <w:left w:val="nil"/>
              <w:bottom w:val="nil"/>
              <w:right w:val="nil"/>
            </w:tcBorders>
          </w:tcPr>
          <w:p w14:paraId="4DDB6196" w14:textId="77777777" w:rsidR="00C14497" w:rsidRPr="009E6C83" w:rsidRDefault="00C14497" w:rsidP="00915667">
            <w:pPr>
              <w:pStyle w:val="Normal6a"/>
            </w:pPr>
            <w:r w:rsidRPr="009E6C83">
              <w:rPr>
                <w:b/>
                <w:i/>
                <w:vertAlign w:val="superscript"/>
              </w:rPr>
              <w:t>1 ter</w:t>
            </w:r>
            <w:r w:rsidRPr="009E6C83">
              <w:t xml:space="preserve"> </w:t>
            </w:r>
            <w:r w:rsidRPr="009E6C83">
              <w:rPr>
                <w:b/>
                <w:i/>
              </w:rPr>
              <w:t xml:space="preserve">Si veda la causa citata in precedenza Covington &amp; </w:t>
            </w:r>
            <w:proofErr w:type="spellStart"/>
            <w:r w:rsidRPr="009E6C83">
              <w:rPr>
                <w:b/>
                <w:i/>
              </w:rPr>
              <w:t>Burling</w:t>
            </w:r>
            <w:proofErr w:type="spellEnd"/>
            <w:r w:rsidRPr="009E6C83">
              <w:rPr>
                <w:b/>
                <w:i/>
              </w:rPr>
              <w:t xml:space="preserve"> e la causa T‑201/21 | Van </w:t>
            </w:r>
            <w:proofErr w:type="spellStart"/>
            <w:r w:rsidRPr="009E6C83">
              <w:rPr>
                <w:b/>
                <w:i/>
              </w:rPr>
              <w:t>Vooren</w:t>
            </w:r>
            <w:proofErr w:type="spellEnd"/>
            <w:r w:rsidRPr="009E6C83">
              <w:rPr>
                <w:b/>
                <w:i/>
              </w:rPr>
              <w:t>/Commissione del 14 giugno 2024.</w:t>
            </w:r>
          </w:p>
        </w:tc>
      </w:tr>
    </w:tbl>
    <w:p w14:paraId="2AD62BFA"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7561E192" w14:textId="77777777" w:rsidR="00C14497" w:rsidRPr="009E6C83" w:rsidRDefault="00C14497" w:rsidP="00C14497">
      <w:r w:rsidRPr="009E6C83">
        <w:rPr>
          <w:rStyle w:val="HideTWBExt"/>
        </w:rPr>
        <w:t>&lt;/Amend&gt;</w:t>
      </w:r>
    </w:p>
    <w:p w14:paraId="05860F42"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54</w:t>
      </w:r>
      <w:r w:rsidRPr="009E6C83">
        <w:rPr>
          <w:rStyle w:val="HideTWBExt"/>
        </w:rPr>
        <w:t>&lt;/NumAm&gt;</w:t>
      </w:r>
    </w:p>
    <w:p w14:paraId="030417DE" w14:textId="77777777" w:rsidR="00C14497" w:rsidRPr="009E6C83" w:rsidRDefault="00C14497" w:rsidP="00C14497">
      <w:pPr>
        <w:pStyle w:val="NormalBold"/>
      </w:pPr>
      <w:r w:rsidRPr="009E6C83">
        <w:rPr>
          <w:rStyle w:val="HideTWBExt"/>
          <w:b w:val="0"/>
        </w:rPr>
        <w:t>&lt;RepeatBlock-By&gt;&lt;Members&gt;</w:t>
      </w:r>
      <w:r w:rsidRPr="009E6C83">
        <w:t xml:space="preserve">Pekka </w:t>
      </w:r>
      <w:proofErr w:type="spellStart"/>
      <w:r w:rsidRPr="009E6C83">
        <w:t>Toveri</w:t>
      </w:r>
      <w:proofErr w:type="spellEnd"/>
      <w:r w:rsidRPr="009E6C83">
        <w:rPr>
          <w:rStyle w:val="HideTWBExt"/>
          <w:b w:val="0"/>
        </w:rPr>
        <w:t>&lt;/Members&gt;</w:t>
      </w:r>
    </w:p>
    <w:p w14:paraId="4F145EAA" w14:textId="77777777" w:rsidR="00C14497" w:rsidRPr="009E6C83" w:rsidRDefault="00C14497" w:rsidP="00C14497">
      <w:pPr>
        <w:pStyle w:val="NormalBold"/>
      </w:pPr>
      <w:r w:rsidRPr="009E6C83">
        <w:rPr>
          <w:rStyle w:val="HideTWBExt"/>
          <w:b w:val="0"/>
        </w:rPr>
        <w:t>&lt;/RepeatBlock-By&gt;</w:t>
      </w:r>
    </w:p>
    <w:p w14:paraId="5B807062"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9643B29" w14:textId="77777777" w:rsidR="00C14497" w:rsidRPr="009E6C83" w:rsidRDefault="00C14497" w:rsidP="00C14497">
      <w:pPr>
        <w:pStyle w:val="NormalBold"/>
      </w:pPr>
      <w:r w:rsidRPr="009E6C83">
        <w:rPr>
          <w:rStyle w:val="HideTWBExt"/>
        </w:rPr>
        <w:t>&lt;Article&gt;</w:t>
      </w:r>
      <w:r w:rsidRPr="009E6C83">
        <w:t>Paragrafo 4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0C909716" w14:textId="77777777" w:rsidTr="00915667">
        <w:trPr>
          <w:trHeight w:hRule="exact" w:val="240"/>
          <w:jc w:val="center"/>
        </w:trPr>
        <w:tc>
          <w:tcPr>
            <w:tcW w:w="9752" w:type="dxa"/>
            <w:gridSpan w:val="2"/>
            <w:tcBorders>
              <w:top w:val="nil"/>
              <w:left w:val="nil"/>
              <w:bottom w:val="nil"/>
              <w:right w:val="nil"/>
            </w:tcBorders>
          </w:tcPr>
          <w:p w14:paraId="453E92C0" w14:textId="77777777" w:rsidR="00C14497" w:rsidRPr="009E6C83" w:rsidRDefault="00C14497" w:rsidP="00915667"/>
        </w:tc>
      </w:tr>
      <w:tr w:rsidR="00C14497" w:rsidRPr="009E6C83" w14:paraId="46522177" w14:textId="77777777" w:rsidTr="00915667">
        <w:trPr>
          <w:trHeight w:val="240"/>
          <w:jc w:val="center"/>
        </w:trPr>
        <w:tc>
          <w:tcPr>
            <w:tcW w:w="4876" w:type="dxa"/>
            <w:tcBorders>
              <w:top w:val="nil"/>
              <w:left w:val="nil"/>
              <w:bottom w:val="nil"/>
              <w:right w:val="nil"/>
            </w:tcBorders>
          </w:tcPr>
          <w:p w14:paraId="2200D779"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15570471" w14:textId="77777777" w:rsidR="00C14497" w:rsidRPr="009E6C83" w:rsidRDefault="00C14497" w:rsidP="00915667">
            <w:pPr>
              <w:pStyle w:val="AmColumnHeading"/>
            </w:pPr>
            <w:r w:rsidRPr="009E6C83">
              <w:t>Emendamento</w:t>
            </w:r>
          </w:p>
        </w:tc>
      </w:tr>
      <w:tr w:rsidR="00C14497" w:rsidRPr="009E6C83" w14:paraId="1E2BE1D8" w14:textId="77777777" w:rsidTr="00915667">
        <w:trPr>
          <w:jc w:val="center"/>
        </w:trPr>
        <w:tc>
          <w:tcPr>
            <w:tcW w:w="4876" w:type="dxa"/>
            <w:tcBorders>
              <w:top w:val="nil"/>
              <w:left w:val="nil"/>
              <w:bottom w:val="nil"/>
              <w:right w:val="nil"/>
            </w:tcBorders>
          </w:tcPr>
          <w:p w14:paraId="57DAB7D5" w14:textId="77777777" w:rsidR="00C14497" w:rsidRPr="009E6C83" w:rsidRDefault="00C14497" w:rsidP="00915667">
            <w:pPr>
              <w:pStyle w:val="Normal6a"/>
            </w:pPr>
          </w:p>
        </w:tc>
        <w:tc>
          <w:tcPr>
            <w:tcW w:w="4876" w:type="dxa"/>
            <w:tcBorders>
              <w:top w:val="nil"/>
              <w:left w:val="nil"/>
              <w:bottom w:val="nil"/>
              <w:right w:val="nil"/>
            </w:tcBorders>
          </w:tcPr>
          <w:p w14:paraId="7CCB4BE7" w14:textId="77777777" w:rsidR="00C14497" w:rsidRPr="009E6C83" w:rsidRDefault="00C14497" w:rsidP="00915667">
            <w:pPr>
              <w:pStyle w:val="Normal6a"/>
            </w:pPr>
            <w:proofErr w:type="gramStart"/>
            <w:r w:rsidRPr="009E6C83">
              <w:rPr>
                <w:b/>
                <w:i/>
              </w:rPr>
              <w:t>4</w:t>
            </w:r>
            <w:proofErr w:type="gramEnd"/>
            <w:r w:rsidRPr="009E6C83">
              <w:rPr>
                <w:b/>
                <w:i/>
              </w:rPr>
              <w:t xml:space="preserve"> bis.</w:t>
            </w:r>
            <w:r w:rsidRPr="009E6C83">
              <w:tab/>
            </w:r>
            <w:r w:rsidRPr="009E6C83">
              <w:rPr>
                <w:b/>
                <w:i/>
              </w:rPr>
              <w:t>tiene conto delle attuali minacce ibride e del loro impatto sulla democrazia europea; è fermamente convinto che un impegno forte e coerente a favore dell'accesso del pubblico e della trasparenza costituisca un pilastro fondamentale del sistema democratico dell'Unione, rafforzando l'impegno e la partecipazione dei cittadini, contribuendo al buon governo e alla sana gestione finanziaria; sottolinea che il rafforzamento di questo pilastro fondamentale consolida anche la resilienza dell'UE contro le ingerenze straniere e i tentativi di compromettere l'integrità dell'Unione;</w:t>
            </w:r>
          </w:p>
        </w:tc>
      </w:tr>
    </w:tbl>
    <w:p w14:paraId="1483D7F0"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20FFDC12" w14:textId="77777777" w:rsidR="00C14497" w:rsidRPr="009E6C83" w:rsidRDefault="00C14497" w:rsidP="00C14497">
      <w:r w:rsidRPr="009E6C83">
        <w:rPr>
          <w:rStyle w:val="HideTWBExt"/>
        </w:rPr>
        <w:t>&lt;/Amend&gt;</w:t>
      </w:r>
    </w:p>
    <w:p w14:paraId="596D059A"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55</w:t>
      </w:r>
      <w:r w:rsidRPr="009E6C83">
        <w:rPr>
          <w:rStyle w:val="HideTWBExt"/>
        </w:rPr>
        <w:t>&lt;/NumAm&gt;</w:t>
      </w:r>
    </w:p>
    <w:p w14:paraId="467CD2DD" w14:textId="77777777" w:rsidR="00C14497" w:rsidRPr="009E6C83" w:rsidRDefault="00C14497" w:rsidP="00C14497">
      <w:pPr>
        <w:pStyle w:val="NormalBold"/>
      </w:pPr>
      <w:r w:rsidRPr="009E6C83">
        <w:rPr>
          <w:rStyle w:val="HideTWBExt"/>
          <w:b w:val="0"/>
        </w:rPr>
        <w:t>&lt;RepeatBlock-By&gt;&lt;Members&gt;</w:t>
      </w:r>
      <w:proofErr w:type="spellStart"/>
      <w:r w:rsidRPr="009E6C83">
        <w:t>Markéta</w:t>
      </w:r>
      <w:proofErr w:type="spellEnd"/>
      <w:r w:rsidRPr="009E6C83">
        <w:t xml:space="preserve"> </w:t>
      </w:r>
      <w:proofErr w:type="spellStart"/>
      <w:r w:rsidRPr="009E6C83">
        <w:t>Gregorová</w:t>
      </w:r>
      <w:proofErr w:type="spellEnd"/>
      <w:r w:rsidRPr="009E6C83">
        <w:rPr>
          <w:rStyle w:val="HideTWBExt"/>
          <w:b w:val="0"/>
        </w:rPr>
        <w:t>&lt;/Members&gt;</w:t>
      </w:r>
    </w:p>
    <w:p w14:paraId="3DB25408" w14:textId="77777777" w:rsidR="00C14497" w:rsidRPr="009E6C83" w:rsidRDefault="00C14497" w:rsidP="00C14497">
      <w:pPr>
        <w:pStyle w:val="NormalBold"/>
      </w:pPr>
      <w:r w:rsidRPr="009E6C83">
        <w:rPr>
          <w:rStyle w:val="HideTWBExt"/>
          <w:b w:val="0"/>
        </w:rPr>
        <w:t>&lt;/RepeatBlock-By&gt;</w:t>
      </w:r>
    </w:p>
    <w:p w14:paraId="7D4E9862"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4B38F3DE" w14:textId="77777777" w:rsidR="00C14497" w:rsidRPr="009E6C83" w:rsidRDefault="00C14497" w:rsidP="00C14497">
      <w:pPr>
        <w:pStyle w:val="NormalBold"/>
      </w:pPr>
      <w:r w:rsidRPr="009E6C83">
        <w:rPr>
          <w:rStyle w:val="HideTWBExt"/>
        </w:rPr>
        <w:t>&lt;Article&gt;</w:t>
      </w:r>
      <w:r w:rsidRPr="009E6C83">
        <w:t>Paragrafo 4 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3BA03C03" w14:textId="77777777" w:rsidTr="00915667">
        <w:trPr>
          <w:trHeight w:hRule="exact" w:val="240"/>
          <w:jc w:val="center"/>
        </w:trPr>
        <w:tc>
          <w:tcPr>
            <w:tcW w:w="9752" w:type="dxa"/>
            <w:gridSpan w:val="2"/>
            <w:tcBorders>
              <w:top w:val="nil"/>
              <w:left w:val="nil"/>
              <w:bottom w:val="nil"/>
              <w:right w:val="nil"/>
            </w:tcBorders>
          </w:tcPr>
          <w:p w14:paraId="62F066AF" w14:textId="77777777" w:rsidR="00C14497" w:rsidRPr="009E6C83" w:rsidRDefault="00C14497" w:rsidP="00915667"/>
        </w:tc>
      </w:tr>
      <w:tr w:rsidR="00C14497" w:rsidRPr="009E6C83" w14:paraId="2F99EAA7" w14:textId="77777777" w:rsidTr="00915667">
        <w:trPr>
          <w:trHeight w:val="240"/>
          <w:jc w:val="center"/>
        </w:trPr>
        <w:tc>
          <w:tcPr>
            <w:tcW w:w="4876" w:type="dxa"/>
            <w:tcBorders>
              <w:top w:val="nil"/>
              <w:left w:val="nil"/>
              <w:bottom w:val="nil"/>
              <w:right w:val="nil"/>
            </w:tcBorders>
          </w:tcPr>
          <w:p w14:paraId="0D2B2346"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AF4E249" w14:textId="77777777" w:rsidR="00C14497" w:rsidRPr="009E6C83" w:rsidRDefault="00C14497" w:rsidP="00915667">
            <w:pPr>
              <w:pStyle w:val="AmColumnHeading"/>
            </w:pPr>
            <w:r w:rsidRPr="009E6C83">
              <w:t>Emendamento</w:t>
            </w:r>
          </w:p>
        </w:tc>
      </w:tr>
      <w:tr w:rsidR="00C14497" w:rsidRPr="009E6C83" w14:paraId="1B74E26F" w14:textId="77777777" w:rsidTr="00915667">
        <w:trPr>
          <w:jc w:val="center"/>
        </w:trPr>
        <w:tc>
          <w:tcPr>
            <w:tcW w:w="4876" w:type="dxa"/>
            <w:tcBorders>
              <w:top w:val="nil"/>
              <w:left w:val="nil"/>
              <w:bottom w:val="nil"/>
              <w:right w:val="nil"/>
            </w:tcBorders>
          </w:tcPr>
          <w:p w14:paraId="3ECBE43B" w14:textId="77777777" w:rsidR="00C14497" w:rsidRPr="009E6C83" w:rsidRDefault="00C14497" w:rsidP="00915667">
            <w:pPr>
              <w:pStyle w:val="Normal6a"/>
            </w:pPr>
          </w:p>
        </w:tc>
        <w:tc>
          <w:tcPr>
            <w:tcW w:w="4876" w:type="dxa"/>
            <w:tcBorders>
              <w:top w:val="nil"/>
              <w:left w:val="nil"/>
              <w:bottom w:val="nil"/>
              <w:right w:val="nil"/>
            </w:tcBorders>
          </w:tcPr>
          <w:p w14:paraId="2EFF83ED" w14:textId="77777777" w:rsidR="00C14497" w:rsidRPr="009E6C83" w:rsidRDefault="00C14497" w:rsidP="00915667">
            <w:pPr>
              <w:pStyle w:val="Normal6a"/>
            </w:pPr>
            <w:proofErr w:type="gramStart"/>
            <w:r w:rsidRPr="009E6C83">
              <w:rPr>
                <w:b/>
                <w:i/>
              </w:rPr>
              <w:t>4</w:t>
            </w:r>
            <w:proofErr w:type="gramEnd"/>
            <w:r w:rsidRPr="009E6C83">
              <w:rPr>
                <w:b/>
                <w:i/>
              </w:rPr>
              <w:t xml:space="preserve"> ter.</w:t>
            </w:r>
            <w:r w:rsidRPr="009E6C83">
              <w:tab/>
            </w:r>
            <w:r w:rsidRPr="009E6C83">
              <w:rPr>
                <w:b/>
                <w:i/>
              </w:rPr>
              <w:t>ritiene che l'applicazione di un approccio proattivo e l'adozione di procedure più rapide, meno onerose e più accessibili per la gestione delle denunce contro i rifiuti di concedere l'accesso contribuirebbero a garantire un'effettiva trasparenza e a prevenire inutili controversie giuridiche che potrebbero comportare costi e oneri inutili;</w:t>
            </w:r>
          </w:p>
        </w:tc>
      </w:tr>
    </w:tbl>
    <w:p w14:paraId="6E1F6CCD"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469DE251" w14:textId="77777777" w:rsidR="00C14497" w:rsidRPr="009E6C83" w:rsidRDefault="00C14497" w:rsidP="00C14497">
      <w:r w:rsidRPr="009E6C83">
        <w:rPr>
          <w:rStyle w:val="HideTWBExt"/>
        </w:rPr>
        <w:t>&lt;/Amend&gt;</w:t>
      </w:r>
    </w:p>
    <w:p w14:paraId="7F85BDFF"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56</w:t>
      </w:r>
      <w:r w:rsidRPr="009E6C83">
        <w:rPr>
          <w:rStyle w:val="HideTWBExt"/>
        </w:rPr>
        <w:t>&lt;/NumAm&gt;</w:t>
      </w:r>
    </w:p>
    <w:p w14:paraId="48D6CF6E" w14:textId="77777777" w:rsidR="00C14497" w:rsidRPr="009E6C83" w:rsidRDefault="00C14497" w:rsidP="00C14497">
      <w:pPr>
        <w:pStyle w:val="NormalBold"/>
      </w:pPr>
      <w:r w:rsidRPr="009E6C83">
        <w:rPr>
          <w:rStyle w:val="HideTWBExt"/>
          <w:b w:val="0"/>
        </w:rPr>
        <w:t>&lt;RepeatBlock-By&gt;&lt;Members&gt;</w:t>
      </w:r>
      <w:r w:rsidRPr="009E6C83">
        <w:t xml:space="preserve">Pekka </w:t>
      </w:r>
      <w:proofErr w:type="spellStart"/>
      <w:r w:rsidRPr="009E6C83">
        <w:t>Toveri</w:t>
      </w:r>
      <w:proofErr w:type="spellEnd"/>
      <w:r w:rsidRPr="009E6C83">
        <w:rPr>
          <w:rStyle w:val="HideTWBExt"/>
          <w:b w:val="0"/>
        </w:rPr>
        <w:t>&lt;/Members&gt;</w:t>
      </w:r>
    </w:p>
    <w:p w14:paraId="73E08919" w14:textId="77777777" w:rsidR="00C14497" w:rsidRPr="009E6C83" w:rsidRDefault="00C14497" w:rsidP="00C14497">
      <w:pPr>
        <w:pStyle w:val="NormalBold"/>
      </w:pPr>
      <w:r w:rsidRPr="009E6C83">
        <w:rPr>
          <w:rStyle w:val="HideTWBExt"/>
          <w:b w:val="0"/>
        </w:rPr>
        <w:t>&lt;/RepeatBlock-By&gt;</w:t>
      </w:r>
    </w:p>
    <w:p w14:paraId="07F871A2"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12BF68B" w14:textId="77777777" w:rsidR="00C14497" w:rsidRPr="009E6C83" w:rsidRDefault="00C14497" w:rsidP="00C14497">
      <w:pPr>
        <w:pStyle w:val="NormalBold"/>
      </w:pPr>
      <w:r w:rsidRPr="009E6C83">
        <w:rPr>
          <w:rStyle w:val="HideTWBExt"/>
        </w:rPr>
        <w:t>&lt;Article&gt;</w:t>
      </w:r>
      <w:r w:rsidRPr="009E6C83">
        <w:t>Paragrafo 4 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0DEAA52" w14:textId="77777777" w:rsidTr="00915667">
        <w:trPr>
          <w:trHeight w:hRule="exact" w:val="240"/>
          <w:jc w:val="center"/>
        </w:trPr>
        <w:tc>
          <w:tcPr>
            <w:tcW w:w="9752" w:type="dxa"/>
            <w:gridSpan w:val="2"/>
            <w:tcBorders>
              <w:top w:val="nil"/>
              <w:left w:val="nil"/>
              <w:bottom w:val="nil"/>
              <w:right w:val="nil"/>
            </w:tcBorders>
          </w:tcPr>
          <w:p w14:paraId="6E9E1027" w14:textId="77777777" w:rsidR="00C14497" w:rsidRPr="009E6C83" w:rsidRDefault="00C14497" w:rsidP="00915667"/>
        </w:tc>
      </w:tr>
      <w:tr w:rsidR="00C14497" w:rsidRPr="009E6C83" w14:paraId="0C644C9F" w14:textId="77777777" w:rsidTr="00915667">
        <w:trPr>
          <w:trHeight w:val="240"/>
          <w:jc w:val="center"/>
        </w:trPr>
        <w:tc>
          <w:tcPr>
            <w:tcW w:w="4876" w:type="dxa"/>
            <w:tcBorders>
              <w:top w:val="nil"/>
              <w:left w:val="nil"/>
              <w:bottom w:val="nil"/>
              <w:right w:val="nil"/>
            </w:tcBorders>
          </w:tcPr>
          <w:p w14:paraId="3938D2E6"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53FF837E" w14:textId="77777777" w:rsidR="00C14497" w:rsidRPr="009E6C83" w:rsidRDefault="00C14497" w:rsidP="00915667">
            <w:pPr>
              <w:pStyle w:val="AmColumnHeading"/>
            </w:pPr>
            <w:r w:rsidRPr="009E6C83">
              <w:t>Emendamento</w:t>
            </w:r>
          </w:p>
        </w:tc>
      </w:tr>
      <w:tr w:rsidR="00C14497" w:rsidRPr="009E6C83" w14:paraId="603B7085" w14:textId="77777777" w:rsidTr="00915667">
        <w:trPr>
          <w:jc w:val="center"/>
        </w:trPr>
        <w:tc>
          <w:tcPr>
            <w:tcW w:w="4876" w:type="dxa"/>
            <w:tcBorders>
              <w:top w:val="nil"/>
              <w:left w:val="nil"/>
              <w:bottom w:val="nil"/>
              <w:right w:val="nil"/>
            </w:tcBorders>
          </w:tcPr>
          <w:p w14:paraId="7EDC2D0D" w14:textId="77777777" w:rsidR="00C14497" w:rsidRPr="009E6C83" w:rsidRDefault="00C14497" w:rsidP="00915667">
            <w:pPr>
              <w:pStyle w:val="Normal6a"/>
            </w:pPr>
          </w:p>
        </w:tc>
        <w:tc>
          <w:tcPr>
            <w:tcW w:w="4876" w:type="dxa"/>
            <w:tcBorders>
              <w:top w:val="nil"/>
              <w:left w:val="nil"/>
              <w:bottom w:val="nil"/>
              <w:right w:val="nil"/>
            </w:tcBorders>
          </w:tcPr>
          <w:p w14:paraId="5FB93BE4" w14:textId="77777777" w:rsidR="00C14497" w:rsidRPr="009E6C83" w:rsidRDefault="00C14497" w:rsidP="00915667">
            <w:pPr>
              <w:pStyle w:val="Normal6a"/>
            </w:pPr>
            <w:proofErr w:type="gramStart"/>
            <w:r w:rsidRPr="009E6C83">
              <w:rPr>
                <w:b/>
                <w:i/>
              </w:rPr>
              <w:t>4</w:t>
            </w:r>
            <w:proofErr w:type="gramEnd"/>
            <w:r w:rsidRPr="009E6C83">
              <w:rPr>
                <w:b/>
                <w:i/>
              </w:rPr>
              <w:t xml:space="preserve"> ter.</w:t>
            </w:r>
            <w:r w:rsidRPr="009E6C83">
              <w:tab/>
            </w:r>
            <w:r w:rsidRPr="009E6C83">
              <w:rPr>
                <w:b/>
                <w:i/>
              </w:rPr>
              <w:t>considerando che una trasparenza ben concepita contribuisce a contrastare le narrazioni complottiste e la disinformazione che minano la fiducia dei cittadini nelle istituzioni democratiche e sono sistematicamente sfruttate nella guerra ibrida russa e da altri attori antidemocratici e ostili;</w:t>
            </w:r>
          </w:p>
        </w:tc>
      </w:tr>
    </w:tbl>
    <w:p w14:paraId="63587E39"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54EF3DBA" w14:textId="77777777" w:rsidR="00C14497" w:rsidRPr="007B50C3" w:rsidRDefault="00C14497" w:rsidP="00C14497">
      <w:pPr>
        <w:rPr>
          <w:lang w:val="es-ES"/>
        </w:rPr>
      </w:pPr>
      <w:r w:rsidRPr="007B50C3">
        <w:rPr>
          <w:rStyle w:val="HideTWBExt"/>
          <w:lang w:val="es-ES"/>
        </w:rPr>
        <w:t>&lt;/Amend&gt;</w:t>
      </w:r>
    </w:p>
    <w:p w14:paraId="06AB2277"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57</w:t>
      </w:r>
      <w:r w:rsidRPr="007B50C3">
        <w:rPr>
          <w:rStyle w:val="HideTWBExt"/>
          <w:lang w:val="es-ES"/>
        </w:rPr>
        <w:t>&lt;/NumAm&gt;</w:t>
      </w:r>
    </w:p>
    <w:p w14:paraId="6E55D105"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Evin</w:t>
      </w:r>
      <w:proofErr w:type="spellEnd"/>
      <w:r w:rsidRPr="007B50C3">
        <w:rPr>
          <w:lang w:val="es-ES"/>
        </w:rPr>
        <w:t xml:space="preserve"> </w:t>
      </w:r>
      <w:proofErr w:type="spellStart"/>
      <w:r w:rsidRPr="007B50C3">
        <w:rPr>
          <w:lang w:val="es-ES"/>
        </w:rPr>
        <w:t>Incir</w:t>
      </w:r>
      <w:proofErr w:type="spellEnd"/>
      <w:r w:rsidRPr="007B50C3">
        <w:rPr>
          <w:rStyle w:val="HideTWBExt"/>
          <w:b w:val="0"/>
          <w:lang w:val="es-ES"/>
        </w:rPr>
        <w:t>&lt;/Members&gt;</w:t>
      </w:r>
    </w:p>
    <w:p w14:paraId="6D40A9F2" w14:textId="77777777" w:rsidR="00C14497" w:rsidRPr="007B50C3" w:rsidRDefault="00C14497" w:rsidP="00C14497">
      <w:pPr>
        <w:pStyle w:val="NormalBold"/>
        <w:rPr>
          <w:lang w:val="es-ES"/>
        </w:rPr>
      </w:pPr>
      <w:r w:rsidRPr="007B50C3">
        <w:rPr>
          <w:rStyle w:val="HideTWBExt"/>
          <w:b w:val="0"/>
          <w:lang w:val="es-ES"/>
        </w:rPr>
        <w:t>&lt;/RepeatBlock-By&gt;</w:t>
      </w:r>
    </w:p>
    <w:p w14:paraId="64C48FF0"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3D2E119" w14:textId="77777777" w:rsidR="00C14497" w:rsidRPr="009E6C83" w:rsidRDefault="00C14497" w:rsidP="00C14497">
      <w:pPr>
        <w:pStyle w:val="NormalBold"/>
      </w:pPr>
      <w:r w:rsidRPr="009E6C83">
        <w:rPr>
          <w:rStyle w:val="HideTWBExt"/>
        </w:rPr>
        <w:t>&lt;Article&gt;</w:t>
      </w:r>
      <w:r w:rsidRPr="009E6C83">
        <w:t>Paragrafo 5</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7FB1EF2" w14:textId="77777777" w:rsidTr="00915667">
        <w:trPr>
          <w:trHeight w:hRule="exact" w:val="240"/>
          <w:jc w:val="center"/>
        </w:trPr>
        <w:tc>
          <w:tcPr>
            <w:tcW w:w="9752" w:type="dxa"/>
            <w:gridSpan w:val="2"/>
            <w:tcBorders>
              <w:top w:val="nil"/>
              <w:left w:val="nil"/>
              <w:bottom w:val="nil"/>
              <w:right w:val="nil"/>
            </w:tcBorders>
          </w:tcPr>
          <w:p w14:paraId="2C12600A" w14:textId="77777777" w:rsidR="00C14497" w:rsidRPr="009E6C83" w:rsidRDefault="00C14497" w:rsidP="00915667"/>
        </w:tc>
      </w:tr>
      <w:tr w:rsidR="00C14497" w:rsidRPr="009E6C83" w14:paraId="4E2FFB2F" w14:textId="77777777" w:rsidTr="00915667">
        <w:trPr>
          <w:trHeight w:val="240"/>
          <w:jc w:val="center"/>
        </w:trPr>
        <w:tc>
          <w:tcPr>
            <w:tcW w:w="4876" w:type="dxa"/>
            <w:tcBorders>
              <w:top w:val="nil"/>
              <w:left w:val="nil"/>
              <w:bottom w:val="nil"/>
              <w:right w:val="nil"/>
            </w:tcBorders>
          </w:tcPr>
          <w:p w14:paraId="57DF1669"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246B9496" w14:textId="77777777" w:rsidR="00C14497" w:rsidRPr="009E6C83" w:rsidRDefault="00C14497" w:rsidP="00915667">
            <w:pPr>
              <w:pStyle w:val="AmColumnHeading"/>
            </w:pPr>
            <w:r w:rsidRPr="009E6C83">
              <w:t>Emendamento</w:t>
            </w:r>
          </w:p>
        </w:tc>
      </w:tr>
      <w:tr w:rsidR="00C14497" w:rsidRPr="009E6C83" w14:paraId="77393E62" w14:textId="77777777" w:rsidTr="00915667">
        <w:trPr>
          <w:jc w:val="center"/>
        </w:trPr>
        <w:tc>
          <w:tcPr>
            <w:tcW w:w="4876" w:type="dxa"/>
            <w:tcBorders>
              <w:top w:val="nil"/>
              <w:left w:val="nil"/>
              <w:bottom w:val="nil"/>
              <w:right w:val="nil"/>
            </w:tcBorders>
          </w:tcPr>
          <w:p w14:paraId="21C418DC" w14:textId="77777777" w:rsidR="00C14497" w:rsidRPr="009E6C83" w:rsidRDefault="00C14497" w:rsidP="00915667">
            <w:pPr>
              <w:pStyle w:val="Normal6a"/>
            </w:pPr>
            <w:r w:rsidRPr="009E6C83">
              <w:t>5.</w:t>
            </w:r>
            <w:r w:rsidRPr="009E6C83">
              <w:tab/>
              <w:t>esprime preoccupazione per la persistente e diffusa pratica di assegnare un livello di classificazione eccessivo ai documenti ufficiali da parte delle istituzioni, degli organi e degli organismi dell'UE; ribadisce l'appello di lunga data, espresso nelle sue precedenti risoluzioni sull'accesso del pubblico ai documenti, a stabilire norme chiare, coerenti e giuridicamente vincolanti per la classificazione e la declassificazione dei documenti;</w:t>
            </w:r>
          </w:p>
        </w:tc>
        <w:tc>
          <w:tcPr>
            <w:tcW w:w="4876" w:type="dxa"/>
            <w:tcBorders>
              <w:top w:val="nil"/>
              <w:left w:val="nil"/>
              <w:bottom w:val="nil"/>
              <w:right w:val="nil"/>
            </w:tcBorders>
          </w:tcPr>
          <w:p w14:paraId="7AFA8124" w14:textId="77777777" w:rsidR="00C14497" w:rsidRPr="009E6C83" w:rsidRDefault="00C14497" w:rsidP="00915667">
            <w:pPr>
              <w:pStyle w:val="Normal6a"/>
            </w:pPr>
            <w:r w:rsidRPr="009E6C83">
              <w:t>5.</w:t>
            </w:r>
            <w:r w:rsidRPr="009E6C83">
              <w:tab/>
              <w:t xml:space="preserve">esprime </w:t>
            </w:r>
            <w:r w:rsidRPr="009E6C83">
              <w:rPr>
                <w:b/>
                <w:i/>
              </w:rPr>
              <w:t>profonda</w:t>
            </w:r>
            <w:r w:rsidRPr="009E6C83">
              <w:t xml:space="preserve"> preoccupazione per la persistente e diffusa pratica di assegnare un livello di classificazione eccessivo ai documenti ufficiali da parte delle istituzioni, degli organi e degli organismi dell'UE; ribadisce l'appello di lunga data, espresso nelle sue precedenti risoluzioni sull'accesso del pubblico ai documenti, a stabilire norme chiare, coerenti e giuridicamente vincolanti per la classificazione e la declassificazione dei documenti; </w:t>
            </w:r>
            <w:r w:rsidRPr="009E6C83">
              <w:rPr>
                <w:b/>
                <w:i/>
              </w:rPr>
              <w:t>al fine di salvaguardare la responsabilità democratica</w:t>
            </w:r>
            <w:r w:rsidRPr="009E6C83">
              <w:t>;</w:t>
            </w:r>
          </w:p>
        </w:tc>
      </w:tr>
    </w:tbl>
    <w:p w14:paraId="6A1B1CA0"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2D261D0A" w14:textId="77777777" w:rsidR="00C14497" w:rsidRPr="007B50C3" w:rsidRDefault="00C14497" w:rsidP="00C14497">
      <w:pPr>
        <w:rPr>
          <w:lang w:val="es-ES"/>
        </w:rPr>
      </w:pPr>
      <w:r w:rsidRPr="007B50C3">
        <w:rPr>
          <w:rStyle w:val="HideTWBExt"/>
          <w:lang w:val="es-ES"/>
        </w:rPr>
        <w:t>&lt;/Amend&gt;</w:t>
      </w:r>
    </w:p>
    <w:p w14:paraId="7FC0EA93"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58</w:t>
      </w:r>
      <w:r w:rsidRPr="007B50C3">
        <w:rPr>
          <w:rStyle w:val="HideTWBExt"/>
          <w:lang w:val="es-ES"/>
        </w:rPr>
        <w:t>&lt;/NumAm&gt;</w:t>
      </w:r>
    </w:p>
    <w:p w14:paraId="26F40C3B"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Sebastian</w:t>
      </w:r>
      <w:proofErr w:type="spellEnd"/>
      <w:r w:rsidRPr="007B50C3">
        <w:rPr>
          <w:lang w:val="es-ES"/>
        </w:rPr>
        <w:t xml:space="preserve"> </w:t>
      </w:r>
      <w:proofErr w:type="spellStart"/>
      <w:r w:rsidRPr="007B50C3">
        <w:rPr>
          <w:lang w:val="es-ES"/>
        </w:rPr>
        <w:t>Tynkkynen</w:t>
      </w:r>
      <w:proofErr w:type="spellEnd"/>
      <w:r w:rsidRPr="007B50C3">
        <w:rPr>
          <w:rStyle w:val="HideTWBExt"/>
          <w:b w:val="0"/>
          <w:lang w:val="es-ES"/>
        </w:rPr>
        <w:t>&lt;/Members&gt;</w:t>
      </w:r>
    </w:p>
    <w:p w14:paraId="7B85EC9A" w14:textId="77777777" w:rsidR="00C14497" w:rsidRPr="007B50C3" w:rsidRDefault="00C14497" w:rsidP="00C14497">
      <w:pPr>
        <w:pStyle w:val="NormalBold"/>
        <w:rPr>
          <w:lang w:val="es-ES"/>
        </w:rPr>
      </w:pPr>
      <w:r w:rsidRPr="007B50C3">
        <w:rPr>
          <w:rStyle w:val="HideTWBExt"/>
          <w:b w:val="0"/>
          <w:lang w:val="es-ES"/>
        </w:rPr>
        <w:t>&lt;/RepeatBlock-By&gt;</w:t>
      </w:r>
    </w:p>
    <w:p w14:paraId="5BD2C07C"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F2F4EA8" w14:textId="77777777" w:rsidR="00C14497" w:rsidRPr="009E6C83" w:rsidRDefault="00C14497" w:rsidP="00C14497">
      <w:pPr>
        <w:pStyle w:val="NormalBold"/>
      </w:pPr>
      <w:r w:rsidRPr="009E6C83">
        <w:rPr>
          <w:rStyle w:val="HideTWBExt"/>
        </w:rPr>
        <w:t>&lt;Article&gt;</w:t>
      </w:r>
      <w:r w:rsidRPr="009E6C83">
        <w:t>Paragrafo 5</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67A55BF" w14:textId="77777777" w:rsidTr="00915667">
        <w:trPr>
          <w:trHeight w:hRule="exact" w:val="240"/>
          <w:jc w:val="center"/>
        </w:trPr>
        <w:tc>
          <w:tcPr>
            <w:tcW w:w="9752" w:type="dxa"/>
            <w:gridSpan w:val="2"/>
            <w:tcBorders>
              <w:top w:val="nil"/>
              <w:left w:val="nil"/>
              <w:bottom w:val="nil"/>
              <w:right w:val="nil"/>
            </w:tcBorders>
          </w:tcPr>
          <w:p w14:paraId="14E9554E" w14:textId="77777777" w:rsidR="00C14497" w:rsidRPr="009E6C83" w:rsidRDefault="00C14497" w:rsidP="00915667"/>
        </w:tc>
      </w:tr>
      <w:tr w:rsidR="00C14497" w:rsidRPr="009E6C83" w14:paraId="6D21E17C" w14:textId="77777777" w:rsidTr="00915667">
        <w:trPr>
          <w:trHeight w:val="240"/>
          <w:jc w:val="center"/>
        </w:trPr>
        <w:tc>
          <w:tcPr>
            <w:tcW w:w="4876" w:type="dxa"/>
            <w:tcBorders>
              <w:top w:val="nil"/>
              <w:left w:val="nil"/>
              <w:bottom w:val="nil"/>
              <w:right w:val="nil"/>
            </w:tcBorders>
          </w:tcPr>
          <w:p w14:paraId="2E385402"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1FB9F7A" w14:textId="77777777" w:rsidR="00C14497" w:rsidRPr="009E6C83" w:rsidRDefault="00C14497" w:rsidP="00915667">
            <w:pPr>
              <w:pStyle w:val="AmColumnHeading"/>
            </w:pPr>
            <w:r w:rsidRPr="009E6C83">
              <w:t>Emendamento</w:t>
            </w:r>
          </w:p>
        </w:tc>
      </w:tr>
      <w:tr w:rsidR="00C14497" w:rsidRPr="009E6C83" w14:paraId="1E114357" w14:textId="77777777" w:rsidTr="00915667">
        <w:trPr>
          <w:jc w:val="center"/>
        </w:trPr>
        <w:tc>
          <w:tcPr>
            <w:tcW w:w="4876" w:type="dxa"/>
            <w:tcBorders>
              <w:top w:val="nil"/>
              <w:left w:val="nil"/>
              <w:bottom w:val="nil"/>
              <w:right w:val="nil"/>
            </w:tcBorders>
          </w:tcPr>
          <w:p w14:paraId="47D44DE7" w14:textId="77777777" w:rsidR="00C14497" w:rsidRPr="009E6C83" w:rsidRDefault="00C14497" w:rsidP="00915667">
            <w:pPr>
              <w:pStyle w:val="Normal6a"/>
            </w:pPr>
            <w:r w:rsidRPr="009E6C83">
              <w:t>5.</w:t>
            </w:r>
            <w:r w:rsidRPr="009E6C83">
              <w:tab/>
              <w:t>esprime preoccupazione per la persistente e diffusa pratica di assegnare un livello di classificazione eccessivo ai documenti ufficiali da parte delle istituzioni, degli organi e degli organismi dell'UE; ribadisce l'appello di lunga data, espresso nelle sue precedenti risoluzioni sull'accesso del pubblico ai documenti, a stabilire norme chiare, coerenti e giuridicamente vincolanti per la classificazione e la declassificazione dei documenti;</w:t>
            </w:r>
          </w:p>
        </w:tc>
        <w:tc>
          <w:tcPr>
            <w:tcW w:w="4876" w:type="dxa"/>
            <w:tcBorders>
              <w:top w:val="nil"/>
              <w:left w:val="nil"/>
              <w:bottom w:val="nil"/>
              <w:right w:val="nil"/>
            </w:tcBorders>
          </w:tcPr>
          <w:p w14:paraId="36BD7A80" w14:textId="77777777" w:rsidR="00C14497" w:rsidRPr="009E6C83" w:rsidRDefault="00C14497" w:rsidP="00915667">
            <w:pPr>
              <w:pStyle w:val="Normal6a"/>
            </w:pPr>
            <w:r w:rsidRPr="009E6C83">
              <w:t>5.</w:t>
            </w:r>
            <w:r w:rsidRPr="009E6C83">
              <w:tab/>
              <w:t>esprime preoccupazione per la persistente e diffusa pratica di assegnare un livello di classificazione eccessivo ai documenti ufficiali da parte delle istituzioni, degli organi e degli organismi dell'UE</w:t>
            </w:r>
            <w:r w:rsidRPr="009E6C83">
              <w:rPr>
                <w:b/>
                <w:i/>
              </w:rPr>
              <w:t>, che costituisce una palese violazione del principio di apertura</w:t>
            </w:r>
            <w:r w:rsidRPr="009E6C83">
              <w:t>; ribadisce l'appello di lunga data, espresso nelle sue precedenti risoluzioni sull'accesso del pubblico ai documenti, a stabilire norme chiare, coerenti e giuridicamente vincolanti per la classificazione e la declassificazione dei documenti;</w:t>
            </w:r>
          </w:p>
        </w:tc>
      </w:tr>
    </w:tbl>
    <w:p w14:paraId="175114FC"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{FI}</w:t>
      </w:r>
      <w:r w:rsidRPr="009E6C83">
        <w:t>fi</w:t>
      </w:r>
      <w:r w:rsidRPr="009E6C83">
        <w:rPr>
          <w:rStyle w:val="HideTWBExt"/>
        </w:rPr>
        <w:t>&lt;/Original&gt;</w:t>
      </w:r>
    </w:p>
    <w:p w14:paraId="1C9EB9C0" w14:textId="77777777" w:rsidR="00C14497" w:rsidRPr="009E6C83" w:rsidRDefault="00C14497" w:rsidP="00C14497">
      <w:r w:rsidRPr="009E6C83">
        <w:rPr>
          <w:rStyle w:val="HideTWBExt"/>
        </w:rPr>
        <w:t>&lt;/Amend&gt;</w:t>
      </w:r>
    </w:p>
    <w:p w14:paraId="10A6D766"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59</w:t>
      </w:r>
      <w:r w:rsidRPr="009E6C83">
        <w:rPr>
          <w:rStyle w:val="HideTWBExt"/>
        </w:rPr>
        <w:t>&lt;/NumAm&gt;</w:t>
      </w:r>
    </w:p>
    <w:p w14:paraId="6BA21714" w14:textId="77777777" w:rsidR="00C14497" w:rsidRPr="009E6C83" w:rsidRDefault="00C14497" w:rsidP="00C14497">
      <w:pPr>
        <w:pStyle w:val="NormalBold"/>
      </w:pPr>
      <w:r w:rsidRPr="009E6C83">
        <w:rPr>
          <w:rStyle w:val="HideTWBExt"/>
          <w:b w:val="0"/>
        </w:rPr>
        <w:t>&lt;RepeatBlock-By&gt;&lt;Members&gt;</w:t>
      </w:r>
      <w:r w:rsidRPr="009E6C83">
        <w:t xml:space="preserve">Evin </w:t>
      </w:r>
      <w:proofErr w:type="spellStart"/>
      <w:r w:rsidRPr="009E6C83">
        <w:t>Incir</w:t>
      </w:r>
      <w:proofErr w:type="spellEnd"/>
      <w:r w:rsidRPr="009E6C83">
        <w:rPr>
          <w:rStyle w:val="HideTWBExt"/>
          <w:b w:val="0"/>
        </w:rPr>
        <w:t>&lt;/Members&gt;</w:t>
      </w:r>
    </w:p>
    <w:p w14:paraId="445C4EDB" w14:textId="77777777" w:rsidR="00C14497" w:rsidRPr="009E6C83" w:rsidRDefault="00C14497" w:rsidP="00C14497">
      <w:pPr>
        <w:pStyle w:val="NormalBold"/>
      </w:pPr>
      <w:r w:rsidRPr="009E6C83">
        <w:rPr>
          <w:rStyle w:val="HideTWBExt"/>
          <w:b w:val="0"/>
        </w:rPr>
        <w:t>&lt;/RepeatBlock-By&gt;</w:t>
      </w:r>
    </w:p>
    <w:p w14:paraId="2449F350"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4408100A" w14:textId="77777777" w:rsidR="00C14497" w:rsidRPr="009E6C83" w:rsidRDefault="00C14497" w:rsidP="00C14497">
      <w:pPr>
        <w:pStyle w:val="NormalBold"/>
      </w:pPr>
      <w:r w:rsidRPr="009E6C83">
        <w:rPr>
          <w:rStyle w:val="HideTWBExt"/>
        </w:rPr>
        <w:t>&lt;Article&gt;</w:t>
      </w:r>
      <w:r w:rsidRPr="009E6C83">
        <w:t>Paragrafo 5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FBE0C78" w14:textId="77777777" w:rsidTr="00915667">
        <w:trPr>
          <w:trHeight w:hRule="exact" w:val="240"/>
          <w:jc w:val="center"/>
        </w:trPr>
        <w:tc>
          <w:tcPr>
            <w:tcW w:w="9752" w:type="dxa"/>
            <w:gridSpan w:val="2"/>
            <w:tcBorders>
              <w:top w:val="nil"/>
              <w:left w:val="nil"/>
              <w:bottom w:val="nil"/>
              <w:right w:val="nil"/>
            </w:tcBorders>
          </w:tcPr>
          <w:p w14:paraId="045C3085" w14:textId="77777777" w:rsidR="00C14497" w:rsidRPr="009E6C83" w:rsidRDefault="00C14497" w:rsidP="00915667"/>
        </w:tc>
      </w:tr>
      <w:tr w:rsidR="00C14497" w:rsidRPr="009E6C83" w14:paraId="76F0EE2A" w14:textId="77777777" w:rsidTr="00915667">
        <w:trPr>
          <w:trHeight w:val="240"/>
          <w:jc w:val="center"/>
        </w:trPr>
        <w:tc>
          <w:tcPr>
            <w:tcW w:w="4876" w:type="dxa"/>
            <w:tcBorders>
              <w:top w:val="nil"/>
              <w:left w:val="nil"/>
              <w:bottom w:val="nil"/>
              <w:right w:val="nil"/>
            </w:tcBorders>
          </w:tcPr>
          <w:p w14:paraId="18F1539A"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D210605" w14:textId="77777777" w:rsidR="00C14497" w:rsidRPr="009E6C83" w:rsidRDefault="00C14497" w:rsidP="00915667">
            <w:pPr>
              <w:pStyle w:val="AmColumnHeading"/>
            </w:pPr>
            <w:r w:rsidRPr="009E6C83">
              <w:t>Emendamento</w:t>
            </w:r>
          </w:p>
        </w:tc>
      </w:tr>
      <w:tr w:rsidR="00C14497" w:rsidRPr="009E6C83" w14:paraId="41D6B3DD" w14:textId="77777777" w:rsidTr="00915667">
        <w:trPr>
          <w:jc w:val="center"/>
        </w:trPr>
        <w:tc>
          <w:tcPr>
            <w:tcW w:w="4876" w:type="dxa"/>
            <w:tcBorders>
              <w:top w:val="nil"/>
              <w:left w:val="nil"/>
              <w:bottom w:val="nil"/>
              <w:right w:val="nil"/>
            </w:tcBorders>
          </w:tcPr>
          <w:p w14:paraId="13EDC74F" w14:textId="77777777" w:rsidR="00C14497" w:rsidRPr="009E6C83" w:rsidRDefault="00C14497" w:rsidP="00915667">
            <w:pPr>
              <w:pStyle w:val="Normal6a"/>
            </w:pPr>
          </w:p>
        </w:tc>
        <w:tc>
          <w:tcPr>
            <w:tcW w:w="4876" w:type="dxa"/>
            <w:tcBorders>
              <w:top w:val="nil"/>
              <w:left w:val="nil"/>
              <w:bottom w:val="nil"/>
              <w:right w:val="nil"/>
            </w:tcBorders>
          </w:tcPr>
          <w:p w14:paraId="2403D387" w14:textId="77777777" w:rsidR="00C14497" w:rsidRPr="009E6C83" w:rsidRDefault="00C14497" w:rsidP="00915667">
            <w:pPr>
              <w:pStyle w:val="Normal6a"/>
            </w:pPr>
            <w:proofErr w:type="gramStart"/>
            <w:r w:rsidRPr="009E6C83">
              <w:rPr>
                <w:b/>
                <w:i/>
              </w:rPr>
              <w:t>5</w:t>
            </w:r>
            <w:proofErr w:type="gramEnd"/>
            <w:r w:rsidRPr="009E6C83">
              <w:rPr>
                <w:b/>
                <w:i/>
              </w:rPr>
              <w:t xml:space="preserve"> bis.</w:t>
            </w:r>
            <w:r w:rsidRPr="009E6C83">
              <w:tab/>
            </w:r>
            <w:r w:rsidRPr="009E6C83">
              <w:rPr>
                <w:b/>
                <w:i/>
              </w:rPr>
              <w:t>esprime preoccupazione per il frequente ricorso alle eccezioni di cui all'articolo 4 del regolamento (CE) n. 1049/2001 per negare il pieno accesso ai documenti; ribadisce che un'istituzione, un organo o un organismo che invochi una delle eccezioni all'accesso ai documenti ai sensi di detto articolo deve effettuare una valutazione obiettiva e individuale, dimostrare che il rischio per l'interesse protetto è fondato, prevedibile e non puramente ipotetico e giustificare debitamente il modo in cui l'accesso al documento comprometterebbe in modo specifico ed effettivo l'interesse protetto; invita le istituzioni, gli organi e gli organismi dell'UE a integrare queste valutazioni nelle loro pratiche di accesso ai documenti; sottolinea che potrebbe essere possibile divulgare alcune parti di un documento proteggendone nel contempo altre, tenendo conto dell'interesse pubblico prevalente alla divulgazione, compresa la necessità di garantire il buon governo, l'efficienza e la responsabilità nei confronti dei cittadini, nonché un più stretto coinvolgimento dei cittadini nel processo decisionale; sottolinea la giurisprudenza della CGUE che riconosce il diritto del pubblico di accedere ai documenti dei gruppi di lavoro del Consiglio che agiscono nel contesto del processo legislativo; osserva, tuttavia, che l'accesso deve ancora essere richiesto attivamente; rileva con preoccupazione che i problemi comuni che i cittadini incontrano quando chiedono l'accesso ai documenti sono il rifiuto dell'accesso da parte di istituzioni, organi o organismi sulla base di argomentazioni inconsistenti e le incoerenze nel trattamento di richieste analoghe di accesso ai documenti; invita le istituzioni dell'UE a sviluppare le migliori pratiche per consentire l'applicazione e l'interpretazione uniforme delle disposizioni del regolamento (CE) n. 1049/2001 e della relativa giurisprudenza della CGUE; invita inoltre gli organismi dell'UE ad applicare il regolamento (CE) n. 1049/2001 nelle loro politiche di accesso ai documenti; </w:t>
            </w:r>
          </w:p>
        </w:tc>
      </w:tr>
    </w:tbl>
    <w:p w14:paraId="64BF0C9C"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1053A905" w14:textId="77777777" w:rsidR="00C14497" w:rsidRPr="009E6C83" w:rsidRDefault="00C14497" w:rsidP="00C14497">
      <w:r w:rsidRPr="009E6C83">
        <w:rPr>
          <w:rStyle w:val="HideTWBExt"/>
        </w:rPr>
        <w:t>&lt;/Amend&gt;</w:t>
      </w:r>
    </w:p>
    <w:p w14:paraId="1F8744DB"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60</w:t>
      </w:r>
      <w:r w:rsidRPr="009E6C83">
        <w:rPr>
          <w:rStyle w:val="HideTWBExt"/>
        </w:rPr>
        <w:t>&lt;/NumAm&gt;</w:t>
      </w:r>
    </w:p>
    <w:p w14:paraId="236937D6" w14:textId="77777777" w:rsidR="00C14497" w:rsidRPr="009E6C83" w:rsidRDefault="00C14497" w:rsidP="00C14497">
      <w:pPr>
        <w:pStyle w:val="NormalBold"/>
      </w:pPr>
      <w:r w:rsidRPr="009E6C83">
        <w:rPr>
          <w:rStyle w:val="HideTWBExt"/>
          <w:b w:val="0"/>
        </w:rPr>
        <w:t>&lt;RepeatBlock-By&gt;&lt;Members&gt;</w:t>
      </w:r>
      <w:proofErr w:type="spellStart"/>
      <w:r w:rsidRPr="009E6C83">
        <w:t>Markéta</w:t>
      </w:r>
      <w:proofErr w:type="spellEnd"/>
      <w:r w:rsidRPr="009E6C83">
        <w:t xml:space="preserve"> </w:t>
      </w:r>
      <w:proofErr w:type="spellStart"/>
      <w:r w:rsidRPr="009E6C83">
        <w:t>Gregorová</w:t>
      </w:r>
      <w:proofErr w:type="spellEnd"/>
      <w:r w:rsidRPr="009E6C83">
        <w:rPr>
          <w:rStyle w:val="HideTWBExt"/>
          <w:b w:val="0"/>
        </w:rPr>
        <w:t>&lt;/Members&gt;</w:t>
      </w:r>
    </w:p>
    <w:p w14:paraId="168FE203" w14:textId="77777777" w:rsidR="00C14497" w:rsidRPr="009E6C83" w:rsidRDefault="00C14497" w:rsidP="00C14497">
      <w:pPr>
        <w:pStyle w:val="NormalBold"/>
      </w:pPr>
      <w:r w:rsidRPr="009E6C83">
        <w:rPr>
          <w:rStyle w:val="HideTWBExt"/>
          <w:b w:val="0"/>
        </w:rPr>
        <w:t>&lt;/RepeatBlock-By&gt;</w:t>
      </w:r>
    </w:p>
    <w:p w14:paraId="28DE5BB1"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5705D87" w14:textId="77777777" w:rsidR="00C14497" w:rsidRPr="009E6C83" w:rsidRDefault="00C14497" w:rsidP="00C14497">
      <w:pPr>
        <w:pStyle w:val="NormalBold"/>
      </w:pPr>
      <w:r w:rsidRPr="009E6C83">
        <w:rPr>
          <w:rStyle w:val="HideTWBExt"/>
        </w:rPr>
        <w:t>&lt;Article&gt;</w:t>
      </w:r>
      <w:r w:rsidRPr="009E6C83">
        <w:t>Paragrafo 6</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72622FE8" w14:textId="77777777" w:rsidTr="00915667">
        <w:trPr>
          <w:trHeight w:hRule="exact" w:val="240"/>
          <w:jc w:val="center"/>
        </w:trPr>
        <w:tc>
          <w:tcPr>
            <w:tcW w:w="9752" w:type="dxa"/>
            <w:gridSpan w:val="2"/>
            <w:tcBorders>
              <w:top w:val="nil"/>
              <w:left w:val="nil"/>
              <w:bottom w:val="nil"/>
              <w:right w:val="nil"/>
            </w:tcBorders>
          </w:tcPr>
          <w:p w14:paraId="72C10824" w14:textId="77777777" w:rsidR="00C14497" w:rsidRPr="009E6C83" w:rsidRDefault="00C14497" w:rsidP="00915667"/>
        </w:tc>
      </w:tr>
      <w:tr w:rsidR="00C14497" w:rsidRPr="009E6C83" w14:paraId="523F7848" w14:textId="77777777" w:rsidTr="00915667">
        <w:trPr>
          <w:trHeight w:val="240"/>
          <w:jc w:val="center"/>
        </w:trPr>
        <w:tc>
          <w:tcPr>
            <w:tcW w:w="4876" w:type="dxa"/>
            <w:tcBorders>
              <w:top w:val="nil"/>
              <w:left w:val="nil"/>
              <w:bottom w:val="nil"/>
              <w:right w:val="nil"/>
            </w:tcBorders>
          </w:tcPr>
          <w:p w14:paraId="3BD4C799"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CFA1D35" w14:textId="77777777" w:rsidR="00C14497" w:rsidRPr="009E6C83" w:rsidRDefault="00C14497" w:rsidP="00915667">
            <w:pPr>
              <w:pStyle w:val="AmColumnHeading"/>
            </w:pPr>
            <w:r w:rsidRPr="009E6C83">
              <w:t>Emendamento</w:t>
            </w:r>
          </w:p>
        </w:tc>
      </w:tr>
      <w:tr w:rsidR="00C14497" w:rsidRPr="009E6C83" w14:paraId="706CC5C9" w14:textId="77777777" w:rsidTr="00915667">
        <w:trPr>
          <w:jc w:val="center"/>
        </w:trPr>
        <w:tc>
          <w:tcPr>
            <w:tcW w:w="4876" w:type="dxa"/>
            <w:tcBorders>
              <w:top w:val="nil"/>
              <w:left w:val="nil"/>
              <w:bottom w:val="nil"/>
              <w:right w:val="nil"/>
            </w:tcBorders>
          </w:tcPr>
          <w:p w14:paraId="67F65013" w14:textId="77777777" w:rsidR="00C14497" w:rsidRPr="009E6C83" w:rsidRDefault="00C14497" w:rsidP="00915667">
            <w:pPr>
              <w:pStyle w:val="Normal6a"/>
            </w:pPr>
            <w:r w:rsidRPr="009E6C83">
              <w:t>6.</w:t>
            </w:r>
            <w:r w:rsidRPr="009E6C83">
              <w:tab/>
              <w:t>deplora la continua assenza di un seguito significativo da parte della Commissione e del Consiglio in risposta a tali raccomandazioni;</w:t>
            </w:r>
          </w:p>
        </w:tc>
        <w:tc>
          <w:tcPr>
            <w:tcW w:w="4876" w:type="dxa"/>
            <w:tcBorders>
              <w:top w:val="nil"/>
              <w:left w:val="nil"/>
              <w:bottom w:val="nil"/>
              <w:right w:val="nil"/>
            </w:tcBorders>
          </w:tcPr>
          <w:p w14:paraId="6F6AD4A6" w14:textId="7018FA0E" w:rsidR="00C14497" w:rsidRPr="007B50C3" w:rsidRDefault="00C14497" w:rsidP="007B50C3">
            <w:pPr>
              <w:pStyle w:val="Normal6a"/>
              <w:rPr>
                <w:b/>
                <w:i/>
              </w:rPr>
            </w:pPr>
            <w:r w:rsidRPr="009E6C83">
              <w:t>6.</w:t>
            </w:r>
            <w:r w:rsidRPr="009E6C83">
              <w:tab/>
              <w:t xml:space="preserve">deplora la continua assenza di un seguito significativo da parte della Commissione e del Consiglio in risposta a tali raccomandazioni; </w:t>
            </w:r>
            <w:r w:rsidRPr="009E6C83">
              <w:rPr>
                <w:b/>
                <w:i/>
              </w:rPr>
              <w:t xml:space="preserve">deplora altresì </w:t>
            </w:r>
            <w:r w:rsidR="007B50C3">
              <w:rPr>
                <w:b/>
                <w:i/>
              </w:rPr>
              <w:t xml:space="preserve">il fatto </w:t>
            </w:r>
            <w:r w:rsidRPr="009E6C83">
              <w:rPr>
                <w:b/>
                <w:i/>
              </w:rPr>
              <w:t>che le istituzioni dell'UE non pubblichino proattivamente la maggior parte dei documenti pertinenti ai fascicoli legislativi, impedendo ai cittadini di sapere quali documenti esistano realmente e di esercitare il loro diritto di richiedere l'accesso ai documenti;</w:t>
            </w:r>
          </w:p>
        </w:tc>
      </w:tr>
    </w:tbl>
    <w:p w14:paraId="17EC9600"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6A4339B7" w14:textId="77777777" w:rsidR="00C14497" w:rsidRPr="009E6C83" w:rsidRDefault="00C14497" w:rsidP="00C14497">
      <w:r w:rsidRPr="009E6C83">
        <w:rPr>
          <w:rStyle w:val="HideTWBExt"/>
        </w:rPr>
        <w:t>&lt;/Amend&gt;</w:t>
      </w:r>
    </w:p>
    <w:p w14:paraId="1439FDE0"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61</w:t>
      </w:r>
      <w:r w:rsidRPr="009E6C83">
        <w:rPr>
          <w:rStyle w:val="HideTWBExt"/>
        </w:rPr>
        <w:t>&lt;/NumAm&gt;</w:t>
      </w:r>
    </w:p>
    <w:p w14:paraId="0FCD3725" w14:textId="77777777" w:rsidR="00C14497" w:rsidRPr="009E6C83" w:rsidRDefault="00C14497" w:rsidP="00C14497">
      <w:pPr>
        <w:pStyle w:val="NormalBold"/>
      </w:pPr>
      <w:r w:rsidRPr="009E6C83">
        <w:rPr>
          <w:rStyle w:val="HideTWBExt"/>
          <w:b w:val="0"/>
        </w:rPr>
        <w:t>&lt;RepeatBlock-By&gt;&lt;Members&gt;</w:t>
      </w:r>
      <w:r w:rsidRPr="009E6C83">
        <w:t xml:space="preserve">Erik </w:t>
      </w:r>
      <w:proofErr w:type="spellStart"/>
      <w:r w:rsidRPr="009E6C83">
        <w:t>Kaliňák</w:t>
      </w:r>
      <w:proofErr w:type="spellEnd"/>
      <w:r w:rsidRPr="009E6C83">
        <w:rPr>
          <w:rStyle w:val="HideTWBExt"/>
          <w:b w:val="0"/>
        </w:rPr>
        <w:t>&lt;/Members&gt;</w:t>
      </w:r>
    </w:p>
    <w:p w14:paraId="4EC945D5" w14:textId="77777777" w:rsidR="00C14497" w:rsidRPr="009E6C83" w:rsidRDefault="00C14497" w:rsidP="00C14497">
      <w:pPr>
        <w:pStyle w:val="NormalBold"/>
      </w:pPr>
      <w:r w:rsidRPr="009E6C83">
        <w:rPr>
          <w:rStyle w:val="HideTWBExt"/>
          <w:b w:val="0"/>
        </w:rPr>
        <w:t>&lt;/RepeatBlock-By&gt;</w:t>
      </w:r>
    </w:p>
    <w:p w14:paraId="1A88C97C"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0CA64A01" w14:textId="77777777" w:rsidR="00C14497" w:rsidRPr="009E6C83" w:rsidRDefault="00C14497" w:rsidP="00C14497">
      <w:pPr>
        <w:pStyle w:val="NormalBold"/>
      </w:pPr>
      <w:r w:rsidRPr="009E6C83">
        <w:rPr>
          <w:rStyle w:val="HideTWBExt"/>
        </w:rPr>
        <w:t>&lt;Article&gt;</w:t>
      </w:r>
      <w:r w:rsidRPr="009E6C83">
        <w:t>Paragrafo 6</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1AFE839" w14:textId="77777777" w:rsidTr="00915667">
        <w:trPr>
          <w:trHeight w:hRule="exact" w:val="240"/>
          <w:jc w:val="center"/>
        </w:trPr>
        <w:tc>
          <w:tcPr>
            <w:tcW w:w="9752" w:type="dxa"/>
            <w:gridSpan w:val="2"/>
            <w:tcBorders>
              <w:top w:val="nil"/>
              <w:left w:val="nil"/>
              <w:bottom w:val="nil"/>
              <w:right w:val="nil"/>
            </w:tcBorders>
          </w:tcPr>
          <w:p w14:paraId="6271C56E" w14:textId="77777777" w:rsidR="00C14497" w:rsidRPr="009E6C83" w:rsidRDefault="00C14497" w:rsidP="00915667"/>
        </w:tc>
      </w:tr>
      <w:tr w:rsidR="00C14497" w:rsidRPr="009E6C83" w14:paraId="208DD975" w14:textId="77777777" w:rsidTr="00915667">
        <w:trPr>
          <w:trHeight w:val="240"/>
          <w:jc w:val="center"/>
        </w:trPr>
        <w:tc>
          <w:tcPr>
            <w:tcW w:w="4876" w:type="dxa"/>
            <w:tcBorders>
              <w:top w:val="nil"/>
              <w:left w:val="nil"/>
              <w:bottom w:val="nil"/>
              <w:right w:val="nil"/>
            </w:tcBorders>
          </w:tcPr>
          <w:p w14:paraId="146CB5B1"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2982F8C1" w14:textId="77777777" w:rsidR="00C14497" w:rsidRPr="009E6C83" w:rsidRDefault="00C14497" w:rsidP="00915667">
            <w:pPr>
              <w:pStyle w:val="AmColumnHeading"/>
            </w:pPr>
            <w:r w:rsidRPr="009E6C83">
              <w:t>Emendamento</w:t>
            </w:r>
          </w:p>
        </w:tc>
      </w:tr>
      <w:tr w:rsidR="00C14497" w:rsidRPr="009E6C83" w14:paraId="68926546" w14:textId="77777777" w:rsidTr="00915667">
        <w:trPr>
          <w:jc w:val="center"/>
        </w:trPr>
        <w:tc>
          <w:tcPr>
            <w:tcW w:w="4876" w:type="dxa"/>
            <w:tcBorders>
              <w:top w:val="nil"/>
              <w:left w:val="nil"/>
              <w:bottom w:val="nil"/>
              <w:right w:val="nil"/>
            </w:tcBorders>
          </w:tcPr>
          <w:p w14:paraId="7CDC3312" w14:textId="77777777" w:rsidR="00C14497" w:rsidRPr="009E6C83" w:rsidRDefault="00C14497" w:rsidP="00915667">
            <w:pPr>
              <w:pStyle w:val="Normal6a"/>
            </w:pPr>
            <w:r w:rsidRPr="009E6C83">
              <w:t>6.</w:t>
            </w:r>
            <w:r w:rsidRPr="009E6C83">
              <w:tab/>
            </w:r>
            <w:r w:rsidRPr="009E6C83">
              <w:rPr>
                <w:b/>
                <w:i/>
              </w:rPr>
              <w:t>deplora la continua assenza di un seguito significativo</w:t>
            </w:r>
            <w:r w:rsidRPr="009E6C83">
              <w:t xml:space="preserve"> da parte della Commissione e del Consiglio in risposta a tali raccomandazioni;</w:t>
            </w:r>
          </w:p>
        </w:tc>
        <w:tc>
          <w:tcPr>
            <w:tcW w:w="4876" w:type="dxa"/>
            <w:tcBorders>
              <w:top w:val="nil"/>
              <w:left w:val="nil"/>
              <w:bottom w:val="nil"/>
              <w:right w:val="nil"/>
            </w:tcBorders>
          </w:tcPr>
          <w:p w14:paraId="26A02404" w14:textId="77777777" w:rsidR="00C14497" w:rsidRPr="009E6C83" w:rsidRDefault="00C14497" w:rsidP="00915667">
            <w:pPr>
              <w:pStyle w:val="Normal6a"/>
            </w:pPr>
            <w:r w:rsidRPr="009E6C83">
              <w:t>6.</w:t>
            </w:r>
            <w:r w:rsidRPr="009E6C83">
              <w:tab/>
            </w:r>
            <w:r w:rsidRPr="009E6C83">
              <w:rPr>
                <w:b/>
                <w:i/>
              </w:rPr>
              <w:t>prende atto delle misure adottate</w:t>
            </w:r>
            <w:r w:rsidRPr="009E6C83">
              <w:t xml:space="preserve"> da parte della Commissione e del Consiglio in risposta a tali raccomandazioni;</w:t>
            </w:r>
          </w:p>
        </w:tc>
      </w:tr>
    </w:tbl>
    <w:p w14:paraId="534414A2"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{SK}</w:t>
      </w:r>
      <w:proofErr w:type="spellStart"/>
      <w:r w:rsidRPr="009E6C83">
        <w:t>sk</w:t>
      </w:r>
      <w:proofErr w:type="spellEnd"/>
      <w:r w:rsidRPr="009E6C83">
        <w:rPr>
          <w:rStyle w:val="HideTWBExt"/>
        </w:rPr>
        <w:t>&lt;/Original&gt;</w:t>
      </w:r>
    </w:p>
    <w:p w14:paraId="75D85B66" w14:textId="77777777" w:rsidR="00C14497" w:rsidRPr="009E6C83" w:rsidRDefault="00C14497" w:rsidP="00C14497">
      <w:r w:rsidRPr="009E6C83">
        <w:rPr>
          <w:rStyle w:val="HideTWBExt"/>
        </w:rPr>
        <w:t>&lt;/Amend&gt;</w:t>
      </w:r>
    </w:p>
    <w:p w14:paraId="5E869BAF"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62</w:t>
      </w:r>
      <w:r w:rsidRPr="009E6C83">
        <w:rPr>
          <w:rStyle w:val="HideTWBExt"/>
        </w:rPr>
        <w:t>&lt;/NumAm&gt;</w:t>
      </w:r>
    </w:p>
    <w:p w14:paraId="6D0F61D0" w14:textId="77777777" w:rsidR="00C14497" w:rsidRPr="009E6C83" w:rsidRDefault="00C14497" w:rsidP="00C14497">
      <w:pPr>
        <w:pStyle w:val="NormalBold"/>
      </w:pPr>
      <w:r w:rsidRPr="009E6C83">
        <w:rPr>
          <w:rStyle w:val="HideTWBExt"/>
          <w:b w:val="0"/>
        </w:rPr>
        <w:t>&lt;RepeatBlock-By&gt;&lt;Members&gt;</w:t>
      </w:r>
      <w:r w:rsidRPr="009E6C83">
        <w:t xml:space="preserve">Sebastian </w:t>
      </w:r>
      <w:proofErr w:type="spellStart"/>
      <w:r w:rsidRPr="009E6C83">
        <w:t>Tynkkynen</w:t>
      </w:r>
      <w:proofErr w:type="spellEnd"/>
      <w:r w:rsidRPr="009E6C83">
        <w:rPr>
          <w:rStyle w:val="HideTWBExt"/>
          <w:b w:val="0"/>
        </w:rPr>
        <w:t>&lt;/Members&gt;</w:t>
      </w:r>
    </w:p>
    <w:p w14:paraId="02284F38" w14:textId="77777777" w:rsidR="00C14497" w:rsidRPr="009E6C83" w:rsidRDefault="00C14497" w:rsidP="00C14497">
      <w:pPr>
        <w:pStyle w:val="NormalBold"/>
      </w:pPr>
      <w:r w:rsidRPr="009E6C83">
        <w:rPr>
          <w:rStyle w:val="HideTWBExt"/>
          <w:b w:val="0"/>
        </w:rPr>
        <w:t>&lt;/RepeatBlock-By&gt;</w:t>
      </w:r>
    </w:p>
    <w:p w14:paraId="5F73C520"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75E35CA" w14:textId="77777777" w:rsidR="00C14497" w:rsidRPr="009E6C83" w:rsidRDefault="00C14497" w:rsidP="00C14497">
      <w:pPr>
        <w:pStyle w:val="NormalBold"/>
      </w:pPr>
      <w:r w:rsidRPr="009E6C83">
        <w:rPr>
          <w:rStyle w:val="HideTWBExt"/>
        </w:rPr>
        <w:t>&lt;Article&gt;</w:t>
      </w:r>
      <w:r w:rsidRPr="009E6C83">
        <w:t>Paragrafo 6</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35C4EA97" w14:textId="77777777" w:rsidTr="00915667">
        <w:trPr>
          <w:trHeight w:hRule="exact" w:val="240"/>
          <w:jc w:val="center"/>
        </w:trPr>
        <w:tc>
          <w:tcPr>
            <w:tcW w:w="9752" w:type="dxa"/>
            <w:gridSpan w:val="2"/>
            <w:tcBorders>
              <w:top w:val="nil"/>
              <w:left w:val="nil"/>
              <w:bottom w:val="nil"/>
              <w:right w:val="nil"/>
            </w:tcBorders>
          </w:tcPr>
          <w:p w14:paraId="74427D11" w14:textId="77777777" w:rsidR="00C14497" w:rsidRPr="009E6C83" w:rsidRDefault="00C14497" w:rsidP="00915667"/>
        </w:tc>
      </w:tr>
      <w:tr w:rsidR="00C14497" w:rsidRPr="009E6C83" w14:paraId="21061B30" w14:textId="77777777" w:rsidTr="00915667">
        <w:trPr>
          <w:trHeight w:val="240"/>
          <w:jc w:val="center"/>
        </w:trPr>
        <w:tc>
          <w:tcPr>
            <w:tcW w:w="4876" w:type="dxa"/>
            <w:tcBorders>
              <w:top w:val="nil"/>
              <w:left w:val="nil"/>
              <w:bottom w:val="nil"/>
              <w:right w:val="nil"/>
            </w:tcBorders>
          </w:tcPr>
          <w:p w14:paraId="5E686E9B"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76822A6" w14:textId="77777777" w:rsidR="00C14497" w:rsidRPr="009E6C83" w:rsidRDefault="00C14497" w:rsidP="00915667">
            <w:pPr>
              <w:pStyle w:val="AmColumnHeading"/>
            </w:pPr>
            <w:r w:rsidRPr="009E6C83">
              <w:t>Emendamento</w:t>
            </w:r>
          </w:p>
        </w:tc>
      </w:tr>
      <w:tr w:rsidR="00C14497" w:rsidRPr="009E6C83" w14:paraId="478CFB63" w14:textId="77777777" w:rsidTr="00915667">
        <w:trPr>
          <w:jc w:val="center"/>
        </w:trPr>
        <w:tc>
          <w:tcPr>
            <w:tcW w:w="4876" w:type="dxa"/>
            <w:tcBorders>
              <w:top w:val="nil"/>
              <w:left w:val="nil"/>
              <w:bottom w:val="nil"/>
              <w:right w:val="nil"/>
            </w:tcBorders>
          </w:tcPr>
          <w:p w14:paraId="024DD4F6" w14:textId="77777777" w:rsidR="00C14497" w:rsidRPr="009E6C83" w:rsidRDefault="00C14497" w:rsidP="00915667">
            <w:pPr>
              <w:pStyle w:val="Normal6a"/>
            </w:pPr>
            <w:r w:rsidRPr="009E6C83">
              <w:t>6.</w:t>
            </w:r>
            <w:r w:rsidRPr="009E6C83">
              <w:tab/>
              <w:t>deplora la continua assenza di un seguito significativo da parte della Commissione e del Consiglio in risposta a tali raccomandazioni;</w:t>
            </w:r>
          </w:p>
        </w:tc>
        <w:tc>
          <w:tcPr>
            <w:tcW w:w="4876" w:type="dxa"/>
            <w:tcBorders>
              <w:top w:val="nil"/>
              <w:left w:val="nil"/>
              <w:bottom w:val="nil"/>
              <w:right w:val="nil"/>
            </w:tcBorders>
          </w:tcPr>
          <w:p w14:paraId="7EEF90A5" w14:textId="77777777" w:rsidR="00C14497" w:rsidRPr="009E6C83" w:rsidRDefault="00C14497" w:rsidP="00915667">
            <w:pPr>
              <w:pStyle w:val="Normal6a"/>
            </w:pPr>
            <w:r w:rsidRPr="009E6C83">
              <w:t>6.</w:t>
            </w:r>
            <w:r w:rsidRPr="009E6C83">
              <w:tab/>
              <w:t xml:space="preserve">deplora </w:t>
            </w:r>
            <w:r w:rsidRPr="009E6C83">
              <w:rPr>
                <w:b/>
                <w:i/>
              </w:rPr>
              <w:t>fortemente</w:t>
            </w:r>
            <w:r w:rsidRPr="009E6C83">
              <w:t xml:space="preserve"> la continua assenza di un seguito significativo da parte della Commissione e del Consiglio in risposta a tali raccomandazioni;</w:t>
            </w:r>
          </w:p>
        </w:tc>
      </w:tr>
    </w:tbl>
    <w:p w14:paraId="0694CFAC"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{FI}</w:t>
      </w:r>
      <w:r w:rsidRPr="009E6C83">
        <w:t>fi</w:t>
      </w:r>
      <w:r w:rsidRPr="009E6C83">
        <w:rPr>
          <w:rStyle w:val="HideTWBExt"/>
        </w:rPr>
        <w:t>&lt;/Original&gt;</w:t>
      </w:r>
    </w:p>
    <w:p w14:paraId="15EFB0A2" w14:textId="77777777" w:rsidR="00C14497" w:rsidRPr="009E6C83" w:rsidRDefault="00C14497" w:rsidP="00C14497">
      <w:r w:rsidRPr="009E6C83">
        <w:rPr>
          <w:rStyle w:val="HideTWBExt"/>
        </w:rPr>
        <w:t>&lt;/Amend&gt;</w:t>
      </w:r>
    </w:p>
    <w:p w14:paraId="2C7E5263"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63</w:t>
      </w:r>
      <w:r w:rsidRPr="009E6C83">
        <w:rPr>
          <w:rStyle w:val="HideTWBExt"/>
        </w:rPr>
        <w:t>&lt;/NumAm&gt;</w:t>
      </w:r>
    </w:p>
    <w:p w14:paraId="052B7696"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6F710B11" w14:textId="77777777" w:rsidR="00C14497" w:rsidRPr="009E6C83" w:rsidRDefault="00C14497" w:rsidP="00C14497">
      <w:pPr>
        <w:pStyle w:val="NormalBold"/>
      </w:pPr>
      <w:r w:rsidRPr="009E6C83">
        <w:rPr>
          <w:rStyle w:val="HideTWBExt"/>
          <w:b w:val="0"/>
        </w:rPr>
        <w:t>&lt;/RepeatBlock-By&gt;</w:t>
      </w:r>
    </w:p>
    <w:p w14:paraId="5EC27C51"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628140D" w14:textId="77777777" w:rsidR="00C14497" w:rsidRPr="009E6C83" w:rsidRDefault="00C14497" w:rsidP="00C14497">
      <w:pPr>
        <w:pStyle w:val="NormalBold"/>
      </w:pPr>
      <w:r w:rsidRPr="009E6C83">
        <w:rPr>
          <w:rStyle w:val="HideTWBExt"/>
        </w:rPr>
        <w:t>&lt;Article&gt;</w:t>
      </w:r>
      <w:r w:rsidRPr="009E6C83">
        <w:t>Paragrafo 6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F729785" w14:textId="77777777" w:rsidTr="00915667">
        <w:trPr>
          <w:trHeight w:hRule="exact" w:val="240"/>
          <w:jc w:val="center"/>
        </w:trPr>
        <w:tc>
          <w:tcPr>
            <w:tcW w:w="9752" w:type="dxa"/>
            <w:gridSpan w:val="2"/>
            <w:tcBorders>
              <w:top w:val="nil"/>
              <w:left w:val="nil"/>
              <w:bottom w:val="nil"/>
              <w:right w:val="nil"/>
            </w:tcBorders>
          </w:tcPr>
          <w:p w14:paraId="2A9634C1" w14:textId="77777777" w:rsidR="00C14497" w:rsidRPr="009E6C83" w:rsidRDefault="00C14497" w:rsidP="00915667"/>
        </w:tc>
      </w:tr>
      <w:tr w:rsidR="00C14497" w:rsidRPr="009E6C83" w14:paraId="20F81B7D" w14:textId="77777777" w:rsidTr="00915667">
        <w:trPr>
          <w:trHeight w:val="240"/>
          <w:jc w:val="center"/>
        </w:trPr>
        <w:tc>
          <w:tcPr>
            <w:tcW w:w="4876" w:type="dxa"/>
            <w:tcBorders>
              <w:top w:val="nil"/>
              <w:left w:val="nil"/>
              <w:bottom w:val="nil"/>
              <w:right w:val="nil"/>
            </w:tcBorders>
          </w:tcPr>
          <w:p w14:paraId="4A2BA720"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07B7605A" w14:textId="77777777" w:rsidR="00C14497" w:rsidRPr="009E6C83" w:rsidRDefault="00C14497" w:rsidP="00915667">
            <w:pPr>
              <w:pStyle w:val="AmColumnHeading"/>
            </w:pPr>
            <w:r w:rsidRPr="009E6C83">
              <w:t>Emendamento</w:t>
            </w:r>
          </w:p>
        </w:tc>
      </w:tr>
      <w:tr w:rsidR="00C14497" w:rsidRPr="009E6C83" w14:paraId="1DEF3B14" w14:textId="77777777" w:rsidTr="00915667">
        <w:trPr>
          <w:jc w:val="center"/>
        </w:trPr>
        <w:tc>
          <w:tcPr>
            <w:tcW w:w="4876" w:type="dxa"/>
            <w:tcBorders>
              <w:top w:val="nil"/>
              <w:left w:val="nil"/>
              <w:bottom w:val="nil"/>
              <w:right w:val="nil"/>
            </w:tcBorders>
          </w:tcPr>
          <w:p w14:paraId="69434620" w14:textId="77777777" w:rsidR="00C14497" w:rsidRPr="009E6C83" w:rsidRDefault="00C14497" w:rsidP="00915667">
            <w:pPr>
              <w:pStyle w:val="Normal6a"/>
            </w:pPr>
          </w:p>
        </w:tc>
        <w:tc>
          <w:tcPr>
            <w:tcW w:w="4876" w:type="dxa"/>
            <w:tcBorders>
              <w:top w:val="nil"/>
              <w:left w:val="nil"/>
              <w:bottom w:val="nil"/>
              <w:right w:val="nil"/>
            </w:tcBorders>
          </w:tcPr>
          <w:p w14:paraId="54E630E9" w14:textId="2F380C3B" w:rsidR="00C14497" w:rsidRPr="009E6C83" w:rsidRDefault="00C14497" w:rsidP="00915667">
            <w:pPr>
              <w:pStyle w:val="Normal6a"/>
            </w:pPr>
            <w:proofErr w:type="gramStart"/>
            <w:r w:rsidRPr="009E6C83">
              <w:rPr>
                <w:b/>
                <w:i/>
              </w:rPr>
              <w:t>6</w:t>
            </w:r>
            <w:proofErr w:type="gramEnd"/>
            <w:r w:rsidRPr="009E6C83">
              <w:rPr>
                <w:b/>
                <w:i/>
              </w:rPr>
              <w:t xml:space="preserve"> bis.</w:t>
            </w:r>
            <w:r w:rsidRPr="009E6C83">
              <w:tab/>
            </w:r>
            <w:r w:rsidRPr="009E6C83">
              <w:rPr>
                <w:b/>
                <w:i/>
              </w:rPr>
              <w:t>esprime grande preoccupazione per la proposta della Commissione del 2022 per un regolamento sulla sicurezza delle informazioni nelle istituzioni, negli organi, negli uffici e nelle agenzie dell'Unione</w:t>
            </w:r>
            <w:r w:rsidRPr="009E6C83">
              <w:rPr>
                <w:b/>
                <w:i/>
                <w:vertAlign w:val="superscript"/>
              </w:rPr>
              <w:t>1 bis</w:t>
            </w:r>
            <w:r w:rsidRPr="009E6C83">
              <w:rPr>
                <w:b/>
                <w:i/>
              </w:rPr>
              <w:t xml:space="preserve"> possa portare a un'ulteriore </w:t>
            </w:r>
            <w:proofErr w:type="spellStart"/>
            <w:r w:rsidRPr="009E6C83">
              <w:rPr>
                <w:b/>
                <w:i/>
              </w:rPr>
              <w:t>sovraclassificazione</w:t>
            </w:r>
            <w:proofErr w:type="spellEnd"/>
            <w:r w:rsidRPr="009E6C83">
              <w:rPr>
                <w:b/>
                <w:i/>
              </w:rPr>
              <w:t xml:space="preserve"> dei documenti; esprime preoccupazione per il fatto che la proposta introdurrebbe un requisito di "necessità di sapere" per la condivisione di determinate informazioni non classificate, compromettendo così il diritto fondamentale di accesso ai documenti derivante dall'articolo 15 del trattato sul funzionamento dell'Unione europea e dal regolamento (CE) n. 1049/2001; chiede che il trattamento delle informazioni sensibili o "classificate" dell'UE, sia disciplinato, ai sensi dell'articolo 52 della Carta, da un nuovo regolamento UE fondato sull'art. 15 TFUE, che includa un potere di vigilanza del Parlamento europeo e, ove necessario, della CGUE;</w:t>
            </w:r>
          </w:p>
        </w:tc>
      </w:tr>
      <w:tr w:rsidR="00C14497" w:rsidRPr="009E6C83" w14:paraId="0149B3F2" w14:textId="77777777" w:rsidTr="00915667">
        <w:trPr>
          <w:jc w:val="center"/>
        </w:trPr>
        <w:tc>
          <w:tcPr>
            <w:tcW w:w="4876" w:type="dxa"/>
            <w:tcBorders>
              <w:top w:val="nil"/>
              <w:left w:val="nil"/>
              <w:bottom w:val="nil"/>
              <w:right w:val="nil"/>
            </w:tcBorders>
          </w:tcPr>
          <w:p w14:paraId="7DBA3F56" w14:textId="77777777" w:rsidR="00C14497" w:rsidRPr="009E6C83" w:rsidRDefault="00C14497" w:rsidP="00915667"/>
        </w:tc>
        <w:tc>
          <w:tcPr>
            <w:tcW w:w="4876" w:type="dxa"/>
            <w:tcBorders>
              <w:top w:val="nil"/>
              <w:left w:val="nil"/>
              <w:bottom w:val="nil"/>
              <w:right w:val="nil"/>
            </w:tcBorders>
          </w:tcPr>
          <w:p w14:paraId="6D1CB49C" w14:textId="77777777" w:rsidR="00C14497" w:rsidRPr="009E6C83" w:rsidRDefault="00C14497" w:rsidP="00915667">
            <w:pPr>
              <w:pStyle w:val="Normal6a"/>
            </w:pPr>
            <w:r w:rsidRPr="009E6C83">
              <w:rPr>
                <w:b/>
                <w:i/>
              </w:rPr>
              <w:t>_________________</w:t>
            </w:r>
          </w:p>
        </w:tc>
      </w:tr>
      <w:tr w:rsidR="00C14497" w:rsidRPr="009E6C83" w14:paraId="47F4BB8A" w14:textId="77777777" w:rsidTr="00915667">
        <w:trPr>
          <w:jc w:val="center"/>
        </w:trPr>
        <w:tc>
          <w:tcPr>
            <w:tcW w:w="4876" w:type="dxa"/>
            <w:tcBorders>
              <w:top w:val="nil"/>
              <w:left w:val="nil"/>
              <w:bottom w:val="nil"/>
              <w:right w:val="nil"/>
            </w:tcBorders>
          </w:tcPr>
          <w:p w14:paraId="0388F45A" w14:textId="77777777" w:rsidR="00C14497" w:rsidRPr="009E6C83" w:rsidRDefault="00C14497" w:rsidP="00915667"/>
        </w:tc>
        <w:tc>
          <w:tcPr>
            <w:tcW w:w="4876" w:type="dxa"/>
            <w:tcBorders>
              <w:top w:val="nil"/>
              <w:left w:val="nil"/>
              <w:bottom w:val="nil"/>
              <w:right w:val="nil"/>
            </w:tcBorders>
          </w:tcPr>
          <w:p w14:paraId="3812E555" w14:textId="77777777" w:rsidR="00C14497" w:rsidRPr="009E6C83" w:rsidRDefault="00C14497" w:rsidP="00915667">
            <w:pPr>
              <w:pStyle w:val="Normal6a"/>
            </w:pPr>
            <w:r w:rsidRPr="009E6C83">
              <w:rPr>
                <w:b/>
                <w:i/>
                <w:vertAlign w:val="superscript"/>
              </w:rPr>
              <w:t>1 bis</w:t>
            </w:r>
            <w:r w:rsidRPr="009E6C83">
              <w:t xml:space="preserve"> </w:t>
            </w:r>
            <w:r w:rsidRPr="009E6C83">
              <w:rPr>
                <w:b/>
                <w:i/>
              </w:rPr>
              <w:t xml:space="preserve">Proposta di regolamento del Parlamento europeo e del Consiglio sulla sicurezza delle informazioni nelle istituzioni, negli organi e negli organismi dell'Unione, </w:t>
            </w:r>
            <w:proofErr w:type="gramStart"/>
            <w:r w:rsidRPr="009E6C83">
              <w:rPr>
                <w:b/>
                <w:i/>
              </w:rPr>
              <w:t>COM(</w:t>
            </w:r>
            <w:proofErr w:type="gramEnd"/>
            <w:r w:rsidRPr="009E6C83">
              <w:rPr>
                <w:b/>
                <w:i/>
              </w:rPr>
              <w:t xml:space="preserve">2022) 119 </w:t>
            </w:r>
            <w:proofErr w:type="spellStart"/>
            <w:r w:rsidRPr="009E6C83">
              <w:rPr>
                <w:b/>
                <w:i/>
              </w:rPr>
              <w:t>final</w:t>
            </w:r>
            <w:proofErr w:type="spellEnd"/>
            <w:r w:rsidRPr="009E6C83">
              <w:rPr>
                <w:b/>
                <w:i/>
              </w:rPr>
              <w:t>.</w:t>
            </w:r>
          </w:p>
        </w:tc>
      </w:tr>
    </w:tbl>
    <w:p w14:paraId="12CB6691" w14:textId="77777777" w:rsidR="00C14497" w:rsidRPr="007B50C3" w:rsidRDefault="00C14497" w:rsidP="00C14497">
      <w:pPr>
        <w:pStyle w:val="AmOrLang"/>
        <w:rPr>
          <w:lang w:val="en-GB"/>
        </w:rPr>
      </w:pPr>
      <w:r w:rsidRPr="007B50C3">
        <w:rPr>
          <w:lang w:val="en-GB"/>
        </w:rPr>
        <w:t xml:space="preserve">Or. </w:t>
      </w:r>
      <w:r w:rsidRPr="007B50C3">
        <w:rPr>
          <w:rStyle w:val="HideTWBExt"/>
          <w:lang w:val="en-GB"/>
        </w:rPr>
        <w:t>&lt;Original&gt;</w:t>
      </w:r>
      <w:r w:rsidRPr="007B50C3">
        <w:rPr>
          <w:rStyle w:val="HideTWBInt"/>
          <w:lang w:val="en-GB"/>
        </w:rPr>
        <w:t>{IT}</w:t>
      </w:r>
      <w:r w:rsidRPr="007B50C3">
        <w:rPr>
          <w:lang w:val="en-GB"/>
        </w:rPr>
        <w:t>it</w:t>
      </w:r>
      <w:r w:rsidRPr="007B50C3">
        <w:rPr>
          <w:rStyle w:val="HideTWBExt"/>
          <w:lang w:val="en-GB"/>
        </w:rPr>
        <w:t>&lt;/Original&gt;</w:t>
      </w:r>
    </w:p>
    <w:p w14:paraId="202A7C74" w14:textId="77777777" w:rsidR="00C14497" w:rsidRPr="007B50C3" w:rsidRDefault="00C14497" w:rsidP="00C14497">
      <w:pPr>
        <w:rPr>
          <w:lang w:val="en-GB"/>
        </w:rPr>
      </w:pPr>
      <w:r w:rsidRPr="007B50C3">
        <w:rPr>
          <w:rStyle w:val="HideTWBExt"/>
          <w:lang w:val="en-GB"/>
        </w:rPr>
        <w:t>&lt;/Amend&gt;</w:t>
      </w:r>
    </w:p>
    <w:p w14:paraId="07BA4B86" w14:textId="77777777" w:rsidR="00C14497" w:rsidRPr="007B50C3" w:rsidRDefault="00C14497" w:rsidP="00C14497">
      <w:pPr>
        <w:pStyle w:val="AmNumberTabs"/>
        <w:rPr>
          <w:lang w:val="en-GB"/>
        </w:rPr>
      </w:pPr>
      <w:r w:rsidRPr="007B50C3">
        <w:rPr>
          <w:rStyle w:val="HideTWBExt"/>
          <w:lang w:val="en-GB"/>
        </w:rPr>
        <w:t>&lt;Amend&gt;</w:t>
      </w:r>
      <w:proofErr w:type="spellStart"/>
      <w:r w:rsidRPr="007B50C3">
        <w:rPr>
          <w:lang w:val="en-GB"/>
        </w:rPr>
        <w:t>Emendamento</w:t>
      </w:r>
      <w:proofErr w:type="spellEnd"/>
      <w:r w:rsidRPr="007B50C3">
        <w:rPr>
          <w:lang w:val="en-GB"/>
        </w:rPr>
        <w:tab/>
      </w:r>
      <w:r w:rsidRPr="007B50C3">
        <w:rPr>
          <w:lang w:val="en-GB"/>
        </w:rPr>
        <w:tab/>
      </w:r>
      <w:r w:rsidRPr="007B50C3">
        <w:rPr>
          <w:rStyle w:val="HideTWBExt"/>
          <w:lang w:val="en-GB"/>
        </w:rPr>
        <w:t>&lt;NumAm&gt;</w:t>
      </w:r>
      <w:r w:rsidRPr="007B50C3">
        <w:rPr>
          <w:lang w:val="en-GB"/>
        </w:rPr>
        <w:t>64</w:t>
      </w:r>
      <w:r w:rsidRPr="007B50C3">
        <w:rPr>
          <w:rStyle w:val="HideTWBExt"/>
          <w:lang w:val="en-GB"/>
        </w:rPr>
        <w:t>&lt;/NumAm&gt;</w:t>
      </w:r>
    </w:p>
    <w:p w14:paraId="10F007AF" w14:textId="77777777" w:rsidR="00C14497" w:rsidRPr="007B50C3" w:rsidRDefault="00C14497" w:rsidP="00C14497">
      <w:pPr>
        <w:pStyle w:val="NormalBold"/>
        <w:rPr>
          <w:lang w:val="en-GB"/>
        </w:rPr>
      </w:pPr>
      <w:r w:rsidRPr="007B50C3">
        <w:rPr>
          <w:rStyle w:val="HideTWBExt"/>
          <w:b w:val="0"/>
          <w:lang w:val="en-GB"/>
        </w:rPr>
        <w:t>&lt;RepeatBlock-By&gt;&lt;Members&gt;</w:t>
      </w:r>
      <w:r w:rsidRPr="007B50C3">
        <w:rPr>
          <w:lang w:val="en-GB"/>
        </w:rPr>
        <w:t xml:space="preserve">Markéta </w:t>
      </w:r>
      <w:proofErr w:type="spellStart"/>
      <w:r w:rsidRPr="007B50C3">
        <w:rPr>
          <w:lang w:val="en-GB"/>
        </w:rPr>
        <w:t>Gregorová</w:t>
      </w:r>
      <w:proofErr w:type="spellEnd"/>
      <w:r w:rsidRPr="007B50C3">
        <w:rPr>
          <w:rStyle w:val="HideTWBExt"/>
          <w:b w:val="0"/>
          <w:lang w:val="en-GB"/>
        </w:rPr>
        <w:t>&lt;/Members&gt;</w:t>
      </w:r>
    </w:p>
    <w:p w14:paraId="636387F4" w14:textId="77777777" w:rsidR="00C14497" w:rsidRPr="007B50C3" w:rsidRDefault="00C14497" w:rsidP="00C14497">
      <w:pPr>
        <w:pStyle w:val="NormalBold"/>
        <w:rPr>
          <w:lang w:val="en-GB"/>
        </w:rPr>
      </w:pPr>
      <w:r w:rsidRPr="007B50C3">
        <w:rPr>
          <w:rStyle w:val="HideTWBExt"/>
          <w:b w:val="0"/>
          <w:lang w:val="en-GB"/>
        </w:rPr>
        <w:t>&lt;/RepeatBlock-By&gt;</w:t>
      </w:r>
    </w:p>
    <w:p w14:paraId="7C6378F1"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0F23B35C" w14:textId="77777777" w:rsidR="00C14497" w:rsidRPr="009E6C83" w:rsidRDefault="00C14497" w:rsidP="00C14497">
      <w:pPr>
        <w:pStyle w:val="NormalBold"/>
      </w:pPr>
      <w:r w:rsidRPr="009E6C83">
        <w:rPr>
          <w:rStyle w:val="HideTWBExt"/>
        </w:rPr>
        <w:t>&lt;Article&gt;</w:t>
      </w:r>
      <w:r w:rsidRPr="009E6C83">
        <w:t>Paragrafo 6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D4261C8" w14:textId="77777777" w:rsidTr="00915667">
        <w:trPr>
          <w:trHeight w:hRule="exact" w:val="240"/>
          <w:jc w:val="center"/>
        </w:trPr>
        <w:tc>
          <w:tcPr>
            <w:tcW w:w="9752" w:type="dxa"/>
            <w:gridSpan w:val="2"/>
            <w:tcBorders>
              <w:top w:val="nil"/>
              <w:left w:val="nil"/>
              <w:bottom w:val="nil"/>
              <w:right w:val="nil"/>
            </w:tcBorders>
          </w:tcPr>
          <w:p w14:paraId="67A482FF" w14:textId="77777777" w:rsidR="00C14497" w:rsidRPr="009E6C83" w:rsidRDefault="00C14497" w:rsidP="00915667"/>
        </w:tc>
      </w:tr>
      <w:tr w:rsidR="00C14497" w:rsidRPr="009E6C83" w14:paraId="1EEB6F0C" w14:textId="77777777" w:rsidTr="00915667">
        <w:trPr>
          <w:trHeight w:val="240"/>
          <w:jc w:val="center"/>
        </w:trPr>
        <w:tc>
          <w:tcPr>
            <w:tcW w:w="4876" w:type="dxa"/>
            <w:tcBorders>
              <w:top w:val="nil"/>
              <w:left w:val="nil"/>
              <w:bottom w:val="nil"/>
              <w:right w:val="nil"/>
            </w:tcBorders>
          </w:tcPr>
          <w:p w14:paraId="66ADF3C5"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3A6DBCA9" w14:textId="77777777" w:rsidR="00C14497" w:rsidRPr="009E6C83" w:rsidRDefault="00C14497" w:rsidP="00915667">
            <w:pPr>
              <w:pStyle w:val="AmColumnHeading"/>
            </w:pPr>
            <w:r w:rsidRPr="009E6C83">
              <w:t>Emendamento</w:t>
            </w:r>
          </w:p>
        </w:tc>
      </w:tr>
      <w:tr w:rsidR="00C14497" w:rsidRPr="009E6C83" w14:paraId="6366DE32" w14:textId="77777777" w:rsidTr="00915667">
        <w:trPr>
          <w:jc w:val="center"/>
        </w:trPr>
        <w:tc>
          <w:tcPr>
            <w:tcW w:w="4876" w:type="dxa"/>
            <w:tcBorders>
              <w:top w:val="nil"/>
              <w:left w:val="nil"/>
              <w:bottom w:val="nil"/>
              <w:right w:val="nil"/>
            </w:tcBorders>
          </w:tcPr>
          <w:p w14:paraId="490FD60F" w14:textId="77777777" w:rsidR="00C14497" w:rsidRPr="009E6C83" w:rsidRDefault="00C14497" w:rsidP="00915667">
            <w:pPr>
              <w:pStyle w:val="Normal6a"/>
            </w:pPr>
          </w:p>
        </w:tc>
        <w:tc>
          <w:tcPr>
            <w:tcW w:w="4876" w:type="dxa"/>
            <w:tcBorders>
              <w:top w:val="nil"/>
              <w:left w:val="nil"/>
              <w:bottom w:val="nil"/>
              <w:right w:val="nil"/>
            </w:tcBorders>
          </w:tcPr>
          <w:p w14:paraId="7F93C7D9" w14:textId="77777777" w:rsidR="00C14497" w:rsidRPr="009E6C83" w:rsidRDefault="00C14497" w:rsidP="00915667">
            <w:pPr>
              <w:pStyle w:val="Normal6a"/>
            </w:pPr>
            <w:proofErr w:type="gramStart"/>
            <w:r w:rsidRPr="009E6C83">
              <w:rPr>
                <w:b/>
                <w:i/>
              </w:rPr>
              <w:t>6</w:t>
            </w:r>
            <w:proofErr w:type="gramEnd"/>
            <w:r w:rsidRPr="009E6C83">
              <w:rPr>
                <w:b/>
                <w:i/>
              </w:rPr>
              <w:t xml:space="preserve"> bis.</w:t>
            </w:r>
            <w:r w:rsidRPr="009E6C83">
              <w:tab/>
            </w:r>
            <w:r w:rsidRPr="009E6C83">
              <w:rPr>
                <w:b/>
                <w:i/>
              </w:rPr>
              <w:t>invita la Commissione a garantire la trasparenza delle decisioni assunte nell'ambito delle procedure di infrazione, delle procedure di comitato, dei negoziati su accordi internazionali e del bilancio dell'UE utilizzati per finanziare la cooperazione con i paesi terzi nel settore della gestione della migrazione e della sicurezza, comprese informazioni quali l'importo, la finalità e la fonte di finanziamento, nonché informazioni dettagliate su qualsiasi altra potenziale misura di sostegno erogata dagli organismi dell'UE, al fine di garantire che il Parlamento e il pubblico possano esercitare il controllo dell'esecuzione del bilancio dell'UE;</w:t>
            </w:r>
          </w:p>
        </w:tc>
      </w:tr>
    </w:tbl>
    <w:p w14:paraId="7C67027F"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16D7B647" w14:textId="77777777" w:rsidR="00C14497" w:rsidRPr="009E6C83" w:rsidRDefault="00C14497" w:rsidP="00C14497">
      <w:r w:rsidRPr="009E6C83">
        <w:rPr>
          <w:rStyle w:val="HideTWBExt"/>
        </w:rPr>
        <w:t>&lt;/Amend&gt;</w:t>
      </w:r>
    </w:p>
    <w:p w14:paraId="070D7473"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65</w:t>
      </w:r>
      <w:r w:rsidRPr="009E6C83">
        <w:rPr>
          <w:rStyle w:val="HideTWBExt"/>
        </w:rPr>
        <w:t>&lt;/NumAm&gt;</w:t>
      </w:r>
    </w:p>
    <w:p w14:paraId="2A391A26" w14:textId="77777777" w:rsidR="00C14497" w:rsidRPr="009E6C83" w:rsidRDefault="00C14497" w:rsidP="00C14497">
      <w:pPr>
        <w:pStyle w:val="NormalBold"/>
      </w:pPr>
      <w:r w:rsidRPr="009E6C83">
        <w:rPr>
          <w:rStyle w:val="HideTWBExt"/>
          <w:b w:val="0"/>
        </w:rPr>
        <w:t>&lt;RepeatBlock-By&gt;&lt;Members&gt;</w:t>
      </w:r>
      <w:proofErr w:type="spellStart"/>
      <w:r w:rsidRPr="009E6C83">
        <w:t>Markéta</w:t>
      </w:r>
      <w:proofErr w:type="spellEnd"/>
      <w:r w:rsidRPr="009E6C83">
        <w:t xml:space="preserve"> </w:t>
      </w:r>
      <w:proofErr w:type="spellStart"/>
      <w:r w:rsidRPr="009E6C83">
        <w:t>Gregorová</w:t>
      </w:r>
      <w:proofErr w:type="spellEnd"/>
      <w:r w:rsidRPr="009E6C83">
        <w:rPr>
          <w:rStyle w:val="HideTWBExt"/>
          <w:b w:val="0"/>
        </w:rPr>
        <w:t>&lt;/Members&gt;</w:t>
      </w:r>
    </w:p>
    <w:p w14:paraId="6BACEA63" w14:textId="77777777" w:rsidR="00C14497" w:rsidRPr="009E6C83" w:rsidRDefault="00C14497" w:rsidP="00C14497">
      <w:pPr>
        <w:pStyle w:val="NormalBold"/>
      </w:pPr>
      <w:r w:rsidRPr="009E6C83">
        <w:rPr>
          <w:rStyle w:val="HideTWBExt"/>
          <w:b w:val="0"/>
        </w:rPr>
        <w:t>&lt;/RepeatBlock-By&gt;</w:t>
      </w:r>
    </w:p>
    <w:p w14:paraId="63A8B5D9"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A553699" w14:textId="77777777" w:rsidR="00C14497" w:rsidRPr="009E6C83" w:rsidRDefault="00C14497" w:rsidP="00C14497">
      <w:pPr>
        <w:pStyle w:val="NormalBold"/>
      </w:pPr>
      <w:r w:rsidRPr="009E6C83">
        <w:rPr>
          <w:rStyle w:val="HideTWBExt"/>
        </w:rPr>
        <w:t>&lt;Article&gt;</w:t>
      </w:r>
      <w:r w:rsidRPr="009E6C83">
        <w:t>Paragrafo 6 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688AF976" w14:textId="77777777" w:rsidTr="00915667">
        <w:trPr>
          <w:trHeight w:hRule="exact" w:val="240"/>
          <w:jc w:val="center"/>
        </w:trPr>
        <w:tc>
          <w:tcPr>
            <w:tcW w:w="9752" w:type="dxa"/>
            <w:gridSpan w:val="2"/>
            <w:tcBorders>
              <w:top w:val="nil"/>
              <w:left w:val="nil"/>
              <w:bottom w:val="nil"/>
              <w:right w:val="nil"/>
            </w:tcBorders>
          </w:tcPr>
          <w:p w14:paraId="121C7396" w14:textId="77777777" w:rsidR="00C14497" w:rsidRPr="009E6C83" w:rsidRDefault="00C14497" w:rsidP="00915667"/>
        </w:tc>
      </w:tr>
      <w:tr w:rsidR="00C14497" w:rsidRPr="009E6C83" w14:paraId="3E90909C" w14:textId="77777777" w:rsidTr="00915667">
        <w:trPr>
          <w:trHeight w:val="240"/>
          <w:jc w:val="center"/>
        </w:trPr>
        <w:tc>
          <w:tcPr>
            <w:tcW w:w="4876" w:type="dxa"/>
            <w:tcBorders>
              <w:top w:val="nil"/>
              <w:left w:val="nil"/>
              <w:bottom w:val="nil"/>
              <w:right w:val="nil"/>
            </w:tcBorders>
          </w:tcPr>
          <w:p w14:paraId="36911802"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752CD08" w14:textId="77777777" w:rsidR="00C14497" w:rsidRPr="009E6C83" w:rsidRDefault="00C14497" w:rsidP="00915667">
            <w:pPr>
              <w:pStyle w:val="AmColumnHeading"/>
            </w:pPr>
            <w:r w:rsidRPr="009E6C83">
              <w:t>Emendamento</w:t>
            </w:r>
          </w:p>
        </w:tc>
      </w:tr>
      <w:tr w:rsidR="00C14497" w:rsidRPr="009E6C83" w14:paraId="06237DBC" w14:textId="77777777" w:rsidTr="00915667">
        <w:trPr>
          <w:jc w:val="center"/>
        </w:trPr>
        <w:tc>
          <w:tcPr>
            <w:tcW w:w="4876" w:type="dxa"/>
            <w:tcBorders>
              <w:top w:val="nil"/>
              <w:left w:val="nil"/>
              <w:bottom w:val="nil"/>
              <w:right w:val="nil"/>
            </w:tcBorders>
          </w:tcPr>
          <w:p w14:paraId="4B088F4E" w14:textId="77777777" w:rsidR="00C14497" w:rsidRPr="009E6C83" w:rsidRDefault="00C14497" w:rsidP="00915667">
            <w:pPr>
              <w:pStyle w:val="Normal6a"/>
            </w:pPr>
          </w:p>
        </w:tc>
        <w:tc>
          <w:tcPr>
            <w:tcW w:w="4876" w:type="dxa"/>
            <w:tcBorders>
              <w:top w:val="nil"/>
              <w:left w:val="nil"/>
              <w:bottom w:val="nil"/>
              <w:right w:val="nil"/>
            </w:tcBorders>
          </w:tcPr>
          <w:p w14:paraId="226E8CFD" w14:textId="77777777" w:rsidR="00C14497" w:rsidRPr="009E6C83" w:rsidRDefault="00C14497" w:rsidP="00915667">
            <w:pPr>
              <w:pStyle w:val="Normal6a"/>
            </w:pPr>
            <w:proofErr w:type="gramStart"/>
            <w:r w:rsidRPr="009E6C83">
              <w:rPr>
                <w:b/>
                <w:i/>
              </w:rPr>
              <w:t>6</w:t>
            </w:r>
            <w:proofErr w:type="gramEnd"/>
            <w:r w:rsidRPr="009E6C83">
              <w:rPr>
                <w:b/>
                <w:i/>
              </w:rPr>
              <w:t xml:space="preserve"> ter.</w:t>
            </w:r>
            <w:r w:rsidRPr="009E6C83">
              <w:tab/>
            </w:r>
            <w:r w:rsidRPr="009E6C83">
              <w:rPr>
                <w:b/>
                <w:i/>
              </w:rPr>
              <w:t>esprime preoccupazione per le difficoltà di accesso ai documenti di taluni organismi dell'UE che impediscono ai cittadini e ai deputati al Parlamento europeo di controllarle efficacemente; ritiene che la divulgazione delle riunioni e delle interazioni tra gli organismi dell'UE e soggetti terzi sia essenziale per garantire una maggiore trasparenza;</w:t>
            </w:r>
          </w:p>
        </w:tc>
      </w:tr>
    </w:tbl>
    <w:p w14:paraId="1A9B5523"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541DF043" w14:textId="77777777" w:rsidR="00C14497" w:rsidRPr="009E6C83" w:rsidRDefault="00C14497" w:rsidP="00C14497">
      <w:r w:rsidRPr="009E6C83">
        <w:rPr>
          <w:rStyle w:val="HideTWBExt"/>
        </w:rPr>
        <w:t>&lt;/Amend&gt;</w:t>
      </w:r>
    </w:p>
    <w:p w14:paraId="1A8C3073"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66</w:t>
      </w:r>
      <w:r w:rsidRPr="009E6C83">
        <w:rPr>
          <w:rStyle w:val="HideTWBExt"/>
        </w:rPr>
        <w:t>&lt;/NumAm&gt;</w:t>
      </w:r>
    </w:p>
    <w:p w14:paraId="0F2B64BA"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0EC3E8D9" w14:textId="77777777" w:rsidR="00C14497" w:rsidRPr="009E6C83" w:rsidRDefault="00C14497" w:rsidP="00C14497">
      <w:pPr>
        <w:pStyle w:val="NormalBold"/>
      </w:pPr>
      <w:r w:rsidRPr="009E6C83">
        <w:rPr>
          <w:rStyle w:val="HideTWBExt"/>
          <w:b w:val="0"/>
        </w:rPr>
        <w:t>&lt;/RepeatBlock-By&gt;</w:t>
      </w:r>
    </w:p>
    <w:p w14:paraId="0CC885EE"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03C6BEAD" w14:textId="77777777" w:rsidR="00C14497" w:rsidRPr="009E6C83" w:rsidRDefault="00C14497" w:rsidP="00C14497">
      <w:pPr>
        <w:pStyle w:val="NormalBold"/>
      </w:pPr>
      <w:r w:rsidRPr="009E6C83">
        <w:rPr>
          <w:rStyle w:val="HideTWBExt"/>
        </w:rPr>
        <w:t>&lt;Article&gt;</w:t>
      </w:r>
      <w:r w:rsidRPr="009E6C83">
        <w:t>Paragrafo 7</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6CDF45A" w14:textId="77777777" w:rsidTr="00915667">
        <w:trPr>
          <w:trHeight w:hRule="exact" w:val="240"/>
          <w:jc w:val="center"/>
        </w:trPr>
        <w:tc>
          <w:tcPr>
            <w:tcW w:w="9752" w:type="dxa"/>
            <w:gridSpan w:val="2"/>
            <w:tcBorders>
              <w:top w:val="nil"/>
              <w:left w:val="nil"/>
              <w:bottom w:val="nil"/>
              <w:right w:val="nil"/>
            </w:tcBorders>
          </w:tcPr>
          <w:p w14:paraId="7A8DA3B3" w14:textId="77777777" w:rsidR="00C14497" w:rsidRPr="009E6C83" w:rsidRDefault="00C14497" w:rsidP="00915667"/>
        </w:tc>
      </w:tr>
      <w:tr w:rsidR="00C14497" w:rsidRPr="009E6C83" w14:paraId="6E0D756F" w14:textId="77777777" w:rsidTr="00915667">
        <w:trPr>
          <w:trHeight w:val="240"/>
          <w:jc w:val="center"/>
        </w:trPr>
        <w:tc>
          <w:tcPr>
            <w:tcW w:w="4876" w:type="dxa"/>
            <w:tcBorders>
              <w:top w:val="nil"/>
              <w:left w:val="nil"/>
              <w:bottom w:val="nil"/>
              <w:right w:val="nil"/>
            </w:tcBorders>
          </w:tcPr>
          <w:p w14:paraId="4623F0F2"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BDF3BFE" w14:textId="77777777" w:rsidR="00C14497" w:rsidRPr="009E6C83" w:rsidRDefault="00C14497" w:rsidP="00915667">
            <w:pPr>
              <w:pStyle w:val="AmColumnHeading"/>
            </w:pPr>
            <w:r w:rsidRPr="009E6C83">
              <w:t>Emendamento</w:t>
            </w:r>
          </w:p>
        </w:tc>
      </w:tr>
      <w:tr w:rsidR="00C14497" w:rsidRPr="009E6C83" w14:paraId="05ED5794" w14:textId="77777777" w:rsidTr="00915667">
        <w:trPr>
          <w:jc w:val="center"/>
        </w:trPr>
        <w:tc>
          <w:tcPr>
            <w:tcW w:w="4876" w:type="dxa"/>
            <w:tcBorders>
              <w:top w:val="nil"/>
              <w:left w:val="nil"/>
              <w:bottom w:val="nil"/>
              <w:right w:val="nil"/>
            </w:tcBorders>
          </w:tcPr>
          <w:p w14:paraId="155F0E66" w14:textId="77777777" w:rsidR="00C14497" w:rsidRPr="009E6C83" w:rsidRDefault="00C14497" w:rsidP="00915667">
            <w:pPr>
              <w:pStyle w:val="Normal6a"/>
            </w:pPr>
            <w:r w:rsidRPr="009E6C83">
              <w:t>7.</w:t>
            </w:r>
            <w:r w:rsidRPr="009E6C83">
              <w:tab/>
              <w:t>riconosce che l'indagine del Mediatore europeo delineata nella relazione speciale n. OI/2/2022/OAM ha evidenziato ritardi sistemici da parte della Commissione nella risposta alle domande di conferma, constatando che le carenze strutturali, le risorse insufficienti e la comunicazione inefficace hanno in ultima analisi dissuaso le persone dall'esercitare il loro diritto di accesso;</w:t>
            </w:r>
          </w:p>
        </w:tc>
        <w:tc>
          <w:tcPr>
            <w:tcW w:w="4876" w:type="dxa"/>
            <w:tcBorders>
              <w:top w:val="nil"/>
              <w:left w:val="nil"/>
              <w:bottom w:val="nil"/>
              <w:right w:val="nil"/>
            </w:tcBorders>
          </w:tcPr>
          <w:p w14:paraId="7AB82842" w14:textId="77777777" w:rsidR="00C14497" w:rsidRPr="009E6C83" w:rsidRDefault="00C14497" w:rsidP="00915667">
            <w:pPr>
              <w:pStyle w:val="Normal6a"/>
            </w:pPr>
            <w:r w:rsidRPr="009E6C83">
              <w:t>7.</w:t>
            </w:r>
            <w:r w:rsidRPr="009E6C83">
              <w:tab/>
              <w:t xml:space="preserve">riconosce che l'indagine del Mediatore europeo delineata nella relazione speciale n. OI/2/2022/OAM ha evidenziato ritardi sistemici da parte della Commissione nella risposta alle domande di conferma, constatando che le carenze strutturali, le risorse insufficienti e la comunicazione inefficace hanno in ultima analisi dissuaso le persone dall'esercitare il loro diritto di accesso; </w:t>
            </w:r>
            <w:r w:rsidRPr="009E6C83">
              <w:rPr>
                <w:b/>
                <w:i/>
              </w:rPr>
              <w:t>chiede che in una revisione del regolamento 1049/2001 siano previste chiare sanzioni nei confronti delle istituzioni, agenzie, uffici o organi dell'Unione europea che non rispettano le scadenze previste per concedere o rifiutare l'accesso ai documenti; ritiene che, in mancanza di una risposta entro i termini stabiliti, la richiesta di accesso ai documenti dovrebbe essere considerata accolta; </w:t>
            </w:r>
          </w:p>
        </w:tc>
      </w:tr>
    </w:tbl>
    <w:p w14:paraId="7D4575F2" w14:textId="77777777" w:rsidR="00C14497" w:rsidRPr="007B50C3" w:rsidRDefault="00C14497" w:rsidP="00C14497">
      <w:pPr>
        <w:pStyle w:val="AmOrLang"/>
        <w:rPr>
          <w:lang w:val="en-GB"/>
        </w:rPr>
      </w:pPr>
      <w:r w:rsidRPr="007B50C3">
        <w:rPr>
          <w:lang w:val="en-GB"/>
        </w:rPr>
        <w:t xml:space="preserve">Or. </w:t>
      </w:r>
      <w:r w:rsidRPr="007B50C3">
        <w:rPr>
          <w:rStyle w:val="HideTWBExt"/>
          <w:lang w:val="en-GB"/>
        </w:rPr>
        <w:t>&lt;Original&gt;</w:t>
      </w:r>
      <w:r w:rsidRPr="007B50C3">
        <w:rPr>
          <w:rStyle w:val="HideTWBInt"/>
          <w:lang w:val="en-GB"/>
        </w:rPr>
        <w:t>{IT}</w:t>
      </w:r>
      <w:r w:rsidRPr="007B50C3">
        <w:rPr>
          <w:lang w:val="en-GB"/>
        </w:rPr>
        <w:t>it</w:t>
      </w:r>
      <w:r w:rsidRPr="007B50C3">
        <w:rPr>
          <w:rStyle w:val="HideTWBExt"/>
          <w:lang w:val="en-GB"/>
        </w:rPr>
        <w:t>&lt;/Original&gt;</w:t>
      </w:r>
    </w:p>
    <w:p w14:paraId="6CCAB30E" w14:textId="77777777" w:rsidR="00C14497" w:rsidRPr="007B50C3" w:rsidRDefault="00C14497" w:rsidP="00C14497">
      <w:pPr>
        <w:rPr>
          <w:lang w:val="en-GB"/>
        </w:rPr>
      </w:pPr>
      <w:r w:rsidRPr="007B50C3">
        <w:rPr>
          <w:rStyle w:val="HideTWBExt"/>
          <w:lang w:val="en-GB"/>
        </w:rPr>
        <w:t>&lt;/Amend&gt;</w:t>
      </w:r>
    </w:p>
    <w:p w14:paraId="17004E3C" w14:textId="77777777" w:rsidR="00C14497" w:rsidRPr="007B50C3" w:rsidRDefault="00C14497" w:rsidP="00C14497">
      <w:pPr>
        <w:pStyle w:val="AmNumberTabs"/>
        <w:rPr>
          <w:lang w:val="en-GB"/>
        </w:rPr>
      </w:pPr>
      <w:r w:rsidRPr="007B50C3">
        <w:rPr>
          <w:rStyle w:val="HideTWBExt"/>
          <w:lang w:val="en-GB"/>
        </w:rPr>
        <w:t>&lt;Amend&gt;</w:t>
      </w:r>
      <w:proofErr w:type="spellStart"/>
      <w:r w:rsidRPr="007B50C3">
        <w:rPr>
          <w:lang w:val="en-GB"/>
        </w:rPr>
        <w:t>Emendamento</w:t>
      </w:r>
      <w:proofErr w:type="spellEnd"/>
      <w:r w:rsidRPr="007B50C3">
        <w:rPr>
          <w:lang w:val="en-GB"/>
        </w:rPr>
        <w:tab/>
      </w:r>
      <w:r w:rsidRPr="007B50C3">
        <w:rPr>
          <w:lang w:val="en-GB"/>
        </w:rPr>
        <w:tab/>
      </w:r>
      <w:r w:rsidRPr="007B50C3">
        <w:rPr>
          <w:rStyle w:val="HideTWBExt"/>
          <w:lang w:val="en-GB"/>
        </w:rPr>
        <w:t>&lt;NumAm&gt;</w:t>
      </w:r>
      <w:r w:rsidRPr="007B50C3">
        <w:rPr>
          <w:lang w:val="en-GB"/>
        </w:rPr>
        <w:t>67</w:t>
      </w:r>
      <w:r w:rsidRPr="007B50C3">
        <w:rPr>
          <w:rStyle w:val="HideTWBExt"/>
          <w:lang w:val="en-GB"/>
        </w:rPr>
        <w:t>&lt;/NumAm&gt;</w:t>
      </w:r>
    </w:p>
    <w:p w14:paraId="01C62061" w14:textId="77777777" w:rsidR="00C14497" w:rsidRPr="007B50C3" w:rsidRDefault="00C14497" w:rsidP="00C14497">
      <w:pPr>
        <w:pStyle w:val="NormalBold"/>
        <w:rPr>
          <w:lang w:val="en-GB"/>
        </w:rPr>
      </w:pPr>
      <w:r w:rsidRPr="007B50C3">
        <w:rPr>
          <w:rStyle w:val="HideTWBExt"/>
          <w:b w:val="0"/>
          <w:lang w:val="en-GB"/>
        </w:rPr>
        <w:t>&lt;RepeatBlock-By&gt;&lt;Members&gt;</w:t>
      </w:r>
      <w:proofErr w:type="spellStart"/>
      <w:r w:rsidRPr="007B50C3">
        <w:rPr>
          <w:lang w:val="en-GB"/>
        </w:rPr>
        <w:t>Pekka</w:t>
      </w:r>
      <w:proofErr w:type="spellEnd"/>
      <w:r w:rsidRPr="007B50C3">
        <w:rPr>
          <w:lang w:val="en-GB"/>
        </w:rPr>
        <w:t xml:space="preserve"> </w:t>
      </w:r>
      <w:proofErr w:type="spellStart"/>
      <w:r w:rsidRPr="007B50C3">
        <w:rPr>
          <w:lang w:val="en-GB"/>
        </w:rPr>
        <w:t>Toveri</w:t>
      </w:r>
      <w:proofErr w:type="spellEnd"/>
      <w:r w:rsidRPr="007B50C3">
        <w:rPr>
          <w:rStyle w:val="HideTWBExt"/>
          <w:b w:val="0"/>
          <w:lang w:val="en-GB"/>
        </w:rPr>
        <w:t>&lt;/Members&gt;</w:t>
      </w:r>
    </w:p>
    <w:p w14:paraId="28D4DD26" w14:textId="77777777" w:rsidR="00C14497" w:rsidRPr="007B50C3" w:rsidRDefault="00C14497" w:rsidP="00C14497">
      <w:pPr>
        <w:pStyle w:val="NormalBold"/>
        <w:rPr>
          <w:lang w:val="en-GB"/>
        </w:rPr>
      </w:pPr>
      <w:r w:rsidRPr="007B50C3">
        <w:rPr>
          <w:rStyle w:val="HideTWBExt"/>
          <w:b w:val="0"/>
          <w:lang w:val="en-GB"/>
        </w:rPr>
        <w:t>&lt;/RepeatBlock-By&gt;</w:t>
      </w:r>
    </w:p>
    <w:p w14:paraId="0934B16A"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4586EB6A" w14:textId="77777777" w:rsidR="00C14497" w:rsidRPr="009E6C83" w:rsidRDefault="00C14497" w:rsidP="00C14497">
      <w:pPr>
        <w:pStyle w:val="NormalBold"/>
      </w:pPr>
      <w:r w:rsidRPr="009E6C83">
        <w:rPr>
          <w:rStyle w:val="HideTWBExt"/>
        </w:rPr>
        <w:t>&lt;Article&gt;</w:t>
      </w:r>
      <w:r w:rsidRPr="009E6C83">
        <w:t>Paragrafo 7</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3E465978" w14:textId="77777777" w:rsidTr="00915667">
        <w:trPr>
          <w:trHeight w:hRule="exact" w:val="240"/>
          <w:jc w:val="center"/>
        </w:trPr>
        <w:tc>
          <w:tcPr>
            <w:tcW w:w="9752" w:type="dxa"/>
            <w:gridSpan w:val="2"/>
            <w:tcBorders>
              <w:top w:val="nil"/>
              <w:left w:val="nil"/>
              <w:bottom w:val="nil"/>
              <w:right w:val="nil"/>
            </w:tcBorders>
          </w:tcPr>
          <w:p w14:paraId="640210AB" w14:textId="77777777" w:rsidR="00C14497" w:rsidRPr="009E6C83" w:rsidRDefault="00C14497" w:rsidP="00915667"/>
        </w:tc>
      </w:tr>
      <w:tr w:rsidR="00C14497" w:rsidRPr="009E6C83" w14:paraId="1FCBB761" w14:textId="77777777" w:rsidTr="00915667">
        <w:trPr>
          <w:trHeight w:val="240"/>
          <w:jc w:val="center"/>
        </w:trPr>
        <w:tc>
          <w:tcPr>
            <w:tcW w:w="4876" w:type="dxa"/>
            <w:tcBorders>
              <w:top w:val="nil"/>
              <w:left w:val="nil"/>
              <w:bottom w:val="nil"/>
              <w:right w:val="nil"/>
            </w:tcBorders>
          </w:tcPr>
          <w:p w14:paraId="2BE33945"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718DC64" w14:textId="77777777" w:rsidR="00C14497" w:rsidRPr="009E6C83" w:rsidRDefault="00C14497" w:rsidP="00915667">
            <w:pPr>
              <w:pStyle w:val="AmColumnHeading"/>
            </w:pPr>
            <w:r w:rsidRPr="009E6C83">
              <w:t>Emendamento</w:t>
            </w:r>
          </w:p>
        </w:tc>
      </w:tr>
      <w:tr w:rsidR="00C14497" w:rsidRPr="009E6C83" w14:paraId="575D813E" w14:textId="77777777" w:rsidTr="00915667">
        <w:trPr>
          <w:jc w:val="center"/>
        </w:trPr>
        <w:tc>
          <w:tcPr>
            <w:tcW w:w="4876" w:type="dxa"/>
            <w:tcBorders>
              <w:top w:val="nil"/>
              <w:left w:val="nil"/>
              <w:bottom w:val="nil"/>
              <w:right w:val="nil"/>
            </w:tcBorders>
          </w:tcPr>
          <w:p w14:paraId="6546CFEA" w14:textId="77777777" w:rsidR="00C14497" w:rsidRPr="009E6C83" w:rsidRDefault="00C14497" w:rsidP="00915667">
            <w:pPr>
              <w:pStyle w:val="Normal6a"/>
            </w:pPr>
            <w:r w:rsidRPr="009E6C83">
              <w:t>7.</w:t>
            </w:r>
            <w:r w:rsidRPr="009E6C83">
              <w:tab/>
              <w:t>riconosce che l'indagine del Mediatore europeo delineata nella relazione speciale n. OI/2/2022/OAM ha evidenziato ritardi sistemici da parte della Commissione nella risposta alle domande di conferma, constatando che le carenze strutturali, le risorse insufficienti e la comunicazione inefficace hanno in ultima analisi dissuaso le persone dall'esercitare il loro diritto di accesso;</w:t>
            </w:r>
          </w:p>
        </w:tc>
        <w:tc>
          <w:tcPr>
            <w:tcW w:w="4876" w:type="dxa"/>
            <w:tcBorders>
              <w:top w:val="nil"/>
              <w:left w:val="nil"/>
              <w:bottom w:val="nil"/>
              <w:right w:val="nil"/>
            </w:tcBorders>
          </w:tcPr>
          <w:p w14:paraId="68A32F61" w14:textId="77777777" w:rsidR="00C14497" w:rsidRPr="009E6C83" w:rsidRDefault="00C14497" w:rsidP="00915667">
            <w:pPr>
              <w:pStyle w:val="Normal6a"/>
            </w:pPr>
            <w:r w:rsidRPr="009E6C83">
              <w:t>7.</w:t>
            </w:r>
            <w:r w:rsidRPr="009E6C83">
              <w:tab/>
              <w:t xml:space="preserve">riconosce che l'indagine del Mediatore europeo delineata nella relazione speciale n. OI/2/2022/OAM ha evidenziato ritardi sistemici da parte della Commissione nella risposta alle domande di conferma, constatando che le carenze strutturali, le risorse insufficienti e la comunicazione inefficace hanno in ultima analisi dissuaso le persone dall'esercitare il loro diritto di accesso; </w:t>
            </w:r>
            <w:r w:rsidRPr="009E6C83">
              <w:rPr>
                <w:b/>
                <w:i/>
              </w:rPr>
              <w:t>osserva che la Commissione non ha ancora attuato alcune raccomandazioni importanti della Mediatrice, in particolare quelle relative al rispetto dei termini; invita la Commissione e il Consiglio ad adottare le misure necessarie per garantire il rispetto delle raccomandazioni della Mediatrice;</w:t>
            </w:r>
          </w:p>
        </w:tc>
      </w:tr>
    </w:tbl>
    <w:p w14:paraId="3933FBAB"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1A4AA84A" w14:textId="77777777" w:rsidR="00C14497" w:rsidRPr="009E6C83" w:rsidRDefault="00C14497" w:rsidP="00C14497">
      <w:r w:rsidRPr="009E6C83">
        <w:rPr>
          <w:rStyle w:val="HideTWBExt"/>
        </w:rPr>
        <w:t>&lt;/Amend&gt;</w:t>
      </w:r>
    </w:p>
    <w:p w14:paraId="248BC04E"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68</w:t>
      </w:r>
      <w:r w:rsidRPr="009E6C83">
        <w:rPr>
          <w:rStyle w:val="HideTWBExt"/>
        </w:rPr>
        <w:t>&lt;/NumAm&gt;</w:t>
      </w:r>
    </w:p>
    <w:p w14:paraId="205D2397" w14:textId="77777777" w:rsidR="00C14497" w:rsidRPr="009E6C83" w:rsidRDefault="00C14497" w:rsidP="00C14497">
      <w:pPr>
        <w:pStyle w:val="NormalBold"/>
      </w:pPr>
      <w:r w:rsidRPr="009E6C83">
        <w:rPr>
          <w:rStyle w:val="HideTWBExt"/>
          <w:b w:val="0"/>
        </w:rPr>
        <w:t>&lt;RepeatBlock-By&gt;&lt;Members&gt;</w:t>
      </w:r>
      <w:proofErr w:type="spellStart"/>
      <w:r w:rsidRPr="009E6C83">
        <w:t>Markéta</w:t>
      </w:r>
      <w:proofErr w:type="spellEnd"/>
      <w:r w:rsidRPr="009E6C83">
        <w:t xml:space="preserve"> </w:t>
      </w:r>
      <w:proofErr w:type="spellStart"/>
      <w:r w:rsidRPr="009E6C83">
        <w:t>Gregorová</w:t>
      </w:r>
      <w:proofErr w:type="spellEnd"/>
      <w:r w:rsidRPr="009E6C83">
        <w:rPr>
          <w:rStyle w:val="HideTWBExt"/>
          <w:b w:val="0"/>
        </w:rPr>
        <w:t>&lt;/Members&gt;</w:t>
      </w:r>
    </w:p>
    <w:p w14:paraId="302B2BA0" w14:textId="77777777" w:rsidR="00C14497" w:rsidRPr="009E6C83" w:rsidRDefault="00C14497" w:rsidP="00C14497">
      <w:pPr>
        <w:pStyle w:val="NormalBold"/>
      </w:pPr>
      <w:r w:rsidRPr="009E6C83">
        <w:rPr>
          <w:rStyle w:val="HideTWBExt"/>
          <w:b w:val="0"/>
        </w:rPr>
        <w:t>&lt;/RepeatBlock-By&gt;</w:t>
      </w:r>
    </w:p>
    <w:p w14:paraId="033575D1"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4F57A7D" w14:textId="77777777" w:rsidR="00C14497" w:rsidRPr="009E6C83" w:rsidRDefault="00C14497" w:rsidP="00C14497">
      <w:pPr>
        <w:pStyle w:val="NormalBold"/>
      </w:pPr>
      <w:r w:rsidRPr="009E6C83">
        <w:rPr>
          <w:rStyle w:val="HideTWBExt"/>
        </w:rPr>
        <w:t>&lt;Article&gt;</w:t>
      </w:r>
      <w:r w:rsidRPr="009E6C83">
        <w:t>Paragrafo 7</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7AF27121" w14:textId="77777777" w:rsidTr="00915667">
        <w:trPr>
          <w:trHeight w:hRule="exact" w:val="240"/>
          <w:jc w:val="center"/>
        </w:trPr>
        <w:tc>
          <w:tcPr>
            <w:tcW w:w="9752" w:type="dxa"/>
            <w:gridSpan w:val="2"/>
            <w:tcBorders>
              <w:top w:val="nil"/>
              <w:left w:val="nil"/>
              <w:bottom w:val="nil"/>
              <w:right w:val="nil"/>
            </w:tcBorders>
          </w:tcPr>
          <w:p w14:paraId="4868E3A8" w14:textId="77777777" w:rsidR="00C14497" w:rsidRPr="009E6C83" w:rsidRDefault="00C14497" w:rsidP="00915667"/>
        </w:tc>
      </w:tr>
      <w:tr w:rsidR="00C14497" w:rsidRPr="009E6C83" w14:paraId="315FA67D" w14:textId="77777777" w:rsidTr="00915667">
        <w:trPr>
          <w:trHeight w:val="240"/>
          <w:jc w:val="center"/>
        </w:trPr>
        <w:tc>
          <w:tcPr>
            <w:tcW w:w="4876" w:type="dxa"/>
            <w:tcBorders>
              <w:top w:val="nil"/>
              <w:left w:val="nil"/>
              <w:bottom w:val="nil"/>
              <w:right w:val="nil"/>
            </w:tcBorders>
          </w:tcPr>
          <w:p w14:paraId="41EAFBAB"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EC5B28C" w14:textId="77777777" w:rsidR="00C14497" w:rsidRPr="009E6C83" w:rsidRDefault="00C14497" w:rsidP="00915667">
            <w:pPr>
              <w:pStyle w:val="AmColumnHeading"/>
            </w:pPr>
            <w:r w:rsidRPr="009E6C83">
              <w:t>Emendamento</w:t>
            </w:r>
          </w:p>
        </w:tc>
      </w:tr>
      <w:tr w:rsidR="00C14497" w:rsidRPr="009E6C83" w14:paraId="6D66BC8B" w14:textId="77777777" w:rsidTr="00915667">
        <w:trPr>
          <w:jc w:val="center"/>
        </w:trPr>
        <w:tc>
          <w:tcPr>
            <w:tcW w:w="4876" w:type="dxa"/>
            <w:tcBorders>
              <w:top w:val="nil"/>
              <w:left w:val="nil"/>
              <w:bottom w:val="nil"/>
              <w:right w:val="nil"/>
            </w:tcBorders>
          </w:tcPr>
          <w:p w14:paraId="3D82C62D" w14:textId="77777777" w:rsidR="00C14497" w:rsidRPr="009E6C83" w:rsidRDefault="00C14497" w:rsidP="00915667">
            <w:pPr>
              <w:pStyle w:val="Normal6a"/>
            </w:pPr>
            <w:r w:rsidRPr="009E6C83">
              <w:t>7.</w:t>
            </w:r>
            <w:r w:rsidRPr="009E6C83">
              <w:tab/>
            </w:r>
            <w:r w:rsidRPr="009E6C83">
              <w:rPr>
                <w:b/>
                <w:i/>
              </w:rPr>
              <w:t>riconosce che l'indagine del Mediatore europeo delineata nella relazione speciale n. OI/2/2022/OAM ha evidenziato</w:t>
            </w:r>
            <w:r w:rsidRPr="009E6C83">
              <w:t xml:space="preserve"> ritardi sistemici da parte della Commissione nella risposta alle domande di conferma, constatando che le carenze strutturali, le risorse insufficienti e la comunicazione inefficace hanno in ultima analisi dissuaso le persone dall'esercitare il loro diritto di accesso;</w:t>
            </w:r>
          </w:p>
        </w:tc>
        <w:tc>
          <w:tcPr>
            <w:tcW w:w="4876" w:type="dxa"/>
            <w:tcBorders>
              <w:top w:val="nil"/>
              <w:left w:val="nil"/>
              <w:bottom w:val="nil"/>
              <w:right w:val="nil"/>
            </w:tcBorders>
          </w:tcPr>
          <w:p w14:paraId="5CF99219" w14:textId="77777777" w:rsidR="00C14497" w:rsidRPr="009E6C83" w:rsidRDefault="00C14497" w:rsidP="00915667">
            <w:pPr>
              <w:pStyle w:val="Normal6a"/>
            </w:pPr>
            <w:r w:rsidRPr="009E6C83">
              <w:t>7.</w:t>
            </w:r>
            <w:r w:rsidRPr="009E6C83">
              <w:tab/>
            </w:r>
            <w:r w:rsidRPr="009E6C83">
              <w:rPr>
                <w:b/>
                <w:i/>
              </w:rPr>
              <w:t>ribadisce la sua preoccupazione per i</w:t>
            </w:r>
            <w:r w:rsidRPr="009E6C83">
              <w:t xml:space="preserve"> ritardi sistemici da parte della Commissione nella risposta alle domande di conferma</w:t>
            </w:r>
            <w:r w:rsidRPr="009E6C83">
              <w:rPr>
                <w:b/>
                <w:i/>
              </w:rPr>
              <w:t>, come evidenziato dall'indagine della Mediatrice europea nella relazione speciale n. OI/2/2022/OAM</w:t>
            </w:r>
            <w:r w:rsidRPr="009E6C83">
              <w:t xml:space="preserve">, constatando che le carenze strutturali, le risorse insufficienti e la comunicazione inefficace hanno in ultima analisi dissuaso le persone dall'esercitare il loro diritto di accesso; </w:t>
            </w:r>
            <w:r w:rsidRPr="009E6C83">
              <w:rPr>
                <w:b/>
                <w:i/>
              </w:rPr>
              <w:t>esorta la Commissione a correggere i suoi ritardi sistematici nel trattamento delle domande di accesso del pubblico ai documenti;</w:t>
            </w:r>
          </w:p>
        </w:tc>
      </w:tr>
    </w:tbl>
    <w:p w14:paraId="195C1D2E"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7DD82AC6" w14:textId="77777777" w:rsidR="00C14497" w:rsidRPr="007B50C3" w:rsidRDefault="00C14497" w:rsidP="00C14497">
      <w:pPr>
        <w:rPr>
          <w:lang w:val="es-ES"/>
        </w:rPr>
      </w:pPr>
      <w:r w:rsidRPr="007B50C3">
        <w:rPr>
          <w:rStyle w:val="HideTWBExt"/>
          <w:lang w:val="es-ES"/>
        </w:rPr>
        <w:t>&lt;/Amend&gt;</w:t>
      </w:r>
    </w:p>
    <w:p w14:paraId="0DF2F91B"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69</w:t>
      </w:r>
      <w:r w:rsidRPr="007B50C3">
        <w:rPr>
          <w:rStyle w:val="HideTWBExt"/>
          <w:lang w:val="es-ES"/>
        </w:rPr>
        <w:t>&lt;/NumAm&gt;</w:t>
      </w:r>
    </w:p>
    <w:p w14:paraId="3D4B4AD7"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Sebastian</w:t>
      </w:r>
      <w:proofErr w:type="spellEnd"/>
      <w:r w:rsidRPr="007B50C3">
        <w:rPr>
          <w:lang w:val="es-ES"/>
        </w:rPr>
        <w:t xml:space="preserve"> </w:t>
      </w:r>
      <w:proofErr w:type="spellStart"/>
      <w:r w:rsidRPr="007B50C3">
        <w:rPr>
          <w:lang w:val="es-ES"/>
        </w:rPr>
        <w:t>Tynkkynen</w:t>
      </w:r>
      <w:proofErr w:type="spellEnd"/>
      <w:r w:rsidRPr="007B50C3">
        <w:rPr>
          <w:rStyle w:val="HideTWBExt"/>
          <w:b w:val="0"/>
          <w:lang w:val="es-ES"/>
        </w:rPr>
        <w:t>&lt;/Members&gt;</w:t>
      </w:r>
    </w:p>
    <w:p w14:paraId="0C82DF45" w14:textId="77777777" w:rsidR="00C14497" w:rsidRPr="007B50C3" w:rsidRDefault="00C14497" w:rsidP="00C14497">
      <w:pPr>
        <w:pStyle w:val="NormalBold"/>
        <w:rPr>
          <w:lang w:val="es-ES"/>
        </w:rPr>
      </w:pPr>
      <w:r w:rsidRPr="007B50C3">
        <w:rPr>
          <w:rStyle w:val="HideTWBExt"/>
          <w:b w:val="0"/>
          <w:lang w:val="es-ES"/>
        </w:rPr>
        <w:t>&lt;/RepeatBlock-By&gt;</w:t>
      </w:r>
    </w:p>
    <w:p w14:paraId="13BC0048"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2E63960F" w14:textId="77777777" w:rsidR="00C14497" w:rsidRPr="009E6C83" w:rsidRDefault="00C14497" w:rsidP="00C14497">
      <w:pPr>
        <w:pStyle w:val="NormalBold"/>
      </w:pPr>
      <w:r w:rsidRPr="009E6C83">
        <w:rPr>
          <w:rStyle w:val="HideTWBExt"/>
        </w:rPr>
        <w:t>&lt;Article&gt;</w:t>
      </w:r>
      <w:r w:rsidRPr="009E6C83">
        <w:t>Paragrafo 7</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093BA36E" w14:textId="77777777" w:rsidTr="00915667">
        <w:trPr>
          <w:trHeight w:hRule="exact" w:val="240"/>
          <w:jc w:val="center"/>
        </w:trPr>
        <w:tc>
          <w:tcPr>
            <w:tcW w:w="9752" w:type="dxa"/>
            <w:gridSpan w:val="2"/>
            <w:tcBorders>
              <w:top w:val="nil"/>
              <w:left w:val="nil"/>
              <w:bottom w:val="nil"/>
              <w:right w:val="nil"/>
            </w:tcBorders>
          </w:tcPr>
          <w:p w14:paraId="3D80975D" w14:textId="77777777" w:rsidR="00C14497" w:rsidRPr="009E6C83" w:rsidRDefault="00C14497" w:rsidP="00915667"/>
        </w:tc>
      </w:tr>
      <w:tr w:rsidR="00C14497" w:rsidRPr="009E6C83" w14:paraId="180F6F7C" w14:textId="77777777" w:rsidTr="00915667">
        <w:trPr>
          <w:trHeight w:val="240"/>
          <w:jc w:val="center"/>
        </w:trPr>
        <w:tc>
          <w:tcPr>
            <w:tcW w:w="4876" w:type="dxa"/>
            <w:tcBorders>
              <w:top w:val="nil"/>
              <w:left w:val="nil"/>
              <w:bottom w:val="nil"/>
              <w:right w:val="nil"/>
            </w:tcBorders>
          </w:tcPr>
          <w:p w14:paraId="4FF961DE"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2D2C5040" w14:textId="77777777" w:rsidR="00C14497" w:rsidRPr="009E6C83" w:rsidRDefault="00C14497" w:rsidP="00915667">
            <w:pPr>
              <w:pStyle w:val="AmColumnHeading"/>
            </w:pPr>
            <w:r w:rsidRPr="009E6C83">
              <w:t>Emendamento</w:t>
            </w:r>
          </w:p>
        </w:tc>
      </w:tr>
      <w:tr w:rsidR="00C14497" w:rsidRPr="009E6C83" w14:paraId="5E3C1966" w14:textId="77777777" w:rsidTr="00915667">
        <w:trPr>
          <w:jc w:val="center"/>
        </w:trPr>
        <w:tc>
          <w:tcPr>
            <w:tcW w:w="4876" w:type="dxa"/>
            <w:tcBorders>
              <w:top w:val="nil"/>
              <w:left w:val="nil"/>
              <w:bottom w:val="nil"/>
              <w:right w:val="nil"/>
            </w:tcBorders>
          </w:tcPr>
          <w:p w14:paraId="23349F6C" w14:textId="77777777" w:rsidR="00C14497" w:rsidRPr="009E6C83" w:rsidRDefault="00C14497" w:rsidP="00915667">
            <w:pPr>
              <w:pStyle w:val="Normal6a"/>
            </w:pPr>
            <w:r w:rsidRPr="009E6C83">
              <w:t>7.</w:t>
            </w:r>
            <w:r w:rsidRPr="009E6C83">
              <w:tab/>
              <w:t>riconosce che l'indagine del Mediatore europeo delineata nella relazione speciale n. OI/2/2022/OAM ha evidenziato ritardi sistemici da parte della Commissione nella risposta alle domande di conferma, constatando che le carenze strutturali, le risorse insufficienti e la comunicazione inefficace hanno in ultima analisi dissuaso le persone dall'esercitare il loro diritto di accesso;</w:t>
            </w:r>
          </w:p>
        </w:tc>
        <w:tc>
          <w:tcPr>
            <w:tcW w:w="4876" w:type="dxa"/>
            <w:tcBorders>
              <w:top w:val="nil"/>
              <w:left w:val="nil"/>
              <w:bottom w:val="nil"/>
              <w:right w:val="nil"/>
            </w:tcBorders>
          </w:tcPr>
          <w:p w14:paraId="34D4AEA1" w14:textId="77777777" w:rsidR="00C14497" w:rsidRPr="009E6C83" w:rsidRDefault="00C14497" w:rsidP="00915667">
            <w:pPr>
              <w:pStyle w:val="Normal6a"/>
            </w:pPr>
            <w:r w:rsidRPr="009E6C83">
              <w:t>7.</w:t>
            </w:r>
            <w:r w:rsidRPr="009E6C83">
              <w:tab/>
              <w:t xml:space="preserve">riconosce che l'indagine del Mediatore europeo delineata nella relazione speciale n. OI/2/2022/OAM ha evidenziato ritardi sistemici da parte della Commissione nella risposta alle domande di conferma, constatando che le carenze strutturali, le risorse insufficienti e la comunicazione inefficace hanno in ultima analisi dissuaso le persone dall'esercitare il loro diritto di accesso; </w:t>
            </w:r>
            <w:r w:rsidRPr="009E6C83">
              <w:rPr>
                <w:b/>
                <w:i/>
              </w:rPr>
              <w:t>sottolinea che questo tipo di cultura del lavoro rischia di erodere la fiducia dei cittadini nelle istituzioni dell'UE;</w:t>
            </w:r>
          </w:p>
        </w:tc>
      </w:tr>
    </w:tbl>
    <w:p w14:paraId="42A73FC3" w14:textId="77777777" w:rsidR="00C14497" w:rsidRPr="007B50C3" w:rsidRDefault="00C14497" w:rsidP="00C14497">
      <w:pPr>
        <w:pStyle w:val="AmOrLang"/>
        <w:rPr>
          <w:lang w:val="pl-PL"/>
        </w:rPr>
      </w:pPr>
      <w:r w:rsidRPr="007B50C3">
        <w:rPr>
          <w:lang w:val="pl-PL"/>
        </w:rPr>
        <w:t xml:space="preserve">Or. </w:t>
      </w:r>
      <w:r w:rsidRPr="007B50C3">
        <w:rPr>
          <w:rStyle w:val="HideTWBExt"/>
          <w:lang w:val="pl-PL"/>
        </w:rPr>
        <w:t>&lt;Original&gt;</w:t>
      </w:r>
      <w:r w:rsidRPr="007B50C3">
        <w:rPr>
          <w:rStyle w:val="HideTWBInt"/>
          <w:lang w:val="pl-PL"/>
        </w:rPr>
        <w:t>{FI}</w:t>
      </w:r>
      <w:r w:rsidRPr="007B50C3">
        <w:rPr>
          <w:lang w:val="pl-PL"/>
        </w:rPr>
        <w:t>fi</w:t>
      </w:r>
      <w:r w:rsidRPr="007B50C3">
        <w:rPr>
          <w:rStyle w:val="HideTWBExt"/>
          <w:lang w:val="pl-PL"/>
        </w:rPr>
        <w:t>&lt;/Original&gt;</w:t>
      </w:r>
    </w:p>
    <w:p w14:paraId="2545F049" w14:textId="77777777" w:rsidR="00C14497" w:rsidRPr="007B50C3" w:rsidRDefault="00C14497" w:rsidP="00C14497">
      <w:pPr>
        <w:rPr>
          <w:lang w:val="pl-PL"/>
        </w:rPr>
      </w:pPr>
      <w:r w:rsidRPr="007B50C3">
        <w:rPr>
          <w:rStyle w:val="HideTWBExt"/>
          <w:lang w:val="pl-PL"/>
        </w:rPr>
        <w:t>&lt;/Amend&gt;</w:t>
      </w:r>
    </w:p>
    <w:p w14:paraId="2CC15ECD" w14:textId="77777777" w:rsidR="00C14497" w:rsidRPr="007B50C3" w:rsidRDefault="00C14497" w:rsidP="00C14497">
      <w:pPr>
        <w:pStyle w:val="AmNumberTabs"/>
        <w:rPr>
          <w:lang w:val="pl-PL"/>
        </w:rPr>
      </w:pPr>
      <w:r w:rsidRPr="007B50C3">
        <w:rPr>
          <w:rStyle w:val="HideTWBExt"/>
          <w:lang w:val="pl-PL"/>
        </w:rPr>
        <w:t>&lt;Amend&gt;</w:t>
      </w:r>
      <w:proofErr w:type="spellStart"/>
      <w:r w:rsidRPr="007B50C3">
        <w:rPr>
          <w:lang w:val="pl-PL"/>
        </w:rPr>
        <w:t>Emendamento</w:t>
      </w:r>
      <w:proofErr w:type="spellEnd"/>
      <w:r w:rsidRPr="007B50C3">
        <w:rPr>
          <w:lang w:val="pl-PL"/>
        </w:rPr>
        <w:tab/>
      </w:r>
      <w:r w:rsidRPr="007B50C3">
        <w:rPr>
          <w:lang w:val="pl-PL"/>
        </w:rPr>
        <w:tab/>
      </w:r>
      <w:r w:rsidRPr="007B50C3">
        <w:rPr>
          <w:rStyle w:val="HideTWBExt"/>
          <w:lang w:val="pl-PL"/>
        </w:rPr>
        <w:t>&lt;NumAm&gt;</w:t>
      </w:r>
      <w:r w:rsidRPr="007B50C3">
        <w:rPr>
          <w:lang w:val="pl-PL"/>
        </w:rPr>
        <w:t>70</w:t>
      </w:r>
      <w:r w:rsidRPr="007B50C3">
        <w:rPr>
          <w:rStyle w:val="HideTWBExt"/>
          <w:lang w:val="pl-PL"/>
        </w:rPr>
        <w:t>&lt;/NumAm&gt;</w:t>
      </w:r>
    </w:p>
    <w:p w14:paraId="115EB47E" w14:textId="77777777" w:rsidR="00C14497" w:rsidRPr="007B50C3" w:rsidRDefault="00C14497" w:rsidP="00C14497">
      <w:pPr>
        <w:pStyle w:val="NormalBold"/>
        <w:rPr>
          <w:lang w:val="pl-PL"/>
        </w:rPr>
      </w:pPr>
      <w:r w:rsidRPr="007B50C3">
        <w:rPr>
          <w:rStyle w:val="HideTWBExt"/>
          <w:b w:val="0"/>
          <w:lang w:val="pl-PL"/>
        </w:rPr>
        <w:t>&lt;RepeatBlock-By&gt;&lt;Members&gt;</w:t>
      </w:r>
      <w:r w:rsidRPr="007B50C3">
        <w:rPr>
          <w:lang w:val="pl-PL"/>
        </w:rPr>
        <w:t>Jadwiga Wiśniewska</w:t>
      </w:r>
      <w:r w:rsidRPr="007B50C3">
        <w:rPr>
          <w:rStyle w:val="HideTWBExt"/>
          <w:b w:val="0"/>
          <w:lang w:val="pl-PL"/>
        </w:rPr>
        <w:t>&lt;/Members&gt;</w:t>
      </w:r>
    </w:p>
    <w:p w14:paraId="793F0D54" w14:textId="77777777" w:rsidR="00C14497" w:rsidRPr="007B50C3" w:rsidRDefault="00C14497" w:rsidP="00C14497">
      <w:pPr>
        <w:pStyle w:val="NormalBold"/>
        <w:rPr>
          <w:lang w:val="pl-PL"/>
        </w:rPr>
      </w:pPr>
      <w:r w:rsidRPr="007B50C3">
        <w:rPr>
          <w:rStyle w:val="HideTWBExt"/>
          <w:b w:val="0"/>
          <w:lang w:val="pl-PL"/>
        </w:rPr>
        <w:t>&lt;/RepeatBlock-By&gt;</w:t>
      </w:r>
    </w:p>
    <w:p w14:paraId="02EF3B44"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2EC15AF9" w14:textId="77777777" w:rsidR="00C14497" w:rsidRPr="009E6C83" w:rsidRDefault="00C14497" w:rsidP="00C14497">
      <w:pPr>
        <w:pStyle w:val="NormalBold"/>
      </w:pPr>
      <w:r w:rsidRPr="009E6C83">
        <w:rPr>
          <w:rStyle w:val="HideTWBExt"/>
        </w:rPr>
        <w:t>&lt;Article&gt;</w:t>
      </w:r>
      <w:r w:rsidRPr="009E6C83">
        <w:t>Paragrafo 7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07F4EDA0" w14:textId="77777777" w:rsidTr="00915667">
        <w:trPr>
          <w:trHeight w:hRule="exact" w:val="240"/>
          <w:jc w:val="center"/>
        </w:trPr>
        <w:tc>
          <w:tcPr>
            <w:tcW w:w="9752" w:type="dxa"/>
            <w:gridSpan w:val="2"/>
            <w:tcBorders>
              <w:top w:val="nil"/>
              <w:left w:val="nil"/>
              <w:bottom w:val="nil"/>
              <w:right w:val="nil"/>
            </w:tcBorders>
          </w:tcPr>
          <w:p w14:paraId="4ACBCFEF" w14:textId="77777777" w:rsidR="00C14497" w:rsidRPr="009E6C83" w:rsidRDefault="00C14497" w:rsidP="00915667"/>
        </w:tc>
      </w:tr>
      <w:tr w:rsidR="00C14497" w:rsidRPr="009E6C83" w14:paraId="34BF1B1C" w14:textId="77777777" w:rsidTr="00915667">
        <w:trPr>
          <w:trHeight w:val="240"/>
          <w:jc w:val="center"/>
        </w:trPr>
        <w:tc>
          <w:tcPr>
            <w:tcW w:w="4876" w:type="dxa"/>
            <w:tcBorders>
              <w:top w:val="nil"/>
              <w:left w:val="nil"/>
              <w:bottom w:val="nil"/>
              <w:right w:val="nil"/>
            </w:tcBorders>
          </w:tcPr>
          <w:p w14:paraId="5A4CD8E2"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51293410" w14:textId="77777777" w:rsidR="00C14497" w:rsidRPr="009E6C83" w:rsidRDefault="00C14497" w:rsidP="00915667">
            <w:pPr>
              <w:pStyle w:val="AmColumnHeading"/>
            </w:pPr>
            <w:r w:rsidRPr="009E6C83">
              <w:t>Emendamento</w:t>
            </w:r>
          </w:p>
        </w:tc>
      </w:tr>
      <w:tr w:rsidR="00C14497" w:rsidRPr="009E6C83" w14:paraId="706CAEBE" w14:textId="77777777" w:rsidTr="00915667">
        <w:trPr>
          <w:jc w:val="center"/>
        </w:trPr>
        <w:tc>
          <w:tcPr>
            <w:tcW w:w="4876" w:type="dxa"/>
            <w:tcBorders>
              <w:top w:val="nil"/>
              <w:left w:val="nil"/>
              <w:bottom w:val="nil"/>
              <w:right w:val="nil"/>
            </w:tcBorders>
          </w:tcPr>
          <w:p w14:paraId="227FDE16" w14:textId="77777777" w:rsidR="00C14497" w:rsidRPr="009E6C83" w:rsidRDefault="00C14497" w:rsidP="00915667">
            <w:pPr>
              <w:pStyle w:val="Normal6a"/>
            </w:pPr>
          </w:p>
        </w:tc>
        <w:tc>
          <w:tcPr>
            <w:tcW w:w="4876" w:type="dxa"/>
            <w:tcBorders>
              <w:top w:val="nil"/>
              <w:left w:val="nil"/>
              <w:bottom w:val="nil"/>
              <w:right w:val="nil"/>
            </w:tcBorders>
          </w:tcPr>
          <w:p w14:paraId="1E77AE76" w14:textId="77777777" w:rsidR="00C14497" w:rsidRPr="009E6C83" w:rsidRDefault="00C14497" w:rsidP="00915667">
            <w:pPr>
              <w:pStyle w:val="Normal6a"/>
            </w:pPr>
            <w:proofErr w:type="gramStart"/>
            <w:r w:rsidRPr="009E6C83">
              <w:rPr>
                <w:b/>
                <w:i/>
              </w:rPr>
              <w:t>7</w:t>
            </w:r>
            <w:proofErr w:type="gramEnd"/>
            <w:r w:rsidRPr="009E6C83">
              <w:rPr>
                <w:b/>
                <w:i/>
              </w:rPr>
              <w:t xml:space="preserve"> bis.</w:t>
            </w:r>
            <w:r w:rsidRPr="009E6C83">
              <w:tab/>
            </w:r>
            <w:r w:rsidRPr="009E6C83">
              <w:rPr>
                <w:b/>
                <w:i/>
              </w:rPr>
              <w:t>si rammarica, in linea con le conclusioni della Corte dei conti europea, del fatto che non esista una panoramica affidabile dei finanziamenti dell'UE concessi alle ONG;</w:t>
            </w:r>
            <w:r w:rsidRPr="009E6C83">
              <w:t xml:space="preserve"> </w:t>
            </w:r>
            <w:r w:rsidRPr="009E6C83">
              <w:rPr>
                <w:b/>
                <w:i/>
              </w:rPr>
              <w:t>osserva che tali informazioni sono pubblicate su più sistemi, siti web e banche dati, il che comporta un approccio frammentato, che ostacola la trasparenza e limita le conoscenze sul ruolo delle ONG nell'elaborazione delle politiche e nell'attuazione dei programmi dell'UE;</w:t>
            </w:r>
          </w:p>
        </w:tc>
      </w:tr>
    </w:tbl>
    <w:p w14:paraId="1478B2FA"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{PL}</w:t>
      </w:r>
      <w:r w:rsidRPr="009E6C83">
        <w:t>pl</w:t>
      </w:r>
      <w:r w:rsidRPr="009E6C83">
        <w:rPr>
          <w:rStyle w:val="HideTWBExt"/>
        </w:rPr>
        <w:t>&lt;/Original&gt;</w:t>
      </w:r>
    </w:p>
    <w:p w14:paraId="7576CF59" w14:textId="77777777" w:rsidR="00C14497" w:rsidRPr="009E6C83" w:rsidRDefault="00C14497" w:rsidP="00C14497">
      <w:r w:rsidRPr="009E6C83">
        <w:rPr>
          <w:rStyle w:val="HideTWBExt"/>
        </w:rPr>
        <w:t>&lt;/Amend&gt;</w:t>
      </w:r>
    </w:p>
    <w:p w14:paraId="1A4E17FD"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71</w:t>
      </w:r>
      <w:r w:rsidRPr="009E6C83">
        <w:rPr>
          <w:rStyle w:val="HideTWBExt"/>
        </w:rPr>
        <w:t>&lt;/NumAm&gt;</w:t>
      </w:r>
    </w:p>
    <w:p w14:paraId="40FB15AF" w14:textId="77777777" w:rsidR="00C14497" w:rsidRPr="009E6C83" w:rsidRDefault="00C14497" w:rsidP="00C14497">
      <w:pPr>
        <w:pStyle w:val="NormalBold"/>
      </w:pPr>
      <w:r w:rsidRPr="009E6C83">
        <w:rPr>
          <w:rStyle w:val="HideTWBExt"/>
          <w:b w:val="0"/>
        </w:rPr>
        <w:t>&lt;RepeatBlock-By&gt;&lt;Members&gt;</w:t>
      </w:r>
      <w:r w:rsidRPr="009E6C83">
        <w:t xml:space="preserve">Veronika </w:t>
      </w:r>
      <w:proofErr w:type="spellStart"/>
      <w:r w:rsidRPr="009E6C83">
        <w:t>Cifrová</w:t>
      </w:r>
      <w:proofErr w:type="spellEnd"/>
      <w:r w:rsidRPr="009E6C83">
        <w:t xml:space="preserve"> </w:t>
      </w:r>
      <w:proofErr w:type="spellStart"/>
      <w:r w:rsidRPr="009E6C83">
        <w:t>Ostrihoňová</w:t>
      </w:r>
      <w:proofErr w:type="spellEnd"/>
      <w:r w:rsidRPr="009E6C83">
        <w:t xml:space="preserve">, Fabienne Keller, Malik </w:t>
      </w:r>
      <w:proofErr w:type="spellStart"/>
      <w:r w:rsidRPr="009E6C83">
        <w:t>Azmani</w:t>
      </w:r>
      <w:proofErr w:type="spellEnd"/>
      <w:r w:rsidRPr="009E6C83">
        <w:t xml:space="preserve">, Irena </w:t>
      </w:r>
      <w:proofErr w:type="spellStart"/>
      <w:r w:rsidRPr="009E6C83">
        <w:t>Joveva</w:t>
      </w:r>
      <w:proofErr w:type="spellEnd"/>
      <w:r w:rsidRPr="009E6C83">
        <w:t xml:space="preserve">, Lucia </w:t>
      </w:r>
      <w:proofErr w:type="spellStart"/>
      <w:r w:rsidRPr="009E6C83">
        <w:t>Yar</w:t>
      </w:r>
      <w:proofErr w:type="spellEnd"/>
      <w:r w:rsidRPr="009E6C83">
        <w:t xml:space="preserve">, Nikola </w:t>
      </w:r>
      <w:proofErr w:type="spellStart"/>
      <w:r w:rsidRPr="009E6C83">
        <w:t>Minchev</w:t>
      </w:r>
      <w:proofErr w:type="spellEnd"/>
      <w:r w:rsidRPr="009E6C83">
        <w:rPr>
          <w:rStyle w:val="HideTWBExt"/>
          <w:b w:val="0"/>
        </w:rPr>
        <w:t>&lt;/Members&gt;</w:t>
      </w:r>
    </w:p>
    <w:p w14:paraId="7B7BAD11" w14:textId="77777777" w:rsidR="00C14497" w:rsidRPr="009E6C83" w:rsidRDefault="00C14497" w:rsidP="00C14497">
      <w:pPr>
        <w:pStyle w:val="NormalBold"/>
      </w:pPr>
      <w:r w:rsidRPr="009E6C83">
        <w:rPr>
          <w:rStyle w:val="HideTWBExt"/>
          <w:b w:val="0"/>
        </w:rPr>
        <w:t>&lt;/RepeatBlock-By&gt;</w:t>
      </w:r>
    </w:p>
    <w:p w14:paraId="52AB64DA"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1448ECD2" w14:textId="77777777" w:rsidR="00C14497" w:rsidRPr="009E6C83" w:rsidRDefault="00C14497" w:rsidP="00C14497">
      <w:pPr>
        <w:pStyle w:val="NormalBold"/>
      </w:pPr>
      <w:r w:rsidRPr="009E6C83">
        <w:rPr>
          <w:rStyle w:val="HideTWBExt"/>
        </w:rPr>
        <w:t>&lt;Article&gt;</w:t>
      </w:r>
      <w:r w:rsidRPr="009E6C83">
        <w:t>Paragrafo 7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E96CD13" w14:textId="77777777" w:rsidTr="00915667">
        <w:trPr>
          <w:trHeight w:hRule="exact" w:val="240"/>
          <w:jc w:val="center"/>
        </w:trPr>
        <w:tc>
          <w:tcPr>
            <w:tcW w:w="9752" w:type="dxa"/>
            <w:gridSpan w:val="2"/>
            <w:tcBorders>
              <w:top w:val="nil"/>
              <w:left w:val="nil"/>
              <w:bottom w:val="nil"/>
              <w:right w:val="nil"/>
            </w:tcBorders>
          </w:tcPr>
          <w:p w14:paraId="4CB1DDCD" w14:textId="77777777" w:rsidR="00C14497" w:rsidRPr="009E6C83" w:rsidRDefault="00C14497" w:rsidP="00915667"/>
        </w:tc>
      </w:tr>
      <w:tr w:rsidR="00C14497" w:rsidRPr="009E6C83" w14:paraId="1AC27DA4" w14:textId="77777777" w:rsidTr="00915667">
        <w:trPr>
          <w:trHeight w:val="240"/>
          <w:jc w:val="center"/>
        </w:trPr>
        <w:tc>
          <w:tcPr>
            <w:tcW w:w="4876" w:type="dxa"/>
            <w:tcBorders>
              <w:top w:val="nil"/>
              <w:left w:val="nil"/>
              <w:bottom w:val="nil"/>
              <w:right w:val="nil"/>
            </w:tcBorders>
          </w:tcPr>
          <w:p w14:paraId="5A46364E"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529E3776" w14:textId="77777777" w:rsidR="00C14497" w:rsidRPr="009E6C83" w:rsidRDefault="00C14497" w:rsidP="00915667">
            <w:pPr>
              <w:pStyle w:val="AmColumnHeading"/>
            </w:pPr>
            <w:r w:rsidRPr="009E6C83">
              <w:t>Emendamento</w:t>
            </w:r>
          </w:p>
        </w:tc>
      </w:tr>
      <w:tr w:rsidR="00C14497" w:rsidRPr="009E6C83" w14:paraId="51E8D5B6" w14:textId="77777777" w:rsidTr="00915667">
        <w:trPr>
          <w:jc w:val="center"/>
        </w:trPr>
        <w:tc>
          <w:tcPr>
            <w:tcW w:w="4876" w:type="dxa"/>
            <w:tcBorders>
              <w:top w:val="nil"/>
              <w:left w:val="nil"/>
              <w:bottom w:val="nil"/>
              <w:right w:val="nil"/>
            </w:tcBorders>
          </w:tcPr>
          <w:p w14:paraId="325AB2E7" w14:textId="77777777" w:rsidR="00C14497" w:rsidRPr="009E6C83" w:rsidRDefault="00C14497" w:rsidP="00915667">
            <w:pPr>
              <w:pStyle w:val="Normal6a"/>
            </w:pPr>
          </w:p>
        </w:tc>
        <w:tc>
          <w:tcPr>
            <w:tcW w:w="4876" w:type="dxa"/>
            <w:tcBorders>
              <w:top w:val="nil"/>
              <w:left w:val="nil"/>
              <w:bottom w:val="nil"/>
              <w:right w:val="nil"/>
            </w:tcBorders>
          </w:tcPr>
          <w:p w14:paraId="5C8E15D8" w14:textId="77777777" w:rsidR="00C14497" w:rsidRPr="009E6C83" w:rsidRDefault="00C14497" w:rsidP="00915667">
            <w:pPr>
              <w:pStyle w:val="Normal6a"/>
            </w:pPr>
            <w:proofErr w:type="gramStart"/>
            <w:r w:rsidRPr="009E6C83">
              <w:rPr>
                <w:b/>
                <w:i/>
              </w:rPr>
              <w:t>7</w:t>
            </w:r>
            <w:proofErr w:type="gramEnd"/>
            <w:r w:rsidRPr="009E6C83">
              <w:rPr>
                <w:b/>
                <w:i/>
              </w:rPr>
              <w:t xml:space="preserve"> bis.</w:t>
            </w:r>
            <w:r w:rsidRPr="009E6C83">
              <w:tab/>
            </w:r>
            <w:r w:rsidRPr="009E6C83">
              <w:rPr>
                <w:b/>
                <w:i/>
              </w:rPr>
              <w:t>si rammarica che la Commissione non abbia pienamente attuato le raccomandazioni della Mediatrice, né abbia dimostrato un impegno tangibile a favore di una riforma sistemica; accoglie con favore nuovi strumenti come il portale EASE, ma invita la Commissione ad affrontare questioni fondamentali quali i ritardi persistenti, la mancanza di dialogo con i richiedenti e l'inadeguata trasparenza nei casi di alto profilo;</w:t>
            </w:r>
          </w:p>
        </w:tc>
      </w:tr>
    </w:tbl>
    <w:p w14:paraId="6C5B8394"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0DD3A427" w14:textId="77777777" w:rsidR="00C14497" w:rsidRPr="007B50C3" w:rsidRDefault="00C14497" w:rsidP="00C14497">
      <w:pPr>
        <w:rPr>
          <w:lang w:val="es-ES"/>
        </w:rPr>
      </w:pPr>
      <w:r w:rsidRPr="007B50C3">
        <w:rPr>
          <w:rStyle w:val="HideTWBExt"/>
          <w:lang w:val="es-ES"/>
        </w:rPr>
        <w:t>&lt;/Amend&gt;</w:t>
      </w:r>
    </w:p>
    <w:p w14:paraId="1D3F2FAD"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72</w:t>
      </w:r>
      <w:r w:rsidRPr="007B50C3">
        <w:rPr>
          <w:rStyle w:val="HideTWBExt"/>
          <w:lang w:val="es-ES"/>
        </w:rPr>
        <w:t>&lt;/NumAm&gt;</w:t>
      </w:r>
    </w:p>
    <w:p w14:paraId="1C14D438"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Jadwiga</w:t>
      </w:r>
      <w:proofErr w:type="spellEnd"/>
      <w:r w:rsidRPr="007B50C3">
        <w:rPr>
          <w:lang w:val="es-ES"/>
        </w:rPr>
        <w:t xml:space="preserve"> </w:t>
      </w:r>
      <w:proofErr w:type="spellStart"/>
      <w:r w:rsidRPr="007B50C3">
        <w:rPr>
          <w:lang w:val="es-ES"/>
        </w:rPr>
        <w:t>Wiśniewska</w:t>
      </w:r>
      <w:proofErr w:type="spellEnd"/>
      <w:r w:rsidRPr="007B50C3">
        <w:rPr>
          <w:rStyle w:val="HideTWBExt"/>
          <w:b w:val="0"/>
          <w:lang w:val="es-ES"/>
        </w:rPr>
        <w:t>&lt;/Members&gt;</w:t>
      </w:r>
    </w:p>
    <w:p w14:paraId="661E300C" w14:textId="77777777" w:rsidR="00C14497" w:rsidRPr="007B50C3" w:rsidRDefault="00C14497" w:rsidP="00C14497">
      <w:pPr>
        <w:pStyle w:val="NormalBold"/>
        <w:rPr>
          <w:lang w:val="es-ES"/>
        </w:rPr>
      </w:pPr>
      <w:r w:rsidRPr="007B50C3">
        <w:rPr>
          <w:rStyle w:val="HideTWBExt"/>
          <w:b w:val="0"/>
          <w:lang w:val="es-ES"/>
        </w:rPr>
        <w:t>&lt;/RepeatBlock-By&gt;</w:t>
      </w:r>
    </w:p>
    <w:p w14:paraId="2F26360B"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7F41D3C" w14:textId="77777777" w:rsidR="00C14497" w:rsidRPr="009E6C83" w:rsidRDefault="00C14497" w:rsidP="00C14497">
      <w:pPr>
        <w:pStyle w:val="NormalBold"/>
      </w:pPr>
      <w:r w:rsidRPr="009E6C83">
        <w:rPr>
          <w:rStyle w:val="HideTWBExt"/>
        </w:rPr>
        <w:t>&lt;Article&gt;</w:t>
      </w:r>
      <w:r w:rsidRPr="009E6C83">
        <w:t>Paragrafo 8</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CFDA8C6" w14:textId="77777777" w:rsidTr="00915667">
        <w:trPr>
          <w:trHeight w:hRule="exact" w:val="240"/>
          <w:jc w:val="center"/>
        </w:trPr>
        <w:tc>
          <w:tcPr>
            <w:tcW w:w="9752" w:type="dxa"/>
            <w:gridSpan w:val="2"/>
            <w:tcBorders>
              <w:top w:val="nil"/>
              <w:left w:val="nil"/>
              <w:bottom w:val="nil"/>
              <w:right w:val="nil"/>
            </w:tcBorders>
          </w:tcPr>
          <w:p w14:paraId="1B126D74" w14:textId="77777777" w:rsidR="00C14497" w:rsidRPr="009E6C83" w:rsidRDefault="00C14497" w:rsidP="00915667"/>
        </w:tc>
      </w:tr>
      <w:tr w:rsidR="00C14497" w:rsidRPr="009E6C83" w14:paraId="3A86A4DF" w14:textId="77777777" w:rsidTr="00915667">
        <w:trPr>
          <w:trHeight w:val="240"/>
          <w:jc w:val="center"/>
        </w:trPr>
        <w:tc>
          <w:tcPr>
            <w:tcW w:w="4876" w:type="dxa"/>
            <w:tcBorders>
              <w:top w:val="nil"/>
              <w:left w:val="nil"/>
              <w:bottom w:val="nil"/>
              <w:right w:val="nil"/>
            </w:tcBorders>
          </w:tcPr>
          <w:p w14:paraId="1A407F29"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375B0975" w14:textId="77777777" w:rsidR="00C14497" w:rsidRPr="009E6C83" w:rsidRDefault="00C14497" w:rsidP="00915667">
            <w:pPr>
              <w:pStyle w:val="AmColumnHeading"/>
            </w:pPr>
            <w:r w:rsidRPr="009E6C83">
              <w:t>Emendamento</w:t>
            </w:r>
          </w:p>
        </w:tc>
      </w:tr>
      <w:tr w:rsidR="00C14497" w:rsidRPr="009E6C83" w14:paraId="4E3CE9A1" w14:textId="77777777" w:rsidTr="00915667">
        <w:trPr>
          <w:jc w:val="center"/>
        </w:trPr>
        <w:tc>
          <w:tcPr>
            <w:tcW w:w="4876" w:type="dxa"/>
            <w:tcBorders>
              <w:top w:val="nil"/>
              <w:left w:val="nil"/>
              <w:bottom w:val="nil"/>
              <w:right w:val="nil"/>
            </w:tcBorders>
          </w:tcPr>
          <w:p w14:paraId="5A6FD0E8" w14:textId="77777777" w:rsidR="00C14497" w:rsidRPr="009E6C83" w:rsidRDefault="00C14497" w:rsidP="00915667">
            <w:pPr>
              <w:pStyle w:val="Normal6a"/>
            </w:pPr>
            <w:r w:rsidRPr="009E6C83">
              <w:t>8.</w:t>
            </w:r>
            <w:r w:rsidRPr="009E6C83">
              <w:tab/>
              <w:t>invita la Commissione a garantire che tutte le future proposte legislative siano basate su dati solidi e verificabili che ne dimostrino chiaramente la necessità, la proporzionalità e l'efficacia prevista; esorta, inoltre, la Commissione a garantire la piena trasparenza nella selezione delle parti interessate consultate durante la preparazione delle proposte legislative;</w:t>
            </w:r>
          </w:p>
        </w:tc>
        <w:tc>
          <w:tcPr>
            <w:tcW w:w="4876" w:type="dxa"/>
            <w:tcBorders>
              <w:top w:val="nil"/>
              <w:left w:val="nil"/>
              <w:bottom w:val="nil"/>
              <w:right w:val="nil"/>
            </w:tcBorders>
          </w:tcPr>
          <w:p w14:paraId="0EAE4294" w14:textId="77777777" w:rsidR="00C14497" w:rsidRPr="009E6C83" w:rsidRDefault="00C14497" w:rsidP="00915667">
            <w:pPr>
              <w:pStyle w:val="Normal6a"/>
            </w:pPr>
            <w:r w:rsidRPr="009E6C83">
              <w:t>8.</w:t>
            </w:r>
            <w:r w:rsidRPr="009E6C83">
              <w:tab/>
              <w:t xml:space="preserve">invita la Commissione a garantire che tutte le future proposte legislative siano basate su dati solidi e verificabili che ne dimostrino chiaramente la necessità, la proporzionalità e l'efficacia prevista; esorta, inoltre, la Commissione a garantire la piena trasparenza nella selezione delle parti interessate consultate durante la preparazione delle proposte legislative; </w:t>
            </w:r>
            <w:r w:rsidRPr="009E6C83">
              <w:rPr>
                <w:b/>
                <w:i/>
              </w:rPr>
              <w:t>invita la Commissione a pubblicare gli autori (compresi i nomi di persone, organizzazioni, gruppi di riflessione, fondazioni e altri soggetti) coinvolti nell'elaborazione di relazioni periodiche come la relazione sullo Stato di diritto;</w:t>
            </w:r>
          </w:p>
        </w:tc>
      </w:tr>
    </w:tbl>
    <w:p w14:paraId="11DB925E" w14:textId="77777777" w:rsidR="00C14497" w:rsidRPr="007B50C3" w:rsidRDefault="00C14497" w:rsidP="00C14497">
      <w:pPr>
        <w:pStyle w:val="AmOrLang"/>
        <w:rPr>
          <w:lang w:val="pt-PT"/>
        </w:rPr>
      </w:pPr>
      <w:proofErr w:type="spellStart"/>
      <w:r w:rsidRPr="007B50C3">
        <w:rPr>
          <w:lang w:val="pt-PT"/>
        </w:rPr>
        <w:t>Or</w:t>
      </w:r>
      <w:proofErr w:type="spellEnd"/>
      <w:r w:rsidRPr="007B50C3">
        <w:rPr>
          <w:lang w:val="pt-PT"/>
        </w:rPr>
        <w:t xml:space="preserve">. </w:t>
      </w:r>
      <w:r w:rsidRPr="007B50C3">
        <w:rPr>
          <w:rStyle w:val="HideTWBExt"/>
          <w:lang w:val="pt-PT"/>
        </w:rPr>
        <w:t>&lt;Original&gt;</w:t>
      </w:r>
      <w:r w:rsidRPr="007B50C3">
        <w:rPr>
          <w:rStyle w:val="HideTWBInt"/>
          <w:lang w:val="pt-PT"/>
        </w:rPr>
        <w:t>{PL}</w:t>
      </w:r>
      <w:proofErr w:type="spellStart"/>
      <w:r w:rsidRPr="007B50C3">
        <w:rPr>
          <w:lang w:val="pt-PT"/>
        </w:rPr>
        <w:t>pl</w:t>
      </w:r>
      <w:proofErr w:type="spellEnd"/>
      <w:r w:rsidRPr="007B50C3">
        <w:rPr>
          <w:rStyle w:val="HideTWBExt"/>
          <w:lang w:val="pt-PT"/>
        </w:rPr>
        <w:t>&lt;/Original&gt;</w:t>
      </w:r>
    </w:p>
    <w:p w14:paraId="2F8AE190" w14:textId="77777777" w:rsidR="00C14497" w:rsidRPr="007B50C3" w:rsidRDefault="00C14497" w:rsidP="00C14497">
      <w:pPr>
        <w:rPr>
          <w:lang w:val="pt-PT"/>
        </w:rPr>
      </w:pPr>
      <w:r w:rsidRPr="007B50C3">
        <w:rPr>
          <w:rStyle w:val="HideTWBExt"/>
          <w:lang w:val="pt-PT"/>
        </w:rPr>
        <w:t>&lt;/Amend&gt;</w:t>
      </w:r>
    </w:p>
    <w:p w14:paraId="135081FD" w14:textId="77777777" w:rsidR="00C14497" w:rsidRPr="007B50C3" w:rsidRDefault="00C14497" w:rsidP="00C14497">
      <w:pPr>
        <w:pStyle w:val="AmNumberTabs"/>
        <w:rPr>
          <w:lang w:val="pt-PT"/>
        </w:rPr>
      </w:pPr>
      <w:r w:rsidRPr="007B50C3">
        <w:rPr>
          <w:rStyle w:val="HideTWBExt"/>
          <w:lang w:val="pt-PT"/>
        </w:rPr>
        <w:t>&lt;Amend&gt;</w:t>
      </w:r>
      <w:r w:rsidRPr="007B50C3">
        <w:rPr>
          <w:lang w:val="pt-PT"/>
        </w:rPr>
        <w:t>Emendamento</w:t>
      </w:r>
      <w:r w:rsidRPr="007B50C3">
        <w:rPr>
          <w:lang w:val="pt-PT"/>
        </w:rPr>
        <w:tab/>
      </w:r>
      <w:r w:rsidRPr="007B50C3">
        <w:rPr>
          <w:lang w:val="pt-PT"/>
        </w:rPr>
        <w:tab/>
      </w:r>
      <w:r w:rsidRPr="007B50C3">
        <w:rPr>
          <w:rStyle w:val="HideTWBExt"/>
          <w:lang w:val="pt-PT"/>
        </w:rPr>
        <w:t>&lt;NumAm&gt;</w:t>
      </w:r>
      <w:r w:rsidRPr="007B50C3">
        <w:rPr>
          <w:lang w:val="pt-PT"/>
        </w:rPr>
        <w:t>73</w:t>
      </w:r>
      <w:r w:rsidRPr="007B50C3">
        <w:rPr>
          <w:rStyle w:val="HideTWBExt"/>
          <w:lang w:val="pt-PT"/>
        </w:rPr>
        <w:t>&lt;/NumAm&gt;</w:t>
      </w:r>
    </w:p>
    <w:p w14:paraId="12978674" w14:textId="77777777" w:rsidR="00C14497" w:rsidRPr="007B50C3" w:rsidRDefault="00C14497" w:rsidP="00C14497">
      <w:pPr>
        <w:pStyle w:val="NormalBold"/>
        <w:rPr>
          <w:lang w:val="pt-PT"/>
        </w:rPr>
      </w:pPr>
      <w:r w:rsidRPr="007B50C3">
        <w:rPr>
          <w:rStyle w:val="HideTWBExt"/>
          <w:b w:val="0"/>
          <w:lang w:val="pt-PT"/>
        </w:rPr>
        <w:t>&lt;RepeatBlock-By&gt;&lt;Members&gt;</w:t>
      </w:r>
      <w:proofErr w:type="spellStart"/>
      <w:r w:rsidRPr="007B50C3">
        <w:rPr>
          <w:lang w:val="pt-PT"/>
        </w:rPr>
        <w:t>Markéta</w:t>
      </w:r>
      <w:proofErr w:type="spellEnd"/>
      <w:r w:rsidRPr="007B50C3">
        <w:rPr>
          <w:lang w:val="pt-PT"/>
        </w:rPr>
        <w:t xml:space="preserve"> </w:t>
      </w:r>
      <w:proofErr w:type="spellStart"/>
      <w:r w:rsidRPr="007B50C3">
        <w:rPr>
          <w:lang w:val="pt-PT"/>
        </w:rPr>
        <w:t>Gregorová</w:t>
      </w:r>
      <w:proofErr w:type="spellEnd"/>
      <w:r w:rsidRPr="007B50C3">
        <w:rPr>
          <w:rStyle w:val="HideTWBExt"/>
          <w:b w:val="0"/>
          <w:lang w:val="pt-PT"/>
        </w:rPr>
        <w:t>&lt;/Members&gt;</w:t>
      </w:r>
    </w:p>
    <w:p w14:paraId="5A0DC4D0" w14:textId="77777777" w:rsidR="00C14497" w:rsidRPr="007B50C3" w:rsidRDefault="00C14497" w:rsidP="00C14497">
      <w:pPr>
        <w:pStyle w:val="NormalBold"/>
        <w:rPr>
          <w:lang w:val="pt-PT"/>
        </w:rPr>
      </w:pPr>
      <w:r w:rsidRPr="007B50C3">
        <w:rPr>
          <w:rStyle w:val="HideTWBExt"/>
          <w:b w:val="0"/>
          <w:lang w:val="pt-PT"/>
        </w:rPr>
        <w:t>&lt;/RepeatBlock-By&gt;</w:t>
      </w:r>
    </w:p>
    <w:p w14:paraId="5D445400"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2157682E" w14:textId="77777777" w:rsidR="00C14497" w:rsidRPr="009E6C83" w:rsidRDefault="00C14497" w:rsidP="00C14497">
      <w:pPr>
        <w:pStyle w:val="NormalBold"/>
      </w:pPr>
      <w:r w:rsidRPr="009E6C83">
        <w:rPr>
          <w:rStyle w:val="HideTWBExt"/>
        </w:rPr>
        <w:t>&lt;Article&gt;</w:t>
      </w:r>
      <w:r w:rsidRPr="009E6C83">
        <w:t>Paragrafo 8</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C130A98" w14:textId="77777777" w:rsidTr="00915667">
        <w:trPr>
          <w:trHeight w:hRule="exact" w:val="240"/>
          <w:jc w:val="center"/>
        </w:trPr>
        <w:tc>
          <w:tcPr>
            <w:tcW w:w="9752" w:type="dxa"/>
            <w:gridSpan w:val="2"/>
            <w:tcBorders>
              <w:top w:val="nil"/>
              <w:left w:val="nil"/>
              <w:bottom w:val="nil"/>
              <w:right w:val="nil"/>
            </w:tcBorders>
          </w:tcPr>
          <w:p w14:paraId="314480EE" w14:textId="77777777" w:rsidR="00C14497" w:rsidRPr="009E6C83" w:rsidRDefault="00C14497" w:rsidP="00915667"/>
        </w:tc>
      </w:tr>
      <w:tr w:rsidR="00C14497" w:rsidRPr="009E6C83" w14:paraId="4A69CA36" w14:textId="77777777" w:rsidTr="00915667">
        <w:trPr>
          <w:trHeight w:val="240"/>
          <w:jc w:val="center"/>
        </w:trPr>
        <w:tc>
          <w:tcPr>
            <w:tcW w:w="4876" w:type="dxa"/>
            <w:tcBorders>
              <w:top w:val="nil"/>
              <w:left w:val="nil"/>
              <w:bottom w:val="nil"/>
              <w:right w:val="nil"/>
            </w:tcBorders>
          </w:tcPr>
          <w:p w14:paraId="718A44C7"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07D8525" w14:textId="77777777" w:rsidR="00C14497" w:rsidRPr="009E6C83" w:rsidRDefault="00C14497" w:rsidP="00915667">
            <w:pPr>
              <w:pStyle w:val="AmColumnHeading"/>
            </w:pPr>
            <w:r w:rsidRPr="009E6C83">
              <w:t>Emendamento</w:t>
            </w:r>
          </w:p>
        </w:tc>
      </w:tr>
      <w:tr w:rsidR="00C14497" w:rsidRPr="009E6C83" w14:paraId="6B4960F1" w14:textId="77777777" w:rsidTr="00915667">
        <w:trPr>
          <w:jc w:val="center"/>
        </w:trPr>
        <w:tc>
          <w:tcPr>
            <w:tcW w:w="4876" w:type="dxa"/>
            <w:tcBorders>
              <w:top w:val="nil"/>
              <w:left w:val="nil"/>
              <w:bottom w:val="nil"/>
              <w:right w:val="nil"/>
            </w:tcBorders>
          </w:tcPr>
          <w:p w14:paraId="577F576D" w14:textId="77777777" w:rsidR="00C14497" w:rsidRPr="009E6C83" w:rsidRDefault="00C14497" w:rsidP="00915667">
            <w:pPr>
              <w:pStyle w:val="Normal6a"/>
            </w:pPr>
            <w:r w:rsidRPr="009E6C83">
              <w:t>8.</w:t>
            </w:r>
            <w:r w:rsidRPr="009E6C83">
              <w:tab/>
              <w:t>invita la Commissione a garantire che tutte le future proposte legislative siano basate su dati solidi e verificabili che ne dimostrino chiaramente la necessità, la proporzionalità e l'efficacia prevista; esorta, inoltre, la Commissione a garantire la piena trasparenza nella selezione delle parti interessate consultate durante la preparazione delle proposte legislative;</w:t>
            </w:r>
          </w:p>
        </w:tc>
        <w:tc>
          <w:tcPr>
            <w:tcW w:w="4876" w:type="dxa"/>
            <w:tcBorders>
              <w:top w:val="nil"/>
              <w:left w:val="nil"/>
              <w:bottom w:val="nil"/>
              <w:right w:val="nil"/>
            </w:tcBorders>
          </w:tcPr>
          <w:p w14:paraId="4B49DA52" w14:textId="77777777" w:rsidR="00C14497" w:rsidRPr="009E6C83" w:rsidRDefault="00C14497" w:rsidP="00915667">
            <w:pPr>
              <w:pStyle w:val="Normal6a"/>
            </w:pPr>
            <w:r w:rsidRPr="009E6C83">
              <w:t>8.</w:t>
            </w:r>
            <w:r w:rsidRPr="009E6C83">
              <w:tab/>
              <w:t xml:space="preserve">invita la Commissione a garantire che tutte le future proposte legislative siano </w:t>
            </w:r>
            <w:r w:rsidRPr="009E6C83">
              <w:rPr>
                <w:b/>
                <w:i/>
              </w:rPr>
              <w:t>conformi ai diritti fondamentali,</w:t>
            </w:r>
            <w:r w:rsidRPr="009E6C83">
              <w:t xml:space="preserve"> basate su dati solidi e verificabili che ne dimostrino chiaramente la necessità, la proporzionalità e l'efficacia prevista </w:t>
            </w:r>
            <w:r w:rsidRPr="009E6C83">
              <w:rPr>
                <w:b/>
                <w:i/>
              </w:rPr>
              <w:t>e siano accompagnate da una valutazione d'impatto globale</w:t>
            </w:r>
            <w:r w:rsidRPr="009E6C83">
              <w:t xml:space="preserve">; esorta, inoltre, la Commissione a garantire la piena trasparenza nella selezione delle parti interessate consultate durante la preparazione delle proposte legislative </w:t>
            </w:r>
            <w:r w:rsidRPr="009E6C83">
              <w:rPr>
                <w:b/>
                <w:i/>
              </w:rPr>
              <w:t>e tempo sufficiente per ampie consultazioni pubbliche</w:t>
            </w:r>
            <w:r w:rsidRPr="009E6C83">
              <w:t>;</w:t>
            </w:r>
          </w:p>
        </w:tc>
      </w:tr>
    </w:tbl>
    <w:p w14:paraId="7918DFA1"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4A481AD9" w14:textId="77777777" w:rsidR="00C14497" w:rsidRPr="007B50C3" w:rsidRDefault="00C14497" w:rsidP="00C14497">
      <w:pPr>
        <w:rPr>
          <w:lang w:val="es-ES"/>
        </w:rPr>
      </w:pPr>
      <w:r w:rsidRPr="007B50C3">
        <w:rPr>
          <w:rStyle w:val="HideTWBExt"/>
          <w:lang w:val="es-ES"/>
        </w:rPr>
        <w:t>&lt;/Amend&gt;</w:t>
      </w:r>
    </w:p>
    <w:p w14:paraId="57DAF429"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74</w:t>
      </w:r>
      <w:r w:rsidRPr="007B50C3">
        <w:rPr>
          <w:rStyle w:val="HideTWBExt"/>
          <w:lang w:val="es-ES"/>
        </w:rPr>
        <w:t>&lt;/NumAm&gt;</w:t>
      </w:r>
    </w:p>
    <w:p w14:paraId="05D5B4A5"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Sebastian</w:t>
      </w:r>
      <w:proofErr w:type="spellEnd"/>
      <w:r w:rsidRPr="007B50C3">
        <w:rPr>
          <w:lang w:val="es-ES"/>
        </w:rPr>
        <w:t xml:space="preserve"> </w:t>
      </w:r>
      <w:proofErr w:type="spellStart"/>
      <w:r w:rsidRPr="007B50C3">
        <w:rPr>
          <w:lang w:val="es-ES"/>
        </w:rPr>
        <w:t>Tynkkynen</w:t>
      </w:r>
      <w:proofErr w:type="spellEnd"/>
      <w:r w:rsidRPr="007B50C3">
        <w:rPr>
          <w:rStyle w:val="HideTWBExt"/>
          <w:b w:val="0"/>
          <w:lang w:val="es-ES"/>
        </w:rPr>
        <w:t>&lt;/Members&gt;</w:t>
      </w:r>
    </w:p>
    <w:p w14:paraId="727FD90F" w14:textId="77777777" w:rsidR="00C14497" w:rsidRPr="007B50C3" w:rsidRDefault="00C14497" w:rsidP="00C14497">
      <w:pPr>
        <w:pStyle w:val="NormalBold"/>
        <w:rPr>
          <w:lang w:val="es-ES"/>
        </w:rPr>
      </w:pPr>
      <w:r w:rsidRPr="007B50C3">
        <w:rPr>
          <w:rStyle w:val="HideTWBExt"/>
          <w:b w:val="0"/>
          <w:lang w:val="es-ES"/>
        </w:rPr>
        <w:t>&lt;/RepeatBlock-By&gt;</w:t>
      </w:r>
    </w:p>
    <w:p w14:paraId="2DB6FA5A"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FAF29BB" w14:textId="77777777" w:rsidR="00C14497" w:rsidRPr="009E6C83" w:rsidRDefault="00C14497" w:rsidP="00C14497">
      <w:pPr>
        <w:pStyle w:val="NormalBold"/>
      </w:pPr>
      <w:r w:rsidRPr="009E6C83">
        <w:rPr>
          <w:rStyle w:val="HideTWBExt"/>
        </w:rPr>
        <w:t>&lt;Article&gt;</w:t>
      </w:r>
      <w:r w:rsidRPr="009E6C83">
        <w:t>Paragrafo 8</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16E623B2" w14:textId="77777777" w:rsidTr="00915667">
        <w:trPr>
          <w:trHeight w:hRule="exact" w:val="240"/>
          <w:jc w:val="center"/>
        </w:trPr>
        <w:tc>
          <w:tcPr>
            <w:tcW w:w="9752" w:type="dxa"/>
            <w:gridSpan w:val="2"/>
            <w:tcBorders>
              <w:top w:val="nil"/>
              <w:left w:val="nil"/>
              <w:bottom w:val="nil"/>
              <w:right w:val="nil"/>
            </w:tcBorders>
          </w:tcPr>
          <w:p w14:paraId="5DE0DF5F" w14:textId="77777777" w:rsidR="00C14497" w:rsidRPr="009E6C83" w:rsidRDefault="00C14497" w:rsidP="00915667"/>
        </w:tc>
      </w:tr>
      <w:tr w:rsidR="00C14497" w:rsidRPr="009E6C83" w14:paraId="70CB4656" w14:textId="77777777" w:rsidTr="00915667">
        <w:trPr>
          <w:trHeight w:val="240"/>
          <w:jc w:val="center"/>
        </w:trPr>
        <w:tc>
          <w:tcPr>
            <w:tcW w:w="4876" w:type="dxa"/>
            <w:tcBorders>
              <w:top w:val="nil"/>
              <w:left w:val="nil"/>
              <w:bottom w:val="nil"/>
              <w:right w:val="nil"/>
            </w:tcBorders>
          </w:tcPr>
          <w:p w14:paraId="15F41186"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F50FB73" w14:textId="77777777" w:rsidR="00C14497" w:rsidRPr="009E6C83" w:rsidRDefault="00C14497" w:rsidP="00915667">
            <w:pPr>
              <w:pStyle w:val="AmColumnHeading"/>
            </w:pPr>
            <w:r w:rsidRPr="009E6C83">
              <w:t>Emendamento</w:t>
            </w:r>
          </w:p>
        </w:tc>
      </w:tr>
      <w:tr w:rsidR="00C14497" w:rsidRPr="009E6C83" w14:paraId="19D91739" w14:textId="77777777" w:rsidTr="00915667">
        <w:trPr>
          <w:jc w:val="center"/>
        </w:trPr>
        <w:tc>
          <w:tcPr>
            <w:tcW w:w="4876" w:type="dxa"/>
            <w:tcBorders>
              <w:top w:val="nil"/>
              <w:left w:val="nil"/>
              <w:bottom w:val="nil"/>
              <w:right w:val="nil"/>
            </w:tcBorders>
          </w:tcPr>
          <w:p w14:paraId="41565019" w14:textId="77777777" w:rsidR="00C14497" w:rsidRPr="009E6C83" w:rsidRDefault="00C14497" w:rsidP="00915667">
            <w:pPr>
              <w:pStyle w:val="Normal6a"/>
            </w:pPr>
            <w:r w:rsidRPr="009E6C83">
              <w:t>8.</w:t>
            </w:r>
            <w:r w:rsidRPr="009E6C83">
              <w:tab/>
              <w:t xml:space="preserve">invita la Commissione a garantire che tutte le future proposte legislative siano basate su dati solidi e verificabili che ne dimostrino chiaramente </w:t>
            </w:r>
            <w:r w:rsidRPr="009E6C83">
              <w:rPr>
                <w:b/>
                <w:i/>
              </w:rPr>
              <w:t>la necessità</w:t>
            </w:r>
            <w:r w:rsidRPr="009E6C83">
              <w:t>, la proporzionalità e l'efficacia prevista; esorta, inoltre, la Commissione a garantire la piena trasparenza nella selezione delle parti interessate consultate durante la preparazione delle proposte legislative;</w:t>
            </w:r>
          </w:p>
        </w:tc>
        <w:tc>
          <w:tcPr>
            <w:tcW w:w="4876" w:type="dxa"/>
            <w:tcBorders>
              <w:top w:val="nil"/>
              <w:left w:val="nil"/>
              <w:bottom w:val="nil"/>
              <w:right w:val="nil"/>
            </w:tcBorders>
          </w:tcPr>
          <w:p w14:paraId="274B967E" w14:textId="77777777" w:rsidR="00C14497" w:rsidRPr="009E6C83" w:rsidRDefault="00C14497" w:rsidP="00915667">
            <w:pPr>
              <w:pStyle w:val="Normal6a"/>
            </w:pPr>
            <w:r w:rsidRPr="009E6C83">
              <w:t>8.</w:t>
            </w:r>
            <w:r w:rsidRPr="009E6C83">
              <w:tab/>
              <w:t xml:space="preserve">invita la Commissione a garantire che tutte le future proposte legislative siano basate su dati solidi e verificabili che ne dimostrino chiaramente </w:t>
            </w:r>
            <w:r w:rsidRPr="009E6C83">
              <w:rPr>
                <w:b/>
                <w:i/>
              </w:rPr>
              <w:t>l'essenzialità, l'efficacia in termini di costi, la coerenza con il principio di sussidiarietà</w:t>
            </w:r>
            <w:r w:rsidRPr="009E6C83">
              <w:t>, la proporzionalità e l'efficacia prevista; esorta, inoltre, la Commissione a garantire la piena trasparenza nella selezione delle parti interessate consultate durante la preparazione delle proposte legislative;</w:t>
            </w:r>
          </w:p>
        </w:tc>
      </w:tr>
    </w:tbl>
    <w:p w14:paraId="385CA912"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{FI}</w:t>
      </w:r>
      <w:r w:rsidRPr="009E6C83">
        <w:t>fi</w:t>
      </w:r>
      <w:r w:rsidRPr="009E6C83">
        <w:rPr>
          <w:rStyle w:val="HideTWBExt"/>
        </w:rPr>
        <w:t>&lt;/Original&gt;</w:t>
      </w:r>
    </w:p>
    <w:p w14:paraId="55CED654" w14:textId="77777777" w:rsidR="00C14497" w:rsidRPr="009E6C83" w:rsidRDefault="00C14497" w:rsidP="00C14497">
      <w:r w:rsidRPr="009E6C83">
        <w:rPr>
          <w:rStyle w:val="HideTWBExt"/>
        </w:rPr>
        <w:t>&lt;/Amend&gt;</w:t>
      </w:r>
    </w:p>
    <w:p w14:paraId="555AA2CF"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75</w:t>
      </w:r>
      <w:r w:rsidRPr="009E6C83">
        <w:rPr>
          <w:rStyle w:val="HideTWBExt"/>
        </w:rPr>
        <w:t>&lt;/NumAm&gt;</w:t>
      </w:r>
    </w:p>
    <w:p w14:paraId="1124BA2A" w14:textId="77777777" w:rsidR="00C14497" w:rsidRPr="009E6C83" w:rsidRDefault="00C14497" w:rsidP="00C14497">
      <w:pPr>
        <w:pStyle w:val="NormalBold"/>
      </w:pPr>
      <w:r w:rsidRPr="009E6C83">
        <w:rPr>
          <w:rStyle w:val="HideTWBExt"/>
          <w:b w:val="0"/>
        </w:rPr>
        <w:t>&lt;RepeatBlock-By&gt;&lt;Members&gt;</w:t>
      </w:r>
      <w:r w:rsidRPr="009E6C83">
        <w:t xml:space="preserve">András László, Tom </w:t>
      </w:r>
      <w:proofErr w:type="spellStart"/>
      <w:r w:rsidRPr="009E6C83">
        <w:t>Vandendriessche</w:t>
      </w:r>
      <w:proofErr w:type="spellEnd"/>
      <w:r w:rsidRPr="009E6C83">
        <w:t xml:space="preserve">, Matthieu </w:t>
      </w:r>
      <w:proofErr w:type="spellStart"/>
      <w:r w:rsidRPr="009E6C83">
        <w:t>Valet</w:t>
      </w:r>
      <w:proofErr w:type="spellEnd"/>
      <w:r w:rsidRPr="009E6C83">
        <w:t xml:space="preserve">, </w:t>
      </w:r>
      <w:proofErr w:type="spellStart"/>
      <w:r w:rsidRPr="009E6C83">
        <w:t>António</w:t>
      </w:r>
      <w:proofErr w:type="spellEnd"/>
      <w:r w:rsidRPr="009E6C83">
        <w:t xml:space="preserve"> </w:t>
      </w:r>
      <w:proofErr w:type="spellStart"/>
      <w:r w:rsidRPr="009E6C83">
        <w:t>Tânger</w:t>
      </w:r>
      <w:proofErr w:type="spellEnd"/>
      <w:r w:rsidRPr="009E6C83">
        <w:t xml:space="preserve"> </w:t>
      </w:r>
      <w:proofErr w:type="spellStart"/>
      <w:r w:rsidRPr="009E6C83">
        <w:t>Corrêa</w:t>
      </w:r>
      <w:proofErr w:type="spellEnd"/>
      <w:r w:rsidRPr="009E6C83">
        <w:t xml:space="preserve">, Alexandre </w:t>
      </w:r>
      <w:proofErr w:type="spellStart"/>
      <w:r w:rsidRPr="009E6C83">
        <w:t>Varaut</w:t>
      </w:r>
      <w:proofErr w:type="spellEnd"/>
      <w:r w:rsidRPr="009E6C83">
        <w:t xml:space="preserve">, </w:t>
      </w:r>
      <w:proofErr w:type="spellStart"/>
      <w:r w:rsidRPr="009E6C83">
        <w:t>Marieke</w:t>
      </w:r>
      <w:proofErr w:type="spellEnd"/>
      <w:r w:rsidRPr="009E6C83">
        <w:t xml:space="preserve"> Ehlers, Jaroslav </w:t>
      </w:r>
      <w:proofErr w:type="spellStart"/>
      <w:r w:rsidRPr="009E6C83">
        <w:t>Bžoch</w:t>
      </w:r>
      <w:proofErr w:type="spellEnd"/>
      <w:r w:rsidRPr="009E6C83">
        <w:t xml:space="preserve">, Fabrice Leggeri, Roberto Vannacci, Jorge </w:t>
      </w:r>
      <w:proofErr w:type="spellStart"/>
      <w:r w:rsidRPr="009E6C83">
        <w:t>Buxadé</w:t>
      </w:r>
      <w:proofErr w:type="spellEnd"/>
      <w:r w:rsidRPr="009E6C83">
        <w:t xml:space="preserve"> Villalba, Nikola </w:t>
      </w:r>
      <w:proofErr w:type="spellStart"/>
      <w:r w:rsidRPr="009E6C83">
        <w:t>Bartůšek</w:t>
      </w:r>
      <w:proofErr w:type="spellEnd"/>
      <w:r w:rsidRPr="009E6C83">
        <w:t xml:space="preserve">, Petra </w:t>
      </w:r>
      <w:proofErr w:type="spellStart"/>
      <w:r w:rsidRPr="009E6C83">
        <w:t>Steger</w:t>
      </w:r>
      <w:proofErr w:type="spellEnd"/>
      <w:r w:rsidRPr="009E6C83">
        <w:rPr>
          <w:rStyle w:val="HideTWBExt"/>
          <w:b w:val="0"/>
        </w:rPr>
        <w:t>&lt;/Members&gt;</w:t>
      </w:r>
    </w:p>
    <w:p w14:paraId="4906A45D" w14:textId="77777777" w:rsidR="00C14497" w:rsidRPr="009E6C83" w:rsidRDefault="00C14497" w:rsidP="00C14497">
      <w:pPr>
        <w:pStyle w:val="NormalBold"/>
      </w:pPr>
      <w:r w:rsidRPr="009E6C83">
        <w:rPr>
          <w:rStyle w:val="HideTWBExt"/>
          <w:b w:val="0"/>
        </w:rPr>
        <w:t>&lt;/RepeatBlock-By&gt;</w:t>
      </w:r>
    </w:p>
    <w:p w14:paraId="1EDC6C16"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092B5BD7" w14:textId="77777777" w:rsidR="00C14497" w:rsidRPr="009E6C83" w:rsidRDefault="00C14497" w:rsidP="00C14497">
      <w:pPr>
        <w:pStyle w:val="NormalBold"/>
      </w:pPr>
      <w:r w:rsidRPr="009E6C83">
        <w:rPr>
          <w:rStyle w:val="HideTWBExt"/>
        </w:rPr>
        <w:t>&lt;Article&gt;</w:t>
      </w:r>
      <w:r w:rsidRPr="009E6C83">
        <w:t>Paragrafo 8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10886DC" w14:textId="77777777" w:rsidTr="00915667">
        <w:trPr>
          <w:trHeight w:hRule="exact" w:val="240"/>
          <w:jc w:val="center"/>
        </w:trPr>
        <w:tc>
          <w:tcPr>
            <w:tcW w:w="9752" w:type="dxa"/>
            <w:gridSpan w:val="2"/>
            <w:tcBorders>
              <w:top w:val="nil"/>
              <w:left w:val="nil"/>
              <w:bottom w:val="nil"/>
              <w:right w:val="nil"/>
            </w:tcBorders>
          </w:tcPr>
          <w:p w14:paraId="5F6F0465" w14:textId="77777777" w:rsidR="00C14497" w:rsidRPr="009E6C83" w:rsidRDefault="00C14497" w:rsidP="00915667"/>
        </w:tc>
      </w:tr>
      <w:tr w:rsidR="00C14497" w:rsidRPr="009E6C83" w14:paraId="2A2F0AC2" w14:textId="77777777" w:rsidTr="00915667">
        <w:trPr>
          <w:trHeight w:val="240"/>
          <w:jc w:val="center"/>
        </w:trPr>
        <w:tc>
          <w:tcPr>
            <w:tcW w:w="4876" w:type="dxa"/>
            <w:tcBorders>
              <w:top w:val="nil"/>
              <w:left w:val="nil"/>
              <w:bottom w:val="nil"/>
              <w:right w:val="nil"/>
            </w:tcBorders>
          </w:tcPr>
          <w:p w14:paraId="7F2A7C89"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1BF89313" w14:textId="77777777" w:rsidR="00C14497" w:rsidRPr="009E6C83" w:rsidRDefault="00C14497" w:rsidP="00915667">
            <w:pPr>
              <w:pStyle w:val="AmColumnHeading"/>
            </w:pPr>
            <w:r w:rsidRPr="009E6C83">
              <w:t>Emendamento</w:t>
            </w:r>
          </w:p>
        </w:tc>
      </w:tr>
      <w:tr w:rsidR="00C14497" w:rsidRPr="009E6C83" w14:paraId="013083C3" w14:textId="77777777" w:rsidTr="00915667">
        <w:trPr>
          <w:jc w:val="center"/>
        </w:trPr>
        <w:tc>
          <w:tcPr>
            <w:tcW w:w="4876" w:type="dxa"/>
            <w:tcBorders>
              <w:top w:val="nil"/>
              <w:left w:val="nil"/>
              <w:bottom w:val="nil"/>
              <w:right w:val="nil"/>
            </w:tcBorders>
          </w:tcPr>
          <w:p w14:paraId="69BC798F" w14:textId="77777777" w:rsidR="00C14497" w:rsidRPr="009E6C83" w:rsidRDefault="00C14497" w:rsidP="00915667">
            <w:pPr>
              <w:pStyle w:val="Normal6a"/>
            </w:pPr>
          </w:p>
        </w:tc>
        <w:tc>
          <w:tcPr>
            <w:tcW w:w="4876" w:type="dxa"/>
            <w:tcBorders>
              <w:top w:val="nil"/>
              <w:left w:val="nil"/>
              <w:bottom w:val="nil"/>
              <w:right w:val="nil"/>
            </w:tcBorders>
          </w:tcPr>
          <w:p w14:paraId="7E904EEB" w14:textId="77777777" w:rsidR="00C14497" w:rsidRPr="009E6C83" w:rsidRDefault="00C14497" w:rsidP="00915667">
            <w:pPr>
              <w:pStyle w:val="Normal6a"/>
            </w:pPr>
            <w:proofErr w:type="gramStart"/>
            <w:r w:rsidRPr="009E6C83">
              <w:rPr>
                <w:b/>
                <w:i/>
              </w:rPr>
              <w:t>8</w:t>
            </w:r>
            <w:proofErr w:type="gramEnd"/>
            <w:r w:rsidRPr="009E6C83">
              <w:rPr>
                <w:b/>
                <w:i/>
              </w:rPr>
              <w:t> bis.</w:t>
            </w:r>
            <w:r w:rsidRPr="009E6C83">
              <w:tab/>
            </w:r>
            <w:r w:rsidRPr="009E6C83">
              <w:rPr>
                <w:b/>
                <w:i/>
              </w:rPr>
              <w:t>prende atto con grande preoccupazione della generale mancanza di trasparenza e di un adeguato controllo nelle relazioni tra le istituzioni dell'UE e le ONG;</w:t>
            </w:r>
          </w:p>
        </w:tc>
      </w:tr>
    </w:tbl>
    <w:p w14:paraId="3D3B8304"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2F1E0C9E" w14:textId="77777777" w:rsidR="00C14497" w:rsidRPr="009E6C83" w:rsidRDefault="00C14497" w:rsidP="00C14497">
      <w:r w:rsidRPr="009E6C83">
        <w:rPr>
          <w:rStyle w:val="HideTWBExt"/>
        </w:rPr>
        <w:t>&lt;/Amend&gt;</w:t>
      </w:r>
    </w:p>
    <w:p w14:paraId="552B99FA"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76</w:t>
      </w:r>
      <w:r w:rsidRPr="009E6C83">
        <w:rPr>
          <w:rStyle w:val="HideTWBExt"/>
        </w:rPr>
        <w:t>&lt;/NumAm&gt;</w:t>
      </w:r>
    </w:p>
    <w:p w14:paraId="04BEED02" w14:textId="77777777" w:rsidR="00C14497" w:rsidRPr="009E6C83" w:rsidRDefault="00C14497" w:rsidP="00C14497">
      <w:pPr>
        <w:pStyle w:val="NormalBold"/>
      </w:pPr>
      <w:r w:rsidRPr="009E6C83">
        <w:rPr>
          <w:rStyle w:val="HideTWBExt"/>
          <w:b w:val="0"/>
        </w:rPr>
        <w:t>&lt;RepeatBlock-By&gt;&lt;Members&gt;</w:t>
      </w:r>
      <w:r w:rsidRPr="009E6C83">
        <w:t xml:space="preserve">András László, Tom </w:t>
      </w:r>
      <w:proofErr w:type="spellStart"/>
      <w:r w:rsidRPr="009E6C83">
        <w:t>Vandendriessche</w:t>
      </w:r>
      <w:proofErr w:type="spellEnd"/>
      <w:r w:rsidRPr="009E6C83">
        <w:t xml:space="preserve">, Matthieu </w:t>
      </w:r>
      <w:proofErr w:type="spellStart"/>
      <w:r w:rsidRPr="009E6C83">
        <w:t>Valet</w:t>
      </w:r>
      <w:proofErr w:type="spellEnd"/>
      <w:r w:rsidRPr="009E6C83">
        <w:t xml:space="preserve">, </w:t>
      </w:r>
      <w:proofErr w:type="spellStart"/>
      <w:r w:rsidRPr="009E6C83">
        <w:t>António</w:t>
      </w:r>
      <w:proofErr w:type="spellEnd"/>
      <w:r w:rsidRPr="009E6C83">
        <w:t xml:space="preserve"> </w:t>
      </w:r>
      <w:proofErr w:type="spellStart"/>
      <w:r w:rsidRPr="009E6C83">
        <w:t>Tânger</w:t>
      </w:r>
      <w:proofErr w:type="spellEnd"/>
      <w:r w:rsidRPr="009E6C83">
        <w:t xml:space="preserve"> </w:t>
      </w:r>
      <w:proofErr w:type="spellStart"/>
      <w:r w:rsidRPr="009E6C83">
        <w:t>Corrêa</w:t>
      </w:r>
      <w:proofErr w:type="spellEnd"/>
      <w:r w:rsidRPr="009E6C83">
        <w:t xml:space="preserve">, Alexandre </w:t>
      </w:r>
      <w:proofErr w:type="spellStart"/>
      <w:r w:rsidRPr="009E6C83">
        <w:t>Varaut</w:t>
      </w:r>
      <w:proofErr w:type="spellEnd"/>
      <w:r w:rsidRPr="009E6C83">
        <w:t xml:space="preserve">, </w:t>
      </w:r>
      <w:proofErr w:type="spellStart"/>
      <w:r w:rsidRPr="009E6C83">
        <w:t>Marieke</w:t>
      </w:r>
      <w:proofErr w:type="spellEnd"/>
      <w:r w:rsidRPr="009E6C83">
        <w:t xml:space="preserve"> Ehlers, Jaroslav </w:t>
      </w:r>
      <w:proofErr w:type="spellStart"/>
      <w:r w:rsidRPr="009E6C83">
        <w:t>Bžoch</w:t>
      </w:r>
      <w:proofErr w:type="spellEnd"/>
      <w:r w:rsidRPr="009E6C83">
        <w:t xml:space="preserve">, Fabrice Leggeri, Roberto Vannacci, Jorge </w:t>
      </w:r>
      <w:proofErr w:type="spellStart"/>
      <w:r w:rsidRPr="009E6C83">
        <w:t>Buxadé</w:t>
      </w:r>
      <w:proofErr w:type="spellEnd"/>
      <w:r w:rsidRPr="009E6C83">
        <w:t xml:space="preserve"> Villalba, Nikola </w:t>
      </w:r>
      <w:proofErr w:type="spellStart"/>
      <w:r w:rsidRPr="009E6C83">
        <w:t>Bartůšek</w:t>
      </w:r>
      <w:proofErr w:type="spellEnd"/>
      <w:r w:rsidRPr="009E6C83">
        <w:t xml:space="preserve">, Petra </w:t>
      </w:r>
      <w:proofErr w:type="spellStart"/>
      <w:r w:rsidRPr="009E6C83">
        <w:t>Steger</w:t>
      </w:r>
      <w:proofErr w:type="spellEnd"/>
      <w:r w:rsidRPr="009E6C83">
        <w:rPr>
          <w:rStyle w:val="HideTWBExt"/>
          <w:b w:val="0"/>
        </w:rPr>
        <w:t>&lt;/Members&gt;</w:t>
      </w:r>
    </w:p>
    <w:p w14:paraId="2B970965" w14:textId="77777777" w:rsidR="00C14497" w:rsidRPr="009E6C83" w:rsidRDefault="00C14497" w:rsidP="00C14497">
      <w:pPr>
        <w:pStyle w:val="NormalBold"/>
      </w:pPr>
      <w:r w:rsidRPr="009E6C83">
        <w:rPr>
          <w:rStyle w:val="HideTWBExt"/>
          <w:b w:val="0"/>
        </w:rPr>
        <w:t>&lt;/RepeatBlock-By&gt;</w:t>
      </w:r>
    </w:p>
    <w:p w14:paraId="5C502CD9"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0AD573C7" w14:textId="77777777" w:rsidR="00C14497" w:rsidRPr="009E6C83" w:rsidRDefault="00C14497" w:rsidP="00C14497">
      <w:pPr>
        <w:pStyle w:val="NormalBold"/>
      </w:pPr>
      <w:r w:rsidRPr="009E6C83">
        <w:rPr>
          <w:rStyle w:val="HideTWBExt"/>
        </w:rPr>
        <w:t>&lt;Article&gt;</w:t>
      </w:r>
      <w:r w:rsidRPr="009E6C83">
        <w:t>Paragrafo 8 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BC24B4B" w14:textId="77777777" w:rsidTr="00915667">
        <w:trPr>
          <w:trHeight w:hRule="exact" w:val="240"/>
          <w:jc w:val="center"/>
        </w:trPr>
        <w:tc>
          <w:tcPr>
            <w:tcW w:w="9752" w:type="dxa"/>
            <w:gridSpan w:val="2"/>
            <w:tcBorders>
              <w:top w:val="nil"/>
              <w:left w:val="nil"/>
              <w:bottom w:val="nil"/>
              <w:right w:val="nil"/>
            </w:tcBorders>
          </w:tcPr>
          <w:p w14:paraId="39C73ED5" w14:textId="77777777" w:rsidR="00C14497" w:rsidRPr="009E6C83" w:rsidRDefault="00C14497" w:rsidP="00915667"/>
        </w:tc>
      </w:tr>
      <w:tr w:rsidR="00C14497" w:rsidRPr="009E6C83" w14:paraId="1E30C3E6" w14:textId="77777777" w:rsidTr="00915667">
        <w:trPr>
          <w:trHeight w:val="240"/>
          <w:jc w:val="center"/>
        </w:trPr>
        <w:tc>
          <w:tcPr>
            <w:tcW w:w="4876" w:type="dxa"/>
            <w:tcBorders>
              <w:top w:val="nil"/>
              <w:left w:val="nil"/>
              <w:bottom w:val="nil"/>
              <w:right w:val="nil"/>
            </w:tcBorders>
          </w:tcPr>
          <w:p w14:paraId="57CF54E3"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7F85DBC" w14:textId="77777777" w:rsidR="00C14497" w:rsidRPr="009E6C83" w:rsidRDefault="00C14497" w:rsidP="00915667">
            <w:pPr>
              <w:pStyle w:val="AmColumnHeading"/>
            </w:pPr>
            <w:r w:rsidRPr="009E6C83">
              <w:t>Emendamento</w:t>
            </w:r>
          </w:p>
        </w:tc>
      </w:tr>
      <w:tr w:rsidR="00C14497" w:rsidRPr="009E6C83" w14:paraId="7E16A0DE" w14:textId="77777777" w:rsidTr="00915667">
        <w:trPr>
          <w:jc w:val="center"/>
        </w:trPr>
        <w:tc>
          <w:tcPr>
            <w:tcW w:w="4876" w:type="dxa"/>
            <w:tcBorders>
              <w:top w:val="nil"/>
              <w:left w:val="nil"/>
              <w:bottom w:val="nil"/>
              <w:right w:val="nil"/>
            </w:tcBorders>
          </w:tcPr>
          <w:p w14:paraId="4FD816C9" w14:textId="77777777" w:rsidR="00C14497" w:rsidRPr="009E6C83" w:rsidRDefault="00C14497" w:rsidP="00915667">
            <w:pPr>
              <w:pStyle w:val="Normal6a"/>
            </w:pPr>
          </w:p>
        </w:tc>
        <w:tc>
          <w:tcPr>
            <w:tcW w:w="4876" w:type="dxa"/>
            <w:tcBorders>
              <w:top w:val="nil"/>
              <w:left w:val="nil"/>
              <w:bottom w:val="nil"/>
              <w:right w:val="nil"/>
            </w:tcBorders>
          </w:tcPr>
          <w:p w14:paraId="2FEEFAC2" w14:textId="77777777" w:rsidR="00C14497" w:rsidRPr="009E6C83" w:rsidRDefault="00C14497" w:rsidP="00915667">
            <w:pPr>
              <w:pStyle w:val="Normal6a"/>
            </w:pPr>
            <w:proofErr w:type="gramStart"/>
            <w:r w:rsidRPr="009E6C83">
              <w:rPr>
                <w:b/>
                <w:i/>
              </w:rPr>
              <w:t>8</w:t>
            </w:r>
            <w:proofErr w:type="gramEnd"/>
            <w:r w:rsidRPr="009E6C83">
              <w:rPr>
                <w:b/>
                <w:i/>
              </w:rPr>
              <w:t xml:space="preserve"> ter.</w:t>
            </w:r>
            <w:r w:rsidRPr="009E6C83">
              <w:tab/>
            </w:r>
            <w:r w:rsidRPr="009E6C83">
              <w:rPr>
                <w:b/>
                <w:i/>
              </w:rPr>
              <w:t>invita la Commissione a pubblicare automaticamente, senza alcuna richiesta, tutte le sovvenzioni, i contratti e i documenti su una piattaforma online centrale facilmente accessibile, consultabile e trasparente;</w:t>
            </w:r>
          </w:p>
        </w:tc>
      </w:tr>
    </w:tbl>
    <w:p w14:paraId="45264DEC"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69883883" w14:textId="77777777" w:rsidR="00C14497" w:rsidRPr="009E6C83" w:rsidRDefault="00C14497" w:rsidP="00C14497">
      <w:r w:rsidRPr="009E6C83">
        <w:rPr>
          <w:rStyle w:val="HideTWBExt"/>
        </w:rPr>
        <w:t>&lt;/Amend&gt;</w:t>
      </w:r>
    </w:p>
    <w:p w14:paraId="6AF67C25"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77</w:t>
      </w:r>
      <w:r w:rsidRPr="009E6C83">
        <w:rPr>
          <w:rStyle w:val="HideTWBExt"/>
        </w:rPr>
        <w:t>&lt;/NumAm&gt;</w:t>
      </w:r>
    </w:p>
    <w:p w14:paraId="0D05915A" w14:textId="77777777" w:rsidR="00C14497" w:rsidRPr="009E6C83" w:rsidRDefault="00C14497" w:rsidP="00C14497">
      <w:pPr>
        <w:pStyle w:val="NormalBold"/>
      </w:pPr>
      <w:r w:rsidRPr="009E6C83">
        <w:rPr>
          <w:rStyle w:val="HideTWBExt"/>
          <w:b w:val="0"/>
        </w:rPr>
        <w:t>&lt;RepeatBlock-By&gt;&lt;Members&gt;</w:t>
      </w:r>
      <w:r w:rsidRPr="009E6C83">
        <w:t xml:space="preserve">András László, Tom </w:t>
      </w:r>
      <w:proofErr w:type="spellStart"/>
      <w:r w:rsidRPr="009E6C83">
        <w:t>Vandendriessche</w:t>
      </w:r>
      <w:proofErr w:type="spellEnd"/>
      <w:r w:rsidRPr="009E6C83">
        <w:t xml:space="preserve">, Matthieu </w:t>
      </w:r>
      <w:proofErr w:type="spellStart"/>
      <w:r w:rsidRPr="009E6C83">
        <w:t>Valet</w:t>
      </w:r>
      <w:proofErr w:type="spellEnd"/>
      <w:r w:rsidRPr="009E6C83">
        <w:t xml:space="preserve">, </w:t>
      </w:r>
      <w:proofErr w:type="spellStart"/>
      <w:r w:rsidRPr="009E6C83">
        <w:t>António</w:t>
      </w:r>
      <w:proofErr w:type="spellEnd"/>
      <w:r w:rsidRPr="009E6C83">
        <w:t xml:space="preserve"> </w:t>
      </w:r>
      <w:proofErr w:type="spellStart"/>
      <w:r w:rsidRPr="009E6C83">
        <w:t>Tânger</w:t>
      </w:r>
      <w:proofErr w:type="spellEnd"/>
      <w:r w:rsidRPr="009E6C83">
        <w:t xml:space="preserve"> </w:t>
      </w:r>
      <w:proofErr w:type="spellStart"/>
      <w:r w:rsidRPr="009E6C83">
        <w:t>Corrêa</w:t>
      </w:r>
      <w:proofErr w:type="spellEnd"/>
      <w:r w:rsidRPr="009E6C83">
        <w:t xml:space="preserve">, Alexandre </w:t>
      </w:r>
      <w:proofErr w:type="spellStart"/>
      <w:r w:rsidRPr="009E6C83">
        <w:t>Varaut</w:t>
      </w:r>
      <w:proofErr w:type="spellEnd"/>
      <w:r w:rsidRPr="009E6C83">
        <w:t xml:space="preserve">, </w:t>
      </w:r>
      <w:proofErr w:type="spellStart"/>
      <w:r w:rsidRPr="009E6C83">
        <w:t>Marieke</w:t>
      </w:r>
      <w:proofErr w:type="spellEnd"/>
      <w:r w:rsidRPr="009E6C83">
        <w:t xml:space="preserve"> Ehlers, Jaroslav </w:t>
      </w:r>
      <w:proofErr w:type="spellStart"/>
      <w:r w:rsidRPr="009E6C83">
        <w:t>Bžoch</w:t>
      </w:r>
      <w:proofErr w:type="spellEnd"/>
      <w:r w:rsidRPr="009E6C83">
        <w:t xml:space="preserve">, Fabrice Leggeri, Roberto Vannacci, Jorge </w:t>
      </w:r>
      <w:proofErr w:type="spellStart"/>
      <w:r w:rsidRPr="009E6C83">
        <w:t>Buxadé</w:t>
      </w:r>
      <w:proofErr w:type="spellEnd"/>
      <w:r w:rsidRPr="009E6C83">
        <w:t xml:space="preserve"> Villalba, Nikola </w:t>
      </w:r>
      <w:proofErr w:type="spellStart"/>
      <w:r w:rsidRPr="009E6C83">
        <w:t>Bartůšek</w:t>
      </w:r>
      <w:proofErr w:type="spellEnd"/>
      <w:r w:rsidRPr="009E6C83">
        <w:t xml:space="preserve">, Petra </w:t>
      </w:r>
      <w:proofErr w:type="spellStart"/>
      <w:r w:rsidRPr="009E6C83">
        <w:t>Steger</w:t>
      </w:r>
      <w:proofErr w:type="spellEnd"/>
      <w:r w:rsidRPr="009E6C83">
        <w:rPr>
          <w:rStyle w:val="HideTWBExt"/>
          <w:b w:val="0"/>
        </w:rPr>
        <w:t>&lt;/Members&gt;</w:t>
      </w:r>
    </w:p>
    <w:p w14:paraId="29A5F18E" w14:textId="77777777" w:rsidR="00C14497" w:rsidRPr="009E6C83" w:rsidRDefault="00C14497" w:rsidP="00C14497">
      <w:pPr>
        <w:pStyle w:val="NormalBold"/>
      </w:pPr>
      <w:r w:rsidRPr="009E6C83">
        <w:rPr>
          <w:rStyle w:val="HideTWBExt"/>
          <w:b w:val="0"/>
        </w:rPr>
        <w:t>&lt;/RepeatBlock-By&gt;</w:t>
      </w:r>
    </w:p>
    <w:p w14:paraId="5E308F7A"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07FD32AF" w14:textId="77777777" w:rsidR="00C14497" w:rsidRPr="009E6C83" w:rsidRDefault="00C14497" w:rsidP="00C14497">
      <w:pPr>
        <w:pStyle w:val="NormalBold"/>
      </w:pPr>
      <w:r w:rsidRPr="009E6C83">
        <w:rPr>
          <w:rStyle w:val="HideTWBExt"/>
        </w:rPr>
        <w:t>&lt;Article&gt;</w:t>
      </w:r>
      <w:r w:rsidRPr="009E6C83">
        <w:t>Paragrafo 8 quater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31F67FD" w14:textId="77777777" w:rsidTr="00915667">
        <w:trPr>
          <w:trHeight w:hRule="exact" w:val="240"/>
          <w:jc w:val="center"/>
        </w:trPr>
        <w:tc>
          <w:tcPr>
            <w:tcW w:w="9752" w:type="dxa"/>
            <w:gridSpan w:val="2"/>
            <w:tcBorders>
              <w:top w:val="nil"/>
              <w:left w:val="nil"/>
              <w:bottom w:val="nil"/>
              <w:right w:val="nil"/>
            </w:tcBorders>
          </w:tcPr>
          <w:p w14:paraId="178E249D" w14:textId="77777777" w:rsidR="00C14497" w:rsidRPr="009E6C83" w:rsidRDefault="00C14497" w:rsidP="00915667"/>
        </w:tc>
      </w:tr>
      <w:tr w:rsidR="00C14497" w:rsidRPr="009E6C83" w14:paraId="5673A119" w14:textId="77777777" w:rsidTr="00915667">
        <w:trPr>
          <w:trHeight w:val="240"/>
          <w:jc w:val="center"/>
        </w:trPr>
        <w:tc>
          <w:tcPr>
            <w:tcW w:w="4876" w:type="dxa"/>
            <w:tcBorders>
              <w:top w:val="nil"/>
              <w:left w:val="nil"/>
              <w:bottom w:val="nil"/>
              <w:right w:val="nil"/>
            </w:tcBorders>
          </w:tcPr>
          <w:p w14:paraId="26E51D4B"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3EA18B8E" w14:textId="77777777" w:rsidR="00C14497" w:rsidRPr="009E6C83" w:rsidRDefault="00C14497" w:rsidP="00915667">
            <w:pPr>
              <w:pStyle w:val="AmColumnHeading"/>
            </w:pPr>
            <w:r w:rsidRPr="009E6C83">
              <w:t>Emendamento</w:t>
            </w:r>
          </w:p>
        </w:tc>
      </w:tr>
      <w:tr w:rsidR="00C14497" w:rsidRPr="009E6C83" w14:paraId="4F4A578E" w14:textId="77777777" w:rsidTr="00915667">
        <w:trPr>
          <w:jc w:val="center"/>
        </w:trPr>
        <w:tc>
          <w:tcPr>
            <w:tcW w:w="4876" w:type="dxa"/>
            <w:tcBorders>
              <w:top w:val="nil"/>
              <w:left w:val="nil"/>
              <w:bottom w:val="nil"/>
              <w:right w:val="nil"/>
            </w:tcBorders>
          </w:tcPr>
          <w:p w14:paraId="2CF8261B" w14:textId="77777777" w:rsidR="00C14497" w:rsidRPr="009E6C83" w:rsidRDefault="00C14497" w:rsidP="00915667">
            <w:pPr>
              <w:pStyle w:val="Normal6a"/>
            </w:pPr>
          </w:p>
        </w:tc>
        <w:tc>
          <w:tcPr>
            <w:tcW w:w="4876" w:type="dxa"/>
            <w:tcBorders>
              <w:top w:val="nil"/>
              <w:left w:val="nil"/>
              <w:bottom w:val="nil"/>
              <w:right w:val="nil"/>
            </w:tcBorders>
          </w:tcPr>
          <w:p w14:paraId="46DAB479" w14:textId="77777777" w:rsidR="00C14497" w:rsidRPr="009E6C83" w:rsidRDefault="00C14497" w:rsidP="00915667">
            <w:pPr>
              <w:pStyle w:val="Normal6a"/>
            </w:pPr>
            <w:proofErr w:type="gramStart"/>
            <w:r w:rsidRPr="009E6C83">
              <w:rPr>
                <w:b/>
                <w:i/>
              </w:rPr>
              <w:t>8</w:t>
            </w:r>
            <w:proofErr w:type="gramEnd"/>
            <w:r w:rsidRPr="009E6C83">
              <w:rPr>
                <w:b/>
                <w:i/>
              </w:rPr>
              <w:t xml:space="preserve"> quater.</w:t>
            </w:r>
            <w:r w:rsidRPr="009E6C83">
              <w:tab/>
            </w:r>
            <w:r w:rsidRPr="009E6C83">
              <w:rPr>
                <w:b/>
                <w:i/>
              </w:rPr>
              <w:t>esorta la Commissione a pubblicare tutti i documenti relativi al finanziamento delle ONG nell'ambito dell'attuale quadro finanziario pluriennale;</w:t>
            </w:r>
          </w:p>
        </w:tc>
      </w:tr>
    </w:tbl>
    <w:p w14:paraId="720DB501"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12E5E013" w14:textId="77777777" w:rsidR="00C14497" w:rsidRPr="009E6C83" w:rsidRDefault="00C14497" w:rsidP="00C14497">
      <w:r w:rsidRPr="009E6C83">
        <w:rPr>
          <w:rStyle w:val="HideTWBExt"/>
        </w:rPr>
        <w:t>&lt;/Amend&gt;</w:t>
      </w:r>
    </w:p>
    <w:p w14:paraId="78969FDB"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78</w:t>
      </w:r>
      <w:r w:rsidRPr="009E6C83">
        <w:rPr>
          <w:rStyle w:val="HideTWBExt"/>
        </w:rPr>
        <w:t>&lt;/NumAm&gt;</w:t>
      </w:r>
    </w:p>
    <w:p w14:paraId="457F7DE8" w14:textId="77777777" w:rsidR="00C14497" w:rsidRPr="009E6C83" w:rsidRDefault="00C14497" w:rsidP="00C14497">
      <w:pPr>
        <w:pStyle w:val="NormalBold"/>
      </w:pPr>
      <w:r w:rsidRPr="009E6C83">
        <w:rPr>
          <w:rStyle w:val="HideTWBExt"/>
          <w:b w:val="0"/>
        </w:rPr>
        <w:t>&lt;RepeatBlock-By&gt;&lt;Members&gt;</w:t>
      </w:r>
      <w:proofErr w:type="spellStart"/>
      <w:r w:rsidRPr="009E6C83">
        <w:t>Markéta</w:t>
      </w:r>
      <w:proofErr w:type="spellEnd"/>
      <w:r w:rsidRPr="009E6C83">
        <w:t xml:space="preserve"> </w:t>
      </w:r>
      <w:proofErr w:type="spellStart"/>
      <w:r w:rsidRPr="009E6C83">
        <w:t>Gregorová</w:t>
      </w:r>
      <w:proofErr w:type="spellEnd"/>
      <w:r w:rsidRPr="009E6C83">
        <w:rPr>
          <w:rStyle w:val="HideTWBExt"/>
          <w:b w:val="0"/>
        </w:rPr>
        <w:t>&lt;/Members&gt;</w:t>
      </w:r>
    </w:p>
    <w:p w14:paraId="470E161B" w14:textId="77777777" w:rsidR="00C14497" w:rsidRPr="009E6C83" w:rsidRDefault="00C14497" w:rsidP="00C14497">
      <w:pPr>
        <w:pStyle w:val="NormalBold"/>
      </w:pPr>
      <w:r w:rsidRPr="009E6C83">
        <w:rPr>
          <w:rStyle w:val="HideTWBExt"/>
          <w:b w:val="0"/>
        </w:rPr>
        <w:t>&lt;/RepeatBlock-By&gt;</w:t>
      </w:r>
    </w:p>
    <w:p w14:paraId="0272E813"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0D3DC15A" w14:textId="77777777" w:rsidR="00C14497" w:rsidRPr="009E6C83" w:rsidRDefault="00C14497" w:rsidP="00C14497">
      <w:pPr>
        <w:pStyle w:val="NormalBold"/>
      </w:pPr>
      <w:r w:rsidRPr="009E6C83">
        <w:rPr>
          <w:rStyle w:val="HideTWBExt"/>
        </w:rPr>
        <w:t>&lt;Article&gt;</w:t>
      </w:r>
      <w:r w:rsidRPr="009E6C83">
        <w:t>Paragrafo 9</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0ADF0CC" w14:textId="77777777" w:rsidTr="00915667">
        <w:trPr>
          <w:trHeight w:hRule="exact" w:val="240"/>
          <w:jc w:val="center"/>
        </w:trPr>
        <w:tc>
          <w:tcPr>
            <w:tcW w:w="9752" w:type="dxa"/>
            <w:gridSpan w:val="2"/>
            <w:tcBorders>
              <w:top w:val="nil"/>
              <w:left w:val="nil"/>
              <w:bottom w:val="nil"/>
              <w:right w:val="nil"/>
            </w:tcBorders>
          </w:tcPr>
          <w:p w14:paraId="152F3FC4" w14:textId="77777777" w:rsidR="00C14497" w:rsidRPr="009E6C83" w:rsidRDefault="00C14497" w:rsidP="00915667"/>
        </w:tc>
      </w:tr>
      <w:tr w:rsidR="00C14497" w:rsidRPr="009E6C83" w14:paraId="5EEA6E18" w14:textId="77777777" w:rsidTr="00915667">
        <w:trPr>
          <w:trHeight w:val="240"/>
          <w:jc w:val="center"/>
        </w:trPr>
        <w:tc>
          <w:tcPr>
            <w:tcW w:w="4876" w:type="dxa"/>
            <w:tcBorders>
              <w:top w:val="nil"/>
              <w:left w:val="nil"/>
              <w:bottom w:val="nil"/>
              <w:right w:val="nil"/>
            </w:tcBorders>
          </w:tcPr>
          <w:p w14:paraId="3BFBB251"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1F4944F" w14:textId="77777777" w:rsidR="00C14497" w:rsidRPr="009E6C83" w:rsidRDefault="00C14497" w:rsidP="00915667">
            <w:pPr>
              <w:pStyle w:val="AmColumnHeading"/>
            </w:pPr>
            <w:r w:rsidRPr="009E6C83">
              <w:t>Emendamento</w:t>
            </w:r>
          </w:p>
        </w:tc>
      </w:tr>
      <w:tr w:rsidR="00C14497" w:rsidRPr="009E6C83" w14:paraId="45E860DC" w14:textId="77777777" w:rsidTr="00915667">
        <w:trPr>
          <w:jc w:val="center"/>
        </w:trPr>
        <w:tc>
          <w:tcPr>
            <w:tcW w:w="4876" w:type="dxa"/>
            <w:tcBorders>
              <w:top w:val="nil"/>
              <w:left w:val="nil"/>
              <w:bottom w:val="nil"/>
              <w:right w:val="nil"/>
            </w:tcBorders>
          </w:tcPr>
          <w:p w14:paraId="628E6EED" w14:textId="77777777" w:rsidR="00C14497" w:rsidRPr="009E6C83" w:rsidRDefault="00C14497" w:rsidP="00915667">
            <w:pPr>
              <w:pStyle w:val="Normal6a"/>
            </w:pPr>
            <w:r w:rsidRPr="009E6C83">
              <w:t>9.</w:t>
            </w:r>
            <w:r w:rsidRPr="009E6C83">
              <w:tab/>
              <w:t xml:space="preserve">deplora </w:t>
            </w:r>
            <w:r w:rsidRPr="009E6C83">
              <w:rPr>
                <w:b/>
                <w:i/>
              </w:rPr>
              <w:t>che persistano carenze in materia</w:t>
            </w:r>
            <w:r w:rsidRPr="009E6C83">
              <w:t xml:space="preserve"> di trasparenza in seno al Consiglio; prende atto con preoccupazione delle conclusioni in merito al suo rifiuto di concedere l'accesso ai documenti di trilogo; constata con rammarico che le recenti analisi continuano a evidenziare l'assenza di pratiche proattive di pubblicazione e registrazione;</w:t>
            </w:r>
          </w:p>
        </w:tc>
        <w:tc>
          <w:tcPr>
            <w:tcW w:w="4876" w:type="dxa"/>
            <w:tcBorders>
              <w:top w:val="nil"/>
              <w:left w:val="nil"/>
              <w:bottom w:val="nil"/>
              <w:right w:val="nil"/>
            </w:tcBorders>
          </w:tcPr>
          <w:p w14:paraId="0D425CA2" w14:textId="77777777" w:rsidR="00C14497" w:rsidRPr="009E6C83" w:rsidRDefault="00C14497" w:rsidP="00915667">
            <w:pPr>
              <w:pStyle w:val="Normal6a"/>
            </w:pPr>
            <w:r w:rsidRPr="009E6C83">
              <w:t>9.</w:t>
            </w:r>
            <w:r w:rsidRPr="009E6C83">
              <w:tab/>
              <w:t xml:space="preserve">deplora </w:t>
            </w:r>
            <w:r w:rsidRPr="009E6C83">
              <w:rPr>
                <w:b/>
                <w:i/>
              </w:rPr>
              <w:t>la mancanza</w:t>
            </w:r>
            <w:r w:rsidRPr="009E6C83">
              <w:t xml:space="preserve"> di trasparenza in seno al Consiglio; prende atto con preoccupazione delle conclusioni in merito al suo rifiuto di concedere l'accesso ai documenti di trilogo; constata con rammarico che le recenti analisi continuano a evidenziare l'assenza di pratiche proattive di pubblicazione e registrazione; </w:t>
            </w:r>
            <w:r w:rsidRPr="009E6C83">
              <w:rPr>
                <w:b/>
                <w:i/>
              </w:rPr>
              <w:t>ricorda che, conformemente all'articolo 16, paragrafo 8, TUE, il Consiglio deve riunirsi in seduta pubblica quando delibera e vota su un progetto di atto legislativo; sottolinea che l'applicazione del codice "LIMITE" alla maggior parte dei documenti preparatori nelle procedure legislative in corso rappresenta una restrizione sproporzionata al diritto dei cittadini di accedere ai documenti legislativi; evidenzia che, per consentire ai cittadini di esercitare pienamente il loro diritto di accesso ai documenti, tutti i documenti legislativi prodotti e/o diffusi nell'ambito degli organi preparatori dovrebbero figurare anche in un registro pubblico di facile consultazione; esorta il Consiglio a migliorare le proprie norme e procedure in materia di trasparenza, comprese l'accessibilità e la classificazione dei documenti legislativi;</w:t>
            </w:r>
          </w:p>
        </w:tc>
      </w:tr>
    </w:tbl>
    <w:p w14:paraId="7ED89FA0"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5770B6CF" w14:textId="77777777" w:rsidR="00C14497" w:rsidRPr="007B50C3" w:rsidRDefault="00C14497" w:rsidP="00C14497">
      <w:pPr>
        <w:rPr>
          <w:lang w:val="es-ES"/>
        </w:rPr>
      </w:pPr>
      <w:r w:rsidRPr="007B50C3">
        <w:rPr>
          <w:rStyle w:val="HideTWBExt"/>
          <w:lang w:val="es-ES"/>
        </w:rPr>
        <w:t>&lt;/Amend&gt;</w:t>
      </w:r>
    </w:p>
    <w:p w14:paraId="5F968AB5"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79</w:t>
      </w:r>
      <w:r w:rsidRPr="007B50C3">
        <w:rPr>
          <w:rStyle w:val="HideTWBExt"/>
          <w:lang w:val="es-ES"/>
        </w:rPr>
        <w:t>&lt;/NumAm&gt;</w:t>
      </w:r>
    </w:p>
    <w:p w14:paraId="2D542662"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Sebastian</w:t>
      </w:r>
      <w:proofErr w:type="spellEnd"/>
      <w:r w:rsidRPr="007B50C3">
        <w:rPr>
          <w:lang w:val="es-ES"/>
        </w:rPr>
        <w:t xml:space="preserve"> </w:t>
      </w:r>
      <w:proofErr w:type="spellStart"/>
      <w:r w:rsidRPr="007B50C3">
        <w:rPr>
          <w:lang w:val="es-ES"/>
        </w:rPr>
        <w:t>Tynkkynen</w:t>
      </w:r>
      <w:proofErr w:type="spellEnd"/>
      <w:r w:rsidRPr="007B50C3">
        <w:rPr>
          <w:rStyle w:val="HideTWBExt"/>
          <w:b w:val="0"/>
          <w:lang w:val="es-ES"/>
        </w:rPr>
        <w:t>&lt;/Members&gt;</w:t>
      </w:r>
    </w:p>
    <w:p w14:paraId="10515545" w14:textId="77777777" w:rsidR="00C14497" w:rsidRPr="007B50C3" w:rsidRDefault="00C14497" w:rsidP="00C14497">
      <w:pPr>
        <w:pStyle w:val="NormalBold"/>
        <w:rPr>
          <w:lang w:val="es-ES"/>
        </w:rPr>
      </w:pPr>
      <w:r w:rsidRPr="007B50C3">
        <w:rPr>
          <w:rStyle w:val="HideTWBExt"/>
          <w:b w:val="0"/>
          <w:lang w:val="es-ES"/>
        </w:rPr>
        <w:t>&lt;/RepeatBlock-By&gt;</w:t>
      </w:r>
    </w:p>
    <w:p w14:paraId="1B40FF7A"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2795A2C5" w14:textId="77777777" w:rsidR="00C14497" w:rsidRPr="009E6C83" w:rsidRDefault="00C14497" w:rsidP="00C14497">
      <w:pPr>
        <w:pStyle w:val="NormalBold"/>
      </w:pPr>
      <w:r w:rsidRPr="009E6C83">
        <w:rPr>
          <w:rStyle w:val="HideTWBExt"/>
        </w:rPr>
        <w:t>&lt;Article&gt;</w:t>
      </w:r>
      <w:r w:rsidRPr="009E6C83">
        <w:t>Paragrafo 9</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B52C341" w14:textId="77777777" w:rsidTr="00915667">
        <w:trPr>
          <w:trHeight w:hRule="exact" w:val="240"/>
          <w:jc w:val="center"/>
        </w:trPr>
        <w:tc>
          <w:tcPr>
            <w:tcW w:w="9752" w:type="dxa"/>
            <w:gridSpan w:val="2"/>
            <w:tcBorders>
              <w:top w:val="nil"/>
              <w:left w:val="nil"/>
              <w:bottom w:val="nil"/>
              <w:right w:val="nil"/>
            </w:tcBorders>
          </w:tcPr>
          <w:p w14:paraId="329222EE" w14:textId="77777777" w:rsidR="00C14497" w:rsidRPr="009E6C83" w:rsidRDefault="00C14497" w:rsidP="00915667"/>
        </w:tc>
      </w:tr>
      <w:tr w:rsidR="00C14497" w:rsidRPr="009E6C83" w14:paraId="1B51A1E8" w14:textId="77777777" w:rsidTr="00915667">
        <w:trPr>
          <w:trHeight w:val="240"/>
          <w:jc w:val="center"/>
        </w:trPr>
        <w:tc>
          <w:tcPr>
            <w:tcW w:w="4876" w:type="dxa"/>
            <w:tcBorders>
              <w:top w:val="nil"/>
              <w:left w:val="nil"/>
              <w:bottom w:val="nil"/>
              <w:right w:val="nil"/>
            </w:tcBorders>
          </w:tcPr>
          <w:p w14:paraId="21195055"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32B9DCD" w14:textId="77777777" w:rsidR="00C14497" w:rsidRPr="009E6C83" w:rsidRDefault="00C14497" w:rsidP="00915667">
            <w:pPr>
              <w:pStyle w:val="AmColumnHeading"/>
            </w:pPr>
            <w:r w:rsidRPr="009E6C83">
              <w:t>Emendamento</w:t>
            </w:r>
          </w:p>
        </w:tc>
      </w:tr>
      <w:tr w:rsidR="00C14497" w:rsidRPr="009E6C83" w14:paraId="05475603" w14:textId="77777777" w:rsidTr="00915667">
        <w:trPr>
          <w:jc w:val="center"/>
        </w:trPr>
        <w:tc>
          <w:tcPr>
            <w:tcW w:w="4876" w:type="dxa"/>
            <w:tcBorders>
              <w:top w:val="nil"/>
              <w:left w:val="nil"/>
              <w:bottom w:val="nil"/>
              <w:right w:val="nil"/>
            </w:tcBorders>
          </w:tcPr>
          <w:p w14:paraId="25BD125B" w14:textId="77777777" w:rsidR="00C14497" w:rsidRPr="009E6C83" w:rsidRDefault="00C14497" w:rsidP="00915667">
            <w:pPr>
              <w:pStyle w:val="Normal6a"/>
            </w:pPr>
            <w:r w:rsidRPr="009E6C83">
              <w:t>9.</w:t>
            </w:r>
            <w:r w:rsidRPr="009E6C83">
              <w:tab/>
              <w:t>deplora che persistano carenze in materia di trasparenza in seno al Consiglio; prende atto con preoccupazione delle conclusioni in merito al suo rifiuto di concedere l'accesso ai documenti di trilogo; constata con rammarico che le recenti analisi continuano a evidenziare l'assenza di pratiche proattive di pubblicazione e registrazione;</w:t>
            </w:r>
          </w:p>
        </w:tc>
        <w:tc>
          <w:tcPr>
            <w:tcW w:w="4876" w:type="dxa"/>
            <w:tcBorders>
              <w:top w:val="nil"/>
              <w:left w:val="nil"/>
              <w:bottom w:val="nil"/>
              <w:right w:val="nil"/>
            </w:tcBorders>
          </w:tcPr>
          <w:p w14:paraId="6175F510" w14:textId="77777777" w:rsidR="00C14497" w:rsidRPr="009E6C83" w:rsidRDefault="00C14497" w:rsidP="00915667">
            <w:pPr>
              <w:pStyle w:val="Normal6a"/>
            </w:pPr>
            <w:r w:rsidRPr="009E6C83">
              <w:t>9.</w:t>
            </w:r>
            <w:r w:rsidRPr="009E6C83">
              <w:tab/>
              <w:t xml:space="preserve">deplora </w:t>
            </w:r>
            <w:r w:rsidRPr="009E6C83">
              <w:rPr>
                <w:b/>
                <w:i/>
              </w:rPr>
              <w:t>fortemente</w:t>
            </w:r>
            <w:r w:rsidRPr="009E6C83">
              <w:t xml:space="preserve"> che persistano carenze in materia di trasparenza in seno al Consiglio; prende atto con preoccupazione delle conclusioni in merito al suo rifiuto di concedere l'accesso ai documenti di trilogo; constata con </w:t>
            </w:r>
            <w:r w:rsidRPr="009E6C83">
              <w:rPr>
                <w:b/>
                <w:i/>
              </w:rPr>
              <w:t>grande</w:t>
            </w:r>
            <w:r w:rsidRPr="009E6C83">
              <w:t xml:space="preserve"> rammarico che le recenti analisi continuano a evidenziare l'assenza di pratiche proattive di pubblicazione e registrazione;</w:t>
            </w:r>
          </w:p>
        </w:tc>
      </w:tr>
    </w:tbl>
    <w:p w14:paraId="1CBB537C"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{FI}</w:t>
      </w:r>
      <w:r w:rsidRPr="009E6C83">
        <w:t>fi</w:t>
      </w:r>
      <w:r w:rsidRPr="009E6C83">
        <w:rPr>
          <w:rStyle w:val="HideTWBExt"/>
        </w:rPr>
        <w:t>&lt;/Original&gt;</w:t>
      </w:r>
    </w:p>
    <w:p w14:paraId="597E7DD5" w14:textId="77777777" w:rsidR="00C14497" w:rsidRPr="009E6C83" w:rsidRDefault="00C14497" w:rsidP="00C14497">
      <w:r w:rsidRPr="009E6C83">
        <w:rPr>
          <w:rStyle w:val="HideTWBExt"/>
        </w:rPr>
        <w:t>&lt;/Amend&gt;</w:t>
      </w:r>
    </w:p>
    <w:p w14:paraId="190F76ED"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80</w:t>
      </w:r>
      <w:r w:rsidRPr="009E6C83">
        <w:rPr>
          <w:rStyle w:val="HideTWBExt"/>
        </w:rPr>
        <w:t>&lt;/NumAm&gt;</w:t>
      </w:r>
    </w:p>
    <w:p w14:paraId="0152295C" w14:textId="77777777" w:rsidR="00C14497" w:rsidRPr="009E6C83" w:rsidRDefault="00C14497" w:rsidP="00C14497">
      <w:pPr>
        <w:pStyle w:val="NormalBold"/>
      </w:pPr>
      <w:r w:rsidRPr="009E6C83">
        <w:rPr>
          <w:rStyle w:val="HideTWBExt"/>
          <w:b w:val="0"/>
        </w:rPr>
        <w:t>&lt;RepeatBlock-By&gt;&lt;Members&gt;</w:t>
      </w:r>
      <w:r w:rsidRPr="009E6C83">
        <w:t xml:space="preserve">Evin </w:t>
      </w:r>
      <w:proofErr w:type="spellStart"/>
      <w:r w:rsidRPr="009E6C83">
        <w:t>Incir</w:t>
      </w:r>
      <w:proofErr w:type="spellEnd"/>
      <w:r w:rsidRPr="009E6C83">
        <w:rPr>
          <w:rStyle w:val="HideTWBExt"/>
          <w:b w:val="0"/>
        </w:rPr>
        <w:t>&lt;/Members&gt;</w:t>
      </w:r>
    </w:p>
    <w:p w14:paraId="480957EF" w14:textId="77777777" w:rsidR="00C14497" w:rsidRPr="009E6C83" w:rsidRDefault="00C14497" w:rsidP="00C14497">
      <w:pPr>
        <w:pStyle w:val="NormalBold"/>
      </w:pPr>
      <w:r w:rsidRPr="009E6C83">
        <w:rPr>
          <w:rStyle w:val="HideTWBExt"/>
          <w:b w:val="0"/>
        </w:rPr>
        <w:t>&lt;/RepeatBlock-By&gt;</w:t>
      </w:r>
    </w:p>
    <w:p w14:paraId="297F376E"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107E4078" w14:textId="77777777" w:rsidR="00C14497" w:rsidRPr="009E6C83" w:rsidRDefault="00C14497" w:rsidP="00C14497">
      <w:pPr>
        <w:pStyle w:val="NormalBold"/>
      </w:pPr>
      <w:r w:rsidRPr="009E6C83">
        <w:rPr>
          <w:rStyle w:val="HideTWBExt"/>
        </w:rPr>
        <w:t>&lt;Article&gt;</w:t>
      </w:r>
      <w:r w:rsidRPr="009E6C83">
        <w:t>Paragrafo 9</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6CA62AAA" w14:textId="77777777" w:rsidTr="00915667">
        <w:trPr>
          <w:trHeight w:hRule="exact" w:val="240"/>
          <w:jc w:val="center"/>
        </w:trPr>
        <w:tc>
          <w:tcPr>
            <w:tcW w:w="9752" w:type="dxa"/>
            <w:gridSpan w:val="2"/>
            <w:tcBorders>
              <w:top w:val="nil"/>
              <w:left w:val="nil"/>
              <w:bottom w:val="nil"/>
              <w:right w:val="nil"/>
            </w:tcBorders>
          </w:tcPr>
          <w:p w14:paraId="567BF656" w14:textId="77777777" w:rsidR="00C14497" w:rsidRPr="009E6C83" w:rsidRDefault="00C14497" w:rsidP="00915667"/>
        </w:tc>
      </w:tr>
      <w:tr w:rsidR="00C14497" w:rsidRPr="009E6C83" w14:paraId="36EA14EE" w14:textId="77777777" w:rsidTr="00915667">
        <w:trPr>
          <w:trHeight w:val="240"/>
          <w:jc w:val="center"/>
        </w:trPr>
        <w:tc>
          <w:tcPr>
            <w:tcW w:w="4876" w:type="dxa"/>
            <w:tcBorders>
              <w:top w:val="nil"/>
              <w:left w:val="nil"/>
              <w:bottom w:val="nil"/>
              <w:right w:val="nil"/>
            </w:tcBorders>
          </w:tcPr>
          <w:p w14:paraId="3DBFAB67"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D1F5AC4" w14:textId="77777777" w:rsidR="00C14497" w:rsidRPr="009E6C83" w:rsidRDefault="00C14497" w:rsidP="00915667">
            <w:pPr>
              <w:pStyle w:val="AmColumnHeading"/>
            </w:pPr>
            <w:r w:rsidRPr="009E6C83">
              <w:t>Emendamento</w:t>
            </w:r>
          </w:p>
        </w:tc>
      </w:tr>
      <w:tr w:rsidR="00C14497" w:rsidRPr="009E6C83" w14:paraId="76A05FF1" w14:textId="77777777" w:rsidTr="00915667">
        <w:trPr>
          <w:jc w:val="center"/>
        </w:trPr>
        <w:tc>
          <w:tcPr>
            <w:tcW w:w="4876" w:type="dxa"/>
            <w:tcBorders>
              <w:top w:val="nil"/>
              <w:left w:val="nil"/>
              <w:bottom w:val="nil"/>
              <w:right w:val="nil"/>
            </w:tcBorders>
          </w:tcPr>
          <w:p w14:paraId="4D31AE86" w14:textId="77777777" w:rsidR="00C14497" w:rsidRPr="009E6C83" w:rsidRDefault="00C14497" w:rsidP="00915667">
            <w:pPr>
              <w:pStyle w:val="Normal6a"/>
            </w:pPr>
            <w:r w:rsidRPr="009E6C83">
              <w:t>9.</w:t>
            </w:r>
            <w:r w:rsidRPr="009E6C83">
              <w:tab/>
              <w:t>deplora che persistano carenze in materia di trasparenza in seno al Consiglio; prende atto con preoccupazione delle conclusioni in merito al suo rifiuto di concedere l'accesso ai documenti di trilogo; constata con rammarico che le recenti analisi continuano a evidenziare l'assenza di pratiche proattive di pubblicazione e registrazione;</w:t>
            </w:r>
          </w:p>
        </w:tc>
        <w:tc>
          <w:tcPr>
            <w:tcW w:w="4876" w:type="dxa"/>
            <w:tcBorders>
              <w:top w:val="nil"/>
              <w:left w:val="nil"/>
              <w:bottom w:val="nil"/>
              <w:right w:val="nil"/>
            </w:tcBorders>
          </w:tcPr>
          <w:p w14:paraId="06013023" w14:textId="77777777" w:rsidR="00C14497" w:rsidRPr="009E6C83" w:rsidRDefault="00C14497" w:rsidP="00915667">
            <w:pPr>
              <w:pStyle w:val="Normal6a"/>
            </w:pPr>
            <w:r w:rsidRPr="009E6C83">
              <w:t>9.</w:t>
            </w:r>
            <w:r w:rsidRPr="009E6C83">
              <w:tab/>
              <w:t xml:space="preserve">deplora che persistano carenze in materia di trasparenza in seno al Consiglio; prende atto con </w:t>
            </w:r>
            <w:r w:rsidRPr="009E6C83">
              <w:rPr>
                <w:b/>
                <w:i/>
              </w:rPr>
              <w:t>grave</w:t>
            </w:r>
            <w:r w:rsidRPr="009E6C83">
              <w:t xml:space="preserve"> preoccupazione delle conclusioni in merito al suo rifiuto di concedere l'accesso ai documenti di trilogo; constata con rammarico che le recenti analisi continuano a evidenziare l'assenza di pratiche proattive di pubblicazione e registrazione;</w:t>
            </w:r>
          </w:p>
        </w:tc>
      </w:tr>
    </w:tbl>
    <w:p w14:paraId="018D875B"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2D8E69A1" w14:textId="77777777" w:rsidR="00C14497" w:rsidRPr="009E6C83" w:rsidRDefault="00C14497" w:rsidP="00C14497">
      <w:r w:rsidRPr="009E6C83">
        <w:rPr>
          <w:rStyle w:val="HideTWBExt"/>
        </w:rPr>
        <w:t>&lt;/Amend&gt;</w:t>
      </w:r>
    </w:p>
    <w:p w14:paraId="74941C83"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81</w:t>
      </w:r>
      <w:r w:rsidRPr="009E6C83">
        <w:rPr>
          <w:rStyle w:val="HideTWBExt"/>
        </w:rPr>
        <w:t>&lt;/NumAm&gt;</w:t>
      </w:r>
    </w:p>
    <w:p w14:paraId="7116C0FA" w14:textId="77777777" w:rsidR="00C14497" w:rsidRPr="009E6C83" w:rsidRDefault="00C14497" w:rsidP="00C14497">
      <w:pPr>
        <w:pStyle w:val="NormalBold"/>
      </w:pPr>
      <w:r w:rsidRPr="009E6C83">
        <w:rPr>
          <w:rStyle w:val="HideTWBExt"/>
          <w:b w:val="0"/>
        </w:rPr>
        <w:t>&lt;RepeatBlock-By&gt;&lt;Members&gt;</w:t>
      </w:r>
      <w:r w:rsidRPr="009E6C83">
        <w:t xml:space="preserve">Erik </w:t>
      </w:r>
      <w:proofErr w:type="spellStart"/>
      <w:r w:rsidRPr="009E6C83">
        <w:t>Kaliňák</w:t>
      </w:r>
      <w:proofErr w:type="spellEnd"/>
      <w:r w:rsidRPr="009E6C83">
        <w:rPr>
          <w:rStyle w:val="HideTWBExt"/>
          <w:b w:val="0"/>
        </w:rPr>
        <w:t>&lt;/Members&gt;</w:t>
      </w:r>
    </w:p>
    <w:p w14:paraId="10F62C89" w14:textId="77777777" w:rsidR="00C14497" w:rsidRPr="009E6C83" w:rsidRDefault="00C14497" w:rsidP="00C14497">
      <w:pPr>
        <w:pStyle w:val="NormalBold"/>
      </w:pPr>
      <w:r w:rsidRPr="009E6C83">
        <w:rPr>
          <w:rStyle w:val="HideTWBExt"/>
          <w:b w:val="0"/>
        </w:rPr>
        <w:t>&lt;/RepeatBlock-By&gt;</w:t>
      </w:r>
    </w:p>
    <w:p w14:paraId="4F174508"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4AC025C3" w14:textId="77777777" w:rsidR="00C14497" w:rsidRPr="009E6C83" w:rsidRDefault="00C14497" w:rsidP="00C14497">
      <w:pPr>
        <w:pStyle w:val="NormalBold"/>
      </w:pPr>
      <w:r w:rsidRPr="009E6C83">
        <w:rPr>
          <w:rStyle w:val="HideTWBExt"/>
        </w:rPr>
        <w:t>&lt;Article&gt;</w:t>
      </w:r>
      <w:r w:rsidRPr="009E6C83">
        <w:t>Paragrafo 9</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60912D23" w14:textId="77777777" w:rsidTr="00915667">
        <w:trPr>
          <w:trHeight w:hRule="exact" w:val="240"/>
          <w:jc w:val="center"/>
        </w:trPr>
        <w:tc>
          <w:tcPr>
            <w:tcW w:w="9752" w:type="dxa"/>
            <w:gridSpan w:val="2"/>
            <w:tcBorders>
              <w:top w:val="nil"/>
              <w:left w:val="nil"/>
              <w:bottom w:val="nil"/>
              <w:right w:val="nil"/>
            </w:tcBorders>
          </w:tcPr>
          <w:p w14:paraId="48758C38" w14:textId="77777777" w:rsidR="00C14497" w:rsidRPr="009E6C83" w:rsidRDefault="00C14497" w:rsidP="00915667"/>
        </w:tc>
      </w:tr>
      <w:tr w:rsidR="00C14497" w:rsidRPr="009E6C83" w14:paraId="209FB9D2" w14:textId="77777777" w:rsidTr="00915667">
        <w:trPr>
          <w:trHeight w:val="240"/>
          <w:jc w:val="center"/>
        </w:trPr>
        <w:tc>
          <w:tcPr>
            <w:tcW w:w="4876" w:type="dxa"/>
            <w:tcBorders>
              <w:top w:val="nil"/>
              <w:left w:val="nil"/>
              <w:bottom w:val="nil"/>
              <w:right w:val="nil"/>
            </w:tcBorders>
          </w:tcPr>
          <w:p w14:paraId="3C7D8E07"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37BE751D" w14:textId="77777777" w:rsidR="00C14497" w:rsidRPr="009E6C83" w:rsidRDefault="00C14497" w:rsidP="00915667">
            <w:pPr>
              <w:pStyle w:val="AmColumnHeading"/>
            </w:pPr>
            <w:r w:rsidRPr="009E6C83">
              <w:t>Emendamento</w:t>
            </w:r>
          </w:p>
        </w:tc>
      </w:tr>
      <w:tr w:rsidR="00C14497" w:rsidRPr="009E6C83" w14:paraId="3131ADEA" w14:textId="77777777" w:rsidTr="00915667">
        <w:trPr>
          <w:jc w:val="center"/>
        </w:trPr>
        <w:tc>
          <w:tcPr>
            <w:tcW w:w="4876" w:type="dxa"/>
            <w:tcBorders>
              <w:top w:val="nil"/>
              <w:left w:val="nil"/>
              <w:bottom w:val="nil"/>
              <w:right w:val="nil"/>
            </w:tcBorders>
          </w:tcPr>
          <w:p w14:paraId="2AA8706D" w14:textId="77777777" w:rsidR="00C14497" w:rsidRPr="009E6C83" w:rsidRDefault="00C14497" w:rsidP="00915667">
            <w:pPr>
              <w:pStyle w:val="Normal6a"/>
            </w:pPr>
            <w:r w:rsidRPr="009E6C83">
              <w:t>9.</w:t>
            </w:r>
            <w:r w:rsidRPr="009E6C83">
              <w:tab/>
              <w:t xml:space="preserve">deplora che persistano carenze in materia di trasparenza in seno al Consiglio; prende atto </w:t>
            </w:r>
            <w:r w:rsidRPr="009E6C83">
              <w:rPr>
                <w:b/>
                <w:i/>
              </w:rPr>
              <w:t>con preoccupazione delle conclusioni in merito al suo rifiuto</w:t>
            </w:r>
            <w:r w:rsidRPr="009E6C83">
              <w:t xml:space="preserve"> di concedere l'accesso ai documenti di trilogo; constata con rammarico che le recenti analisi continuano a evidenziare l'assenza di pratiche proattive di pubblicazione e registrazione;</w:t>
            </w:r>
          </w:p>
        </w:tc>
        <w:tc>
          <w:tcPr>
            <w:tcW w:w="4876" w:type="dxa"/>
            <w:tcBorders>
              <w:top w:val="nil"/>
              <w:left w:val="nil"/>
              <w:bottom w:val="nil"/>
              <w:right w:val="nil"/>
            </w:tcBorders>
          </w:tcPr>
          <w:p w14:paraId="1AEDD5D9" w14:textId="77777777" w:rsidR="00C14497" w:rsidRPr="009E6C83" w:rsidRDefault="00C14497" w:rsidP="00915667">
            <w:pPr>
              <w:pStyle w:val="Normal6a"/>
            </w:pPr>
            <w:r w:rsidRPr="009E6C83">
              <w:t>9.</w:t>
            </w:r>
            <w:r w:rsidRPr="009E6C83">
              <w:tab/>
              <w:t xml:space="preserve">deplora che persistano carenze in materia di trasparenza in seno al Consiglio; prende atto </w:t>
            </w:r>
            <w:r w:rsidRPr="009E6C83">
              <w:rPr>
                <w:b/>
                <w:i/>
              </w:rPr>
              <w:t>del fatto che il Consiglio ha rifiutato</w:t>
            </w:r>
            <w:r w:rsidRPr="009E6C83">
              <w:t xml:space="preserve"> di concedere l'accesso ai documenti di trilogo; constata con rammarico che le recenti analisi continuano a evidenziare l'assenza di pratiche proattive di pubblicazione e registrazione;</w:t>
            </w:r>
          </w:p>
        </w:tc>
      </w:tr>
    </w:tbl>
    <w:p w14:paraId="59E9B9CE" w14:textId="77777777" w:rsidR="00C14497" w:rsidRPr="007B50C3" w:rsidRDefault="00C14497" w:rsidP="00C14497">
      <w:pPr>
        <w:pStyle w:val="AmOrLang"/>
        <w:rPr>
          <w:lang w:val="pt-PT"/>
        </w:rPr>
      </w:pPr>
      <w:proofErr w:type="spellStart"/>
      <w:r w:rsidRPr="007B50C3">
        <w:rPr>
          <w:lang w:val="pt-PT"/>
        </w:rPr>
        <w:t>Or</w:t>
      </w:r>
      <w:proofErr w:type="spellEnd"/>
      <w:r w:rsidRPr="007B50C3">
        <w:rPr>
          <w:lang w:val="pt-PT"/>
        </w:rPr>
        <w:t xml:space="preserve">. </w:t>
      </w:r>
      <w:r w:rsidRPr="007B50C3">
        <w:rPr>
          <w:rStyle w:val="HideTWBExt"/>
          <w:lang w:val="pt-PT"/>
        </w:rPr>
        <w:t>&lt;Original&gt;</w:t>
      </w:r>
      <w:r w:rsidRPr="007B50C3">
        <w:rPr>
          <w:rStyle w:val="HideTWBInt"/>
          <w:lang w:val="pt-PT"/>
        </w:rPr>
        <w:t>{SK}</w:t>
      </w:r>
      <w:proofErr w:type="spellStart"/>
      <w:r w:rsidRPr="007B50C3">
        <w:rPr>
          <w:lang w:val="pt-PT"/>
        </w:rPr>
        <w:t>sk</w:t>
      </w:r>
      <w:proofErr w:type="spellEnd"/>
      <w:r w:rsidRPr="007B50C3">
        <w:rPr>
          <w:rStyle w:val="HideTWBExt"/>
          <w:lang w:val="pt-PT"/>
        </w:rPr>
        <w:t>&lt;/Original&gt;</w:t>
      </w:r>
    </w:p>
    <w:p w14:paraId="7689FED5" w14:textId="77777777" w:rsidR="00C14497" w:rsidRPr="007B50C3" w:rsidRDefault="00C14497" w:rsidP="00C14497">
      <w:pPr>
        <w:rPr>
          <w:lang w:val="pt-PT"/>
        </w:rPr>
      </w:pPr>
      <w:r w:rsidRPr="007B50C3">
        <w:rPr>
          <w:rStyle w:val="HideTWBExt"/>
          <w:lang w:val="pt-PT"/>
        </w:rPr>
        <w:t>&lt;/Amend&gt;</w:t>
      </w:r>
    </w:p>
    <w:p w14:paraId="7CCB4EB1" w14:textId="77777777" w:rsidR="00C14497" w:rsidRPr="007B50C3" w:rsidRDefault="00C14497" w:rsidP="00C14497">
      <w:pPr>
        <w:pStyle w:val="AmNumberTabs"/>
        <w:rPr>
          <w:lang w:val="pt-PT"/>
        </w:rPr>
      </w:pPr>
      <w:r w:rsidRPr="007B50C3">
        <w:rPr>
          <w:rStyle w:val="HideTWBExt"/>
          <w:lang w:val="pt-PT"/>
        </w:rPr>
        <w:t>&lt;Amend&gt;</w:t>
      </w:r>
      <w:r w:rsidRPr="007B50C3">
        <w:rPr>
          <w:lang w:val="pt-PT"/>
        </w:rPr>
        <w:t>Emendamento</w:t>
      </w:r>
      <w:r w:rsidRPr="007B50C3">
        <w:rPr>
          <w:lang w:val="pt-PT"/>
        </w:rPr>
        <w:tab/>
      </w:r>
      <w:r w:rsidRPr="007B50C3">
        <w:rPr>
          <w:lang w:val="pt-PT"/>
        </w:rPr>
        <w:tab/>
      </w:r>
      <w:r w:rsidRPr="007B50C3">
        <w:rPr>
          <w:rStyle w:val="HideTWBExt"/>
          <w:lang w:val="pt-PT"/>
        </w:rPr>
        <w:t>&lt;NumAm&gt;</w:t>
      </w:r>
      <w:r w:rsidRPr="007B50C3">
        <w:rPr>
          <w:lang w:val="pt-PT"/>
        </w:rPr>
        <w:t>82</w:t>
      </w:r>
      <w:r w:rsidRPr="007B50C3">
        <w:rPr>
          <w:rStyle w:val="HideTWBExt"/>
          <w:lang w:val="pt-PT"/>
        </w:rPr>
        <w:t>&lt;/NumAm&gt;</w:t>
      </w:r>
    </w:p>
    <w:p w14:paraId="1E96D05E" w14:textId="77777777" w:rsidR="00C14497" w:rsidRPr="007B50C3" w:rsidRDefault="00C14497" w:rsidP="00C14497">
      <w:pPr>
        <w:pStyle w:val="NormalBold"/>
        <w:rPr>
          <w:lang w:val="pt-PT"/>
        </w:rPr>
      </w:pPr>
      <w:r w:rsidRPr="007B50C3">
        <w:rPr>
          <w:rStyle w:val="HideTWBExt"/>
          <w:b w:val="0"/>
          <w:lang w:val="pt-PT"/>
        </w:rPr>
        <w:t>&lt;RepeatBlock-By&gt;&lt;Members&gt;</w:t>
      </w:r>
      <w:proofErr w:type="spellStart"/>
      <w:r w:rsidRPr="007B50C3">
        <w:rPr>
          <w:lang w:val="pt-PT"/>
        </w:rPr>
        <w:t>Tomáš</w:t>
      </w:r>
      <w:proofErr w:type="spellEnd"/>
      <w:r w:rsidRPr="007B50C3">
        <w:rPr>
          <w:lang w:val="pt-PT"/>
        </w:rPr>
        <w:t xml:space="preserve"> </w:t>
      </w:r>
      <w:proofErr w:type="spellStart"/>
      <w:r w:rsidRPr="007B50C3">
        <w:rPr>
          <w:lang w:val="pt-PT"/>
        </w:rPr>
        <w:t>Zdechovský</w:t>
      </w:r>
      <w:proofErr w:type="spellEnd"/>
      <w:r w:rsidRPr="007B50C3">
        <w:rPr>
          <w:rStyle w:val="HideTWBExt"/>
          <w:b w:val="0"/>
          <w:lang w:val="pt-PT"/>
        </w:rPr>
        <w:t>&lt;/Members&gt;</w:t>
      </w:r>
    </w:p>
    <w:p w14:paraId="1AC46790" w14:textId="77777777" w:rsidR="00C14497" w:rsidRPr="007B50C3" w:rsidRDefault="00C14497" w:rsidP="00C14497">
      <w:pPr>
        <w:pStyle w:val="NormalBold"/>
        <w:rPr>
          <w:lang w:val="pt-PT"/>
        </w:rPr>
      </w:pPr>
      <w:r w:rsidRPr="007B50C3">
        <w:rPr>
          <w:rStyle w:val="HideTWBExt"/>
          <w:b w:val="0"/>
          <w:lang w:val="pt-PT"/>
        </w:rPr>
        <w:t>&lt;/RepeatBlock-By&gt;</w:t>
      </w:r>
    </w:p>
    <w:p w14:paraId="7BC5C8BD"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DB2FB29" w14:textId="77777777" w:rsidR="00C14497" w:rsidRPr="009E6C83" w:rsidRDefault="00C14497" w:rsidP="00C14497">
      <w:pPr>
        <w:pStyle w:val="NormalBold"/>
      </w:pPr>
      <w:r w:rsidRPr="009E6C83">
        <w:rPr>
          <w:rStyle w:val="HideTWBExt"/>
        </w:rPr>
        <w:t>&lt;Article&gt;</w:t>
      </w:r>
      <w:r w:rsidRPr="009E6C83">
        <w:t>Paragrafo 9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F9034E7" w14:textId="77777777" w:rsidTr="00915667">
        <w:trPr>
          <w:trHeight w:hRule="exact" w:val="240"/>
          <w:jc w:val="center"/>
        </w:trPr>
        <w:tc>
          <w:tcPr>
            <w:tcW w:w="9752" w:type="dxa"/>
            <w:gridSpan w:val="2"/>
            <w:tcBorders>
              <w:top w:val="nil"/>
              <w:left w:val="nil"/>
              <w:bottom w:val="nil"/>
              <w:right w:val="nil"/>
            </w:tcBorders>
          </w:tcPr>
          <w:p w14:paraId="065A4185" w14:textId="77777777" w:rsidR="00C14497" w:rsidRPr="009E6C83" w:rsidRDefault="00C14497" w:rsidP="00915667"/>
        </w:tc>
      </w:tr>
      <w:tr w:rsidR="00C14497" w:rsidRPr="009E6C83" w14:paraId="2704B2CD" w14:textId="77777777" w:rsidTr="00915667">
        <w:trPr>
          <w:trHeight w:val="240"/>
          <w:jc w:val="center"/>
        </w:trPr>
        <w:tc>
          <w:tcPr>
            <w:tcW w:w="4876" w:type="dxa"/>
            <w:tcBorders>
              <w:top w:val="nil"/>
              <w:left w:val="nil"/>
              <w:bottom w:val="nil"/>
              <w:right w:val="nil"/>
            </w:tcBorders>
          </w:tcPr>
          <w:p w14:paraId="6A4A547D"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0981FB1" w14:textId="77777777" w:rsidR="00C14497" w:rsidRPr="009E6C83" w:rsidRDefault="00C14497" w:rsidP="00915667">
            <w:pPr>
              <w:pStyle w:val="AmColumnHeading"/>
            </w:pPr>
            <w:r w:rsidRPr="009E6C83">
              <w:t>Emendamento</w:t>
            </w:r>
          </w:p>
        </w:tc>
      </w:tr>
      <w:tr w:rsidR="00C14497" w:rsidRPr="009E6C83" w14:paraId="10B205D6" w14:textId="77777777" w:rsidTr="00915667">
        <w:trPr>
          <w:jc w:val="center"/>
        </w:trPr>
        <w:tc>
          <w:tcPr>
            <w:tcW w:w="4876" w:type="dxa"/>
            <w:tcBorders>
              <w:top w:val="nil"/>
              <w:left w:val="nil"/>
              <w:bottom w:val="nil"/>
              <w:right w:val="nil"/>
            </w:tcBorders>
          </w:tcPr>
          <w:p w14:paraId="7A4C32B8" w14:textId="77777777" w:rsidR="00C14497" w:rsidRPr="009E6C83" w:rsidRDefault="00C14497" w:rsidP="00915667">
            <w:pPr>
              <w:pStyle w:val="Normal6a"/>
            </w:pPr>
          </w:p>
        </w:tc>
        <w:tc>
          <w:tcPr>
            <w:tcW w:w="4876" w:type="dxa"/>
            <w:tcBorders>
              <w:top w:val="nil"/>
              <w:left w:val="nil"/>
              <w:bottom w:val="nil"/>
              <w:right w:val="nil"/>
            </w:tcBorders>
          </w:tcPr>
          <w:p w14:paraId="5842AB49" w14:textId="77777777" w:rsidR="00C14497" w:rsidRPr="009E6C83" w:rsidRDefault="00C14497" w:rsidP="00915667">
            <w:pPr>
              <w:pStyle w:val="Normal6a"/>
            </w:pPr>
            <w:proofErr w:type="gramStart"/>
            <w:r w:rsidRPr="009E6C83">
              <w:rPr>
                <w:b/>
                <w:i/>
              </w:rPr>
              <w:t>9</w:t>
            </w:r>
            <w:proofErr w:type="gramEnd"/>
            <w:r w:rsidRPr="009E6C83">
              <w:rPr>
                <w:b/>
                <w:i/>
              </w:rPr>
              <w:t> bis.</w:t>
            </w:r>
            <w:r w:rsidRPr="009E6C83">
              <w:tab/>
            </w:r>
            <w:r w:rsidRPr="009E6C83">
              <w:rPr>
                <w:b/>
                <w:i/>
              </w:rPr>
              <w:t>ribadisce che il Consiglio deve rispettare gli stessi criteri di trasparenza del Parlamento e della Commissione; sottolinea che la fiducia interistituzionale è compromessa quando un'istituzione rifiuta costantemente di concedere l'accesso del pubblico a documenti pertinenti per il processo decisionale dell'UE;</w:t>
            </w:r>
          </w:p>
        </w:tc>
      </w:tr>
    </w:tbl>
    <w:p w14:paraId="18968EF4"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62F6E08F" w14:textId="77777777" w:rsidR="00C14497" w:rsidRPr="007B50C3" w:rsidRDefault="00C14497" w:rsidP="00C14497">
      <w:pPr>
        <w:rPr>
          <w:lang w:val="es-ES"/>
        </w:rPr>
      </w:pPr>
      <w:r w:rsidRPr="007B50C3">
        <w:rPr>
          <w:rStyle w:val="HideTWBExt"/>
          <w:lang w:val="es-ES"/>
        </w:rPr>
        <w:t>&lt;/Amend&gt;</w:t>
      </w:r>
    </w:p>
    <w:p w14:paraId="62880D2D"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83</w:t>
      </w:r>
      <w:r w:rsidRPr="007B50C3">
        <w:rPr>
          <w:rStyle w:val="HideTWBExt"/>
          <w:lang w:val="es-ES"/>
        </w:rPr>
        <w:t>&lt;/NumAm&gt;</w:t>
      </w:r>
    </w:p>
    <w:p w14:paraId="186E65F2"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Jadwiga</w:t>
      </w:r>
      <w:proofErr w:type="spellEnd"/>
      <w:r w:rsidRPr="007B50C3">
        <w:rPr>
          <w:lang w:val="es-ES"/>
        </w:rPr>
        <w:t xml:space="preserve"> </w:t>
      </w:r>
      <w:proofErr w:type="spellStart"/>
      <w:r w:rsidRPr="007B50C3">
        <w:rPr>
          <w:lang w:val="es-ES"/>
        </w:rPr>
        <w:t>Wiśniewska</w:t>
      </w:r>
      <w:proofErr w:type="spellEnd"/>
      <w:r w:rsidRPr="007B50C3">
        <w:rPr>
          <w:rStyle w:val="HideTWBExt"/>
          <w:b w:val="0"/>
          <w:lang w:val="es-ES"/>
        </w:rPr>
        <w:t>&lt;/Members&gt;</w:t>
      </w:r>
    </w:p>
    <w:p w14:paraId="5E49AC49" w14:textId="77777777" w:rsidR="00C14497" w:rsidRPr="007B50C3" w:rsidRDefault="00C14497" w:rsidP="00C14497">
      <w:pPr>
        <w:pStyle w:val="NormalBold"/>
        <w:rPr>
          <w:lang w:val="es-ES"/>
        </w:rPr>
      </w:pPr>
      <w:r w:rsidRPr="007B50C3">
        <w:rPr>
          <w:rStyle w:val="HideTWBExt"/>
          <w:b w:val="0"/>
          <w:lang w:val="es-ES"/>
        </w:rPr>
        <w:t>&lt;/RepeatBlock-By&gt;</w:t>
      </w:r>
    </w:p>
    <w:p w14:paraId="4B634F46"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BE519B4" w14:textId="77777777" w:rsidR="00C14497" w:rsidRPr="009E6C83" w:rsidRDefault="00C14497" w:rsidP="00C14497">
      <w:pPr>
        <w:pStyle w:val="NormalBold"/>
      </w:pPr>
      <w:r w:rsidRPr="009E6C83">
        <w:rPr>
          <w:rStyle w:val="HideTWBExt"/>
        </w:rPr>
        <w:t>&lt;Article&gt;</w:t>
      </w:r>
      <w:r w:rsidRPr="009E6C83">
        <w:t>Paragrafo 9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3462C387" w14:textId="77777777" w:rsidTr="00915667">
        <w:trPr>
          <w:trHeight w:hRule="exact" w:val="240"/>
          <w:jc w:val="center"/>
        </w:trPr>
        <w:tc>
          <w:tcPr>
            <w:tcW w:w="9752" w:type="dxa"/>
            <w:gridSpan w:val="2"/>
            <w:tcBorders>
              <w:top w:val="nil"/>
              <w:left w:val="nil"/>
              <w:bottom w:val="nil"/>
              <w:right w:val="nil"/>
            </w:tcBorders>
          </w:tcPr>
          <w:p w14:paraId="5F17F018" w14:textId="77777777" w:rsidR="00C14497" w:rsidRPr="009E6C83" w:rsidRDefault="00C14497" w:rsidP="00915667"/>
        </w:tc>
      </w:tr>
      <w:tr w:rsidR="00C14497" w:rsidRPr="009E6C83" w14:paraId="4620F99C" w14:textId="77777777" w:rsidTr="00915667">
        <w:trPr>
          <w:trHeight w:val="240"/>
          <w:jc w:val="center"/>
        </w:trPr>
        <w:tc>
          <w:tcPr>
            <w:tcW w:w="4876" w:type="dxa"/>
            <w:tcBorders>
              <w:top w:val="nil"/>
              <w:left w:val="nil"/>
              <w:bottom w:val="nil"/>
              <w:right w:val="nil"/>
            </w:tcBorders>
          </w:tcPr>
          <w:p w14:paraId="4BF3E0B8"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600C20A" w14:textId="77777777" w:rsidR="00C14497" w:rsidRPr="009E6C83" w:rsidRDefault="00C14497" w:rsidP="00915667">
            <w:pPr>
              <w:pStyle w:val="AmColumnHeading"/>
            </w:pPr>
            <w:r w:rsidRPr="009E6C83">
              <w:t>Emendamento</w:t>
            </w:r>
          </w:p>
        </w:tc>
      </w:tr>
      <w:tr w:rsidR="00C14497" w:rsidRPr="009E6C83" w14:paraId="617E5C52" w14:textId="77777777" w:rsidTr="00915667">
        <w:trPr>
          <w:jc w:val="center"/>
        </w:trPr>
        <w:tc>
          <w:tcPr>
            <w:tcW w:w="4876" w:type="dxa"/>
            <w:tcBorders>
              <w:top w:val="nil"/>
              <w:left w:val="nil"/>
              <w:bottom w:val="nil"/>
              <w:right w:val="nil"/>
            </w:tcBorders>
          </w:tcPr>
          <w:p w14:paraId="7A14B8CC" w14:textId="77777777" w:rsidR="00C14497" w:rsidRPr="009E6C83" w:rsidRDefault="00C14497" w:rsidP="00915667">
            <w:pPr>
              <w:pStyle w:val="Normal6a"/>
            </w:pPr>
          </w:p>
        </w:tc>
        <w:tc>
          <w:tcPr>
            <w:tcW w:w="4876" w:type="dxa"/>
            <w:tcBorders>
              <w:top w:val="nil"/>
              <w:left w:val="nil"/>
              <w:bottom w:val="nil"/>
              <w:right w:val="nil"/>
            </w:tcBorders>
          </w:tcPr>
          <w:p w14:paraId="0802763B" w14:textId="77777777" w:rsidR="00C14497" w:rsidRPr="009E6C83" w:rsidRDefault="00C14497" w:rsidP="00915667">
            <w:pPr>
              <w:pStyle w:val="Normal6a"/>
            </w:pPr>
            <w:proofErr w:type="gramStart"/>
            <w:r w:rsidRPr="009E6C83">
              <w:rPr>
                <w:b/>
                <w:i/>
              </w:rPr>
              <w:t>9</w:t>
            </w:r>
            <w:proofErr w:type="gramEnd"/>
            <w:r w:rsidRPr="009E6C83">
              <w:rPr>
                <w:b/>
                <w:i/>
              </w:rPr>
              <w:t xml:space="preserve"> bis.</w:t>
            </w:r>
            <w:r w:rsidRPr="009E6C83">
              <w:tab/>
            </w:r>
            <w:r w:rsidRPr="009E6C83">
              <w:rPr>
                <w:b/>
                <w:i/>
              </w:rPr>
              <w:t>sottolinea che gli accordi internazionali come l'accordo UE-Mercosur hanno un impatto sulla legislazione dell'UE, e sottolinea la necessità di rendere i negoziati trasparenti nei confronti del Parlamento durante l'intero processo, anche garantendo ai membri del Parlamento europeo l'accesso a tutti i documenti pertinenti;</w:t>
            </w:r>
          </w:p>
        </w:tc>
      </w:tr>
    </w:tbl>
    <w:p w14:paraId="47A89A0B"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{PL}</w:t>
      </w:r>
      <w:r w:rsidRPr="009E6C83">
        <w:t>pl</w:t>
      </w:r>
      <w:r w:rsidRPr="009E6C83">
        <w:rPr>
          <w:rStyle w:val="HideTWBExt"/>
        </w:rPr>
        <w:t>&lt;/Original&gt;</w:t>
      </w:r>
    </w:p>
    <w:p w14:paraId="2A2A732F" w14:textId="77777777" w:rsidR="00C14497" w:rsidRPr="009E6C83" w:rsidRDefault="00C14497" w:rsidP="00C14497">
      <w:r w:rsidRPr="009E6C83">
        <w:rPr>
          <w:rStyle w:val="HideTWBExt"/>
        </w:rPr>
        <w:t>&lt;/Amend&gt;</w:t>
      </w:r>
    </w:p>
    <w:p w14:paraId="5D1C1A06"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84</w:t>
      </w:r>
      <w:r w:rsidRPr="009E6C83">
        <w:rPr>
          <w:rStyle w:val="HideTWBExt"/>
        </w:rPr>
        <w:t>&lt;/NumAm&gt;</w:t>
      </w:r>
    </w:p>
    <w:p w14:paraId="1A1F4581" w14:textId="77777777" w:rsidR="00C14497" w:rsidRPr="009E6C83" w:rsidRDefault="00C14497" w:rsidP="00C14497">
      <w:pPr>
        <w:pStyle w:val="NormalBold"/>
      </w:pPr>
      <w:r w:rsidRPr="009E6C83">
        <w:rPr>
          <w:rStyle w:val="HideTWBExt"/>
          <w:b w:val="0"/>
        </w:rPr>
        <w:t>&lt;RepeatBlock-By&gt;&lt;Members&gt;</w:t>
      </w:r>
      <w:r w:rsidRPr="009E6C83">
        <w:t xml:space="preserve">Raquel García </w:t>
      </w:r>
      <w:proofErr w:type="spellStart"/>
      <w:r w:rsidRPr="009E6C83">
        <w:t>Hermida</w:t>
      </w:r>
      <w:proofErr w:type="spellEnd"/>
      <w:r w:rsidRPr="009E6C83">
        <w:t xml:space="preserve">-Van </w:t>
      </w:r>
      <w:proofErr w:type="spellStart"/>
      <w:r w:rsidRPr="009E6C83">
        <w:t>Der</w:t>
      </w:r>
      <w:proofErr w:type="spellEnd"/>
      <w:r w:rsidRPr="009E6C83">
        <w:t xml:space="preserve"> </w:t>
      </w:r>
      <w:proofErr w:type="spellStart"/>
      <w:r w:rsidRPr="009E6C83">
        <w:t>Walle</w:t>
      </w:r>
      <w:proofErr w:type="spellEnd"/>
      <w:r w:rsidRPr="009E6C83">
        <w:t xml:space="preserve">, Veronika </w:t>
      </w:r>
      <w:proofErr w:type="spellStart"/>
      <w:r w:rsidRPr="009E6C83">
        <w:t>Cifrová</w:t>
      </w:r>
      <w:proofErr w:type="spellEnd"/>
      <w:r w:rsidRPr="009E6C83">
        <w:t xml:space="preserve"> </w:t>
      </w:r>
      <w:proofErr w:type="spellStart"/>
      <w:r w:rsidRPr="009E6C83">
        <w:t>Ostrihoňová</w:t>
      </w:r>
      <w:proofErr w:type="spellEnd"/>
      <w:r w:rsidRPr="009E6C83">
        <w:t xml:space="preserve">, Irena </w:t>
      </w:r>
      <w:proofErr w:type="spellStart"/>
      <w:r w:rsidRPr="009E6C83">
        <w:t>Joveva</w:t>
      </w:r>
      <w:proofErr w:type="spellEnd"/>
      <w:r w:rsidRPr="009E6C83">
        <w:t xml:space="preserve">, Lucia </w:t>
      </w:r>
      <w:proofErr w:type="spellStart"/>
      <w:r w:rsidRPr="009E6C83">
        <w:t>Yar</w:t>
      </w:r>
      <w:proofErr w:type="spellEnd"/>
      <w:r w:rsidRPr="009E6C83">
        <w:t xml:space="preserve">, Hilde </w:t>
      </w:r>
      <w:proofErr w:type="spellStart"/>
      <w:r w:rsidRPr="009E6C83">
        <w:t>Vautmans</w:t>
      </w:r>
      <w:proofErr w:type="spellEnd"/>
      <w:r w:rsidRPr="009E6C83">
        <w:rPr>
          <w:rStyle w:val="HideTWBExt"/>
          <w:b w:val="0"/>
        </w:rPr>
        <w:t>&lt;/Members&gt;</w:t>
      </w:r>
    </w:p>
    <w:p w14:paraId="3CBA19DD" w14:textId="77777777" w:rsidR="00C14497" w:rsidRPr="009E6C83" w:rsidRDefault="00C14497" w:rsidP="00C14497">
      <w:pPr>
        <w:pStyle w:val="NormalBold"/>
      </w:pPr>
      <w:r w:rsidRPr="009E6C83">
        <w:rPr>
          <w:rStyle w:val="HideTWBExt"/>
          <w:b w:val="0"/>
        </w:rPr>
        <w:t>&lt;/RepeatBlock-By&gt;</w:t>
      </w:r>
    </w:p>
    <w:p w14:paraId="4A7F0F5F"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077D926C" w14:textId="77777777" w:rsidR="00C14497" w:rsidRPr="009E6C83" w:rsidRDefault="00C14497" w:rsidP="00C14497">
      <w:pPr>
        <w:pStyle w:val="NormalBold"/>
      </w:pPr>
      <w:r w:rsidRPr="009E6C83">
        <w:rPr>
          <w:rStyle w:val="HideTWBExt"/>
        </w:rPr>
        <w:t>&lt;Article&gt;</w:t>
      </w:r>
      <w:r w:rsidRPr="009E6C83">
        <w:t>Paragrafo 10</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13AE34F" w14:textId="77777777" w:rsidTr="00915667">
        <w:trPr>
          <w:trHeight w:hRule="exact" w:val="240"/>
          <w:jc w:val="center"/>
        </w:trPr>
        <w:tc>
          <w:tcPr>
            <w:tcW w:w="9752" w:type="dxa"/>
            <w:gridSpan w:val="2"/>
            <w:tcBorders>
              <w:top w:val="nil"/>
              <w:left w:val="nil"/>
              <w:bottom w:val="nil"/>
              <w:right w:val="nil"/>
            </w:tcBorders>
          </w:tcPr>
          <w:p w14:paraId="7766E3B7" w14:textId="77777777" w:rsidR="00C14497" w:rsidRPr="009E6C83" w:rsidRDefault="00C14497" w:rsidP="00915667"/>
        </w:tc>
      </w:tr>
      <w:tr w:rsidR="00C14497" w:rsidRPr="009E6C83" w14:paraId="4780A8C9" w14:textId="77777777" w:rsidTr="00915667">
        <w:trPr>
          <w:trHeight w:val="240"/>
          <w:jc w:val="center"/>
        </w:trPr>
        <w:tc>
          <w:tcPr>
            <w:tcW w:w="4876" w:type="dxa"/>
            <w:tcBorders>
              <w:top w:val="nil"/>
              <w:left w:val="nil"/>
              <w:bottom w:val="nil"/>
              <w:right w:val="nil"/>
            </w:tcBorders>
          </w:tcPr>
          <w:p w14:paraId="0B2F230C"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2A603291" w14:textId="77777777" w:rsidR="00C14497" w:rsidRPr="009E6C83" w:rsidRDefault="00C14497" w:rsidP="00915667">
            <w:pPr>
              <w:pStyle w:val="AmColumnHeading"/>
            </w:pPr>
            <w:r w:rsidRPr="009E6C83">
              <w:t>Emendamento</w:t>
            </w:r>
          </w:p>
        </w:tc>
      </w:tr>
      <w:tr w:rsidR="00C14497" w:rsidRPr="009E6C83" w14:paraId="4AE13960" w14:textId="77777777" w:rsidTr="00915667">
        <w:trPr>
          <w:jc w:val="center"/>
        </w:trPr>
        <w:tc>
          <w:tcPr>
            <w:tcW w:w="4876" w:type="dxa"/>
            <w:tcBorders>
              <w:top w:val="nil"/>
              <w:left w:val="nil"/>
              <w:bottom w:val="nil"/>
              <w:right w:val="nil"/>
            </w:tcBorders>
          </w:tcPr>
          <w:p w14:paraId="2DD80522" w14:textId="77777777" w:rsidR="00C14497" w:rsidRPr="009E6C83" w:rsidRDefault="00C14497" w:rsidP="00915667">
            <w:pPr>
              <w:pStyle w:val="Normal6a"/>
            </w:pPr>
            <w:r w:rsidRPr="009E6C83">
              <w:t>10.</w:t>
            </w:r>
            <w:r w:rsidRPr="009E6C83">
              <w:tab/>
              <w:t xml:space="preserve">accoglie con favore la sentenza della CGUE nella causa </w:t>
            </w:r>
            <w:proofErr w:type="spellStart"/>
            <w:r w:rsidRPr="009E6C83">
              <w:t>Stevi</w:t>
            </w:r>
            <w:proofErr w:type="spellEnd"/>
            <w:r w:rsidRPr="009E6C83">
              <w:t xml:space="preserve"> e The New York Times/Commissione quale importante contributo alla linea giurisprudenziale che ha promosso pratiche trasparenti nelle istituzioni, negli organi e negli organismi dell'UE; osserva che la sentenza sottolinea il dovere di conservare proattivamente la documentazione per garantire l'esercizio effettivo del diritto di accesso; deplora, tuttavia, che la CGUE abbia scelto di non reinterpretare il regolamento (CE) n. 1049/2001 alla luce dei moderni metodi di comunicazione e dell'evoluzione degli obblighi di trasparenza;</w:t>
            </w:r>
          </w:p>
        </w:tc>
        <w:tc>
          <w:tcPr>
            <w:tcW w:w="4876" w:type="dxa"/>
            <w:tcBorders>
              <w:top w:val="nil"/>
              <w:left w:val="nil"/>
              <w:bottom w:val="nil"/>
              <w:right w:val="nil"/>
            </w:tcBorders>
          </w:tcPr>
          <w:p w14:paraId="5349A239" w14:textId="77777777" w:rsidR="00C14497" w:rsidRPr="009E6C83" w:rsidRDefault="00C14497" w:rsidP="00915667">
            <w:pPr>
              <w:pStyle w:val="Normal6a"/>
            </w:pPr>
            <w:r w:rsidRPr="009E6C83">
              <w:t>10.</w:t>
            </w:r>
            <w:r w:rsidRPr="009E6C83">
              <w:tab/>
              <w:t xml:space="preserve">accoglie con favore la sentenza della CGUE nella causa </w:t>
            </w:r>
            <w:proofErr w:type="spellStart"/>
            <w:r w:rsidRPr="009E6C83">
              <w:t>Stevi</w:t>
            </w:r>
            <w:proofErr w:type="spellEnd"/>
            <w:r w:rsidRPr="009E6C83">
              <w:t xml:space="preserve"> e The New York Times/Commissione quale importante contributo alla linea giurisprudenziale che ha promosso pratiche trasparenti nelle istituzioni, negli organi e negli organismi dell'UE; </w:t>
            </w:r>
            <w:r w:rsidRPr="009E6C83">
              <w:rPr>
                <w:b/>
                <w:i/>
              </w:rPr>
              <w:t xml:space="preserve">ritiene che il modo in cui la presidente Von </w:t>
            </w:r>
            <w:proofErr w:type="spellStart"/>
            <w:r w:rsidRPr="009E6C83">
              <w:rPr>
                <w:b/>
                <w:i/>
              </w:rPr>
              <w:t>der</w:t>
            </w:r>
            <w:proofErr w:type="spellEnd"/>
            <w:r w:rsidRPr="009E6C83">
              <w:rPr>
                <w:b/>
                <w:i/>
              </w:rPr>
              <w:t xml:space="preserve"> Leyen ha trattato tale domanda di accesso ai documenti abbia ridotto la fiducia nella Commissione; deplora il persistente rifiuto della Commissione di indicare il motivo per cui non è stato possibile concedere un accesso (parziale) ai documenti richiesti;</w:t>
            </w:r>
            <w:r w:rsidRPr="009E6C83">
              <w:t xml:space="preserve"> osserva che la sentenza sottolinea il dovere di conservare proattivamente la documentazione per garantire l'esercizio effettivo del diritto di accesso</w:t>
            </w:r>
            <w:r w:rsidRPr="009E6C83">
              <w:rPr>
                <w:b/>
                <w:i/>
              </w:rPr>
              <w:t>; osserva, a tale proposito, che la registrazione di un documento è una conseguenza dell'esistenza di un documento e non un prerequisito per la sua esistenza, e che la Commissione non può basarsi unicamente sull'assenza di registrazione nel suo sistema per stabilire che non è in possesso dei documenti richiesti; ritiene fermamente che la perdita o la cancellazione di un documento solo per il fatto di averlo dichiarato "di breve durata" comprometta in modo sostanziale il principio di trasparenza e di buon governo, creando un precedente potenzialmente pericoloso per la futura gestione delle domande di accesso ai documenti</w:t>
            </w:r>
            <w:r w:rsidRPr="009E6C83">
              <w:t>; deplora, tuttavia, che la CGUE abbia scelto di non reinterpretare il regolamento (CE) n. 1049/2001 alla luce dei moderni metodi di comunicazione e dell'evoluzione degli obblighi di trasparenza;</w:t>
            </w:r>
          </w:p>
        </w:tc>
      </w:tr>
    </w:tbl>
    <w:p w14:paraId="3D62FB75"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19557A58" w14:textId="77777777" w:rsidR="00C14497" w:rsidRPr="007B50C3" w:rsidRDefault="00C14497" w:rsidP="00C14497">
      <w:pPr>
        <w:rPr>
          <w:lang w:val="es-ES"/>
        </w:rPr>
      </w:pPr>
      <w:r w:rsidRPr="007B50C3">
        <w:rPr>
          <w:rStyle w:val="HideTWBExt"/>
          <w:lang w:val="es-ES"/>
        </w:rPr>
        <w:t>&lt;/Amend&gt;</w:t>
      </w:r>
    </w:p>
    <w:p w14:paraId="5C07D268"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85</w:t>
      </w:r>
      <w:r w:rsidRPr="007B50C3">
        <w:rPr>
          <w:rStyle w:val="HideTWBExt"/>
          <w:lang w:val="es-ES"/>
        </w:rPr>
        <w:t>&lt;/NumAm&gt;</w:t>
      </w:r>
    </w:p>
    <w:p w14:paraId="331FD33F"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Jadwiga</w:t>
      </w:r>
      <w:proofErr w:type="spellEnd"/>
      <w:r w:rsidRPr="007B50C3">
        <w:rPr>
          <w:lang w:val="es-ES"/>
        </w:rPr>
        <w:t xml:space="preserve"> </w:t>
      </w:r>
      <w:proofErr w:type="spellStart"/>
      <w:r w:rsidRPr="007B50C3">
        <w:rPr>
          <w:lang w:val="es-ES"/>
        </w:rPr>
        <w:t>Wiśniewska</w:t>
      </w:r>
      <w:proofErr w:type="spellEnd"/>
      <w:r w:rsidRPr="007B50C3">
        <w:rPr>
          <w:rStyle w:val="HideTWBExt"/>
          <w:b w:val="0"/>
          <w:lang w:val="es-ES"/>
        </w:rPr>
        <w:t>&lt;/Members&gt;</w:t>
      </w:r>
    </w:p>
    <w:p w14:paraId="66F7EE34" w14:textId="77777777" w:rsidR="00C14497" w:rsidRPr="007B50C3" w:rsidRDefault="00C14497" w:rsidP="00C14497">
      <w:pPr>
        <w:pStyle w:val="NormalBold"/>
        <w:rPr>
          <w:lang w:val="es-ES"/>
        </w:rPr>
      </w:pPr>
      <w:r w:rsidRPr="007B50C3">
        <w:rPr>
          <w:rStyle w:val="HideTWBExt"/>
          <w:b w:val="0"/>
          <w:lang w:val="es-ES"/>
        </w:rPr>
        <w:t>&lt;/RepeatBlock-By&gt;</w:t>
      </w:r>
    </w:p>
    <w:p w14:paraId="507A2452"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8D0390C" w14:textId="77777777" w:rsidR="00C14497" w:rsidRPr="009E6C83" w:rsidRDefault="00C14497" w:rsidP="00C14497">
      <w:pPr>
        <w:pStyle w:val="NormalBold"/>
      </w:pPr>
      <w:r w:rsidRPr="009E6C83">
        <w:rPr>
          <w:rStyle w:val="HideTWBExt"/>
        </w:rPr>
        <w:t>&lt;Article&gt;</w:t>
      </w:r>
      <w:r w:rsidRPr="009E6C83">
        <w:t>Paragrafo 10</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3FBAF348" w14:textId="77777777" w:rsidTr="00915667">
        <w:trPr>
          <w:trHeight w:hRule="exact" w:val="240"/>
          <w:jc w:val="center"/>
        </w:trPr>
        <w:tc>
          <w:tcPr>
            <w:tcW w:w="9752" w:type="dxa"/>
            <w:gridSpan w:val="2"/>
            <w:tcBorders>
              <w:top w:val="nil"/>
              <w:left w:val="nil"/>
              <w:bottom w:val="nil"/>
              <w:right w:val="nil"/>
            </w:tcBorders>
          </w:tcPr>
          <w:p w14:paraId="67298AB3" w14:textId="77777777" w:rsidR="00C14497" w:rsidRPr="009E6C83" w:rsidRDefault="00C14497" w:rsidP="00915667"/>
        </w:tc>
      </w:tr>
      <w:tr w:rsidR="00C14497" w:rsidRPr="009E6C83" w14:paraId="324AF87C" w14:textId="77777777" w:rsidTr="00915667">
        <w:trPr>
          <w:trHeight w:val="240"/>
          <w:jc w:val="center"/>
        </w:trPr>
        <w:tc>
          <w:tcPr>
            <w:tcW w:w="4876" w:type="dxa"/>
            <w:tcBorders>
              <w:top w:val="nil"/>
              <w:left w:val="nil"/>
              <w:bottom w:val="nil"/>
              <w:right w:val="nil"/>
            </w:tcBorders>
          </w:tcPr>
          <w:p w14:paraId="0213ED79"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5189E60A" w14:textId="77777777" w:rsidR="00C14497" w:rsidRPr="009E6C83" w:rsidRDefault="00C14497" w:rsidP="00915667">
            <w:pPr>
              <w:pStyle w:val="AmColumnHeading"/>
            </w:pPr>
            <w:r w:rsidRPr="009E6C83">
              <w:t>Emendamento</w:t>
            </w:r>
          </w:p>
        </w:tc>
      </w:tr>
      <w:tr w:rsidR="00C14497" w:rsidRPr="009E6C83" w14:paraId="7651636C" w14:textId="77777777" w:rsidTr="00915667">
        <w:trPr>
          <w:jc w:val="center"/>
        </w:trPr>
        <w:tc>
          <w:tcPr>
            <w:tcW w:w="4876" w:type="dxa"/>
            <w:tcBorders>
              <w:top w:val="nil"/>
              <w:left w:val="nil"/>
              <w:bottom w:val="nil"/>
              <w:right w:val="nil"/>
            </w:tcBorders>
          </w:tcPr>
          <w:p w14:paraId="012B7847" w14:textId="77777777" w:rsidR="00C14497" w:rsidRPr="009E6C83" w:rsidRDefault="00C14497" w:rsidP="00915667">
            <w:pPr>
              <w:pStyle w:val="Normal6a"/>
            </w:pPr>
            <w:r w:rsidRPr="009E6C83">
              <w:t>10.</w:t>
            </w:r>
            <w:r w:rsidRPr="009E6C83">
              <w:tab/>
              <w:t xml:space="preserve">accoglie con favore la sentenza della CGUE nella causa </w:t>
            </w:r>
            <w:proofErr w:type="spellStart"/>
            <w:r w:rsidRPr="009E6C83">
              <w:t>Stevi</w:t>
            </w:r>
            <w:proofErr w:type="spellEnd"/>
            <w:r w:rsidRPr="009E6C83">
              <w:t xml:space="preserve"> e The New York Times/Commissione quale importante contributo alla linea giurisprudenziale che ha promosso pratiche trasparenti nelle istituzioni, negli organi e negli organismi dell'UE; osserva che la sentenza sottolinea il dovere di conservare proattivamente la documentazione per garantire l'esercizio effettivo del diritto di accesso; deplora, tuttavia, che la CGUE abbia scelto di non reinterpretare il regolamento (CE) n. 1049/2001 alla luce dei moderni metodi di comunicazione e dell'evoluzione degli obblighi di trasparenza;</w:t>
            </w:r>
          </w:p>
        </w:tc>
        <w:tc>
          <w:tcPr>
            <w:tcW w:w="4876" w:type="dxa"/>
            <w:tcBorders>
              <w:top w:val="nil"/>
              <w:left w:val="nil"/>
              <w:bottom w:val="nil"/>
              <w:right w:val="nil"/>
            </w:tcBorders>
          </w:tcPr>
          <w:p w14:paraId="7BB1FD5A" w14:textId="77777777" w:rsidR="00C14497" w:rsidRPr="009E6C83" w:rsidRDefault="00C14497" w:rsidP="00915667">
            <w:pPr>
              <w:pStyle w:val="Normal6a"/>
            </w:pPr>
            <w:r w:rsidRPr="009E6C83">
              <w:t>10.</w:t>
            </w:r>
            <w:r w:rsidRPr="009E6C83">
              <w:tab/>
              <w:t xml:space="preserve">accoglie con favore la sentenza della CGUE nella causa </w:t>
            </w:r>
            <w:proofErr w:type="spellStart"/>
            <w:r w:rsidRPr="009E6C83">
              <w:t>Stevi</w:t>
            </w:r>
            <w:proofErr w:type="spellEnd"/>
            <w:r w:rsidRPr="009E6C83">
              <w:t xml:space="preserve"> e The New York Times/Commissione quale importante contributo alla linea giurisprudenziale che ha promosso pratiche trasparenti nelle istituzioni, negli organi e negli organismi dell'UE; osserva che la sentenza sottolinea il dovere di conservare proattivamente la documentazione per garantire l'esercizio effettivo del diritto di accesso; deplora, tuttavia, che la CGUE abbia scelto di non reinterpretare il regolamento (CE) n. 1049/2001 alla luce dei moderni metodi di comunicazione e dell'evoluzione degli obblighi di trasparenza; </w:t>
            </w:r>
            <w:r w:rsidRPr="009E6C83">
              <w:rPr>
                <w:b/>
                <w:i/>
              </w:rPr>
              <w:t>si rammarica che la politica interna della Commissione preveda, in effetti, di non registrare i messaggi di testo, secondo l'errata argomentazione che, per loro natura, sono "documenti di breve durata" e "non destinati a contenere informazioni importanti relative alle politiche, alle attività e alle decisioni della Commissione";</w:t>
            </w:r>
          </w:p>
        </w:tc>
      </w:tr>
    </w:tbl>
    <w:p w14:paraId="2B602A09" w14:textId="77777777" w:rsidR="00C14497" w:rsidRPr="007B50C3" w:rsidRDefault="00C14497" w:rsidP="00C14497">
      <w:pPr>
        <w:pStyle w:val="AmOrLang"/>
        <w:rPr>
          <w:lang w:val="pt-PT"/>
        </w:rPr>
      </w:pPr>
      <w:proofErr w:type="spellStart"/>
      <w:r w:rsidRPr="007B50C3">
        <w:rPr>
          <w:lang w:val="pt-PT"/>
        </w:rPr>
        <w:t>Or</w:t>
      </w:r>
      <w:proofErr w:type="spellEnd"/>
      <w:r w:rsidRPr="007B50C3">
        <w:rPr>
          <w:lang w:val="pt-PT"/>
        </w:rPr>
        <w:t xml:space="preserve">. </w:t>
      </w:r>
      <w:r w:rsidRPr="007B50C3">
        <w:rPr>
          <w:rStyle w:val="HideTWBExt"/>
          <w:lang w:val="pt-PT"/>
        </w:rPr>
        <w:t>&lt;Original&gt;</w:t>
      </w:r>
      <w:r w:rsidRPr="007B50C3">
        <w:rPr>
          <w:rStyle w:val="HideTWBInt"/>
          <w:lang w:val="pt-PT"/>
        </w:rPr>
        <w:t>{PL}</w:t>
      </w:r>
      <w:proofErr w:type="spellStart"/>
      <w:r w:rsidRPr="007B50C3">
        <w:rPr>
          <w:lang w:val="pt-PT"/>
        </w:rPr>
        <w:t>pl</w:t>
      </w:r>
      <w:proofErr w:type="spellEnd"/>
      <w:r w:rsidRPr="007B50C3">
        <w:rPr>
          <w:rStyle w:val="HideTWBExt"/>
          <w:lang w:val="pt-PT"/>
        </w:rPr>
        <w:t>&lt;/Original&gt;</w:t>
      </w:r>
    </w:p>
    <w:p w14:paraId="2339623B" w14:textId="77777777" w:rsidR="00C14497" w:rsidRPr="007B50C3" w:rsidRDefault="00C14497" w:rsidP="00C14497">
      <w:pPr>
        <w:rPr>
          <w:lang w:val="pt-PT"/>
        </w:rPr>
      </w:pPr>
      <w:r w:rsidRPr="007B50C3">
        <w:rPr>
          <w:rStyle w:val="HideTWBExt"/>
          <w:lang w:val="pt-PT"/>
        </w:rPr>
        <w:t>&lt;/Amend&gt;</w:t>
      </w:r>
    </w:p>
    <w:p w14:paraId="14C2B5F7" w14:textId="77777777" w:rsidR="00C14497" w:rsidRPr="007B50C3" w:rsidRDefault="00C14497" w:rsidP="00C14497">
      <w:pPr>
        <w:pStyle w:val="AmNumberTabs"/>
        <w:rPr>
          <w:lang w:val="pt-PT"/>
        </w:rPr>
      </w:pPr>
      <w:r w:rsidRPr="007B50C3">
        <w:rPr>
          <w:rStyle w:val="HideTWBExt"/>
          <w:lang w:val="pt-PT"/>
        </w:rPr>
        <w:t>&lt;Amend&gt;</w:t>
      </w:r>
      <w:r w:rsidRPr="007B50C3">
        <w:rPr>
          <w:lang w:val="pt-PT"/>
        </w:rPr>
        <w:t>Emendamento</w:t>
      </w:r>
      <w:r w:rsidRPr="007B50C3">
        <w:rPr>
          <w:lang w:val="pt-PT"/>
        </w:rPr>
        <w:tab/>
      </w:r>
      <w:r w:rsidRPr="007B50C3">
        <w:rPr>
          <w:lang w:val="pt-PT"/>
        </w:rPr>
        <w:tab/>
      </w:r>
      <w:r w:rsidRPr="007B50C3">
        <w:rPr>
          <w:rStyle w:val="HideTWBExt"/>
          <w:lang w:val="pt-PT"/>
        </w:rPr>
        <w:t>&lt;NumAm&gt;</w:t>
      </w:r>
      <w:r w:rsidRPr="007B50C3">
        <w:rPr>
          <w:lang w:val="pt-PT"/>
        </w:rPr>
        <w:t>86</w:t>
      </w:r>
      <w:r w:rsidRPr="007B50C3">
        <w:rPr>
          <w:rStyle w:val="HideTWBExt"/>
          <w:lang w:val="pt-PT"/>
        </w:rPr>
        <w:t>&lt;/NumAm&gt;</w:t>
      </w:r>
    </w:p>
    <w:p w14:paraId="0CCB7CA1" w14:textId="77777777" w:rsidR="00C14497" w:rsidRPr="007B50C3" w:rsidRDefault="00C14497" w:rsidP="00C14497">
      <w:pPr>
        <w:pStyle w:val="NormalBold"/>
        <w:rPr>
          <w:lang w:val="pt-PT"/>
        </w:rPr>
      </w:pPr>
      <w:r w:rsidRPr="007B50C3">
        <w:rPr>
          <w:rStyle w:val="HideTWBExt"/>
          <w:b w:val="0"/>
          <w:lang w:val="pt-PT"/>
        </w:rPr>
        <w:t>&lt;RepeatBlock-By&gt;&lt;Members&gt;</w:t>
      </w:r>
      <w:r w:rsidRPr="007B50C3">
        <w:rPr>
          <w:lang w:val="pt-PT"/>
        </w:rPr>
        <w:t xml:space="preserve">Erik </w:t>
      </w:r>
      <w:proofErr w:type="spellStart"/>
      <w:r w:rsidRPr="007B50C3">
        <w:rPr>
          <w:lang w:val="pt-PT"/>
        </w:rPr>
        <w:t>Kaliňák</w:t>
      </w:r>
      <w:proofErr w:type="spellEnd"/>
      <w:r w:rsidRPr="007B50C3">
        <w:rPr>
          <w:rStyle w:val="HideTWBExt"/>
          <w:b w:val="0"/>
          <w:lang w:val="pt-PT"/>
        </w:rPr>
        <w:t>&lt;/Members&gt;</w:t>
      </w:r>
    </w:p>
    <w:p w14:paraId="7578F34B" w14:textId="77777777" w:rsidR="00C14497" w:rsidRPr="007B50C3" w:rsidRDefault="00C14497" w:rsidP="00C14497">
      <w:pPr>
        <w:pStyle w:val="NormalBold"/>
        <w:rPr>
          <w:lang w:val="pt-PT"/>
        </w:rPr>
      </w:pPr>
      <w:r w:rsidRPr="007B50C3">
        <w:rPr>
          <w:rStyle w:val="HideTWBExt"/>
          <w:b w:val="0"/>
          <w:lang w:val="pt-PT"/>
        </w:rPr>
        <w:t>&lt;/RepeatBlock-By&gt;</w:t>
      </w:r>
    </w:p>
    <w:p w14:paraId="3C1A7709"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E557899" w14:textId="77777777" w:rsidR="00C14497" w:rsidRPr="009E6C83" w:rsidRDefault="00C14497" w:rsidP="00C14497">
      <w:pPr>
        <w:pStyle w:val="NormalBold"/>
      </w:pPr>
      <w:r w:rsidRPr="009E6C83">
        <w:rPr>
          <w:rStyle w:val="HideTWBExt"/>
        </w:rPr>
        <w:t>&lt;Article&gt;</w:t>
      </w:r>
      <w:r w:rsidRPr="009E6C83">
        <w:t>Paragrafo 10</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7A98958C" w14:textId="77777777" w:rsidTr="00915667">
        <w:trPr>
          <w:trHeight w:hRule="exact" w:val="240"/>
          <w:jc w:val="center"/>
        </w:trPr>
        <w:tc>
          <w:tcPr>
            <w:tcW w:w="9752" w:type="dxa"/>
            <w:gridSpan w:val="2"/>
            <w:tcBorders>
              <w:top w:val="nil"/>
              <w:left w:val="nil"/>
              <w:bottom w:val="nil"/>
              <w:right w:val="nil"/>
            </w:tcBorders>
          </w:tcPr>
          <w:p w14:paraId="100067BE" w14:textId="77777777" w:rsidR="00C14497" w:rsidRPr="009E6C83" w:rsidRDefault="00C14497" w:rsidP="00915667"/>
        </w:tc>
      </w:tr>
      <w:tr w:rsidR="00C14497" w:rsidRPr="009E6C83" w14:paraId="7A440BD3" w14:textId="77777777" w:rsidTr="00915667">
        <w:trPr>
          <w:trHeight w:val="240"/>
          <w:jc w:val="center"/>
        </w:trPr>
        <w:tc>
          <w:tcPr>
            <w:tcW w:w="4876" w:type="dxa"/>
            <w:tcBorders>
              <w:top w:val="nil"/>
              <w:left w:val="nil"/>
              <w:bottom w:val="nil"/>
              <w:right w:val="nil"/>
            </w:tcBorders>
          </w:tcPr>
          <w:p w14:paraId="4AAE1E89"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14D63F38" w14:textId="77777777" w:rsidR="00C14497" w:rsidRPr="009E6C83" w:rsidRDefault="00C14497" w:rsidP="00915667">
            <w:pPr>
              <w:pStyle w:val="AmColumnHeading"/>
            </w:pPr>
            <w:r w:rsidRPr="009E6C83">
              <w:t>Emendamento</w:t>
            </w:r>
          </w:p>
        </w:tc>
      </w:tr>
      <w:tr w:rsidR="00C14497" w:rsidRPr="009E6C83" w14:paraId="55392F99" w14:textId="77777777" w:rsidTr="00915667">
        <w:trPr>
          <w:jc w:val="center"/>
        </w:trPr>
        <w:tc>
          <w:tcPr>
            <w:tcW w:w="4876" w:type="dxa"/>
            <w:tcBorders>
              <w:top w:val="nil"/>
              <w:left w:val="nil"/>
              <w:bottom w:val="nil"/>
              <w:right w:val="nil"/>
            </w:tcBorders>
          </w:tcPr>
          <w:p w14:paraId="1F869E9B" w14:textId="77777777" w:rsidR="00C14497" w:rsidRPr="009E6C83" w:rsidRDefault="00C14497" w:rsidP="00915667">
            <w:pPr>
              <w:pStyle w:val="Normal6a"/>
            </w:pPr>
            <w:r w:rsidRPr="009E6C83">
              <w:t>10.</w:t>
            </w:r>
            <w:r w:rsidRPr="009E6C83">
              <w:tab/>
              <w:t xml:space="preserve">accoglie con favore la sentenza della CGUE nella causa </w:t>
            </w:r>
            <w:proofErr w:type="spellStart"/>
            <w:r w:rsidRPr="009E6C83">
              <w:t>Stevi</w:t>
            </w:r>
            <w:proofErr w:type="spellEnd"/>
            <w:r w:rsidRPr="009E6C83">
              <w:t xml:space="preserve"> e The New York Times/Commissione quale importante contributo </w:t>
            </w:r>
            <w:r w:rsidRPr="009E6C83">
              <w:rPr>
                <w:b/>
                <w:i/>
              </w:rPr>
              <w:t>alla linea giurisprudenziale che ha promosso pratiche trasparenti</w:t>
            </w:r>
            <w:r w:rsidRPr="009E6C83">
              <w:t xml:space="preserve"> nelle istituzioni, negli organi e negli organismi dell'UE; </w:t>
            </w:r>
            <w:r w:rsidRPr="009E6C83">
              <w:rPr>
                <w:b/>
                <w:i/>
              </w:rPr>
              <w:t>osserva che la sentenza sottolinea il dovere di conservare proattivamente la documentazione per garantire l'esercizio effettivo del diritto di accesso;</w:t>
            </w:r>
            <w:r w:rsidRPr="009E6C83">
              <w:t xml:space="preserve"> </w:t>
            </w:r>
            <w:r w:rsidRPr="009E6C83">
              <w:rPr>
                <w:b/>
                <w:i/>
              </w:rPr>
              <w:t>deplora, tuttavia, che la CGUE abbia scelto di non reinterpretare il regolamento (CE) n. 1049/2001 alla luce dei moderni metodi di comunicazione e dell'evoluzione degli obblighi di trasparenza</w:t>
            </w:r>
            <w:r w:rsidRPr="009E6C83">
              <w:t>;</w:t>
            </w:r>
          </w:p>
        </w:tc>
        <w:tc>
          <w:tcPr>
            <w:tcW w:w="4876" w:type="dxa"/>
            <w:tcBorders>
              <w:top w:val="nil"/>
              <w:left w:val="nil"/>
              <w:bottom w:val="nil"/>
              <w:right w:val="nil"/>
            </w:tcBorders>
          </w:tcPr>
          <w:p w14:paraId="0A7F6B04" w14:textId="77777777" w:rsidR="00C14497" w:rsidRPr="009E6C83" w:rsidRDefault="00C14497" w:rsidP="00915667">
            <w:pPr>
              <w:pStyle w:val="Normal6a"/>
            </w:pPr>
            <w:r w:rsidRPr="009E6C83">
              <w:t>10.</w:t>
            </w:r>
            <w:r w:rsidRPr="009E6C83">
              <w:tab/>
              <w:t xml:space="preserve">accoglie con favore la sentenza della CGUE nella causa </w:t>
            </w:r>
            <w:proofErr w:type="spellStart"/>
            <w:r w:rsidRPr="009E6C83">
              <w:t>Stevi</w:t>
            </w:r>
            <w:proofErr w:type="spellEnd"/>
            <w:r w:rsidRPr="009E6C83">
              <w:t xml:space="preserve"> e The New York Times/Commissione quale importante contributo </w:t>
            </w:r>
            <w:r w:rsidRPr="009E6C83">
              <w:rPr>
                <w:b/>
                <w:i/>
              </w:rPr>
              <w:t>al sostegno della trasparenza</w:t>
            </w:r>
            <w:r w:rsidRPr="009E6C83">
              <w:t xml:space="preserve"> nelle istituzioni, negli organi e negli organismi dell'UE; </w:t>
            </w:r>
            <w:r w:rsidRPr="009E6C83">
              <w:rPr>
                <w:b/>
                <w:i/>
              </w:rPr>
              <w:t>invita vivamente la Commissione a pubblicare tutti i messaggi di testo scambiati tra la presidente della Commissione e l'amministratore delegato della società farmaceutica Pfizer tra il 1º gennaio 2021 e l'11 maggio 2022</w:t>
            </w:r>
            <w:r w:rsidRPr="009E6C83">
              <w:t>;</w:t>
            </w:r>
          </w:p>
        </w:tc>
      </w:tr>
    </w:tbl>
    <w:p w14:paraId="0DE3F4CD" w14:textId="77777777" w:rsidR="00C14497" w:rsidRPr="007B50C3" w:rsidRDefault="00C14497" w:rsidP="00C14497">
      <w:pPr>
        <w:pStyle w:val="AmOrLang"/>
        <w:rPr>
          <w:lang w:val="pt-PT"/>
        </w:rPr>
      </w:pPr>
      <w:proofErr w:type="spellStart"/>
      <w:r w:rsidRPr="007B50C3">
        <w:rPr>
          <w:lang w:val="pt-PT"/>
        </w:rPr>
        <w:t>Or</w:t>
      </w:r>
      <w:proofErr w:type="spellEnd"/>
      <w:r w:rsidRPr="007B50C3">
        <w:rPr>
          <w:lang w:val="pt-PT"/>
        </w:rPr>
        <w:t xml:space="preserve">. </w:t>
      </w:r>
      <w:r w:rsidRPr="007B50C3">
        <w:rPr>
          <w:rStyle w:val="HideTWBExt"/>
          <w:lang w:val="pt-PT"/>
        </w:rPr>
        <w:t>&lt;Original&gt;</w:t>
      </w:r>
      <w:r w:rsidRPr="007B50C3">
        <w:rPr>
          <w:rStyle w:val="HideTWBInt"/>
          <w:lang w:val="pt-PT"/>
        </w:rPr>
        <w:t>{SK}</w:t>
      </w:r>
      <w:proofErr w:type="spellStart"/>
      <w:r w:rsidRPr="007B50C3">
        <w:rPr>
          <w:lang w:val="pt-PT"/>
        </w:rPr>
        <w:t>sk</w:t>
      </w:r>
      <w:proofErr w:type="spellEnd"/>
      <w:r w:rsidRPr="007B50C3">
        <w:rPr>
          <w:rStyle w:val="HideTWBExt"/>
          <w:lang w:val="pt-PT"/>
        </w:rPr>
        <w:t>&lt;/Original&gt;</w:t>
      </w:r>
    </w:p>
    <w:p w14:paraId="7D330561" w14:textId="77777777" w:rsidR="00C14497" w:rsidRPr="007B50C3" w:rsidRDefault="00C14497" w:rsidP="00C14497">
      <w:pPr>
        <w:rPr>
          <w:lang w:val="pt-PT"/>
        </w:rPr>
      </w:pPr>
      <w:r w:rsidRPr="007B50C3">
        <w:rPr>
          <w:rStyle w:val="HideTWBExt"/>
          <w:lang w:val="pt-PT"/>
        </w:rPr>
        <w:t>&lt;/Amend&gt;</w:t>
      </w:r>
    </w:p>
    <w:p w14:paraId="00BF66FF" w14:textId="77777777" w:rsidR="00C14497" w:rsidRPr="007B50C3" w:rsidRDefault="00C14497" w:rsidP="00C14497">
      <w:pPr>
        <w:pStyle w:val="AmNumberTabs"/>
        <w:rPr>
          <w:lang w:val="pt-PT"/>
        </w:rPr>
      </w:pPr>
      <w:r w:rsidRPr="007B50C3">
        <w:rPr>
          <w:rStyle w:val="HideTWBExt"/>
          <w:lang w:val="pt-PT"/>
        </w:rPr>
        <w:t>&lt;Amend&gt;</w:t>
      </w:r>
      <w:r w:rsidRPr="007B50C3">
        <w:rPr>
          <w:lang w:val="pt-PT"/>
        </w:rPr>
        <w:t>Emendamento</w:t>
      </w:r>
      <w:r w:rsidRPr="007B50C3">
        <w:rPr>
          <w:lang w:val="pt-PT"/>
        </w:rPr>
        <w:tab/>
      </w:r>
      <w:r w:rsidRPr="007B50C3">
        <w:rPr>
          <w:lang w:val="pt-PT"/>
        </w:rPr>
        <w:tab/>
      </w:r>
      <w:r w:rsidRPr="007B50C3">
        <w:rPr>
          <w:rStyle w:val="HideTWBExt"/>
          <w:lang w:val="pt-PT"/>
        </w:rPr>
        <w:t>&lt;NumAm&gt;</w:t>
      </w:r>
      <w:r w:rsidRPr="007B50C3">
        <w:rPr>
          <w:lang w:val="pt-PT"/>
        </w:rPr>
        <w:t>87</w:t>
      </w:r>
      <w:r w:rsidRPr="007B50C3">
        <w:rPr>
          <w:rStyle w:val="HideTWBExt"/>
          <w:lang w:val="pt-PT"/>
        </w:rPr>
        <w:t>&lt;/NumAm&gt;</w:t>
      </w:r>
    </w:p>
    <w:p w14:paraId="49DEF26B" w14:textId="77777777" w:rsidR="00C14497" w:rsidRPr="007B50C3" w:rsidRDefault="00C14497" w:rsidP="00C14497">
      <w:pPr>
        <w:pStyle w:val="NormalBold"/>
        <w:rPr>
          <w:lang w:val="pt-PT"/>
        </w:rPr>
      </w:pPr>
      <w:r w:rsidRPr="007B50C3">
        <w:rPr>
          <w:rStyle w:val="HideTWBExt"/>
          <w:b w:val="0"/>
          <w:lang w:val="pt-PT"/>
        </w:rPr>
        <w:t>&lt;RepeatBlock-By&gt;&lt;Members&gt;</w:t>
      </w:r>
      <w:proofErr w:type="spellStart"/>
      <w:r w:rsidRPr="007B50C3">
        <w:rPr>
          <w:lang w:val="pt-PT"/>
        </w:rPr>
        <w:t>Markéta</w:t>
      </w:r>
      <w:proofErr w:type="spellEnd"/>
      <w:r w:rsidRPr="007B50C3">
        <w:rPr>
          <w:lang w:val="pt-PT"/>
        </w:rPr>
        <w:t xml:space="preserve"> </w:t>
      </w:r>
      <w:proofErr w:type="spellStart"/>
      <w:r w:rsidRPr="007B50C3">
        <w:rPr>
          <w:lang w:val="pt-PT"/>
        </w:rPr>
        <w:t>Gregorová</w:t>
      </w:r>
      <w:proofErr w:type="spellEnd"/>
      <w:r w:rsidRPr="007B50C3">
        <w:rPr>
          <w:rStyle w:val="HideTWBExt"/>
          <w:b w:val="0"/>
          <w:lang w:val="pt-PT"/>
        </w:rPr>
        <w:t>&lt;/Members&gt;</w:t>
      </w:r>
    </w:p>
    <w:p w14:paraId="0906CC0A" w14:textId="77777777" w:rsidR="00C14497" w:rsidRPr="007B50C3" w:rsidRDefault="00C14497" w:rsidP="00C14497">
      <w:pPr>
        <w:pStyle w:val="NormalBold"/>
        <w:rPr>
          <w:lang w:val="pt-PT"/>
        </w:rPr>
      </w:pPr>
      <w:r w:rsidRPr="007B50C3">
        <w:rPr>
          <w:rStyle w:val="HideTWBExt"/>
          <w:b w:val="0"/>
          <w:lang w:val="pt-PT"/>
        </w:rPr>
        <w:t>&lt;/RepeatBlock-By&gt;</w:t>
      </w:r>
    </w:p>
    <w:p w14:paraId="64CE606A"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C55B8F8" w14:textId="77777777" w:rsidR="00C14497" w:rsidRPr="009E6C83" w:rsidRDefault="00C14497" w:rsidP="00C14497">
      <w:pPr>
        <w:pStyle w:val="NormalBold"/>
      </w:pPr>
      <w:r w:rsidRPr="009E6C83">
        <w:rPr>
          <w:rStyle w:val="HideTWBExt"/>
        </w:rPr>
        <w:t>&lt;Article&gt;</w:t>
      </w:r>
      <w:r w:rsidRPr="009E6C83">
        <w:t>Paragrafo 10</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79F305FC" w14:textId="77777777" w:rsidTr="00915667">
        <w:trPr>
          <w:trHeight w:hRule="exact" w:val="240"/>
          <w:jc w:val="center"/>
        </w:trPr>
        <w:tc>
          <w:tcPr>
            <w:tcW w:w="9752" w:type="dxa"/>
            <w:gridSpan w:val="2"/>
            <w:tcBorders>
              <w:top w:val="nil"/>
              <w:left w:val="nil"/>
              <w:bottom w:val="nil"/>
              <w:right w:val="nil"/>
            </w:tcBorders>
          </w:tcPr>
          <w:p w14:paraId="5FA5E29A" w14:textId="77777777" w:rsidR="00C14497" w:rsidRPr="009E6C83" w:rsidRDefault="00C14497" w:rsidP="00915667"/>
        </w:tc>
      </w:tr>
      <w:tr w:rsidR="00C14497" w:rsidRPr="009E6C83" w14:paraId="1D8AA57A" w14:textId="77777777" w:rsidTr="00915667">
        <w:trPr>
          <w:trHeight w:val="240"/>
          <w:jc w:val="center"/>
        </w:trPr>
        <w:tc>
          <w:tcPr>
            <w:tcW w:w="4876" w:type="dxa"/>
            <w:tcBorders>
              <w:top w:val="nil"/>
              <w:left w:val="nil"/>
              <w:bottom w:val="nil"/>
              <w:right w:val="nil"/>
            </w:tcBorders>
          </w:tcPr>
          <w:p w14:paraId="7B397ECB"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7C22176" w14:textId="77777777" w:rsidR="00C14497" w:rsidRPr="009E6C83" w:rsidRDefault="00C14497" w:rsidP="00915667">
            <w:pPr>
              <w:pStyle w:val="AmColumnHeading"/>
            </w:pPr>
            <w:r w:rsidRPr="009E6C83">
              <w:t>Emendamento</w:t>
            </w:r>
          </w:p>
        </w:tc>
      </w:tr>
      <w:tr w:rsidR="00C14497" w:rsidRPr="009E6C83" w14:paraId="48EB162F" w14:textId="77777777" w:rsidTr="00915667">
        <w:trPr>
          <w:jc w:val="center"/>
        </w:trPr>
        <w:tc>
          <w:tcPr>
            <w:tcW w:w="4876" w:type="dxa"/>
            <w:tcBorders>
              <w:top w:val="nil"/>
              <w:left w:val="nil"/>
              <w:bottom w:val="nil"/>
              <w:right w:val="nil"/>
            </w:tcBorders>
          </w:tcPr>
          <w:p w14:paraId="6AFB0B97" w14:textId="77777777" w:rsidR="00C14497" w:rsidRPr="009E6C83" w:rsidRDefault="00C14497" w:rsidP="00915667">
            <w:pPr>
              <w:pStyle w:val="Normal6a"/>
            </w:pPr>
            <w:r w:rsidRPr="009E6C83">
              <w:t>10.</w:t>
            </w:r>
            <w:r w:rsidRPr="009E6C83">
              <w:tab/>
              <w:t xml:space="preserve">accoglie con favore la sentenza della CGUE nella causa </w:t>
            </w:r>
            <w:proofErr w:type="spellStart"/>
            <w:r w:rsidRPr="009E6C83">
              <w:t>Stevi</w:t>
            </w:r>
            <w:proofErr w:type="spellEnd"/>
            <w:r w:rsidRPr="009E6C83">
              <w:t xml:space="preserve"> e The New York Times/Commissione quale importante contributo alla linea giurisprudenziale che ha promosso pratiche trasparenti nelle istituzioni, negli organi e negli organismi dell'UE; osserva che la sentenza sottolinea il dovere di conservare proattivamente la documentazione per garantire l'esercizio effettivo del diritto di accesso; deplora, tuttavia, che la CGUE abbia scelto di non reinterpretare il regolamento (CE) n. 1049/2001 alla luce dei moderni metodi di comunicazione e dell'evoluzione degli obblighi di trasparenza;</w:t>
            </w:r>
          </w:p>
        </w:tc>
        <w:tc>
          <w:tcPr>
            <w:tcW w:w="4876" w:type="dxa"/>
            <w:tcBorders>
              <w:top w:val="nil"/>
              <w:left w:val="nil"/>
              <w:bottom w:val="nil"/>
              <w:right w:val="nil"/>
            </w:tcBorders>
          </w:tcPr>
          <w:p w14:paraId="3BF88AA1" w14:textId="77777777" w:rsidR="00C14497" w:rsidRPr="009E6C83" w:rsidRDefault="00C14497" w:rsidP="00915667">
            <w:pPr>
              <w:pStyle w:val="Normal6a"/>
            </w:pPr>
            <w:r w:rsidRPr="009E6C83">
              <w:t>10.</w:t>
            </w:r>
            <w:r w:rsidRPr="009E6C83">
              <w:tab/>
              <w:t xml:space="preserve">accoglie con favore la sentenza della CGUE nella causa </w:t>
            </w:r>
            <w:proofErr w:type="spellStart"/>
            <w:r w:rsidRPr="009E6C83">
              <w:t>Stevi</w:t>
            </w:r>
            <w:proofErr w:type="spellEnd"/>
            <w:r w:rsidRPr="009E6C83">
              <w:t xml:space="preserve"> e The New York Times/Commissione quale importante contributo alla linea giurisprudenziale che ha promosso pratiche trasparenti nelle istituzioni, negli organi e negli organismi dell'UE; osserva che la sentenza sottolinea il dovere di conservare proattivamente la documentazione per garantire l'esercizio effettivo del diritto di accesso; deplora, tuttavia, che la CGUE abbia scelto di non reinterpretare il regolamento (CE) n. 1049/2001 alla luce dei moderni metodi di comunicazione e dell'evoluzione degli obblighi di trasparenza; </w:t>
            </w:r>
            <w:r w:rsidRPr="009E6C83">
              <w:rPr>
                <w:b/>
                <w:i/>
              </w:rPr>
              <w:t>esprime preoccupazione per il modo in cui la Commissione ha gestito il caso, compresa la sua incapacità di spiegare perché i messaggi di testo non sono stati resi accessibili;</w:t>
            </w:r>
          </w:p>
        </w:tc>
      </w:tr>
    </w:tbl>
    <w:p w14:paraId="7DBEDECA"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1E75E3CC" w14:textId="77777777" w:rsidR="00C14497" w:rsidRPr="007B50C3" w:rsidRDefault="00C14497" w:rsidP="00C14497">
      <w:pPr>
        <w:rPr>
          <w:lang w:val="es-ES"/>
        </w:rPr>
      </w:pPr>
      <w:r w:rsidRPr="007B50C3">
        <w:rPr>
          <w:rStyle w:val="HideTWBExt"/>
          <w:lang w:val="es-ES"/>
        </w:rPr>
        <w:t>&lt;/Amend&gt;</w:t>
      </w:r>
    </w:p>
    <w:p w14:paraId="49FAFE1A"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88</w:t>
      </w:r>
      <w:r w:rsidRPr="007B50C3">
        <w:rPr>
          <w:rStyle w:val="HideTWBExt"/>
          <w:lang w:val="es-ES"/>
        </w:rPr>
        <w:t>&lt;/NumAm&gt;</w:t>
      </w:r>
    </w:p>
    <w:p w14:paraId="3CF307AF"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Sebastian</w:t>
      </w:r>
      <w:proofErr w:type="spellEnd"/>
      <w:r w:rsidRPr="007B50C3">
        <w:rPr>
          <w:lang w:val="es-ES"/>
        </w:rPr>
        <w:t xml:space="preserve"> </w:t>
      </w:r>
      <w:proofErr w:type="spellStart"/>
      <w:r w:rsidRPr="007B50C3">
        <w:rPr>
          <w:lang w:val="es-ES"/>
        </w:rPr>
        <w:t>Tynkkynen</w:t>
      </w:r>
      <w:proofErr w:type="spellEnd"/>
      <w:r w:rsidRPr="007B50C3">
        <w:rPr>
          <w:rStyle w:val="HideTWBExt"/>
          <w:b w:val="0"/>
          <w:lang w:val="es-ES"/>
        </w:rPr>
        <w:t>&lt;/Members&gt;</w:t>
      </w:r>
    </w:p>
    <w:p w14:paraId="527A8F0D" w14:textId="77777777" w:rsidR="00C14497" w:rsidRPr="007B50C3" w:rsidRDefault="00C14497" w:rsidP="00C14497">
      <w:pPr>
        <w:pStyle w:val="NormalBold"/>
        <w:rPr>
          <w:lang w:val="es-ES"/>
        </w:rPr>
      </w:pPr>
      <w:r w:rsidRPr="007B50C3">
        <w:rPr>
          <w:rStyle w:val="HideTWBExt"/>
          <w:b w:val="0"/>
          <w:lang w:val="es-ES"/>
        </w:rPr>
        <w:t>&lt;/RepeatBlock-By&gt;</w:t>
      </w:r>
    </w:p>
    <w:p w14:paraId="42CED4B1"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13C26484" w14:textId="77777777" w:rsidR="00C14497" w:rsidRPr="009E6C83" w:rsidRDefault="00C14497" w:rsidP="00C14497">
      <w:pPr>
        <w:pStyle w:val="NormalBold"/>
      </w:pPr>
      <w:r w:rsidRPr="009E6C83">
        <w:rPr>
          <w:rStyle w:val="HideTWBExt"/>
        </w:rPr>
        <w:t>&lt;Article&gt;</w:t>
      </w:r>
      <w:r w:rsidRPr="009E6C83">
        <w:t>Paragrafo 10</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6F9FD297" w14:textId="77777777" w:rsidTr="00915667">
        <w:trPr>
          <w:trHeight w:hRule="exact" w:val="240"/>
          <w:jc w:val="center"/>
        </w:trPr>
        <w:tc>
          <w:tcPr>
            <w:tcW w:w="9752" w:type="dxa"/>
            <w:gridSpan w:val="2"/>
            <w:tcBorders>
              <w:top w:val="nil"/>
              <w:left w:val="nil"/>
              <w:bottom w:val="nil"/>
              <w:right w:val="nil"/>
            </w:tcBorders>
          </w:tcPr>
          <w:p w14:paraId="2396EA1B" w14:textId="77777777" w:rsidR="00C14497" w:rsidRPr="009E6C83" w:rsidRDefault="00C14497" w:rsidP="00915667"/>
        </w:tc>
      </w:tr>
      <w:tr w:rsidR="00C14497" w:rsidRPr="009E6C83" w14:paraId="085748BD" w14:textId="77777777" w:rsidTr="00915667">
        <w:trPr>
          <w:trHeight w:val="240"/>
          <w:jc w:val="center"/>
        </w:trPr>
        <w:tc>
          <w:tcPr>
            <w:tcW w:w="4876" w:type="dxa"/>
            <w:tcBorders>
              <w:top w:val="nil"/>
              <w:left w:val="nil"/>
              <w:bottom w:val="nil"/>
              <w:right w:val="nil"/>
            </w:tcBorders>
          </w:tcPr>
          <w:p w14:paraId="615EE151"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0FF6C103" w14:textId="77777777" w:rsidR="00C14497" w:rsidRPr="009E6C83" w:rsidRDefault="00C14497" w:rsidP="00915667">
            <w:pPr>
              <w:pStyle w:val="AmColumnHeading"/>
            </w:pPr>
            <w:r w:rsidRPr="009E6C83">
              <w:t>Emendamento</w:t>
            </w:r>
          </w:p>
        </w:tc>
      </w:tr>
      <w:tr w:rsidR="00C14497" w:rsidRPr="009E6C83" w14:paraId="0CBF736D" w14:textId="77777777" w:rsidTr="00915667">
        <w:trPr>
          <w:jc w:val="center"/>
        </w:trPr>
        <w:tc>
          <w:tcPr>
            <w:tcW w:w="4876" w:type="dxa"/>
            <w:tcBorders>
              <w:top w:val="nil"/>
              <w:left w:val="nil"/>
              <w:bottom w:val="nil"/>
              <w:right w:val="nil"/>
            </w:tcBorders>
          </w:tcPr>
          <w:p w14:paraId="178E3A6D" w14:textId="77777777" w:rsidR="00C14497" w:rsidRPr="009E6C83" w:rsidRDefault="00C14497" w:rsidP="00915667">
            <w:pPr>
              <w:pStyle w:val="Normal6a"/>
            </w:pPr>
            <w:r w:rsidRPr="009E6C83">
              <w:t>10.</w:t>
            </w:r>
            <w:r w:rsidRPr="009E6C83">
              <w:tab/>
              <w:t xml:space="preserve">accoglie con favore la sentenza della CGUE nella causa </w:t>
            </w:r>
            <w:proofErr w:type="spellStart"/>
            <w:r w:rsidRPr="009E6C83">
              <w:t>Stevi</w:t>
            </w:r>
            <w:proofErr w:type="spellEnd"/>
            <w:r w:rsidRPr="009E6C83">
              <w:t xml:space="preserve"> e The New York Times/Commissione quale importante contributo alla linea giurisprudenziale che ha promosso pratiche trasparenti nelle istituzioni, negli organi e negli organismi dell'UE; osserva che la sentenza sottolinea il dovere di conservare proattivamente la documentazione per garantire l'esercizio effettivo del diritto di accesso; deplora, tuttavia, che la CGUE abbia scelto di non reinterpretare il regolamento (CE) n. 1049/2001 alla luce dei moderni metodi di comunicazione e dell'evoluzione degli obblighi di trasparenza;</w:t>
            </w:r>
          </w:p>
        </w:tc>
        <w:tc>
          <w:tcPr>
            <w:tcW w:w="4876" w:type="dxa"/>
            <w:tcBorders>
              <w:top w:val="nil"/>
              <w:left w:val="nil"/>
              <w:bottom w:val="nil"/>
              <w:right w:val="nil"/>
            </w:tcBorders>
          </w:tcPr>
          <w:p w14:paraId="4664312D" w14:textId="77777777" w:rsidR="00C14497" w:rsidRPr="009E6C83" w:rsidRDefault="00C14497" w:rsidP="00915667">
            <w:pPr>
              <w:pStyle w:val="Normal6a"/>
            </w:pPr>
            <w:r w:rsidRPr="009E6C83">
              <w:t>10.</w:t>
            </w:r>
            <w:r w:rsidRPr="009E6C83">
              <w:tab/>
              <w:t xml:space="preserve">accoglie con favore la sentenza della CGUE nella causa </w:t>
            </w:r>
            <w:proofErr w:type="spellStart"/>
            <w:r w:rsidRPr="009E6C83">
              <w:t>Stevi</w:t>
            </w:r>
            <w:proofErr w:type="spellEnd"/>
            <w:r w:rsidRPr="009E6C83">
              <w:t xml:space="preserve"> e The New York Times/Commissione quale importante contributo alla linea giurisprudenziale che ha promosso pratiche trasparenti nelle istituzioni, negli organi e negli organismi dell'UE; osserva che la sentenza sottolinea il dovere di conservare proattivamente la documentazione per garantire l'esercizio effettivo del diritto di accesso; deplora, tuttavia, che la CGUE abbia scelto di non reinterpretare il regolamento (CE) n. 1049/2001 alla luce dei moderni metodi di comunicazione e dell'evoluzione degli obblighi di trasparenza; </w:t>
            </w:r>
            <w:r w:rsidRPr="009E6C83">
              <w:rPr>
                <w:b/>
                <w:i/>
              </w:rPr>
              <w:t>esorta la Commissione, in qualità di amministratore dei trattati, a seguire le proprie norme;</w:t>
            </w:r>
          </w:p>
        </w:tc>
      </w:tr>
    </w:tbl>
    <w:p w14:paraId="27BBDB8A"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{FI}</w:t>
      </w:r>
      <w:r w:rsidRPr="009E6C83">
        <w:t>fi</w:t>
      </w:r>
      <w:r w:rsidRPr="009E6C83">
        <w:rPr>
          <w:rStyle w:val="HideTWBExt"/>
        </w:rPr>
        <w:t>&lt;/Original&gt;</w:t>
      </w:r>
    </w:p>
    <w:p w14:paraId="6CE206C9" w14:textId="77777777" w:rsidR="00C14497" w:rsidRPr="009E6C83" w:rsidRDefault="00C14497" w:rsidP="00C14497">
      <w:r w:rsidRPr="009E6C83">
        <w:rPr>
          <w:rStyle w:val="HideTWBExt"/>
        </w:rPr>
        <w:t>&lt;/Amend&gt;</w:t>
      </w:r>
    </w:p>
    <w:p w14:paraId="7AB0EA59"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89</w:t>
      </w:r>
      <w:r w:rsidRPr="009E6C83">
        <w:rPr>
          <w:rStyle w:val="HideTWBExt"/>
        </w:rPr>
        <w:t>&lt;/NumAm&gt;</w:t>
      </w:r>
    </w:p>
    <w:p w14:paraId="701B4B32"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6220A889" w14:textId="77777777" w:rsidR="00C14497" w:rsidRPr="009E6C83" w:rsidRDefault="00C14497" w:rsidP="00C14497">
      <w:pPr>
        <w:pStyle w:val="NormalBold"/>
      </w:pPr>
      <w:r w:rsidRPr="009E6C83">
        <w:rPr>
          <w:rStyle w:val="HideTWBExt"/>
          <w:b w:val="0"/>
        </w:rPr>
        <w:t>&lt;/RepeatBlock-By&gt;</w:t>
      </w:r>
    </w:p>
    <w:p w14:paraId="19EE74DA"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C0583F1" w14:textId="77777777" w:rsidR="00C14497" w:rsidRPr="009E6C83" w:rsidRDefault="00C14497" w:rsidP="00C14497">
      <w:pPr>
        <w:pStyle w:val="NormalBold"/>
      </w:pPr>
      <w:r w:rsidRPr="009E6C83">
        <w:rPr>
          <w:rStyle w:val="HideTWBExt"/>
        </w:rPr>
        <w:t>&lt;Article&gt;</w:t>
      </w:r>
      <w:r w:rsidRPr="009E6C83">
        <w:t>Paragrafo 10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64A22A23" w14:textId="77777777" w:rsidTr="00915667">
        <w:trPr>
          <w:trHeight w:hRule="exact" w:val="240"/>
          <w:jc w:val="center"/>
        </w:trPr>
        <w:tc>
          <w:tcPr>
            <w:tcW w:w="9752" w:type="dxa"/>
            <w:gridSpan w:val="2"/>
            <w:tcBorders>
              <w:top w:val="nil"/>
              <w:left w:val="nil"/>
              <w:bottom w:val="nil"/>
              <w:right w:val="nil"/>
            </w:tcBorders>
          </w:tcPr>
          <w:p w14:paraId="2AA3AFF6" w14:textId="77777777" w:rsidR="00C14497" w:rsidRPr="009E6C83" w:rsidRDefault="00C14497" w:rsidP="00915667"/>
        </w:tc>
      </w:tr>
      <w:tr w:rsidR="00C14497" w:rsidRPr="009E6C83" w14:paraId="396AFFDA" w14:textId="77777777" w:rsidTr="00915667">
        <w:trPr>
          <w:trHeight w:val="240"/>
          <w:jc w:val="center"/>
        </w:trPr>
        <w:tc>
          <w:tcPr>
            <w:tcW w:w="4876" w:type="dxa"/>
            <w:tcBorders>
              <w:top w:val="nil"/>
              <w:left w:val="nil"/>
              <w:bottom w:val="nil"/>
              <w:right w:val="nil"/>
            </w:tcBorders>
          </w:tcPr>
          <w:p w14:paraId="3C375C47"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32DBE849" w14:textId="77777777" w:rsidR="00C14497" w:rsidRPr="009E6C83" w:rsidRDefault="00C14497" w:rsidP="00915667">
            <w:pPr>
              <w:pStyle w:val="AmColumnHeading"/>
            </w:pPr>
            <w:r w:rsidRPr="009E6C83">
              <w:t>Emendamento</w:t>
            </w:r>
          </w:p>
        </w:tc>
      </w:tr>
      <w:tr w:rsidR="00C14497" w:rsidRPr="009E6C83" w14:paraId="5ECF1550" w14:textId="77777777" w:rsidTr="00915667">
        <w:trPr>
          <w:jc w:val="center"/>
        </w:trPr>
        <w:tc>
          <w:tcPr>
            <w:tcW w:w="4876" w:type="dxa"/>
            <w:tcBorders>
              <w:top w:val="nil"/>
              <w:left w:val="nil"/>
              <w:bottom w:val="nil"/>
              <w:right w:val="nil"/>
            </w:tcBorders>
          </w:tcPr>
          <w:p w14:paraId="58E62509" w14:textId="77777777" w:rsidR="00C14497" w:rsidRPr="009E6C83" w:rsidRDefault="00C14497" w:rsidP="00915667">
            <w:pPr>
              <w:pStyle w:val="Normal6a"/>
            </w:pPr>
          </w:p>
        </w:tc>
        <w:tc>
          <w:tcPr>
            <w:tcW w:w="4876" w:type="dxa"/>
            <w:tcBorders>
              <w:top w:val="nil"/>
              <w:left w:val="nil"/>
              <w:bottom w:val="nil"/>
              <w:right w:val="nil"/>
            </w:tcBorders>
          </w:tcPr>
          <w:p w14:paraId="1027B81E" w14:textId="77777777" w:rsidR="00C14497" w:rsidRPr="009E6C83" w:rsidRDefault="00C14497" w:rsidP="00915667">
            <w:pPr>
              <w:pStyle w:val="Normal6a"/>
            </w:pPr>
            <w:proofErr w:type="gramStart"/>
            <w:r w:rsidRPr="009E6C83">
              <w:rPr>
                <w:b/>
                <w:i/>
              </w:rPr>
              <w:t>10</w:t>
            </w:r>
            <w:proofErr w:type="gramEnd"/>
            <w:r w:rsidRPr="009E6C83">
              <w:rPr>
                <w:b/>
                <w:i/>
              </w:rPr>
              <w:t xml:space="preserve"> bis.</w:t>
            </w:r>
            <w:r w:rsidRPr="009E6C83">
              <w:tab/>
            </w:r>
            <w:r w:rsidRPr="009E6C83">
              <w:rPr>
                <w:b/>
                <w:i/>
              </w:rPr>
              <w:t>chiede che tutte le istituzioni, organi, uffici e agenzie dell'UE conservino, registrino e rendano accessibili in modo proattivo tutti i documenti ufficiali, inclusi quelli prodotti tramite messaggi di testo, applicazioni di messaggistica istantanea e qualsiasi altra forma di comunicazione digitale, qualora relativi ad affari pubblici; ricorda che, come chiarito dalla Corte di giustizia nella causa T-36/23 (</w:t>
            </w:r>
            <w:proofErr w:type="spellStart"/>
            <w:r w:rsidRPr="009E6C83">
              <w:rPr>
                <w:b/>
                <w:i/>
              </w:rPr>
              <w:t>Stevi</w:t>
            </w:r>
            <w:proofErr w:type="spellEnd"/>
            <w:r w:rsidRPr="009E6C83">
              <w:rPr>
                <w:b/>
                <w:i/>
              </w:rPr>
              <w:t xml:space="preserve"> e The New York Times contro Commissione), il diritto di accesso ai documenti si estende a tutti i formati rilevanti e non può essere eluso da regole interne di registrazione o da pratiche di gestione selettiva dei registri.</w:t>
            </w:r>
          </w:p>
        </w:tc>
      </w:tr>
    </w:tbl>
    <w:p w14:paraId="497183AA" w14:textId="77777777" w:rsidR="00C14497" w:rsidRPr="007B50C3" w:rsidRDefault="00C14497" w:rsidP="00C14497">
      <w:pPr>
        <w:pStyle w:val="AmOrLang"/>
        <w:rPr>
          <w:lang w:val="en-GB"/>
        </w:rPr>
      </w:pPr>
      <w:r w:rsidRPr="007B50C3">
        <w:rPr>
          <w:lang w:val="en-GB"/>
        </w:rPr>
        <w:t xml:space="preserve">Or. </w:t>
      </w:r>
      <w:r w:rsidRPr="007B50C3">
        <w:rPr>
          <w:rStyle w:val="HideTWBExt"/>
          <w:lang w:val="en-GB"/>
        </w:rPr>
        <w:t>&lt;Original&gt;</w:t>
      </w:r>
      <w:r w:rsidRPr="007B50C3">
        <w:rPr>
          <w:rStyle w:val="HideTWBInt"/>
          <w:lang w:val="en-GB"/>
        </w:rPr>
        <w:t>{IT}</w:t>
      </w:r>
      <w:r w:rsidRPr="007B50C3">
        <w:rPr>
          <w:lang w:val="en-GB"/>
        </w:rPr>
        <w:t>it</w:t>
      </w:r>
      <w:r w:rsidRPr="007B50C3">
        <w:rPr>
          <w:rStyle w:val="HideTWBExt"/>
          <w:lang w:val="en-GB"/>
        </w:rPr>
        <w:t>&lt;/Original&gt;</w:t>
      </w:r>
    </w:p>
    <w:p w14:paraId="22D4F64A" w14:textId="77777777" w:rsidR="00C14497" w:rsidRPr="007B50C3" w:rsidRDefault="00C14497" w:rsidP="00C14497">
      <w:pPr>
        <w:rPr>
          <w:lang w:val="en-GB"/>
        </w:rPr>
      </w:pPr>
      <w:r w:rsidRPr="007B50C3">
        <w:rPr>
          <w:rStyle w:val="HideTWBExt"/>
          <w:lang w:val="en-GB"/>
        </w:rPr>
        <w:t>&lt;/Amend&gt;</w:t>
      </w:r>
    </w:p>
    <w:p w14:paraId="4C66E702" w14:textId="77777777" w:rsidR="00C14497" w:rsidRPr="007B50C3" w:rsidRDefault="00C14497" w:rsidP="00C14497">
      <w:pPr>
        <w:pStyle w:val="AmNumberTabs"/>
        <w:rPr>
          <w:lang w:val="en-GB"/>
        </w:rPr>
      </w:pPr>
      <w:r w:rsidRPr="007B50C3">
        <w:rPr>
          <w:rStyle w:val="HideTWBExt"/>
          <w:lang w:val="en-GB"/>
        </w:rPr>
        <w:t>&lt;Amend&gt;</w:t>
      </w:r>
      <w:proofErr w:type="spellStart"/>
      <w:r w:rsidRPr="007B50C3">
        <w:rPr>
          <w:lang w:val="en-GB"/>
        </w:rPr>
        <w:t>Emendamento</w:t>
      </w:r>
      <w:proofErr w:type="spellEnd"/>
      <w:r w:rsidRPr="007B50C3">
        <w:rPr>
          <w:lang w:val="en-GB"/>
        </w:rPr>
        <w:tab/>
      </w:r>
      <w:r w:rsidRPr="007B50C3">
        <w:rPr>
          <w:lang w:val="en-GB"/>
        </w:rPr>
        <w:tab/>
      </w:r>
      <w:r w:rsidRPr="007B50C3">
        <w:rPr>
          <w:rStyle w:val="HideTWBExt"/>
          <w:lang w:val="en-GB"/>
        </w:rPr>
        <w:t>&lt;NumAm&gt;</w:t>
      </w:r>
      <w:r w:rsidRPr="007B50C3">
        <w:rPr>
          <w:lang w:val="en-GB"/>
        </w:rPr>
        <w:t>90</w:t>
      </w:r>
      <w:r w:rsidRPr="007B50C3">
        <w:rPr>
          <w:rStyle w:val="HideTWBExt"/>
          <w:lang w:val="en-GB"/>
        </w:rPr>
        <w:t>&lt;/NumAm&gt;</w:t>
      </w:r>
    </w:p>
    <w:p w14:paraId="22B90FB2" w14:textId="77777777" w:rsidR="00C14497" w:rsidRPr="007B50C3" w:rsidRDefault="00C14497" w:rsidP="00C14497">
      <w:pPr>
        <w:pStyle w:val="NormalBold"/>
        <w:rPr>
          <w:lang w:val="en-GB"/>
        </w:rPr>
      </w:pPr>
      <w:r w:rsidRPr="007B50C3">
        <w:rPr>
          <w:rStyle w:val="HideTWBExt"/>
          <w:b w:val="0"/>
          <w:lang w:val="en-GB"/>
        </w:rPr>
        <w:t>&lt;RepeatBlock-By&gt;&lt;Members&gt;</w:t>
      </w:r>
      <w:proofErr w:type="spellStart"/>
      <w:r w:rsidRPr="007B50C3">
        <w:rPr>
          <w:lang w:val="en-GB"/>
        </w:rPr>
        <w:t>Pekka</w:t>
      </w:r>
      <w:proofErr w:type="spellEnd"/>
      <w:r w:rsidRPr="007B50C3">
        <w:rPr>
          <w:lang w:val="en-GB"/>
        </w:rPr>
        <w:t xml:space="preserve"> </w:t>
      </w:r>
      <w:proofErr w:type="spellStart"/>
      <w:r w:rsidRPr="007B50C3">
        <w:rPr>
          <w:lang w:val="en-GB"/>
        </w:rPr>
        <w:t>Toveri</w:t>
      </w:r>
      <w:proofErr w:type="spellEnd"/>
      <w:r w:rsidRPr="007B50C3">
        <w:rPr>
          <w:rStyle w:val="HideTWBExt"/>
          <w:b w:val="0"/>
          <w:lang w:val="en-GB"/>
        </w:rPr>
        <w:t>&lt;/Members&gt;</w:t>
      </w:r>
    </w:p>
    <w:p w14:paraId="309BDC95" w14:textId="77777777" w:rsidR="00C14497" w:rsidRPr="007B50C3" w:rsidRDefault="00C14497" w:rsidP="00C14497">
      <w:pPr>
        <w:pStyle w:val="NormalBold"/>
        <w:rPr>
          <w:lang w:val="en-GB"/>
        </w:rPr>
      </w:pPr>
      <w:r w:rsidRPr="007B50C3">
        <w:rPr>
          <w:rStyle w:val="HideTWBExt"/>
          <w:b w:val="0"/>
          <w:lang w:val="en-GB"/>
        </w:rPr>
        <w:t>&lt;/RepeatBlock-By&gt;</w:t>
      </w:r>
    </w:p>
    <w:p w14:paraId="666A0D74"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0D93065E" w14:textId="77777777" w:rsidR="00C14497" w:rsidRPr="009E6C83" w:rsidRDefault="00C14497" w:rsidP="00C14497">
      <w:pPr>
        <w:pStyle w:val="NormalBold"/>
      </w:pPr>
      <w:r w:rsidRPr="009E6C83">
        <w:rPr>
          <w:rStyle w:val="HideTWBExt"/>
        </w:rPr>
        <w:t>&lt;Article&gt;</w:t>
      </w:r>
      <w:r w:rsidRPr="009E6C83">
        <w:t>Paragrafo 10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1B292B96" w14:textId="77777777" w:rsidTr="00915667">
        <w:trPr>
          <w:trHeight w:hRule="exact" w:val="240"/>
          <w:jc w:val="center"/>
        </w:trPr>
        <w:tc>
          <w:tcPr>
            <w:tcW w:w="9752" w:type="dxa"/>
            <w:gridSpan w:val="2"/>
            <w:tcBorders>
              <w:top w:val="nil"/>
              <w:left w:val="nil"/>
              <w:bottom w:val="nil"/>
              <w:right w:val="nil"/>
            </w:tcBorders>
          </w:tcPr>
          <w:p w14:paraId="5C67F4DA" w14:textId="77777777" w:rsidR="00C14497" w:rsidRPr="009E6C83" w:rsidRDefault="00C14497" w:rsidP="00915667"/>
        </w:tc>
      </w:tr>
      <w:tr w:rsidR="00C14497" w:rsidRPr="009E6C83" w14:paraId="3497B7AC" w14:textId="77777777" w:rsidTr="00915667">
        <w:trPr>
          <w:trHeight w:val="240"/>
          <w:jc w:val="center"/>
        </w:trPr>
        <w:tc>
          <w:tcPr>
            <w:tcW w:w="4876" w:type="dxa"/>
            <w:tcBorders>
              <w:top w:val="nil"/>
              <w:left w:val="nil"/>
              <w:bottom w:val="nil"/>
              <w:right w:val="nil"/>
            </w:tcBorders>
          </w:tcPr>
          <w:p w14:paraId="1579CB8C"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C827A38" w14:textId="77777777" w:rsidR="00C14497" w:rsidRPr="009E6C83" w:rsidRDefault="00C14497" w:rsidP="00915667">
            <w:pPr>
              <w:pStyle w:val="AmColumnHeading"/>
            </w:pPr>
            <w:r w:rsidRPr="009E6C83">
              <w:t>Emendamento</w:t>
            </w:r>
          </w:p>
        </w:tc>
      </w:tr>
      <w:tr w:rsidR="00C14497" w:rsidRPr="009E6C83" w14:paraId="772AB327" w14:textId="77777777" w:rsidTr="00915667">
        <w:trPr>
          <w:jc w:val="center"/>
        </w:trPr>
        <w:tc>
          <w:tcPr>
            <w:tcW w:w="4876" w:type="dxa"/>
            <w:tcBorders>
              <w:top w:val="nil"/>
              <w:left w:val="nil"/>
              <w:bottom w:val="nil"/>
              <w:right w:val="nil"/>
            </w:tcBorders>
          </w:tcPr>
          <w:p w14:paraId="3B6E08BE" w14:textId="77777777" w:rsidR="00C14497" w:rsidRPr="009E6C83" w:rsidRDefault="00C14497" w:rsidP="00915667">
            <w:pPr>
              <w:pStyle w:val="Normal6a"/>
            </w:pPr>
          </w:p>
        </w:tc>
        <w:tc>
          <w:tcPr>
            <w:tcW w:w="4876" w:type="dxa"/>
            <w:tcBorders>
              <w:top w:val="nil"/>
              <w:left w:val="nil"/>
              <w:bottom w:val="nil"/>
              <w:right w:val="nil"/>
            </w:tcBorders>
          </w:tcPr>
          <w:p w14:paraId="075230E7" w14:textId="77777777" w:rsidR="00C14497" w:rsidRPr="009E6C83" w:rsidRDefault="00C14497" w:rsidP="00915667">
            <w:pPr>
              <w:pStyle w:val="Normal6a"/>
            </w:pPr>
            <w:proofErr w:type="gramStart"/>
            <w:r w:rsidRPr="009E6C83">
              <w:rPr>
                <w:b/>
                <w:i/>
              </w:rPr>
              <w:t>10</w:t>
            </w:r>
            <w:proofErr w:type="gramEnd"/>
            <w:r w:rsidRPr="009E6C83">
              <w:rPr>
                <w:b/>
                <w:i/>
              </w:rPr>
              <w:t> bis.</w:t>
            </w:r>
            <w:r w:rsidRPr="009E6C83">
              <w:tab/>
            </w:r>
            <w:r w:rsidRPr="009E6C83">
              <w:rPr>
                <w:b/>
                <w:i/>
              </w:rPr>
              <w:t>sottolinea che, sebbene la trasparenza debba rimanere la regola generale, è necessario prevedere un numero limitato di eccezioni legittime definite nella legislazione pertinente, anche per motivi di sicurezza, protezione dei delicati negoziati in corso e di necessità di salvaguardare uno "spazio di riflessione" protetto durante le deliberazioni interne; osserva che tali eccezioni si estendono anche a determinate richieste inappropriate o abusive e sono essenziali per garantire un processo decisionale efficace e responsabile all'interno delle istituzioni dell'Unione;</w:t>
            </w:r>
          </w:p>
        </w:tc>
      </w:tr>
    </w:tbl>
    <w:p w14:paraId="3C27E9F0"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62465EF2" w14:textId="77777777" w:rsidR="00C14497" w:rsidRPr="009E6C83" w:rsidRDefault="00C14497" w:rsidP="00C14497">
      <w:r w:rsidRPr="009E6C83">
        <w:rPr>
          <w:rStyle w:val="HideTWBExt"/>
        </w:rPr>
        <w:t>&lt;/Amend&gt;</w:t>
      </w:r>
    </w:p>
    <w:p w14:paraId="59DD463D"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91</w:t>
      </w:r>
      <w:r w:rsidRPr="009E6C83">
        <w:rPr>
          <w:rStyle w:val="HideTWBExt"/>
        </w:rPr>
        <w:t>&lt;/NumAm&gt;</w:t>
      </w:r>
    </w:p>
    <w:p w14:paraId="18DC8208" w14:textId="77777777" w:rsidR="00C14497" w:rsidRPr="009E6C83" w:rsidRDefault="00C14497" w:rsidP="00C14497">
      <w:pPr>
        <w:pStyle w:val="NormalBold"/>
      </w:pPr>
      <w:r w:rsidRPr="009E6C83">
        <w:rPr>
          <w:rStyle w:val="HideTWBExt"/>
          <w:b w:val="0"/>
        </w:rPr>
        <w:t>&lt;RepeatBlock-By&gt;&lt;Members&gt;</w:t>
      </w:r>
      <w:r w:rsidRPr="009E6C83">
        <w:t xml:space="preserve">Veronika </w:t>
      </w:r>
      <w:proofErr w:type="spellStart"/>
      <w:r w:rsidRPr="009E6C83">
        <w:t>Cifrová</w:t>
      </w:r>
      <w:proofErr w:type="spellEnd"/>
      <w:r w:rsidRPr="009E6C83">
        <w:t xml:space="preserve"> </w:t>
      </w:r>
      <w:proofErr w:type="spellStart"/>
      <w:r w:rsidRPr="009E6C83">
        <w:t>Ostrihoňová</w:t>
      </w:r>
      <w:proofErr w:type="spellEnd"/>
      <w:r w:rsidRPr="009E6C83">
        <w:t xml:space="preserve">, Fabienne Keller, Malik </w:t>
      </w:r>
      <w:proofErr w:type="spellStart"/>
      <w:r w:rsidRPr="009E6C83">
        <w:t>Azmani</w:t>
      </w:r>
      <w:proofErr w:type="spellEnd"/>
      <w:r w:rsidRPr="009E6C83">
        <w:t xml:space="preserve">, Irena </w:t>
      </w:r>
      <w:proofErr w:type="spellStart"/>
      <w:r w:rsidRPr="009E6C83">
        <w:t>Joveva</w:t>
      </w:r>
      <w:proofErr w:type="spellEnd"/>
      <w:r w:rsidRPr="009E6C83">
        <w:t xml:space="preserve">, Lucia </w:t>
      </w:r>
      <w:proofErr w:type="spellStart"/>
      <w:r w:rsidRPr="009E6C83">
        <w:t>Yar</w:t>
      </w:r>
      <w:proofErr w:type="spellEnd"/>
      <w:r w:rsidRPr="009E6C83">
        <w:t xml:space="preserve">, Nikola </w:t>
      </w:r>
      <w:proofErr w:type="spellStart"/>
      <w:r w:rsidRPr="009E6C83">
        <w:t>Minchev</w:t>
      </w:r>
      <w:proofErr w:type="spellEnd"/>
      <w:r w:rsidRPr="009E6C83">
        <w:rPr>
          <w:rStyle w:val="HideTWBExt"/>
          <w:b w:val="0"/>
        </w:rPr>
        <w:t>&lt;/Members&gt;</w:t>
      </w:r>
    </w:p>
    <w:p w14:paraId="5E7527A6" w14:textId="77777777" w:rsidR="00C14497" w:rsidRPr="009E6C83" w:rsidRDefault="00C14497" w:rsidP="00C14497">
      <w:pPr>
        <w:pStyle w:val="NormalBold"/>
      </w:pPr>
      <w:r w:rsidRPr="009E6C83">
        <w:rPr>
          <w:rStyle w:val="HideTWBExt"/>
          <w:b w:val="0"/>
        </w:rPr>
        <w:t>&lt;/RepeatBlock-By&gt;</w:t>
      </w:r>
    </w:p>
    <w:p w14:paraId="4F7EF4BA"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47F7336" w14:textId="77777777" w:rsidR="00C14497" w:rsidRPr="009E6C83" w:rsidRDefault="00C14497" w:rsidP="00C14497">
      <w:pPr>
        <w:pStyle w:val="NormalBold"/>
      </w:pPr>
      <w:r w:rsidRPr="009E6C83">
        <w:rPr>
          <w:rStyle w:val="HideTWBExt"/>
        </w:rPr>
        <w:t>&lt;Article&gt;</w:t>
      </w:r>
      <w:r w:rsidRPr="009E6C83">
        <w:t>Paragrafo 10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E2CC77F" w14:textId="77777777" w:rsidTr="00915667">
        <w:trPr>
          <w:trHeight w:hRule="exact" w:val="240"/>
          <w:jc w:val="center"/>
        </w:trPr>
        <w:tc>
          <w:tcPr>
            <w:tcW w:w="9752" w:type="dxa"/>
            <w:gridSpan w:val="2"/>
            <w:tcBorders>
              <w:top w:val="nil"/>
              <w:left w:val="nil"/>
              <w:bottom w:val="nil"/>
              <w:right w:val="nil"/>
            </w:tcBorders>
          </w:tcPr>
          <w:p w14:paraId="3873D12F" w14:textId="77777777" w:rsidR="00C14497" w:rsidRPr="009E6C83" w:rsidRDefault="00C14497" w:rsidP="00915667"/>
        </w:tc>
      </w:tr>
      <w:tr w:rsidR="00C14497" w:rsidRPr="009E6C83" w14:paraId="127A98FD" w14:textId="77777777" w:rsidTr="00915667">
        <w:trPr>
          <w:trHeight w:val="240"/>
          <w:jc w:val="center"/>
        </w:trPr>
        <w:tc>
          <w:tcPr>
            <w:tcW w:w="4876" w:type="dxa"/>
            <w:tcBorders>
              <w:top w:val="nil"/>
              <w:left w:val="nil"/>
              <w:bottom w:val="nil"/>
              <w:right w:val="nil"/>
            </w:tcBorders>
          </w:tcPr>
          <w:p w14:paraId="26EE41A8"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1D59A0CD" w14:textId="77777777" w:rsidR="00C14497" w:rsidRPr="009E6C83" w:rsidRDefault="00C14497" w:rsidP="00915667">
            <w:pPr>
              <w:pStyle w:val="AmColumnHeading"/>
            </w:pPr>
            <w:r w:rsidRPr="009E6C83">
              <w:t>Emendamento</w:t>
            </w:r>
          </w:p>
        </w:tc>
      </w:tr>
      <w:tr w:rsidR="00C14497" w:rsidRPr="009E6C83" w14:paraId="6B0F52A0" w14:textId="77777777" w:rsidTr="00915667">
        <w:trPr>
          <w:jc w:val="center"/>
        </w:trPr>
        <w:tc>
          <w:tcPr>
            <w:tcW w:w="4876" w:type="dxa"/>
            <w:tcBorders>
              <w:top w:val="nil"/>
              <w:left w:val="nil"/>
              <w:bottom w:val="nil"/>
              <w:right w:val="nil"/>
            </w:tcBorders>
          </w:tcPr>
          <w:p w14:paraId="044BE473" w14:textId="77777777" w:rsidR="00C14497" w:rsidRPr="009E6C83" w:rsidRDefault="00C14497" w:rsidP="00915667">
            <w:pPr>
              <w:pStyle w:val="Normal6a"/>
            </w:pPr>
          </w:p>
        </w:tc>
        <w:tc>
          <w:tcPr>
            <w:tcW w:w="4876" w:type="dxa"/>
            <w:tcBorders>
              <w:top w:val="nil"/>
              <w:left w:val="nil"/>
              <w:bottom w:val="nil"/>
              <w:right w:val="nil"/>
            </w:tcBorders>
          </w:tcPr>
          <w:p w14:paraId="6E87CEA4" w14:textId="77777777" w:rsidR="00C14497" w:rsidRPr="009E6C83" w:rsidRDefault="00C14497" w:rsidP="00915667">
            <w:pPr>
              <w:pStyle w:val="Normal6a"/>
            </w:pPr>
            <w:proofErr w:type="gramStart"/>
            <w:r w:rsidRPr="009E6C83">
              <w:rPr>
                <w:b/>
                <w:i/>
              </w:rPr>
              <w:t>10</w:t>
            </w:r>
            <w:proofErr w:type="gramEnd"/>
            <w:r w:rsidRPr="009E6C83">
              <w:rPr>
                <w:b/>
                <w:i/>
              </w:rPr>
              <w:t> bis.</w:t>
            </w:r>
            <w:r w:rsidRPr="009E6C83">
              <w:tab/>
            </w:r>
            <w:r w:rsidRPr="009E6C83">
              <w:rPr>
                <w:b/>
                <w:i/>
              </w:rPr>
              <w:t>deplora che diverse proposte legislative presentate dalla Commissione durante l'ultima legislatura siano state presentate senza una valutazione d'impatto di accompagnamento o senza una deroga debitamente giustificata dall'obbligo di fornirne una; sottolinea che i colegislatori devono essere pienamente informati degli elementi di prova a sostegno delle iniziative legislative;</w:t>
            </w:r>
          </w:p>
        </w:tc>
      </w:tr>
    </w:tbl>
    <w:p w14:paraId="45E1B771"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7F473281" w14:textId="77777777" w:rsidR="00C14497" w:rsidRPr="009E6C83" w:rsidRDefault="00C14497" w:rsidP="00C14497">
      <w:r w:rsidRPr="009E6C83">
        <w:rPr>
          <w:rStyle w:val="HideTWBExt"/>
        </w:rPr>
        <w:t>&lt;/Amend&gt;</w:t>
      </w:r>
    </w:p>
    <w:p w14:paraId="50546FC6"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92</w:t>
      </w:r>
      <w:r w:rsidRPr="009E6C83">
        <w:rPr>
          <w:rStyle w:val="HideTWBExt"/>
        </w:rPr>
        <w:t>&lt;/NumAm&gt;</w:t>
      </w:r>
    </w:p>
    <w:p w14:paraId="5250CCC8" w14:textId="77777777" w:rsidR="00C14497" w:rsidRPr="009E6C83" w:rsidRDefault="00C14497" w:rsidP="00C14497">
      <w:pPr>
        <w:pStyle w:val="NormalBold"/>
      </w:pPr>
      <w:r w:rsidRPr="009E6C83">
        <w:rPr>
          <w:rStyle w:val="HideTWBExt"/>
          <w:b w:val="0"/>
        </w:rPr>
        <w:t>&lt;RepeatBlock-By&gt;&lt;Members&gt;</w:t>
      </w:r>
      <w:proofErr w:type="spellStart"/>
      <w:r w:rsidRPr="009E6C83">
        <w:t>Markéta</w:t>
      </w:r>
      <w:proofErr w:type="spellEnd"/>
      <w:r w:rsidRPr="009E6C83">
        <w:t xml:space="preserve"> </w:t>
      </w:r>
      <w:proofErr w:type="spellStart"/>
      <w:r w:rsidRPr="009E6C83">
        <w:t>Gregorová</w:t>
      </w:r>
      <w:proofErr w:type="spellEnd"/>
      <w:r w:rsidRPr="009E6C83">
        <w:rPr>
          <w:rStyle w:val="HideTWBExt"/>
          <w:b w:val="0"/>
        </w:rPr>
        <w:t>&lt;/Members&gt;</w:t>
      </w:r>
    </w:p>
    <w:p w14:paraId="00CCE3EF" w14:textId="77777777" w:rsidR="00C14497" w:rsidRPr="009E6C83" w:rsidRDefault="00C14497" w:rsidP="00C14497">
      <w:pPr>
        <w:pStyle w:val="NormalBold"/>
      </w:pPr>
      <w:r w:rsidRPr="009E6C83">
        <w:rPr>
          <w:rStyle w:val="HideTWBExt"/>
          <w:b w:val="0"/>
        </w:rPr>
        <w:t>&lt;/RepeatBlock-By&gt;</w:t>
      </w:r>
    </w:p>
    <w:p w14:paraId="4F51020B"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1C83F01" w14:textId="77777777" w:rsidR="00C14497" w:rsidRPr="009E6C83" w:rsidRDefault="00C14497" w:rsidP="00C14497">
      <w:pPr>
        <w:pStyle w:val="NormalBold"/>
      </w:pPr>
      <w:r w:rsidRPr="009E6C83">
        <w:rPr>
          <w:rStyle w:val="HideTWBExt"/>
        </w:rPr>
        <w:t>&lt;Article&gt;</w:t>
      </w:r>
      <w:r w:rsidRPr="009E6C83">
        <w:t>Paragrafo 10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0E194A92" w14:textId="77777777" w:rsidTr="00915667">
        <w:trPr>
          <w:trHeight w:hRule="exact" w:val="240"/>
          <w:jc w:val="center"/>
        </w:trPr>
        <w:tc>
          <w:tcPr>
            <w:tcW w:w="9752" w:type="dxa"/>
            <w:gridSpan w:val="2"/>
            <w:tcBorders>
              <w:top w:val="nil"/>
              <w:left w:val="nil"/>
              <w:bottom w:val="nil"/>
              <w:right w:val="nil"/>
            </w:tcBorders>
          </w:tcPr>
          <w:p w14:paraId="2A25FAF5" w14:textId="77777777" w:rsidR="00C14497" w:rsidRPr="009E6C83" w:rsidRDefault="00C14497" w:rsidP="00915667"/>
        </w:tc>
      </w:tr>
      <w:tr w:rsidR="00C14497" w:rsidRPr="009E6C83" w14:paraId="5D576832" w14:textId="77777777" w:rsidTr="00915667">
        <w:trPr>
          <w:trHeight w:val="240"/>
          <w:jc w:val="center"/>
        </w:trPr>
        <w:tc>
          <w:tcPr>
            <w:tcW w:w="4876" w:type="dxa"/>
            <w:tcBorders>
              <w:top w:val="nil"/>
              <w:left w:val="nil"/>
              <w:bottom w:val="nil"/>
              <w:right w:val="nil"/>
            </w:tcBorders>
          </w:tcPr>
          <w:p w14:paraId="7B4E740A"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0BC69BE5" w14:textId="77777777" w:rsidR="00C14497" w:rsidRPr="009E6C83" w:rsidRDefault="00C14497" w:rsidP="00915667">
            <w:pPr>
              <w:pStyle w:val="AmColumnHeading"/>
            </w:pPr>
            <w:r w:rsidRPr="009E6C83">
              <w:t>Emendamento</w:t>
            </w:r>
          </w:p>
        </w:tc>
      </w:tr>
      <w:tr w:rsidR="00C14497" w:rsidRPr="009E6C83" w14:paraId="63DE4D92" w14:textId="77777777" w:rsidTr="00915667">
        <w:trPr>
          <w:jc w:val="center"/>
        </w:trPr>
        <w:tc>
          <w:tcPr>
            <w:tcW w:w="4876" w:type="dxa"/>
            <w:tcBorders>
              <w:top w:val="nil"/>
              <w:left w:val="nil"/>
              <w:bottom w:val="nil"/>
              <w:right w:val="nil"/>
            </w:tcBorders>
          </w:tcPr>
          <w:p w14:paraId="7D45355B" w14:textId="77777777" w:rsidR="00C14497" w:rsidRPr="009E6C83" w:rsidRDefault="00C14497" w:rsidP="00915667">
            <w:pPr>
              <w:pStyle w:val="Normal6a"/>
            </w:pPr>
          </w:p>
        </w:tc>
        <w:tc>
          <w:tcPr>
            <w:tcW w:w="4876" w:type="dxa"/>
            <w:tcBorders>
              <w:top w:val="nil"/>
              <w:left w:val="nil"/>
              <w:bottom w:val="nil"/>
              <w:right w:val="nil"/>
            </w:tcBorders>
          </w:tcPr>
          <w:p w14:paraId="631CD32D" w14:textId="77777777" w:rsidR="00C14497" w:rsidRPr="009E6C83" w:rsidRDefault="00C14497" w:rsidP="00915667">
            <w:pPr>
              <w:pStyle w:val="Normal6a"/>
            </w:pPr>
            <w:proofErr w:type="gramStart"/>
            <w:r w:rsidRPr="009E6C83">
              <w:rPr>
                <w:b/>
                <w:i/>
              </w:rPr>
              <w:t>10</w:t>
            </w:r>
            <w:proofErr w:type="gramEnd"/>
            <w:r w:rsidRPr="009E6C83">
              <w:rPr>
                <w:b/>
                <w:i/>
              </w:rPr>
              <w:t> bis.</w:t>
            </w:r>
            <w:r w:rsidRPr="009E6C83">
              <w:tab/>
            </w:r>
            <w:r w:rsidRPr="009E6C83">
              <w:rPr>
                <w:b/>
                <w:i/>
              </w:rPr>
              <w:t>esprime altresì preoccupazione per la mancanza di trasparenza che la Commissione ha dimostrato nella pubblicazione dei contratti di acquisto relativi alla COVID-19; sottolinea che la CGUE ha ritenuto che la Commissione non abbia concesso al pubblico un accesso sufficientemente ampio ai contratti di acquisto per i vaccini contro la COVID-19</w:t>
            </w:r>
            <w:r w:rsidRPr="009E6C83">
              <w:rPr>
                <w:b/>
                <w:i/>
                <w:vertAlign w:val="superscript"/>
              </w:rPr>
              <w:t>1 bis</w:t>
            </w:r>
            <w:r w:rsidRPr="009E6C83">
              <w:rPr>
                <w:b/>
                <w:i/>
              </w:rPr>
              <w:t>;</w:t>
            </w:r>
          </w:p>
        </w:tc>
      </w:tr>
      <w:tr w:rsidR="00C14497" w:rsidRPr="009E6C83" w14:paraId="38AE1E78" w14:textId="77777777" w:rsidTr="00915667">
        <w:trPr>
          <w:jc w:val="center"/>
        </w:trPr>
        <w:tc>
          <w:tcPr>
            <w:tcW w:w="4876" w:type="dxa"/>
            <w:tcBorders>
              <w:top w:val="nil"/>
              <w:left w:val="nil"/>
              <w:bottom w:val="nil"/>
              <w:right w:val="nil"/>
            </w:tcBorders>
          </w:tcPr>
          <w:p w14:paraId="6252CD47" w14:textId="77777777" w:rsidR="00C14497" w:rsidRPr="009E6C83" w:rsidRDefault="00C14497" w:rsidP="00915667"/>
        </w:tc>
        <w:tc>
          <w:tcPr>
            <w:tcW w:w="4876" w:type="dxa"/>
            <w:tcBorders>
              <w:top w:val="nil"/>
              <w:left w:val="nil"/>
              <w:bottom w:val="nil"/>
              <w:right w:val="nil"/>
            </w:tcBorders>
          </w:tcPr>
          <w:p w14:paraId="1D9A0492" w14:textId="77777777" w:rsidR="00C14497" w:rsidRPr="009E6C83" w:rsidRDefault="00C14497" w:rsidP="00915667">
            <w:pPr>
              <w:pStyle w:val="Normal6a"/>
            </w:pPr>
            <w:r w:rsidRPr="009E6C83">
              <w:rPr>
                <w:b/>
                <w:i/>
              </w:rPr>
              <w:t>_________________</w:t>
            </w:r>
          </w:p>
        </w:tc>
      </w:tr>
      <w:tr w:rsidR="00C14497" w:rsidRPr="009E6C83" w14:paraId="635E5196" w14:textId="77777777" w:rsidTr="00915667">
        <w:trPr>
          <w:jc w:val="center"/>
        </w:trPr>
        <w:tc>
          <w:tcPr>
            <w:tcW w:w="4876" w:type="dxa"/>
            <w:tcBorders>
              <w:top w:val="nil"/>
              <w:left w:val="nil"/>
              <w:bottom w:val="nil"/>
              <w:right w:val="nil"/>
            </w:tcBorders>
          </w:tcPr>
          <w:p w14:paraId="0AD3BBBC" w14:textId="77777777" w:rsidR="00C14497" w:rsidRPr="009E6C83" w:rsidRDefault="00C14497" w:rsidP="00915667"/>
        </w:tc>
        <w:tc>
          <w:tcPr>
            <w:tcW w:w="4876" w:type="dxa"/>
            <w:tcBorders>
              <w:top w:val="nil"/>
              <w:left w:val="nil"/>
              <w:bottom w:val="nil"/>
              <w:right w:val="nil"/>
            </w:tcBorders>
          </w:tcPr>
          <w:p w14:paraId="77D5E27A" w14:textId="5B8B20B4" w:rsidR="00C14497" w:rsidRPr="009E6C83" w:rsidRDefault="00C14497" w:rsidP="00915667">
            <w:pPr>
              <w:pStyle w:val="Normal6a"/>
            </w:pPr>
            <w:r w:rsidRPr="009E6C83">
              <w:rPr>
                <w:b/>
                <w:i/>
                <w:vertAlign w:val="superscript"/>
              </w:rPr>
              <w:t>1 bis</w:t>
            </w:r>
            <w:r w:rsidR="000A0533" w:rsidRPr="009E6C83">
              <w:rPr>
                <w:b/>
                <w:i/>
                <w:vertAlign w:val="superscript"/>
              </w:rPr>
              <w:t xml:space="preserve"> </w:t>
            </w:r>
            <w:r w:rsidRPr="009E6C83">
              <w:rPr>
                <w:b/>
                <w:i/>
              </w:rPr>
              <w:t xml:space="preserve">Cause T-689/21, </w:t>
            </w:r>
            <w:proofErr w:type="spellStart"/>
            <w:r w:rsidRPr="009E6C83">
              <w:rPr>
                <w:b/>
                <w:i/>
              </w:rPr>
              <w:t>Auken</w:t>
            </w:r>
            <w:proofErr w:type="spellEnd"/>
            <w:r w:rsidRPr="009E6C83">
              <w:rPr>
                <w:b/>
                <w:i/>
              </w:rPr>
              <w:t xml:space="preserve"> e altri/Commissione e T-761/21 | Courtois e altri/Commissione, Comunicato stampa: https://curia.europa.eu/jcms/upload/docs/application/pdf/2024-07/cp240113it.pdf</w:t>
            </w:r>
          </w:p>
        </w:tc>
      </w:tr>
    </w:tbl>
    <w:p w14:paraId="346CDDA8"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4F803AAA" w14:textId="77777777" w:rsidR="00C14497" w:rsidRPr="007B50C3" w:rsidRDefault="00C14497" w:rsidP="00C14497">
      <w:pPr>
        <w:rPr>
          <w:lang w:val="es-ES"/>
        </w:rPr>
      </w:pPr>
      <w:r w:rsidRPr="007B50C3">
        <w:rPr>
          <w:rStyle w:val="HideTWBExt"/>
          <w:lang w:val="es-ES"/>
        </w:rPr>
        <w:t>&lt;/Amend&gt;</w:t>
      </w:r>
    </w:p>
    <w:p w14:paraId="1DE5F432"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93</w:t>
      </w:r>
      <w:r w:rsidRPr="007B50C3">
        <w:rPr>
          <w:rStyle w:val="HideTWBExt"/>
          <w:lang w:val="es-ES"/>
        </w:rPr>
        <w:t>&lt;/NumAm&gt;</w:t>
      </w:r>
    </w:p>
    <w:p w14:paraId="19D5E8E6"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Jadwiga</w:t>
      </w:r>
      <w:proofErr w:type="spellEnd"/>
      <w:r w:rsidRPr="007B50C3">
        <w:rPr>
          <w:lang w:val="es-ES"/>
        </w:rPr>
        <w:t xml:space="preserve"> </w:t>
      </w:r>
      <w:proofErr w:type="spellStart"/>
      <w:r w:rsidRPr="007B50C3">
        <w:rPr>
          <w:lang w:val="es-ES"/>
        </w:rPr>
        <w:t>Wiśniewska</w:t>
      </w:r>
      <w:proofErr w:type="spellEnd"/>
      <w:r w:rsidRPr="007B50C3">
        <w:rPr>
          <w:rStyle w:val="HideTWBExt"/>
          <w:b w:val="0"/>
          <w:lang w:val="es-ES"/>
        </w:rPr>
        <w:t>&lt;/Members&gt;</w:t>
      </w:r>
    </w:p>
    <w:p w14:paraId="3E548503" w14:textId="77777777" w:rsidR="00C14497" w:rsidRPr="007B50C3" w:rsidRDefault="00C14497" w:rsidP="00C14497">
      <w:pPr>
        <w:pStyle w:val="NormalBold"/>
        <w:rPr>
          <w:lang w:val="es-ES"/>
        </w:rPr>
      </w:pPr>
      <w:r w:rsidRPr="007B50C3">
        <w:rPr>
          <w:rStyle w:val="HideTWBExt"/>
          <w:b w:val="0"/>
          <w:lang w:val="es-ES"/>
        </w:rPr>
        <w:t>&lt;/RepeatBlock-By&gt;</w:t>
      </w:r>
    </w:p>
    <w:p w14:paraId="4B7FAC8A"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C0B0BE9" w14:textId="77777777" w:rsidR="00C14497" w:rsidRPr="009E6C83" w:rsidRDefault="00C14497" w:rsidP="00C14497">
      <w:pPr>
        <w:pStyle w:val="NormalBold"/>
      </w:pPr>
      <w:r w:rsidRPr="009E6C83">
        <w:rPr>
          <w:rStyle w:val="HideTWBExt"/>
        </w:rPr>
        <w:t>&lt;Article&gt;</w:t>
      </w:r>
      <w:r w:rsidRPr="009E6C83">
        <w:t>Paragrafo 10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95858C9" w14:textId="77777777" w:rsidTr="00915667">
        <w:trPr>
          <w:trHeight w:hRule="exact" w:val="240"/>
          <w:jc w:val="center"/>
        </w:trPr>
        <w:tc>
          <w:tcPr>
            <w:tcW w:w="9752" w:type="dxa"/>
            <w:gridSpan w:val="2"/>
            <w:tcBorders>
              <w:top w:val="nil"/>
              <w:left w:val="nil"/>
              <w:bottom w:val="nil"/>
              <w:right w:val="nil"/>
            </w:tcBorders>
          </w:tcPr>
          <w:p w14:paraId="4ED4EB6B" w14:textId="77777777" w:rsidR="00C14497" w:rsidRPr="009E6C83" w:rsidRDefault="00C14497" w:rsidP="00915667"/>
        </w:tc>
      </w:tr>
      <w:tr w:rsidR="00C14497" w:rsidRPr="009E6C83" w14:paraId="310F329C" w14:textId="77777777" w:rsidTr="00915667">
        <w:trPr>
          <w:trHeight w:val="240"/>
          <w:jc w:val="center"/>
        </w:trPr>
        <w:tc>
          <w:tcPr>
            <w:tcW w:w="4876" w:type="dxa"/>
            <w:tcBorders>
              <w:top w:val="nil"/>
              <w:left w:val="nil"/>
              <w:bottom w:val="nil"/>
              <w:right w:val="nil"/>
            </w:tcBorders>
          </w:tcPr>
          <w:p w14:paraId="2D530CF5"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624E918" w14:textId="77777777" w:rsidR="00C14497" w:rsidRPr="009E6C83" w:rsidRDefault="00C14497" w:rsidP="00915667">
            <w:pPr>
              <w:pStyle w:val="AmColumnHeading"/>
            </w:pPr>
            <w:r w:rsidRPr="009E6C83">
              <w:t>Emendamento</w:t>
            </w:r>
          </w:p>
        </w:tc>
      </w:tr>
      <w:tr w:rsidR="00C14497" w:rsidRPr="009E6C83" w14:paraId="5B5A8297" w14:textId="77777777" w:rsidTr="00915667">
        <w:trPr>
          <w:jc w:val="center"/>
        </w:trPr>
        <w:tc>
          <w:tcPr>
            <w:tcW w:w="4876" w:type="dxa"/>
            <w:tcBorders>
              <w:top w:val="nil"/>
              <w:left w:val="nil"/>
              <w:bottom w:val="nil"/>
              <w:right w:val="nil"/>
            </w:tcBorders>
          </w:tcPr>
          <w:p w14:paraId="2F154BF0" w14:textId="77777777" w:rsidR="00C14497" w:rsidRPr="009E6C83" w:rsidRDefault="00C14497" w:rsidP="00915667">
            <w:pPr>
              <w:pStyle w:val="Normal6a"/>
            </w:pPr>
          </w:p>
        </w:tc>
        <w:tc>
          <w:tcPr>
            <w:tcW w:w="4876" w:type="dxa"/>
            <w:tcBorders>
              <w:top w:val="nil"/>
              <w:left w:val="nil"/>
              <w:bottom w:val="nil"/>
              <w:right w:val="nil"/>
            </w:tcBorders>
          </w:tcPr>
          <w:p w14:paraId="5F0EF1AE" w14:textId="77777777" w:rsidR="00C14497" w:rsidRPr="009E6C83" w:rsidRDefault="00C14497" w:rsidP="00915667">
            <w:pPr>
              <w:pStyle w:val="Normal6a"/>
            </w:pPr>
            <w:proofErr w:type="gramStart"/>
            <w:r w:rsidRPr="009E6C83">
              <w:rPr>
                <w:b/>
                <w:i/>
              </w:rPr>
              <w:t>10</w:t>
            </w:r>
            <w:proofErr w:type="gramEnd"/>
            <w:r w:rsidRPr="009E6C83">
              <w:rPr>
                <w:b/>
                <w:i/>
              </w:rPr>
              <w:t xml:space="preserve"> bis.</w:t>
            </w:r>
            <w:r w:rsidRPr="009E6C83">
              <w:tab/>
            </w:r>
            <w:r w:rsidRPr="009E6C83">
              <w:rPr>
                <w:b/>
                <w:i/>
              </w:rPr>
              <w:t xml:space="preserve">si rammarica, nel contesto della relazione della Corte dei conti europea e dei recenti scandali relativi alla concessione di un sostegno finanziario da parte della Commissione alle attività di lobbying delle ONG dovute a un inasprimento del Green Deal, del fatto che la Commissione </w:t>
            </w:r>
            <w:proofErr w:type="gramStart"/>
            <w:r w:rsidRPr="009E6C83">
              <w:rPr>
                <w:b/>
                <w:i/>
              </w:rPr>
              <w:t>stia</w:t>
            </w:r>
            <w:proofErr w:type="gramEnd"/>
            <w:r w:rsidRPr="009E6C83">
              <w:rPr>
                <w:b/>
                <w:i/>
              </w:rPr>
              <w:t xml:space="preserve"> finanziando le ONG in modo non trasparente ed eticamente preoccupante;</w:t>
            </w:r>
          </w:p>
        </w:tc>
      </w:tr>
    </w:tbl>
    <w:p w14:paraId="3A50C7A7"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{PL}</w:t>
      </w:r>
      <w:r w:rsidRPr="009E6C83">
        <w:t>pl</w:t>
      </w:r>
      <w:r w:rsidRPr="009E6C83">
        <w:rPr>
          <w:rStyle w:val="HideTWBExt"/>
        </w:rPr>
        <w:t>&lt;/Original&gt;</w:t>
      </w:r>
    </w:p>
    <w:p w14:paraId="4808219E" w14:textId="77777777" w:rsidR="00C14497" w:rsidRPr="009E6C83" w:rsidRDefault="00C14497" w:rsidP="00C14497">
      <w:r w:rsidRPr="009E6C83">
        <w:rPr>
          <w:rStyle w:val="HideTWBExt"/>
        </w:rPr>
        <w:t>&lt;/Amend&gt;</w:t>
      </w:r>
    </w:p>
    <w:p w14:paraId="385F0DFF"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94</w:t>
      </w:r>
      <w:r w:rsidRPr="009E6C83">
        <w:rPr>
          <w:rStyle w:val="HideTWBExt"/>
        </w:rPr>
        <w:t>&lt;/NumAm&gt;</w:t>
      </w:r>
    </w:p>
    <w:p w14:paraId="31A8D1B8" w14:textId="77777777" w:rsidR="00C14497" w:rsidRPr="009E6C83" w:rsidRDefault="00C14497" w:rsidP="00C14497">
      <w:pPr>
        <w:pStyle w:val="NormalBold"/>
      </w:pPr>
      <w:r w:rsidRPr="009E6C83">
        <w:rPr>
          <w:rStyle w:val="HideTWBExt"/>
          <w:b w:val="0"/>
        </w:rPr>
        <w:t>&lt;RepeatBlock-By&gt;&lt;Members&gt;</w:t>
      </w:r>
      <w:proofErr w:type="spellStart"/>
      <w:r w:rsidRPr="009E6C83">
        <w:t>Jadwiga</w:t>
      </w:r>
      <w:proofErr w:type="spellEnd"/>
      <w:r w:rsidRPr="009E6C83">
        <w:t xml:space="preserve"> </w:t>
      </w:r>
      <w:proofErr w:type="spellStart"/>
      <w:r w:rsidRPr="009E6C83">
        <w:t>Wiśniewska</w:t>
      </w:r>
      <w:proofErr w:type="spellEnd"/>
      <w:r w:rsidRPr="009E6C83">
        <w:rPr>
          <w:rStyle w:val="HideTWBExt"/>
          <w:b w:val="0"/>
        </w:rPr>
        <w:t>&lt;/Members&gt;</w:t>
      </w:r>
    </w:p>
    <w:p w14:paraId="348250C4" w14:textId="77777777" w:rsidR="00C14497" w:rsidRPr="009E6C83" w:rsidRDefault="00C14497" w:rsidP="00C14497">
      <w:pPr>
        <w:pStyle w:val="NormalBold"/>
      </w:pPr>
      <w:r w:rsidRPr="009E6C83">
        <w:rPr>
          <w:rStyle w:val="HideTWBExt"/>
          <w:b w:val="0"/>
        </w:rPr>
        <w:t>&lt;/RepeatBlock-By&gt;</w:t>
      </w:r>
    </w:p>
    <w:p w14:paraId="06614FA4"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E38F149" w14:textId="77777777" w:rsidR="00C14497" w:rsidRPr="009E6C83" w:rsidRDefault="00C14497" w:rsidP="00C14497">
      <w:pPr>
        <w:pStyle w:val="NormalBold"/>
      </w:pPr>
      <w:r w:rsidRPr="009E6C83">
        <w:rPr>
          <w:rStyle w:val="HideTWBExt"/>
        </w:rPr>
        <w:t>&lt;Article&gt;</w:t>
      </w:r>
      <w:r w:rsidRPr="009E6C83">
        <w:t>Paragrafo 10 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170D2A8" w14:textId="77777777" w:rsidTr="00915667">
        <w:trPr>
          <w:trHeight w:hRule="exact" w:val="240"/>
          <w:jc w:val="center"/>
        </w:trPr>
        <w:tc>
          <w:tcPr>
            <w:tcW w:w="9752" w:type="dxa"/>
            <w:gridSpan w:val="2"/>
            <w:tcBorders>
              <w:top w:val="nil"/>
              <w:left w:val="nil"/>
              <w:bottom w:val="nil"/>
              <w:right w:val="nil"/>
            </w:tcBorders>
          </w:tcPr>
          <w:p w14:paraId="498D6BE3" w14:textId="77777777" w:rsidR="00C14497" w:rsidRPr="009E6C83" w:rsidRDefault="00C14497" w:rsidP="00915667"/>
        </w:tc>
      </w:tr>
      <w:tr w:rsidR="00C14497" w:rsidRPr="009E6C83" w14:paraId="5C85280F" w14:textId="77777777" w:rsidTr="00915667">
        <w:trPr>
          <w:trHeight w:val="240"/>
          <w:jc w:val="center"/>
        </w:trPr>
        <w:tc>
          <w:tcPr>
            <w:tcW w:w="4876" w:type="dxa"/>
            <w:tcBorders>
              <w:top w:val="nil"/>
              <w:left w:val="nil"/>
              <w:bottom w:val="nil"/>
              <w:right w:val="nil"/>
            </w:tcBorders>
          </w:tcPr>
          <w:p w14:paraId="704E6626"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0AB1A7F5" w14:textId="77777777" w:rsidR="00C14497" w:rsidRPr="009E6C83" w:rsidRDefault="00C14497" w:rsidP="00915667">
            <w:pPr>
              <w:pStyle w:val="AmColumnHeading"/>
            </w:pPr>
            <w:r w:rsidRPr="009E6C83">
              <w:t>Emendamento</w:t>
            </w:r>
          </w:p>
        </w:tc>
      </w:tr>
      <w:tr w:rsidR="00C14497" w:rsidRPr="009E6C83" w14:paraId="47DD715D" w14:textId="77777777" w:rsidTr="00915667">
        <w:trPr>
          <w:jc w:val="center"/>
        </w:trPr>
        <w:tc>
          <w:tcPr>
            <w:tcW w:w="4876" w:type="dxa"/>
            <w:tcBorders>
              <w:top w:val="nil"/>
              <w:left w:val="nil"/>
              <w:bottom w:val="nil"/>
              <w:right w:val="nil"/>
            </w:tcBorders>
          </w:tcPr>
          <w:p w14:paraId="7B5EC148" w14:textId="77777777" w:rsidR="00C14497" w:rsidRPr="009E6C83" w:rsidRDefault="00C14497" w:rsidP="00915667">
            <w:pPr>
              <w:pStyle w:val="Normal6a"/>
            </w:pPr>
          </w:p>
        </w:tc>
        <w:tc>
          <w:tcPr>
            <w:tcW w:w="4876" w:type="dxa"/>
            <w:tcBorders>
              <w:top w:val="nil"/>
              <w:left w:val="nil"/>
              <w:bottom w:val="nil"/>
              <w:right w:val="nil"/>
            </w:tcBorders>
          </w:tcPr>
          <w:p w14:paraId="7D29CE54" w14:textId="77777777" w:rsidR="00C14497" w:rsidRPr="009E6C83" w:rsidRDefault="00C14497" w:rsidP="00915667">
            <w:pPr>
              <w:pStyle w:val="Normal6a"/>
            </w:pPr>
            <w:proofErr w:type="gramStart"/>
            <w:r w:rsidRPr="009E6C83">
              <w:rPr>
                <w:b/>
                <w:i/>
              </w:rPr>
              <w:t>10</w:t>
            </w:r>
            <w:proofErr w:type="gramEnd"/>
            <w:r w:rsidRPr="009E6C83">
              <w:rPr>
                <w:b/>
                <w:i/>
              </w:rPr>
              <w:t xml:space="preserve"> ter.</w:t>
            </w:r>
            <w:r w:rsidRPr="009E6C83">
              <w:tab/>
            </w:r>
            <w:r w:rsidRPr="009E6C83">
              <w:rPr>
                <w:b/>
                <w:i/>
              </w:rPr>
              <w:t xml:space="preserve">deplora la mancanza di trasparenza della Commissione in merito alle sue azioni, come rivelato nella causa </w:t>
            </w:r>
            <w:proofErr w:type="spellStart"/>
            <w:r w:rsidRPr="009E6C83">
              <w:rPr>
                <w:b/>
                <w:i/>
              </w:rPr>
              <w:t>Pfizergate</w:t>
            </w:r>
            <w:proofErr w:type="spellEnd"/>
            <w:r w:rsidRPr="009E6C83">
              <w:rPr>
                <w:b/>
                <w:i/>
              </w:rPr>
              <w:t xml:space="preserve"> e anche nella causa Smart </w:t>
            </w:r>
            <w:proofErr w:type="spellStart"/>
            <w:r w:rsidRPr="009E6C83">
              <w:rPr>
                <w:b/>
                <w:i/>
              </w:rPr>
              <w:t>Kid</w:t>
            </w:r>
            <w:proofErr w:type="spellEnd"/>
            <w:r w:rsidRPr="009E6C83">
              <w:rPr>
                <w:b/>
                <w:i/>
              </w:rPr>
              <w:t xml:space="preserve"> </w:t>
            </w:r>
            <w:proofErr w:type="spellStart"/>
            <w:r w:rsidRPr="009E6C83">
              <w:rPr>
                <w:b/>
                <w:i/>
              </w:rPr>
              <w:t>Belt</w:t>
            </w:r>
            <w:proofErr w:type="spellEnd"/>
            <w:r w:rsidRPr="009E6C83">
              <w:rPr>
                <w:b/>
                <w:i/>
              </w:rPr>
              <w:t>, e in particolare il suo rifiuto di rendere disponibile la corrispondenza con i rappresentanti dei produttori di seggiolini per bambini installati negli autoveicoli che, come constatato dalla Corte di giustizia dell'Unione europea nella sua sentenza del 14 maggio 2025 nella causa T-227/24, ha costituito una violazione delle disposizioni relative all'accesso ai documenti;</w:t>
            </w:r>
            <w:r w:rsidRPr="009E6C83">
              <w:t xml:space="preserve"> </w:t>
            </w:r>
            <w:r w:rsidRPr="009E6C83">
              <w:rPr>
                <w:b/>
                <w:i/>
              </w:rPr>
              <w:t xml:space="preserve">invita la Commissione a pubblicare informazioni sul modo in cui si è conformata alla sentenza nella causa Smart </w:t>
            </w:r>
            <w:proofErr w:type="spellStart"/>
            <w:r w:rsidRPr="009E6C83">
              <w:rPr>
                <w:b/>
                <w:i/>
              </w:rPr>
              <w:t>Kid</w:t>
            </w:r>
            <w:proofErr w:type="spellEnd"/>
            <w:r w:rsidRPr="009E6C83">
              <w:rPr>
                <w:b/>
                <w:i/>
              </w:rPr>
              <w:t xml:space="preserve"> </w:t>
            </w:r>
            <w:proofErr w:type="spellStart"/>
            <w:r w:rsidRPr="009E6C83">
              <w:rPr>
                <w:b/>
                <w:i/>
              </w:rPr>
              <w:t>Belt</w:t>
            </w:r>
            <w:proofErr w:type="spellEnd"/>
            <w:r w:rsidRPr="009E6C83">
              <w:rPr>
                <w:b/>
                <w:i/>
              </w:rPr>
              <w:t xml:space="preserve"> e a effettuare una valutazione completa delle procedure interne per l'accesso e la consultazione dei documenti; invita la Commissione ad affrontare i problemi sistemici relativi alla trasparenza, all'etica professionale e alla responsabilità dei funzionari, nonché a presentare al Parlamento una relazione sulle misure correttive adottate;</w:t>
            </w:r>
          </w:p>
        </w:tc>
      </w:tr>
    </w:tbl>
    <w:p w14:paraId="1552D893"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{PL}</w:t>
      </w:r>
      <w:r w:rsidRPr="009E6C83">
        <w:t>pl</w:t>
      </w:r>
      <w:r w:rsidRPr="009E6C83">
        <w:rPr>
          <w:rStyle w:val="HideTWBExt"/>
        </w:rPr>
        <w:t>&lt;/Original&gt;</w:t>
      </w:r>
    </w:p>
    <w:p w14:paraId="264B4670" w14:textId="77777777" w:rsidR="00C14497" w:rsidRPr="009E6C83" w:rsidRDefault="00C14497" w:rsidP="00C14497">
      <w:r w:rsidRPr="009E6C83">
        <w:rPr>
          <w:rStyle w:val="HideTWBExt"/>
        </w:rPr>
        <w:t>&lt;/Amend&gt;</w:t>
      </w:r>
    </w:p>
    <w:p w14:paraId="00BC4F90"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95</w:t>
      </w:r>
      <w:r w:rsidRPr="009E6C83">
        <w:rPr>
          <w:rStyle w:val="HideTWBExt"/>
        </w:rPr>
        <w:t>&lt;/NumAm&gt;</w:t>
      </w:r>
    </w:p>
    <w:p w14:paraId="5345037B"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19A35A0F" w14:textId="77777777" w:rsidR="00C14497" w:rsidRPr="009E6C83" w:rsidRDefault="00C14497" w:rsidP="00C14497">
      <w:pPr>
        <w:pStyle w:val="NormalBold"/>
      </w:pPr>
      <w:r w:rsidRPr="009E6C83">
        <w:rPr>
          <w:rStyle w:val="HideTWBExt"/>
          <w:b w:val="0"/>
        </w:rPr>
        <w:t>&lt;/RepeatBlock-By&gt;</w:t>
      </w:r>
    </w:p>
    <w:p w14:paraId="2AC29E42"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073E1549" w14:textId="77777777" w:rsidR="00C14497" w:rsidRPr="009E6C83" w:rsidRDefault="00C14497" w:rsidP="00C14497">
      <w:pPr>
        <w:pStyle w:val="NormalBold"/>
      </w:pPr>
      <w:r w:rsidRPr="009E6C83">
        <w:rPr>
          <w:rStyle w:val="HideTWBExt"/>
        </w:rPr>
        <w:t>&lt;Article&gt;</w:t>
      </w:r>
      <w:r w:rsidRPr="009E6C83">
        <w:t>Paragrafo 10 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2A2BA2F" w14:textId="77777777" w:rsidTr="00915667">
        <w:trPr>
          <w:trHeight w:hRule="exact" w:val="240"/>
          <w:jc w:val="center"/>
        </w:trPr>
        <w:tc>
          <w:tcPr>
            <w:tcW w:w="9752" w:type="dxa"/>
            <w:gridSpan w:val="2"/>
            <w:tcBorders>
              <w:top w:val="nil"/>
              <w:left w:val="nil"/>
              <w:bottom w:val="nil"/>
              <w:right w:val="nil"/>
            </w:tcBorders>
          </w:tcPr>
          <w:p w14:paraId="73C333AF" w14:textId="77777777" w:rsidR="00C14497" w:rsidRPr="009E6C83" w:rsidRDefault="00C14497" w:rsidP="00915667"/>
        </w:tc>
      </w:tr>
      <w:tr w:rsidR="00C14497" w:rsidRPr="009E6C83" w14:paraId="2E064F89" w14:textId="77777777" w:rsidTr="00915667">
        <w:trPr>
          <w:trHeight w:val="240"/>
          <w:jc w:val="center"/>
        </w:trPr>
        <w:tc>
          <w:tcPr>
            <w:tcW w:w="4876" w:type="dxa"/>
            <w:tcBorders>
              <w:top w:val="nil"/>
              <w:left w:val="nil"/>
              <w:bottom w:val="nil"/>
              <w:right w:val="nil"/>
            </w:tcBorders>
          </w:tcPr>
          <w:p w14:paraId="57CD6F6B"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F384D9C" w14:textId="77777777" w:rsidR="00C14497" w:rsidRPr="009E6C83" w:rsidRDefault="00C14497" w:rsidP="00915667">
            <w:pPr>
              <w:pStyle w:val="AmColumnHeading"/>
            </w:pPr>
            <w:r w:rsidRPr="009E6C83">
              <w:t>Emendamento</w:t>
            </w:r>
          </w:p>
        </w:tc>
      </w:tr>
      <w:tr w:rsidR="00C14497" w:rsidRPr="009E6C83" w14:paraId="6D472AE2" w14:textId="77777777" w:rsidTr="00915667">
        <w:trPr>
          <w:jc w:val="center"/>
        </w:trPr>
        <w:tc>
          <w:tcPr>
            <w:tcW w:w="4876" w:type="dxa"/>
            <w:tcBorders>
              <w:top w:val="nil"/>
              <w:left w:val="nil"/>
              <w:bottom w:val="nil"/>
              <w:right w:val="nil"/>
            </w:tcBorders>
          </w:tcPr>
          <w:p w14:paraId="432609F8" w14:textId="77777777" w:rsidR="00C14497" w:rsidRPr="009E6C83" w:rsidRDefault="00C14497" w:rsidP="00915667">
            <w:pPr>
              <w:pStyle w:val="Normal6a"/>
            </w:pPr>
          </w:p>
        </w:tc>
        <w:tc>
          <w:tcPr>
            <w:tcW w:w="4876" w:type="dxa"/>
            <w:tcBorders>
              <w:top w:val="nil"/>
              <w:left w:val="nil"/>
              <w:bottom w:val="nil"/>
              <w:right w:val="nil"/>
            </w:tcBorders>
          </w:tcPr>
          <w:p w14:paraId="255948B6" w14:textId="77777777" w:rsidR="00C14497" w:rsidRPr="009E6C83" w:rsidRDefault="00C14497" w:rsidP="00915667">
            <w:pPr>
              <w:pStyle w:val="Normal6a"/>
            </w:pPr>
            <w:proofErr w:type="gramStart"/>
            <w:r w:rsidRPr="009E6C83">
              <w:rPr>
                <w:b/>
                <w:i/>
              </w:rPr>
              <w:t>10</w:t>
            </w:r>
            <w:proofErr w:type="gramEnd"/>
            <w:r w:rsidRPr="009E6C83">
              <w:rPr>
                <w:b/>
                <w:i/>
              </w:rPr>
              <w:t xml:space="preserve"> ter.</w:t>
            </w:r>
            <w:r w:rsidRPr="009E6C83">
              <w:tab/>
            </w:r>
            <w:r w:rsidRPr="009E6C83">
              <w:rPr>
                <w:b/>
                <w:i/>
              </w:rPr>
              <w:t>chiede che l'obbligo imposto dall'articolo 17 del regolamento (CE) n. 1049/01 di riferire annualmente sull'attuazione del regolamento sia esteso a tutte le altre istituzioni, agenzie e organismi dell'UE contemplati dall'articolo 15 del TFUE;</w:t>
            </w:r>
          </w:p>
        </w:tc>
      </w:tr>
    </w:tbl>
    <w:p w14:paraId="5E4505DA" w14:textId="77777777" w:rsidR="00C14497" w:rsidRPr="007B50C3" w:rsidRDefault="00C14497" w:rsidP="00C14497">
      <w:pPr>
        <w:pStyle w:val="AmOrLang"/>
        <w:rPr>
          <w:lang w:val="en-GB"/>
        </w:rPr>
      </w:pPr>
      <w:r w:rsidRPr="007B50C3">
        <w:rPr>
          <w:lang w:val="en-GB"/>
        </w:rPr>
        <w:t xml:space="preserve">Or. </w:t>
      </w:r>
      <w:r w:rsidRPr="007B50C3">
        <w:rPr>
          <w:rStyle w:val="HideTWBExt"/>
          <w:lang w:val="en-GB"/>
        </w:rPr>
        <w:t>&lt;Original&gt;</w:t>
      </w:r>
      <w:r w:rsidRPr="007B50C3">
        <w:rPr>
          <w:rStyle w:val="HideTWBInt"/>
          <w:lang w:val="en-GB"/>
        </w:rPr>
        <w:t>{IT}</w:t>
      </w:r>
      <w:r w:rsidRPr="007B50C3">
        <w:rPr>
          <w:lang w:val="en-GB"/>
        </w:rPr>
        <w:t>it</w:t>
      </w:r>
      <w:r w:rsidRPr="007B50C3">
        <w:rPr>
          <w:rStyle w:val="HideTWBExt"/>
          <w:lang w:val="en-GB"/>
        </w:rPr>
        <w:t>&lt;/Original&gt;</w:t>
      </w:r>
    </w:p>
    <w:p w14:paraId="18FE6FD0" w14:textId="77777777" w:rsidR="00C14497" w:rsidRPr="007B50C3" w:rsidRDefault="00C14497" w:rsidP="00C14497">
      <w:pPr>
        <w:rPr>
          <w:lang w:val="en-GB"/>
        </w:rPr>
      </w:pPr>
      <w:r w:rsidRPr="007B50C3">
        <w:rPr>
          <w:rStyle w:val="HideTWBExt"/>
          <w:lang w:val="en-GB"/>
        </w:rPr>
        <w:t>&lt;/Amend&gt;</w:t>
      </w:r>
    </w:p>
    <w:p w14:paraId="569D5B84" w14:textId="77777777" w:rsidR="00C14497" w:rsidRPr="007B50C3" w:rsidRDefault="00C14497" w:rsidP="00C14497">
      <w:pPr>
        <w:pStyle w:val="AmNumberTabs"/>
        <w:rPr>
          <w:lang w:val="en-GB"/>
        </w:rPr>
      </w:pPr>
      <w:r w:rsidRPr="007B50C3">
        <w:rPr>
          <w:rStyle w:val="HideTWBExt"/>
          <w:lang w:val="en-GB"/>
        </w:rPr>
        <w:t>&lt;Amend&gt;</w:t>
      </w:r>
      <w:proofErr w:type="spellStart"/>
      <w:r w:rsidRPr="007B50C3">
        <w:rPr>
          <w:lang w:val="en-GB"/>
        </w:rPr>
        <w:t>Emendamento</w:t>
      </w:r>
      <w:proofErr w:type="spellEnd"/>
      <w:r w:rsidRPr="007B50C3">
        <w:rPr>
          <w:lang w:val="en-GB"/>
        </w:rPr>
        <w:tab/>
      </w:r>
      <w:r w:rsidRPr="007B50C3">
        <w:rPr>
          <w:lang w:val="en-GB"/>
        </w:rPr>
        <w:tab/>
      </w:r>
      <w:r w:rsidRPr="007B50C3">
        <w:rPr>
          <w:rStyle w:val="HideTWBExt"/>
          <w:lang w:val="en-GB"/>
        </w:rPr>
        <w:t>&lt;NumAm&gt;</w:t>
      </w:r>
      <w:r w:rsidRPr="007B50C3">
        <w:rPr>
          <w:lang w:val="en-GB"/>
        </w:rPr>
        <w:t>96</w:t>
      </w:r>
      <w:r w:rsidRPr="007B50C3">
        <w:rPr>
          <w:rStyle w:val="HideTWBExt"/>
          <w:lang w:val="en-GB"/>
        </w:rPr>
        <w:t>&lt;/NumAm&gt;</w:t>
      </w:r>
    </w:p>
    <w:p w14:paraId="6DCCAA1F" w14:textId="77777777" w:rsidR="00C14497" w:rsidRPr="007B50C3" w:rsidRDefault="00C14497" w:rsidP="00C14497">
      <w:pPr>
        <w:pStyle w:val="NormalBold"/>
        <w:rPr>
          <w:lang w:val="en-GB"/>
        </w:rPr>
      </w:pPr>
      <w:r w:rsidRPr="007B50C3">
        <w:rPr>
          <w:rStyle w:val="HideTWBExt"/>
          <w:b w:val="0"/>
          <w:lang w:val="en-GB"/>
        </w:rPr>
        <w:t>&lt;RepeatBlock-By&gt;&lt;Members&gt;</w:t>
      </w:r>
      <w:r w:rsidRPr="007B50C3">
        <w:rPr>
          <w:lang w:val="en-GB"/>
        </w:rPr>
        <w:t xml:space="preserve">Markéta </w:t>
      </w:r>
      <w:proofErr w:type="spellStart"/>
      <w:r w:rsidRPr="007B50C3">
        <w:rPr>
          <w:lang w:val="en-GB"/>
        </w:rPr>
        <w:t>Gregorová</w:t>
      </w:r>
      <w:proofErr w:type="spellEnd"/>
      <w:r w:rsidRPr="007B50C3">
        <w:rPr>
          <w:rStyle w:val="HideTWBExt"/>
          <w:b w:val="0"/>
          <w:lang w:val="en-GB"/>
        </w:rPr>
        <w:t>&lt;/Members&gt;</w:t>
      </w:r>
    </w:p>
    <w:p w14:paraId="5FA758ED" w14:textId="77777777" w:rsidR="00C14497" w:rsidRPr="007B50C3" w:rsidRDefault="00C14497" w:rsidP="00C14497">
      <w:pPr>
        <w:pStyle w:val="NormalBold"/>
        <w:rPr>
          <w:lang w:val="en-GB"/>
        </w:rPr>
      </w:pPr>
      <w:r w:rsidRPr="007B50C3">
        <w:rPr>
          <w:rStyle w:val="HideTWBExt"/>
          <w:b w:val="0"/>
          <w:lang w:val="en-GB"/>
        </w:rPr>
        <w:t>&lt;/RepeatBlock-By&gt;</w:t>
      </w:r>
    </w:p>
    <w:p w14:paraId="320B6B11"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B174563" w14:textId="77777777" w:rsidR="00C14497" w:rsidRPr="009E6C83" w:rsidRDefault="00C14497" w:rsidP="00C14497">
      <w:pPr>
        <w:pStyle w:val="NormalBold"/>
      </w:pPr>
      <w:r w:rsidRPr="009E6C83">
        <w:rPr>
          <w:rStyle w:val="HideTWBExt"/>
        </w:rPr>
        <w:t>&lt;Article&gt;</w:t>
      </w:r>
      <w:r w:rsidRPr="009E6C83">
        <w:t>Paragrafo 10 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6269C28A" w14:textId="77777777" w:rsidTr="00915667">
        <w:trPr>
          <w:trHeight w:hRule="exact" w:val="240"/>
          <w:jc w:val="center"/>
        </w:trPr>
        <w:tc>
          <w:tcPr>
            <w:tcW w:w="9752" w:type="dxa"/>
            <w:gridSpan w:val="2"/>
            <w:tcBorders>
              <w:top w:val="nil"/>
              <w:left w:val="nil"/>
              <w:bottom w:val="nil"/>
              <w:right w:val="nil"/>
            </w:tcBorders>
          </w:tcPr>
          <w:p w14:paraId="46CDDB7A" w14:textId="77777777" w:rsidR="00C14497" w:rsidRPr="009E6C83" w:rsidRDefault="00C14497" w:rsidP="00915667"/>
        </w:tc>
      </w:tr>
      <w:tr w:rsidR="00C14497" w:rsidRPr="009E6C83" w14:paraId="42996871" w14:textId="77777777" w:rsidTr="00915667">
        <w:trPr>
          <w:trHeight w:val="240"/>
          <w:jc w:val="center"/>
        </w:trPr>
        <w:tc>
          <w:tcPr>
            <w:tcW w:w="4876" w:type="dxa"/>
            <w:tcBorders>
              <w:top w:val="nil"/>
              <w:left w:val="nil"/>
              <w:bottom w:val="nil"/>
              <w:right w:val="nil"/>
            </w:tcBorders>
          </w:tcPr>
          <w:p w14:paraId="0E592591"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0D02E1B4" w14:textId="77777777" w:rsidR="00C14497" w:rsidRPr="009E6C83" w:rsidRDefault="00C14497" w:rsidP="00915667">
            <w:pPr>
              <w:pStyle w:val="AmColumnHeading"/>
            </w:pPr>
            <w:r w:rsidRPr="009E6C83">
              <w:t>Emendamento</w:t>
            </w:r>
          </w:p>
        </w:tc>
      </w:tr>
      <w:tr w:rsidR="00C14497" w:rsidRPr="009E6C83" w14:paraId="6931C915" w14:textId="77777777" w:rsidTr="00915667">
        <w:trPr>
          <w:jc w:val="center"/>
        </w:trPr>
        <w:tc>
          <w:tcPr>
            <w:tcW w:w="4876" w:type="dxa"/>
            <w:tcBorders>
              <w:top w:val="nil"/>
              <w:left w:val="nil"/>
              <w:bottom w:val="nil"/>
              <w:right w:val="nil"/>
            </w:tcBorders>
          </w:tcPr>
          <w:p w14:paraId="12489DC8" w14:textId="77777777" w:rsidR="00C14497" w:rsidRPr="009E6C83" w:rsidRDefault="00C14497" w:rsidP="00915667">
            <w:pPr>
              <w:pStyle w:val="Normal6a"/>
            </w:pPr>
          </w:p>
        </w:tc>
        <w:tc>
          <w:tcPr>
            <w:tcW w:w="4876" w:type="dxa"/>
            <w:tcBorders>
              <w:top w:val="nil"/>
              <w:left w:val="nil"/>
              <w:bottom w:val="nil"/>
              <w:right w:val="nil"/>
            </w:tcBorders>
          </w:tcPr>
          <w:p w14:paraId="06D9B642" w14:textId="77777777" w:rsidR="00C14497" w:rsidRPr="009E6C83" w:rsidRDefault="00C14497" w:rsidP="00915667">
            <w:pPr>
              <w:pStyle w:val="Normal6a"/>
            </w:pPr>
            <w:proofErr w:type="gramStart"/>
            <w:r w:rsidRPr="009E6C83">
              <w:rPr>
                <w:b/>
                <w:i/>
              </w:rPr>
              <w:t>10</w:t>
            </w:r>
            <w:proofErr w:type="gramEnd"/>
            <w:r w:rsidRPr="009E6C83">
              <w:rPr>
                <w:b/>
                <w:i/>
              </w:rPr>
              <w:t xml:space="preserve"> ter.</w:t>
            </w:r>
            <w:r w:rsidRPr="009E6C83">
              <w:tab/>
            </w:r>
            <w:r w:rsidRPr="009E6C83">
              <w:rPr>
                <w:b/>
                <w:i/>
              </w:rPr>
              <w:t>esorta le istituzioni, gli organi e gli organismi dell'UE ad attuare una politica di trasparenza fin dalla progettazione e a pubblicare i documenti in modo proattivo, comprese le informazioni sui processi decisionali quali i verbali delle riunioni, i documenti a quattro colonne, le posizioni degli Stati membri e altri documenti pertinenti indipendentemente dal tipo di procedura, con l'obiettivo ultimo di garantire che i cittadini possano esercitare pienamente il loro diritto di accesso ai documenti e svolgere il loro ruolo di controllo;</w:t>
            </w:r>
          </w:p>
        </w:tc>
      </w:tr>
    </w:tbl>
    <w:p w14:paraId="35FC12EE"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226F084F" w14:textId="77777777" w:rsidR="00C14497" w:rsidRPr="009E6C83" w:rsidRDefault="00C14497" w:rsidP="00C14497">
      <w:r w:rsidRPr="009E6C83">
        <w:rPr>
          <w:rStyle w:val="HideTWBExt"/>
        </w:rPr>
        <w:t>&lt;/Amend&gt;</w:t>
      </w:r>
    </w:p>
    <w:p w14:paraId="212979BC"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97</w:t>
      </w:r>
      <w:r w:rsidRPr="009E6C83">
        <w:rPr>
          <w:rStyle w:val="HideTWBExt"/>
        </w:rPr>
        <w:t>&lt;/NumAm&gt;</w:t>
      </w:r>
    </w:p>
    <w:p w14:paraId="4F2FE076" w14:textId="77777777" w:rsidR="00C14497" w:rsidRPr="009E6C83" w:rsidRDefault="00C14497" w:rsidP="00C14497">
      <w:pPr>
        <w:pStyle w:val="NormalBold"/>
      </w:pPr>
      <w:r w:rsidRPr="009E6C83">
        <w:rPr>
          <w:rStyle w:val="HideTWBExt"/>
          <w:b w:val="0"/>
        </w:rPr>
        <w:t>&lt;RepeatBlock-By&gt;&lt;Members&gt;</w:t>
      </w:r>
      <w:r w:rsidRPr="009E6C83">
        <w:t xml:space="preserve">Raquel García </w:t>
      </w:r>
      <w:proofErr w:type="spellStart"/>
      <w:r w:rsidRPr="009E6C83">
        <w:t>Hermida</w:t>
      </w:r>
      <w:proofErr w:type="spellEnd"/>
      <w:r w:rsidRPr="009E6C83">
        <w:t xml:space="preserve">-Van </w:t>
      </w:r>
      <w:proofErr w:type="spellStart"/>
      <w:r w:rsidRPr="009E6C83">
        <w:t>Der</w:t>
      </w:r>
      <w:proofErr w:type="spellEnd"/>
      <w:r w:rsidRPr="009E6C83">
        <w:t xml:space="preserve"> </w:t>
      </w:r>
      <w:proofErr w:type="spellStart"/>
      <w:r w:rsidRPr="009E6C83">
        <w:t>Walle</w:t>
      </w:r>
      <w:proofErr w:type="spellEnd"/>
      <w:r w:rsidRPr="009E6C83">
        <w:t xml:space="preserve">, Veronika </w:t>
      </w:r>
      <w:proofErr w:type="spellStart"/>
      <w:r w:rsidRPr="009E6C83">
        <w:t>Cifrová</w:t>
      </w:r>
      <w:proofErr w:type="spellEnd"/>
      <w:r w:rsidRPr="009E6C83">
        <w:t xml:space="preserve"> </w:t>
      </w:r>
      <w:proofErr w:type="spellStart"/>
      <w:r w:rsidRPr="009E6C83">
        <w:t>Ostrihoňová</w:t>
      </w:r>
      <w:proofErr w:type="spellEnd"/>
      <w:r w:rsidRPr="009E6C83">
        <w:t xml:space="preserve">, Irena </w:t>
      </w:r>
      <w:proofErr w:type="spellStart"/>
      <w:r w:rsidRPr="009E6C83">
        <w:t>Joveva</w:t>
      </w:r>
      <w:proofErr w:type="spellEnd"/>
      <w:r w:rsidRPr="009E6C83">
        <w:t xml:space="preserve">, Lucia </w:t>
      </w:r>
      <w:proofErr w:type="spellStart"/>
      <w:r w:rsidRPr="009E6C83">
        <w:t>Yar</w:t>
      </w:r>
      <w:proofErr w:type="spellEnd"/>
      <w:r w:rsidRPr="009E6C83">
        <w:t xml:space="preserve">, Hilde </w:t>
      </w:r>
      <w:proofErr w:type="spellStart"/>
      <w:r w:rsidRPr="009E6C83">
        <w:t>Vautmans</w:t>
      </w:r>
      <w:proofErr w:type="spellEnd"/>
      <w:r w:rsidRPr="009E6C83">
        <w:rPr>
          <w:rStyle w:val="HideTWBExt"/>
          <w:b w:val="0"/>
        </w:rPr>
        <w:t>&lt;/Members&gt;</w:t>
      </w:r>
    </w:p>
    <w:p w14:paraId="7AC2ED6C" w14:textId="77777777" w:rsidR="00C14497" w:rsidRPr="009E6C83" w:rsidRDefault="00C14497" w:rsidP="00C14497">
      <w:pPr>
        <w:pStyle w:val="NormalBold"/>
      </w:pPr>
      <w:r w:rsidRPr="009E6C83">
        <w:rPr>
          <w:rStyle w:val="HideTWBExt"/>
          <w:b w:val="0"/>
        </w:rPr>
        <w:t>&lt;/RepeatBlock-By&gt;</w:t>
      </w:r>
    </w:p>
    <w:p w14:paraId="231B5148"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A09F32C" w14:textId="77777777" w:rsidR="00C14497" w:rsidRPr="009E6C83" w:rsidRDefault="00C14497" w:rsidP="00C14497">
      <w:pPr>
        <w:pStyle w:val="NormalBold"/>
      </w:pPr>
      <w:r w:rsidRPr="009E6C83">
        <w:rPr>
          <w:rStyle w:val="HideTWBExt"/>
        </w:rPr>
        <w:t>&lt;Article&gt;</w:t>
      </w:r>
      <w:r w:rsidRPr="009E6C83">
        <w:t>Paragrafo 10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3E10879B" w14:textId="77777777" w:rsidTr="00915667">
        <w:trPr>
          <w:trHeight w:hRule="exact" w:val="240"/>
          <w:jc w:val="center"/>
        </w:trPr>
        <w:tc>
          <w:tcPr>
            <w:tcW w:w="9752" w:type="dxa"/>
            <w:gridSpan w:val="2"/>
            <w:tcBorders>
              <w:top w:val="nil"/>
              <w:left w:val="nil"/>
              <w:bottom w:val="nil"/>
              <w:right w:val="nil"/>
            </w:tcBorders>
          </w:tcPr>
          <w:p w14:paraId="1AC2CBC8" w14:textId="77777777" w:rsidR="00C14497" w:rsidRPr="009E6C83" w:rsidRDefault="00C14497" w:rsidP="00915667"/>
        </w:tc>
      </w:tr>
      <w:tr w:rsidR="00C14497" w:rsidRPr="009E6C83" w14:paraId="2A7EF051" w14:textId="77777777" w:rsidTr="00915667">
        <w:trPr>
          <w:trHeight w:val="240"/>
          <w:jc w:val="center"/>
        </w:trPr>
        <w:tc>
          <w:tcPr>
            <w:tcW w:w="4876" w:type="dxa"/>
            <w:tcBorders>
              <w:top w:val="nil"/>
              <w:left w:val="nil"/>
              <w:bottom w:val="nil"/>
              <w:right w:val="nil"/>
            </w:tcBorders>
          </w:tcPr>
          <w:p w14:paraId="1B2F17E2"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8B3F305" w14:textId="77777777" w:rsidR="00C14497" w:rsidRPr="009E6C83" w:rsidRDefault="00C14497" w:rsidP="00915667">
            <w:pPr>
              <w:pStyle w:val="AmColumnHeading"/>
            </w:pPr>
            <w:r w:rsidRPr="009E6C83">
              <w:t>Emendamento</w:t>
            </w:r>
          </w:p>
        </w:tc>
      </w:tr>
      <w:tr w:rsidR="00C14497" w:rsidRPr="009E6C83" w14:paraId="05F05943" w14:textId="77777777" w:rsidTr="00915667">
        <w:trPr>
          <w:jc w:val="center"/>
        </w:trPr>
        <w:tc>
          <w:tcPr>
            <w:tcW w:w="4876" w:type="dxa"/>
            <w:tcBorders>
              <w:top w:val="nil"/>
              <w:left w:val="nil"/>
              <w:bottom w:val="nil"/>
              <w:right w:val="nil"/>
            </w:tcBorders>
          </w:tcPr>
          <w:p w14:paraId="62D623AC" w14:textId="77777777" w:rsidR="00C14497" w:rsidRPr="009E6C83" w:rsidRDefault="00C14497" w:rsidP="00915667">
            <w:pPr>
              <w:pStyle w:val="Normal6a"/>
            </w:pPr>
          </w:p>
        </w:tc>
        <w:tc>
          <w:tcPr>
            <w:tcW w:w="4876" w:type="dxa"/>
            <w:tcBorders>
              <w:top w:val="nil"/>
              <w:left w:val="nil"/>
              <w:bottom w:val="nil"/>
              <w:right w:val="nil"/>
            </w:tcBorders>
          </w:tcPr>
          <w:p w14:paraId="4C236BEE" w14:textId="77777777" w:rsidR="00C14497" w:rsidRPr="009E6C83" w:rsidRDefault="00C14497" w:rsidP="00915667">
            <w:pPr>
              <w:pStyle w:val="Normal6a"/>
            </w:pPr>
            <w:proofErr w:type="gramStart"/>
            <w:r w:rsidRPr="009E6C83">
              <w:rPr>
                <w:b/>
                <w:i/>
              </w:rPr>
              <w:t>10</w:t>
            </w:r>
            <w:proofErr w:type="gramEnd"/>
            <w:r w:rsidRPr="009E6C83">
              <w:rPr>
                <w:b/>
                <w:i/>
              </w:rPr>
              <w:t> bis.</w:t>
            </w:r>
            <w:r w:rsidRPr="009E6C83">
              <w:tab/>
            </w:r>
            <w:r w:rsidRPr="009E6C83">
              <w:rPr>
                <w:b/>
                <w:i/>
              </w:rPr>
              <w:t>esorta la Commissione a riconoscere che l'esercizio da parte dei cittadini del diritto alla trasparenza e all'accesso ai documenti non è un segno di sfiducia che dovrebbe pertanto essere limitato o ostacolato, ma rappresenta piuttosto un'opportunità per le istituzioni dell'UE di dimostrare come vengono prese le decisioni e di aumentare la fiducia della società nei confronti dell'Unione;</w:t>
            </w:r>
          </w:p>
        </w:tc>
      </w:tr>
    </w:tbl>
    <w:p w14:paraId="709D23F9"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5779EFFB" w14:textId="77777777" w:rsidR="00C14497" w:rsidRPr="007B50C3" w:rsidRDefault="00C14497" w:rsidP="00C14497">
      <w:pPr>
        <w:rPr>
          <w:lang w:val="es-ES"/>
        </w:rPr>
      </w:pPr>
      <w:r w:rsidRPr="007B50C3">
        <w:rPr>
          <w:rStyle w:val="HideTWBExt"/>
          <w:lang w:val="es-ES"/>
        </w:rPr>
        <w:t>&lt;/Amend&gt;</w:t>
      </w:r>
    </w:p>
    <w:p w14:paraId="6824D204"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98</w:t>
      </w:r>
      <w:r w:rsidRPr="007B50C3">
        <w:rPr>
          <w:rStyle w:val="HideTWBExt"/>
          <w:lang w:val="es-ES"/>
        </w:rPr>
        <w:t>&lt;/NumAm&gt;</w:t>
      </w:r>
    </w:p>
    <w:p w14:paraId="6799D5A4"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Sebastian</w:t>
      </w:r>
      <w:proofErr w:type="spellEnd"/>
      <w:r w:rsidRPr="007B50C3">
        <w:rPr>
          <w:lang w:val="es-ES"/>
        </w:rPr>
        <w:t xml:space="preserve"> </w:t>
      </w:r>
      <w:proofErr w:type="spellStart"/>
      <w:r w:rsidRPr="007B50C3">
        <w:rPr>
          <w:lang w:val="es-ES"/>
        </w:rPr>
        <w:t>Tynkkynen</w:t>
      </w:r>
      <w:proofErr w:type="spellEnd"/>
      <w:r w:rsidRPr="007B50C3">
        <w:rPr>
          <w:rStyle w:val="HideTWBExt"/>
          <w:b w:val="0"/>
          <w:lang w:val="es-ES"/>
        </w:rPr>
        <w:t>&lt;/Members&gt;</w:t>
      </w:r>
    </w:p>
    <w:p w14:paraId="13A5EDE4" w14:textId="77777777" w:rsidR="00C14497" w:rsidRPr="007B50C3" w:rsidRDefault="00C14497" w:rsidP="00C14497">
      <w:pPr>
        <w:pStyle w:val="NormalBold"/>
        <w:rPr>
          <w:lang w:val="es-ES"/>
        </w:rPr>
      </w:pPr>
      <w:r w:rsidRPr="007B50C3">
        <w:rPr>
          <w:rStyle w:val="HideTWBExt"/>
          <w:b w:val="0"/>
          <w:lang w:val="es-ES"/>
        </w:rPr>
        <w:t>&lt;/RepeatBlock-By&gt;</w:t>
      </w:r>
    </w:p>
    <w:p w14:paraId="5FA3FA39"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0C357F7" w14:textId="77777777" w:rsidR="00C14497" w:rsidRPr="009E6C83" w:rsidRDefault="00C14497" w:rsidP="00C14497">
      <w:pPr>
        <w:pStyle w:val="NormalBold"/>
      </w:pPr>
      <w:r w:rsidRPr="009E6C83">
        <w:rPr>
          <w:rStyle w:val="HideTWBExt"/>
        </w:rPr>
        <w:t>&lt;Article&gt;</w:t>
      </w:r>
      <w:r w:rsidRPr="009E6C83">
        <w:t>Paragrafo 11</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B803808" w14:textId="77777777" w:rsidTr="00915667">
        <w:trPr>
          <w:trHeight w:hRule="exact" w:val="240"/>
          <w:jc w:val="center"/>
        </w:trPr>
        <w:tc>
          <w:tcPr>
            <w:tcW w:w="9752" w:type="dxa"/>
            <w:gridSpan w:val="2"/>
            <w:tcBorders>
              <w:top w:val="nil"/>
              <w:left w:val="nil"/>
              <w:bottom w:val="nil"/>
              <w:right w:val="nil"/>
            </w:tcBorders>
          </w:tcPr>
          <w:p w14:paraId="511270DA" w14:textId="77777777" w:rsidR="00C14497" w:rsidRPr="009E6C83" w:rsidRDefault="00C14497" w:rsidP="00915667"/>
        </w:tc>
      </w:tr>
      <w:tr w:rsidR="00C14497" w:rsidRPr="009E6C83" w14:paraId="1F74D4E4" w14:textId="77777777" w:rsidTr="00915667">
        <w:trPr>
          <w:trHeight w:val="240"/>
          <w:jc w:val="center"/>
        </w:trPr>
        <w:tc>
          <w:tcPr>
            <w:tcW w:w="4876" w:type="dxa"/>
            <w:tcBorders>
              <w:top w:val="nil"/>
              <w:left w:val="nil"/>
              <w:bottom w:val="nil"/>
              <w:right w:val="nil"/>
            </w:tcBorders>
          </w:tcPr>
          <w:p w14:paraId="10F266C6"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3E5D6191" w14:textId="77777777" w:rsidR="00C14497" w:rsidRPr="009E6C83" w:rsidRDefault="00C14497" w:rsidP="00915667">
            <w:pPr>
              <w:pStyle w:val="AmColumnHeading"/>
            </w:pPr>
            <w:r w:rsidRPr="009E6C83">
              <w:t>Emendamento</w:t>
            </w:r>
          </w:p>
        </w:tc>
      </w:tr>
      <w:tr w:rsidR="00C14497" w:rsidRPr="009E6C83" w14:paraId="2B5A8C4E" w14:textId="77777777" w:rsidTr="00915667">
        <w:trPr>
          <w:jc w:val="center"/>
        </w:trPr>
        <w:tc>
          <w:tcPr>
            <w:tcW w:w="4876" w:type="dxa"/>
            <w:tcBorders>
              <w:top w:val="nil"/>
              <w:left w:val="nil"/>
              <w:bottom w:val="nil"/>
              <w:right w:val="nil"/>
            </w:tcBorders>
          </w:tcPr>
          <w:p w14:paraId="6017E0CE" w14:textId="77777777" w:rsidR="00C14497" w:rsidRPr="009E6C83" w:rsidRDefault="00C14497" w:rsidP="00915667">
            <w:pPr>
              <w:pStyle w:val="Normal6a"/>
            </w:pPr>
            <w:r w:rsidRPr="009E6C83">
              <w:t>11.</w:t>
            </w:r>
            <w:r w:rsidRPr="009E6C83">
              <w:tab/>
              <w:t>prende atto del fatto che la Commissione ha adottato norme interne rivedute in materia di accesso ai documenti e che sono state sollevate questioni in merito alla loro compatibilità con la Carta, il TUE, il TFUE e il regolamento (CE) n. 1049/2001; sottolinea che l'accesso ai documenti costituisce un diritto fondamentale ai sensi del diritto dell'UE ed è essenziale per garantire la trasparenza, la responsabilità democratica e una partecipazione significativa dei cittadini; invita la Commissione a rivedere tali norme alla luce della giurisprudenza pertinente e</w:t>
            </w:r>
            <w:r w:rsidRPr="009E6C83">
              <w:rPr>
                <w:b/>
                <w:i/>
              </w:rPr>
              <w:t>, se del caso,</w:t>
            </w:r>
            <w:r w:rsidRPr="009E6C83">
              <w:t xml:space="preserve"> a chiarirle o ad adeguarle in modo da garantire il massimo livello di trasparenza;</w:t>
            </w:r>
          </w:p>
        </w:tc>
        <w:tc>
          <w:tcPr>
            <w:tcW w:w="4876" w:type="dxa"/>
            <w:tcBorders>
              <w:top w:val="nil"/>
              <w:left w:val="nil"/>
              <w:bottom w:val="nil"/>
              <w:right w:val="nil"/>
            </w:tcBorders>
          </w:tcPr>
          <w:p w14:paraId="0F181E99" w14:textId="77777777" w:rsidR="00C14497" w:rsidRPr="009E6C83" w:rsidRDefault="00C14497" w:rsidP="00915667">
            <w:pPr>
              <w:pStyle w:val="Normal6a"/>
            </w:pPr>
            <w:r w:rsidRPr="009E6C83">
              <w:t>11.</w:t>
            </w:r>
            <w:r w:rsidRPr="009E6C83">
              <w:tab/>
              <w:t xml:space="preserve">prende atto del fatto che la Commissione ha adottato norme interne rivedute in materia di accesso ai documenti e che sono state sollevate questioni in merito alla loro compatibilità con la Carta, il TUE, il TFUE e il regolamento (CE) n. 1049/2001; sottolinea che l'accesso ai documenti costituisce un diritto fondamentale ai sensi del diritto dell'UE ed è essenziale per garantire la trasparenza, la responsabilità democratica e una partecipazione significativa dei cittadini; invita la Commissione a rivedere tali norme alla luce della giurisprudenza pertinente e a chiarirle o ad adeguarle in modo da garantire il massimo livello di trasparenza; </w:t>
            </w:r>
            <w:r w:rsidRPr="009E6C83">
              <w:rPr>
                <w:b/>
                <w:i/>
              </w:rPr>
              <w:t>ritiene che ciò sia essenziale per la credibilità democratica dell'Unione;</w:t>
            </w:r>
          </w:p>
        </w:tc>
      </w:tr>
    </w:tbl>
    <w:p w14:paraId="4BC55311"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{FI}</w:t>
      </w:r>
      <w:r w:rsidRPr="009E6C83">
        <w:t>fi</w:t>
      </w:r>
      <w:r w:rsidRPr="009E6C83">
        <w:rPr>
          <w:rStyle w:val="HideTWBExt"/>
        </w:rPr>
        <w:t>&lt;/Original&gt;</w:t>
      </w:r>
    </w:p>
    <w:p w14:paraId="6C109EFF" w14:textId="77777777" w:rsidR="00C14497" w:rsidRPr="009E6C83" w:rsidRDefault="00C14497" w:rsidP="00C14497">
      <w:r w:rsidRPr="009E6C83">
        <w:rPr>
          <w:rStyle w:val="HideTWBExt"/>
        </w:rPr>
        <w:t>&lt;/Amend&gt;</w:t>
      </w:r>
    </w:p>
    <w:p w14:paraId="60DB8A01"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99</w:t>
      </w:r>
      <w:r w:rsidRPr="009E6C83">
        <w:rPr>
          <w:rStyle w:val="HideTWBExt"/>
        </w:rPr>
        <w:t>&lt;/NumAm&gt;</w:t>
      </w:r>
    </w:p>
    <w:p w14:paraId="614A35C2"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76FD4BCF" w14:textId="77777777" w:rsidR="00C14497" w:rsidRPr="009E6C83" w:rsidRDefault="00C14497" w:rsidP="00C14497">
      <w:pPr>
        <w:pStyle w:val="NormalBold"/>
      </w:pPr>
      <w:r w:rsidRPr="009E6C83">
        <w:rPr>
          <w:rStyle w:val="HideTWBExt"/>
          <w:b w:val="0"/>
        </w:rPr>
        <w:t>&lt;/RepeatBlock-By&gt;</w:t>
      </w:r>
    </w:p>
    <w:p w14:paraId="6E523976"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373480B" w14:textId="77777777" w:rsidR="00C14497" w:rsidRPr="009E6C83" w:rsidRDefault="00C14497" w:rsidP="00C14497">
      <w:pPr>
        <w:pStyle w:val="NormalBold"/>
      </w:pPr>
      <w:r w:rsidRPr="009E6C83">
        <w:rPr>
          <w:rStyle w:val="HideTWBExt"/>
        </w:rPr>
        <w:t>&lt;Article&gt;</w:t>
      </w:r>
      <w:r w:rsidRPr="009E6C83">
        <w:t>Paragrafo 11</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04E195C6" w14:textId="77777777" w:rsidTr="00915667">
        <w:trPr>
          <w:trHeight w:hRule="exact" w:val="240"/>
          <w:jc w:val="center"/>
        </w:trPr>
        <w:tc>
          <w:tcPr>
            <w:tcW w:w="9752" w:type="dxa"/>
            <w:gridSpan w:val="2"/>
            <w:tcBorders>
              <w:top w:val="nil"/>
              <w:left w:val="nil"/>
              <w:bottom w:val="nil"/>
              <w:right w:val="nil"/>
            </w:tcBorders>
          </w:tcPr>
          <w:p w14:paraId="589FC8A7" w14:textId="77777777" w:rsidR="00C14497" w:rsidRPr="009E6C83" w:rsidRDefault="00C14497" w:rsidP="00915667"/>
        </w:tc>
      </w:tr>
      <w:tr w:rsidR="00C14497" w:rsidRPr="009E6C83" w14:paraId="0423EA08" w14:textId="77777777" w:rsidTr="00915667">
        <w:trPr>
          <w:trHeight w:val="240"/>
          <w:jc w:val="center"/>
        </w:trPr>
        <w:tc>
          <w:tcPr>
            <w:tcW w:w="4876" w:type="dxa"/>
            <w:tcBorders>
              <w:top w:val="nil"/>
              <w:left w:val="nil"/>
              <w:bottom w:val="nil"/>
              <w:right w:val="nil"/>
            </w:tcBorders>
          </w:tcPr>
          <w:p w14:paraId="5D3B7E02"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E5DEB97" w14:textId="77777777" w:rsidR="00C14497" w:rsidRPr="009E6C83" w:rsidRDefault="00C14497" w:rsidP="00915667">
            <w:pPr>
              <w:pStyle w:val="AmColumnHeading"/>
            </w:pPr>
            <w:r w:rsidRPr="009E6C83">
              <w:t>Emendamento</w:t>
            </w:r>
          </w:p>
        </w:tc>
      </w:tr>
      <w:tr w:rsidR="00C14497" w:rsidRPr="009E6C83" w14:paraId="01A5D85C" w14:textId="77777777" w:rsidTr="00915667">
        <w:trPr>
          <w:jc w:val="center"/>
        </w:trPr>
        <w:tc>
          <w:tcPr>
            <w:tcW w:w="4876" w:type="dxa"/>
            <w:tcBorders>
              <w:top w:val="nil"/>
              <w:left w:val="nil"/>
              <w:bottom w:val="nil"/>
              <w:right w:val="nil"/>
            </w:tcBorders>
          </w:tcPr>
          <w:p w14:paraId="70D5F724" w14:textId="6DD8E367" w:rsidR="00C14497" w:rsidRPr="009E6C83" w:rsidRDefault="00C14497" w:rsidP="00915667">
            <w:pPr>
              <w:pStyle w:val="Normal6a"/>
            </w:pPr>
            <w:r w:rsidRPr="009E6C83">
              <w:t>11.</w:t>
            </w:r>
            <w:r w:rsidRPr="009E6C83">
              <w:tab/>
              <w:t>prende atto del fatto che la Commissione ha adottato norme interne rivedute in materia di accesso ai documenti e che sono state sollevate questioni in merito alla loro compatibilità con la Carta, il TUE, il TFUE e il regolamento (CE) n. 1049/2001; sottolinea che l'accesso ai documenti costituisce un diritto fondamentale ai sensi del diritto dell'UE ed è essenziale per garantire la trasparenza, la responsabilità democratica e una partecipazione significativa dei cittadini;</w:t>
            </w:r>
            <w:r w:rsidR="000A0533" w:rsidRPr="009E6C83">
              <w:t xml:space="preserve"> </w:t>
            </w:r>
            <w:r w:rsidRPr="009E6C83">
              <w:t xml:space="preserve">invita la Commissione a rivedere tali norme alla luce della giurisprudenza pertinente </w:t>
            </w:r>
            <w:r w:rsidRPr="009E6C83">
              <w:rPr>
                <w:b/>
                <w:i/>
              </w:rPr>
              <w:t>e, se del caso, a chiarirle o ad adeguarle in modo da garantire il massimo livello di trasparenza</w:t>
            </w:r>
            <w:r w:rsidRPr="009E6C83">
              <w:t>;</w:t>
            </w:r>
          </w:p>
        </w:tc>
        <w:tc>
          <w:tcPr>
            <w:tcW w:w="4876" w:type="dxa"/>
            <w:tcBorders>
              <w:top w:val="nil"/>
              <w:left w:val="nil"/>
              <w:bottom w:val="nil"/>
              <w:right w:val="nil"/>
            </w:tcBorders>
          </w:tcPr>
          <w:p w14:paraId="5B770FCB" w14:textId="134562A1" w:rsidR="00C14497" w:rsidRPr="009E6C83" w:rsidRDefault="00C14497" w:rsidP="00915667">
            <w:pPr>
              <w:pStyle w:val="Normal6a"/>
            </w:pPr>
            <w:r w:rsidRPr="009E6C83">
              <w:t>11.</w:t>
            </w:r>
            <w:r w:rsidRPr="009E6C83">
              <w:tab/>
              <w:t>prende atto del fatto che la Commissione ha adottato norme interne rivedute in materia di accesso ai documenti e che sono state sollevate questioni in merito alla loro compatibilità con la Carta, il TUE, il TFUE e il regolamento (CE) n. 1049/2001</w:t>
            </w:r>
            <w:r w:rsidRPr="009E6C83">
              <w:rPr>
                <w:b/>
                <w:i/>
              </w:rPr>
              <w:t xml:space="preserve"> e che sono in corso ricorsi dinanzi al Tribunale dell'Unione europea</w:t>
            </w:r>
            <w:r w:rsidRPr="009E6C83">
              <w:t>; sottolinea che l'accesso ai documenti costituisce un diritto fondamentale ai sensi del diritto dell'UE ed è essenziale per garantire la trasparenza, la responsabilità democratica e una partecipazione significativa dei cittadini;</w:t>
            </w:r>
            <w:r w:rsidR="000A0533" w:rsidRPr="009E6C83">
              <w:t xml:space="preserve"> </w:t>
            </w:r>
            <w:r w:rsidRPr="009E6C83">
              <w:t xml:space="preserve">invita la Commissione a rivedere tali norme alla luce della giurisprudenza pertinente </w:t>
            </w:r>
            <w:r w:rsidRPr="009E6C83">
              <w:rPr>
                <w:b/>
                <w:i/>
              </w:rPr>
              <w:t>in linea con i requisiti e lo spirito dell'articolo 15 TFUE e del regolamento (CE) n. 1049/2001</w:t>
            </w:r>
            <w:r w:rsidRPr="009E6C83">
              <w:t>;</w:t>
            </w:r>
          </w:p>
        </w:tc>
      </w:tr>
    </w:tbl>
    <w:p w14:paraId="5269ED54" w14:textId="77777777" w:rsidR="00C14497" w:rsidRPr="007B50C3" w:rsidRDefault="00C14497" w:rsidP="00C14497">
      <w:pPr>
        <w:pStyle w:val="AmOrLang"/>
        <w:rPr>
          <w:lang w:val="en-GB"/>
        </w:rPr>
      </w:pPr>
      <w:r w:rsidRPr="007B50C3">
        <w:rPr>
          <w:lang w:val="en-GB"/>
        </w:rPr>
        <w:t xml:space="preserve">Or. </w:t>
      </w:r>
      <w:r w:rsidRPr="007B50C3">
        <w:rPr>
          <w:rStyle w:val="HideTWBExt"/>
          <w:lang w:val="en-GB"/>
        </w:rPr>
        <w:t>&lt;Original&gt;</w:t>
      </w:r>
      <w:r w:rsidRPr="007B50C3">
        <w:rPr>
          <w:rStyle w:val="HideTWBInt"/>
          <w:lang w:val="en-GB"/>
        </w:rPr>
        <w:t>{IT}</w:t>
      </w:r>
      <w:r w:rsidRPr="007B50C3">
        <w:rPr>
          <w:lang w:val="en-GB"/>
        </w:rPr>
        <w:t>it</w:t>
      </w:r>
      <w:r w:rsidRPr="007B50C3">
        <w:rPr>
          <w:rStyle w:val="HideTWBExt"/>
          <w:lang w:val="en-GB"/>
        </w:rPr>
        <w:t>&lt;/Original&gt;</w:t>
      </w:r>
    </w:p>
    <w:p w14:paraId="44C29A4A" w14:textId="77777777" w:rsidR="00C14497" w:rsidRPr="007B50C3" w:rsidRDefault="00C14497" w:rsidP="00C14497">
      <w:pPr>
        <w:rPr>
          <w:lang w:val="en-GB"/>
        </w:rPr>
      </w:pPr>
      <w:r w:rsidRPr="007B50C3">
        <w:rPr>
          <w:rStyle w:val="HideTWBExt"/>
          <w:lang w:val="en-GB"/>
        </w:rPr>
        <w:t>&lt;/Amend&gt;</w:t>
      </w:r>
    </w:p>
    <w:p w14:paraId="1A10592A" w14:textId="77777777" w:rsidR="00C14497" w:rsidRPr="007B50C3" w:rsidRDefault="00C14497" w:rsidP="00C14497">
      <w:pPr>
        <w:pStyle w:val="AmNumberTabs"/>
        <w:rPr>
          <w:lang w:val="en-GB"/>
        </w:rPr>
      </w:pPr>
      <w:r w:rsidRPr="007B50C3">
        <w:rPr>
          <w:rStyle w:val="HideTWBExt"/>
          <w:lang w:val="en-GB"/>
        </w:rPr>
        <w:t>&lt;Amend&gt;</w:t>
      </w:r>
      <w:proofErr w:type="spellStart"/>
      <w:r w:rsidRPr="007B50C3">
        <w:rPr>
          <w:lang w:val="en-GB"/>
        </w:rPr>
        <w:t>Emendamento</w:t>
      </w:r>
      <w:proofErr w:type="spellEnd"/>
      <w:r w:rsidRPr="007B50C3">
        <w:rPr>
          <w:lang w:val="en-GB"/>
        </w:rPr>
        <w:tab/>
      </w:r>
      <w:r w:rsidRPr="007B50C3">
        <w:rPr>
          <w:lang w:val="en-GB"/>
        </w:rPr>
        <w:tab/>
      </w:r>
      <w:r w:rsidRPr="007B50C3">
        <w:rPr>
          <w:rStyle w:val="HideTWBExt"/>
          <w:lang w:val="en-GB"/>
        </w:rPr>
        <w:t>&lt;NumAm&gt;</w:t>
      </w:r>
      <w:r w:rsidRPr="007B50C3">
        <w:rPr>
          <w:lang w:val="en-GB"/>
        </w:rPr>
        <w:t>100</w:t>
      </w:r>
      <w:r w:rsidRPr="007B50C3">
        <w:rPr>
          <w:rStyle w:val="HideTWBExt"/>
          <w:lang w:val="en-GB"/>
        </w:rPr>
        <w:t>&lt;/NumAm&gt;</w:t>
      </w:r>
    </w:p>
    <w:p w14:paraId="00394E6B" w14:textId="77777777" w:rsidR="00C14497" w:rsidRPr="007B50C3" w:rsidRDefault="00C14497" w:rsidP="00C14497">
      <w:pPr>
        <w:pStyle w:val="NormalBold"/>
        <w:rPr>
          <w:lang w:val="en-GB"/>
        </w:rPr>
      </w:pPr>
      <w:r w:rsidRPr="007B50C3">
        <w:rPr>
          <w:rStyle w:val="HideTWBExt"/>
          <w:b w:val="0"/>
          <w:lang w:val="en-GB"/>
        </w:rPr>
        <w:t>&lt;RepeatBlock-By&gt;&lt;Members&gt;</w:t>
      </w:r>
      <w:r w:rsidRPr="007B50C3">
        <w:rPr>
          <w:lang w:val="en-GB"/>
        </w:rPr>
        <w:t xml:space="preserve">Erik </w:t>
      </w:r>
      <w:proofErr w:type="spellStart"/>
      <w:r w:rsidRPr="007B50C3">
        <w:rPr>
          <w:lang w:val="en-GB"/>
        </w:rPr>
        <w:t>Kaliňák</w:t>
      </w:r>
      <w:proofErr w:type="spellEnd"/>
      <w:r w:rsidRPr="007B50C3">
        <w:rPr>
          <w:rStyle w:val="HideTWBExt"/>
          <w:b w:val="0"/>
          <w:lang w:val="en-GB"/>
        </w:rPr>
        <w:t>&lt;/Members&gt;</w:t>
      </w:r>
    </w:p>
    <w:p w14:paraId="31820E27" w14:textId="77777777" w:rsidR="00C14497" w:rsidRPr="007B50C3" w:rsidRDefault="00C14497" w:rsidP="00C14497">
      <w:pPr>
        <w:pStyle w:val="NormalBold"/>
        <w:rPr>
          <w:lang w:val="en-GB"/>
        </w:rPr>
      </w:pPr>
      <w:r w:rsidRPr="007B50C3">
        <w:rPr>
          <w:rStyle w:val="HideTWBExt"/>
          <w:b w:val="0"/>
          <w:lang w:val="en-GB"/>
        </w:rPr>
        <w:t>&lt;/RepeatBlock-By&gt;</w:t>
      </w:r>
    </w:p>
    <w:p w14:paraId="6565B93F"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0A808E44" w14:textId="77777777" w:rsidR="00C14497" w:rsidRPr="009E6C83" w:rsidRDefault="00C14497" w:rsidP="00C14497">
      <w:pPr>
        <w:pStyle w:val="NormalBold"/>
      </w:pPr>
      <w:r w:rsidRPr="009E6C83">
        <w:rPr>
          <w:rStyle w:val="HideTWBExt"/>
        </w:rPr>
        <w:t>&lt;Article&gt;</w:t>
      </w:r>
      <w:r w:rsidRPr="009E6C83">
        <w:t>Paragrafo 11</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722766B3" w14:textId="77777777" w:rsidTr="00915667">
        <w:trPr>
          <w:trHeight w:hRule="exact" w:val="240"/>
          <w:jc w:val="center"/>
        </w:trPr>
        <w:tc>
          <w:tcPr>
            <w:tcW w:w="9752" w:type="dxa"/>
            <w:gridSpan w:val="2"/>
            <w:tcBorders>
              <w:top w:val="nil"/>
              <w:left w:val="nil"/>
              <w:bottom w:val="nil"/>
              <w:right w:val="nil"/>
            </w:tcBorders>
          </w:tcPr>
          <w:p w14:paraId="00DE7B28" w14:textId="77777777" w:rsidR="00C14497" w:rsidRPr="009E6C83" w:rsidRDefault="00C14497" w:rsidP="00915667"/>
        </w:tc>
      </w:tr>
      <w:tr w:rsidR="00C14497" w:rsidRPr="009E6C83" w14:paraId="5DC42C35" w14:textId="77777777" w:rsidTr="00915667">
        <w:trPr>
          <w:trHeight w:val="240"/>
          <w:jc w:val="center"/>
        </w:trPr>
        <w:tc>
          <w:tcPr>
            <w:tcW w:w="4876" w:type="dxa"/>
            <w:tcBorders>
              <w:top w:val="nil"/>
              <w:left w:val="nil"/>
              <w:bottom w:val="nil"/>
              <w:right w:val="nil"/>
            </w:tcBorders>
          </w:tcPr>
          <w:p w14:paraId="6C9BD192"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30C3ACAD" w14:textId="77777777" w:rsidR="00C14497" w:rsidRPr="009E6C83" w:rsidRDefault="00C14497" w:rsidP="00915667">
            <w:pPr>
              <w:pStyle w:val="AmColumnHeading"/>
            </w:pPr>
            <w:r w:rsidRPr="009E6C83">
              <w:t>Emendamento</w:t>
            </w:r>
          </w:p>
        </w:tc>
      </w:tr>
      <w:tr w:rsidR="00C14497" w:rsidRPr="009E6C83" w14:paraId="58BE0C35" w14:textId="77777777" w:rsidTr="00915667">
        <w:trPr>
          <w:jc w:val="center"/>
        </w:trPr>
        <w:tc>
          <w:tcPr>
            <w:tcW w:w="4876" w:type="dxa"/>
            <w:tcBorders>
              <w:top w:val="nil"/>
              <w:left w:val="nil"/>
              <w:bottom w:val="nil"/>
              <w:right w:val="nil"/>
            </w:tcBorders>
          </w:tcPr>
          <w:p w14:paraId="49E0D268" w14:textId="77777777" w:rsidR="00C14497" w:rsidRPr="009E6C83" w:rsidRDefault="00C14497" w:rsidP="00915667">
            <w:pPr>
              <w:pStyle w:val="Normal6a"/>
            </w:pPr>
            <w:r w:rsidRPr="009E6C83">
              <w:t>11.</w:t>
            </w:r>
            <w:r w:rsidRPr="009E6C83">
              <w:tab/>
              <w:t xml:space="preserve">prende atto del fatto che la Commissione ha adottato norme interne rivedute in materia di accesso ai documenti e che sono state sollevate questioni in merito alla loro compatibilità con la Carta, il TUE, il TFUE e il regolamento (CE) n. 1049/2001; sottolinea che l'accesso ai documenti costituisce un diritto </w:t>
            </w:r>
            <w:r w:rsidRPr="009E6C83">
              <w:rPr>
                <w:b/>
                <w:i/>
              </w:rPr>
              <w:t>fondamentale</w:t>
            </w:r>
            <w:r w:rsidRPr="009E6C83">
              <w:t xml:space="preserve"> ai sensi del diritto dell'UE ed è essenziale per garantire la trasparenza, la responsabilità democratica e una partecipazione </w:t>
            </w:r>
            <w:r w:rsidRPr="009E6C83">
              <w:rPr>
                <w:b/>
                <w:i/>
              </w:rPr>
              <w:t>significativa</w:t>
            </w:r>
            <w:r w:rsidRPr="009E6C83">
              <w:t xml:space="preserve"> dei cittadini; invita la Commissione a rivedere tali norme alla luce della giurisprudenza pertinente e, </w:t>
            </w:r>
            <w:r w:rsidRPr="009E6C83">
              <w:rPr>
                <w:b/>
                <w:i/>
              </w:rPr>
              <w:t>se del caso, a chiarirle o</w:t>
            </w:r>
            <w:r w:rsidRPr="009E6C83">
              <w:t xml:space="preserve"> ad adeguarle in modo da garantire il massimo livello di trasparenza;</w:t>
            </w:r>
          </w:p>
        </w:tc>
        <w:tc>
          <w:tcPr>
            <w:tcW w:w="4876" w:type="dxa"/>
            <w:tcBorders>
              <w:top w:val="nil"/>
              <w:left w:val="nil"/>
              <w:bottom w:val="nil"/>
              <w:right w:val="nil"/>
            </w:tcBorders>
          </w:tcPr>
          <w:p w14:paraId="50F4C1DD" w14:textId="77777777" w:rsidR="00C14497" w:rsidRPr="009E6C83" w:rsidRDefault="00C14497" w:rsidP="00915667">
            <w:pPr>
              <w:pStyle w:val="Normal6a"/>
            </w:pPr>
            <w:r w:rsidRPr="009E6C83">
              <w:t>11.</w:t>
            </w:r>
            <w:r w:rsidRPr="009E6C83">
              <w:tab/>
              <w:t xml:space="preserve">prende atto del fatto che la Commissione ha adottato norme interne rivedute in materia di accesso ai documenti e che sono state sollevate questioni in merito alla loro compatibilità con la Carta, il TUE, il TFUE e il regolamento (CE) n. 1049/2001; sottolinea che l'accesso ai documenti costituisce un diritto </w:t>
            </w:r>
            <w:r w:rsidRPr="009E6C83">
              <w:rPr>
                <w:b/>
                <w:i/>
              </w:rPr>
              <w:t>estremamente importante</w:t>
            </w:r>
            <w:r w:rsidRPr="009E6C83">
              <w:t xml:space="preserve"> ai sensi del diritto dell'UE ed è essenziale per garantire la trasparenza, la responsabilità democratica e una partecipazione </w:t>
            </w:r>
            <w:r w:rsidRPr="009E6C83">
              <w:rPr>
                <w:b/>
                <w:i/>
              </w:rPr>
              <w:t>adeguata</w:t>
            </w:r>
            <w:r w:rsidRPr="009E6C83">
              <w:t xml:space="preserve"> dei cittadini; invita la Commissione a rivedere tali norme alla luce della giurisprudenza pertinente e, </w:t>
            </w:r>
            <w:r w:rsidRPr="009E6C83">
              <w:rPr>
                <w:b/>
                <w:i/>
              </w:rPr>
              <w:t>qualora non corrispondano alla giurisprudenza della Corte di giustizia,</w:t>
            </w:r>
            <w:r w:rsidRPr="009E6C83">
              <w:t xml:space="preserve"> ad adeguarle </w:t>
            </w:r>
            <w:r w:rsidRPr="009E6C83">
              <w:rPr>
                <w:b/>
                <w:i/>
              </w:rPr>
              <w:t>immediatamente</w:t>
            </w:r>
            <w:r w:rsidRPr="009E6C83">
              <w:t xml:space="preserve"> in modo da garantire il massimo livello di trasparenza;</w:t>
            </w:r>
          </w:p>
        </w:tc>
      </w:tr>
    </w:tbl>
    <w:p w14:paraId="0DE72DB1"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{SK}</w:t>
      </w:r>
      <w:proofErr w:type="spellStart"/>
      <w:r w:rsidRPr="009E6C83">
        <w:t>sk</w:t>
      </w:r>
      <w:proofErr w:type="spellEnd"/>
      <w:r w:rsidRPr="009E6C83">
        <w:rPr>
          <w:rStyle w:val="HideTWBExt"/>
        </w:rPr>
        <w:t>&lt;/Original&gt;</w:t>
      </w:r>
    </w:p>
    <w:p w14:paraId="78D08A02" w14:textId="77777777" w:rsidR="00C14497" w:rsidRPr="009E6C83" w:rsidRDefault="00C14497" w:rsidP="00C14497">
      <w:r w:rsidRPr="009E6C83">
        <w:rPr>
          <w:rStyle w:val="HideTWBExt"/>
        </w:rPr>
        <w:t>&lt;/Amend&gt;</w:t>
      </w:r>
    </w:p>
    <w:p w14:paraId="12E08230"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101</w:t>
      </w:r>
      <w:r w:rsidRPr="009E6C83">
        <w:rPr>
          <w:rStyle w:val="HideTWBExt"/>
        </w:rPr>
        <w:t>&lt;/NumAm&gt;</w:t>
      </w:r>
    </w:p>
    <w:p w14:paraId="49EF30D2" w14:textId="77777777" w:rsidR="00C14497" w:rsidRPr="009E6C83" w:rsidRDefault="00C14497" w:rsidP="00C14497">
      <w:pPr>
        <w:pStyle w:val="NormalBold"/>
      </w:pPr>
      <w:r w:rsidRPr="009E6C83">
        <w:rPr>
          <w:rStyle w:val="HideTWBExt"/>
          <w:b w:val="0"/>
        </w:rPr>
        <w:t>&lt;RepeatBlock-By&gt;&lt;Members&gt;</w:t>
      </w:r>
      <w:r w:rsidRPr="009E6C83">
        <w:t xml:space="preserve">Raquel García </w:t>
      </w:r>
      <w:proofErr w:type="spellStart"/>
      <w:r w:rsidRPr="009E6C83">
        <w:t>Hermida</w:t>
      </w:r>
      <w:proofErr w:type="spellEnd"/>
      <w:r w:rsidRPr="009E6C83">
        <w:t xml:space="preserve">-Van </w:t>
      </w:r>
      <w:proofErr w:type="spellStart"/>
      <w:r w:rsidRPr="009E6C83">
        <w:t>Der</w:t>
      </w:r>
      <w:proofErr w:type="spellEnd"/>
      <w:r w:rsidRPr="009E6C83">
        <w:t xml:space="preserve"> </w:t>
      </w:r>
      <w:proofErr w:type="spellStart"/>
      <w:r w:rsidRPr="009E6C83">
        <w:t>Walle</w:t>
      </w:r>
      <w:proofErr w:type="spellEnd"/>
      <w:r w:rsidRPr="009E6C83">
        <w:t xml:space="preserve">, Veronika </w:t>
      </w:r>
      <w:proofErr w:type="spellStart"/>
      <w:r w:rsidRPr="009E6C83">
        <w:t>Cifrová</w:t>
      </w:r>
      <w:proofErr w:type="spellEnd"/>
      <w:r w:rsidRPr="009E6C83">
        <w:t xml:space="preserve"> </w:t>
      </w:r>
      <w:proofErr w:type="spellStart"/>
      <w:r w:rsidRPr="009E6C83">
        <w:t>Ostrihoňová</w:t>
      </w:r>
      <w:proofErr w:type="spellEnd"/>
      <w:r w:rsidRPr="009E6C83">
        <w:t xml:space="preserve">, Irena </w:t>
      </w:r>
      <w:proofErr w:type="spellStart"/>
      <w:r w:rsidRPr="009E6C83">
        <w:t>Joveva</w:t>
      </w:r>
      <w:proofErr w:type="spellEnd"/>
      <w:r w:rsidRPr="009E6C83">
        <w:t xml:space="preserve">, Lucia </w:t>
      </w:r>
      <w:proofErr w:type="spellStart"/>
      <w:r w:rsidRPr="009E6C83">
        <w:t>Yar</w:t>
      </w:r>
      <w:proofErr w:type="spellEnd"/>
      <w:r w:rsidRPr="009E6C83">
        <w:t xml:space="preserve">, Hilde </w:t>
      </w:r>
      <w:proofErr w:type="spellStart"/>
      <w:r w:rsidRPr="009E6C83">
        <w:t>Vautmans</w:t>
      </w:r>
      <w:proofErr w:type="spellEnd"/>
      <w:r w:rsidRPr="009E6C83">
        <w:rPr>
          <w:rStyle w:val="HideTWBExt"/>
          <w:b w:val="0"/>
        </w:rPr>
        <w:t>&lt;/Members&gt;</w:t>
      </w:r>
    </w:p>
    <w:p w14:paraId="7830C9C5" w14:textId="77777777" w:rsidR="00C14497" w:rsidRPr="009E6C83" w:rsidRDefault="00C14497" w:rsidP="00C14497">
      <w:pPr>
        <w:pStyle w:val="NormalBold"/>
      </w:pPr>
      <w:r w:rsidRPr="009E6C83">
        <w:rPr>
          <w:rStyle w:val="HideTWBExt"/>
          <w:b w:val="0"/>
        </w:rPr>
        <w:t>&lt;/RepeatBlock-By&gt;</w:t>
      </w:r>
    </w:p>
    <w:p w14:paraId="02B97079"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1F1C86A2" w14:textId="77777777" w:rsidR="00C14497" w:rsidRPr="009E6C83" w:rsidRDefault="00C14497" w:rsidP="00C14497">
      <w:pPr>
        <w:pStyle w:val="NormalBold"/>
      </w:pPr>
      <w:r w:rsidRPr="009E6C83">
        <w:rPr>
          <w:rStyle w:val="HideTWBExt"/>
        </w:rPr>
        <w:t>&lt;Article&gt;</w:t>
      </w:r>
      <w:r w:rsidRPr="009E6C83">
        <w:t>Paragrafo 11</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6EF3F947" w14:textId="77777777" w:rsidTr="00915667">
        <w:trPr>
          <w:trHeight w:hRule="exact" w:val="240"/>
          <w:jc w:val="center"/>
        </w:trPr>
        <w:tc>
          <w:tcPr>
            <w:tcW w:w="9752" w:type="dxa"/>
            <w:gridSpan w:val="2"/>
            <w:tcBorders>
              <w:top w:val="nil"/>
              <w:left w:val="nil"/>
              <w:bottom w:val="nil"/>
              <w:right w:val="nil"/>
            </w:tcBorders>
          </w:tcPr>
          <w:p w14:paraId="2465C2EE" w14:textId="77777777" w:rsidR="00C14497" w:rsidRPr="009E6C83" w:rsidRDefault="00C14497" w:rsidP="00915667"/>
        </w:tc>
      </w:tr>
      <w:tr w:rsidR="00C14497" w:rsidRPr="009E6C83" w14:paraId="781E3D63" w14:textId="77777777" w:rsidTr="00915667">
        <w:trPr>
          <w:trHeight w:val="240"/>
          <w:jc w:val="center"/>
        </w:trPr>
        <w:tc>
          <w:tcPr>
            <w:tcW w:w="4876" w:type="dxa"/>
            <w:tcBorders>
              <w:top w:val="nil"/>
              <w:left w:val="nil"/>
              <w:bottom w:val="nil"/>
              <w:right w:val="nil"/>
            </w:tcBorders>
          </w:tcPr>
          <w:p w14:paraId="20AF0A50"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62B59BA" w14:textId="77777777" w:rsidR="00C14497" w:rsidRPr="009E6C83" w:rsidRDefault="00C14497" w:rsidP="00915667">
            <w:pPr>
              <w:pStyle w:val="AmColumnHeading"/>
            </w:pPr>
            <w:r w:rsidRPr="009E6C83">
              <w:t>Emendamento</w:t>
            </w:r>
          </w:p>
        </w:tc>
      </w:tr>
      <w:tr w:rsidR="00C14497" w:rsidRPr="009E6C83" w14:paraId="6708AE6F" w14:textId="77777777" w:rsidTr="00915667">
        <w:trPr>
          <w:jc w:val="center"/>
        </w:trPr>
        <w:tc>
          <w:tcPr>
            <w:tcW w:w="4876" w:type="dxa"/>
            <w:tcBorders>
              <w:top w:val="nil"/>
              <w:left w:val="nil"/>
              <w:bottom w:val="nil"/>
              <w:right w:val="nil"/>
            </w:tcBorders>
          </w:tcPr>
          <w:p w14:paraId="3B25F2E1" w14:textId="77777777" w:rsidR="00C14497" w:rsidRPr="009E6C83" w:rsidRDefault="00C14497" w:rsidP="00915667">
            <w:pPr>
              <w:pStyle w:val="Normal6a"/>
            </w:pPr>
            <w:r w:rsidRPr="009E6C83">
              <w:t>11.</w:t>
            </w:r>
            <w:r w:rsidRPr="009E6C83">
              <w:tab/>
              <w:t xml:space="preserve">prende atto del fatto che la Commissione ha adottato norme interne rivedute in materia di accesso ai documenti e che sono state sollevate questioni in merito alla loro compatibilità con la Carta, il TUE, il TFUE e il regolamento (CE) n. 1049/2001; sottolinea che l'accesso ai documenti costituisce un diritto fondamentale ai sensi del diritto dell'UE ed è essenziale per garantire la trasparenza, la responsabilità democratica e una partecipazione significativa dei cittadini; </w:t>
            </w:r>
            <w:r w:rsidRPr="009E6C83">
              <w:rPr>
                <w:b/>
                <w:i/>
              </w:rPr>
              <w:t>invita</w:t>
            </w:r>
            <w:r w:rsidRPr="009E6C83">
              <w:t xml:space="preserve"> la Commissione a rivedere </w:t>
            </w:r>
            <w:r w:rsidRPr="009E6C83">
              <w:rPr>
                <w:b/>
                <w:i/>
              </w:rPr>
              <w:t>tali</w:t>
            </w:r>
            <w:r w:rsidRPr="009E6C83">
              <w:t xml:space="preserve"> norme alla luce della giurisprudenza pertinente e</w:t>
            </w:r>
            <w:r w:rsidRPr="009E6C83">
              <w:rPr>
                <w:b/>
                <w:i/>
              </w:rPr>
              <w:t>, se del caso,</w:t>
            </w:r>
            <w:r w:rsidRPr="009E6C83">
              <w:t xml:space="preserve"> a chiarirle o ad adeguarle in modo da garantire il massimo livello di trasparenza;</w:t>
            </w:r>
          </w:p>
        </w:tc>
        <w:tc>
          <w:tcPr>
            <w:tcW w:w="4876" w:type="dxa"/>
            <w:tcBorders>
              <w:top w:val="nil"/>
              <w:left w:val="nil"/>
              <w:bottom w:val="nil"/>
              <w:right w:val="nil"/>
            </w:tcBorders>
          </w:tcPr>
          <w:p w14:paraId="39E37B94" w14:textId="77777777" w:rsidR="00C14497" w:rsidRPr="009E6C83" w:rsidRDefault="00C14497" w:rsidP="00915667">
            <w:pPr>
              <w:pStyle w:val="Normal6a"/>
            </w:pPr>
            <w:r w:rsidRPr="009E6C83">
              <w:t>11.</w:t>
            </w:r>
            <w:r w:rsidRPr="009E6C83">
              <w:tab/>
              <w:t xml:space="preserve">prende atto del fatto che la Commissione ha adottato norme interne rivedute in materia di accesso ai documenti e che sono state sollevate questioni in merito alla loro compatibilità con la Carta, il TUE, il TFUE e il regolamento (CE) n. 1049/2001; sottolinea che l'accesso ai documenti costituisce un diritto fondamentale ai sensi del diritto dell'UE ed è essenziale per garantire la trasparenza, la responsabilità democratica e una partecipazione significativa dei cittadini; </w:t>
            </w:r>
            <w:r w:rsidRPr="009E6C83">
              <w:rPr>
                <w:b/>
                <w:i/>
              </w:rPr>
              <w:t>esorta</w:t>
            </w:r>
            <w:r w:rsidRPr="009E6C83">
              <w:t xml:space="preserve"> la Commissione a rivedere </w:t>
            </w:r>
            <w:r w:rsidRPr="009E6C83">
              <w:rPr>
                <w:b/>
                <w:i/>
              </w:rPr>
              <w:t>le sue</w:t>
            </w:r>
            <w:r w:rsidRPr="009E6C83">
              <w:t xml:space="preserve"> norme </w:t>
            </w:r>
            <w:r w:rsidRPr="009E6C83">
              <w:rPr>
                <w:b/>
                <w:i/>
              </w:rPr>
              <w:t>sulla gestione dei registri e degli archivi,</w:t>
            </w:r>
            <w:r w:rsidRPr="009E6C83">
              <w:t xml:space="preserve"> alla luce della giurisprudenza pertinente e a chiarirle o ad adeguarle in modo da garantire il massimo livello di trasparenza;</w:t>
            </w:r>
          </w:p>
        </w:tc>
      </w:tr>
    </w:tbl>
    <w:p w14:paraId="5318D813"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7B26457D" w14:textId="77777777" w:rsidR="00C14497" w:rsidRPr="009E6C83" w:rsidRDefault="00C14497" w:rsidP="00C14497">
      <w:r w:rsidRPr="009E6C83">
        <w:rPr>
          <w:rStyle w:val="HideTWBExt"/>
        </w:rPr>
        <w:t>&lt;/Amend&gt;</w:t>
      </w:r>
    </w:p>
    <w:p w14:paraId="12AB4471"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102</w:t>
      </w:r>
      <w:r w:rsidRPr="009E6C83">
        <w:rPr>
          <w:rStyle w:val="HideTWBExt"/>
        </w:rPr>
        <w:t>&lt;/NumAm&gt;</w:t>
      </w:r>
    </w:p>
    <w:p w14:paraId="4F6D5F71" w14:textId="77777777" w:rsidR="00C14497" w:rsidRPr="009E6C83" w:rsidRDefault="00C14497" w:rsidP="00C14497">
      <w:pPr>
        <w:pStyle w:val="NormalBold"/>
      </w:pPr>
      <w:r w:rsidRPr="009E6C83">
        <w:rPr>
          <w:rStyle w:val="HideTWBExt"/>
          <w:b w:val="0"/>
        </w:rPr>
        <w:t>&lt;RepeatBlock-By&gt;&lt;Members&gt;</w:t>
      </w:r>
      <w:proofErr w:type="spellStart"/>
      <w:r w:rsidRPr="009E6C83">
        <w:t>Markéta</w:t>
      </w:r>
      <w:proofErr w:type="spellEnd"/>
      <w:r w:rsidRPr="009E6C83">
        <w:t xml:space="preserve"> </w:t>
      </w:r>
      <w:proofErr w:type="spellStart"/>
      <w:r w:rsidRPr="009E6C83">
        <w:t>Gregorová</w:t>
      </w:r>
      <w:proofErr w:type="spellEnd"/>
      <w:r w:rsidRPr="009E6C83">
        <w:rPr>
          <w:rStyle w:val="HideTWBExt"/>
          <w:b w:val="0"/>
        </w:rPr>
        <w:t>&lt;/Members&gt;</w:t>
      </w:r>
    </w:p>
    <w:p w14:paraId="31F35B54" w14:textId="77777777" w:rsidR="00C14497" w:rsidRPr="009E6C83" w:rsidRDefault="00C14497" w:rsidP="00C14497">
      <w:pPr>
        <w:pStyle w:val="NormalBold"/>
      </w:pPr>
      <w:r w:rsidRPr="009E6C83">
        <w:rPr>
          <w:rStyle w:val="HideTWBExt"/>
          <w:b w:val="0"/>
        </w:rPr>
        <w:t>&lt;/RepeatBlock-By&gt;</w:t>
      </w:r>
    </w:p>
    <w:p w14:paraId="600360DB"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CA7AC5D" w14:textId="77777777" w:rsidR="00C14497" w:rsidRPr="009E6C83" w:rsidRDefault="00C14497" w:rsidP="00C14497">
      <w:pPr>
        <w:pStyle w:val="NormalBold"/>
      </w:pPr>
      <w:r w:rsidRPr="009E6C83">
        <w:rPr>
          <w:rStyle w:val="HideTWBExt"/>
        </w:rPr>
        <w:t>&lt;Article&gt;</w:t>
      </w:r>
      <w:r w:rsidRPr="009E6C83">
        <w:t>Paragrafo 11</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6F6B4E00" w14:textId="77777777" w:rsidTr="00915667">
        <w:trPr>
          <w:trHeight w:hRule="exact" w:val="240"/>
          <w:jc w:val="center"/>
        </w:trPr>
        <w:tc>
          <w:tcPr>
            <w:tcW w:w="9752" w:type="dxa"/>
            <w:gridSpan w:val="2"/>
            <w:tcBorders>
              <w:top w:val="nil"/>
              <w:left w:val="nil"/>
              <w:bottom w:val="nil"/>
              <w:right w:val="nil"/>
            </w:tcBorders>
          </w:tcPr>
          <w:p w14:paraId="478C60D3" w14:textId="77777777" w:rsidR="00C14497" w:rsidRPr="009E6C83" w:rsidRDefault="00C14497" w:rsidP="00915667"/>
        </w:tc>
      </w:tr>
      <w:tr w:rsidR="00C14497" w:rsidRPr="009E6C83" w14:paraId="6A8C496A" w14:textId="77777777" w:rsidTr="00915667">
        <w:trPr>
          <w:trHeight w:val="240"/>
          <w:jc w:val="center"/>
        </w:trPr>
        <w:tc>
          <w:tcPr>
            <w:tcW w:w="4876" w:type="dxa"/>
            <w:tcBorders>
              <w:top w:val="nil"/>
              <w:left w:val="nil"/>
              <w:bottom w:val="nil"/>
              <w:right w:val="nil"/>
            </w:tcBorders>
          </w:tcPr>
          <w:p w14:paraId="029C3D8E"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3EF22543" w14:textId="77777777" w:rsidR="00C14497" w:rsidRPr="009E6C83" w:rsidRDefault="00C14497" w:rsidP="00915667">
            <w:pPr>
              <w:pStyle w:val="AmColumnHeading"/>
            </w:pPr>
            <w:r w:rsidRPr="009E6C83">
              <w:t>Emendamento</w:t>
            </w:r>
          </w:p>
        </w:tc>
      </w:tr>
      <w:tr w:rsidR="00C14497" w:rsidRPr="009E6C83" w14:paraId="2304A21A" w14:textId="77777777" w:rsidTr="00915667">
        <w:trPr>
          <w:jc w:val="center"/>
        </w:trPr>
        <w:tc>
          <w:tcPr>
            <w:tcW w:w="4876" w:type="dxa"/>
            <w:tcBorders>
              <w:top w:val="nil"/>
              <w:left w:val="nil"/>
              <w:bottom w:val="nil"/>
              <w:right w:val="nil"/>
            </w:tcBorders>
          </w:tcPr>
          <w:p w14:paraId="22E962B1" w14:textId="77777777" w:rsidR="00C14497" w:rsidRPr="009E6C83" w:rsidRDefault="00C14497" w:rsidP="00915667">
            <w:pPr>
              <w:pStyle w:val="Normal6a"/>
            </w:pPr>
            <w:r w:rsidRPr="009E6C83">
              <w:t>11.</w:t>
            </w:r>
            <w:r w:rsidRPr="009E6C83">
              <w:tab/>
              <w:t xml:space="preserve">prende atto del fatto che la Commissione ha adottato norme interne rivedute in materia di accesso ai documenti </w:t>
            </w:r>
            <w:r w:rsidRPr="009E6C83">
              <w:rPr>
                <w:b/>
                <w:i/>
              </w:rPr>
              <w:t>e</w:t>
            </w:r>
            <w:r w:rsidRPr="009E6C83">
              <w:t xml:space="preserve"> che sono state sollevate questioni in merito alla loro compatibilità con la Carta, il TUE, il TFUE e il regolamento (CE) n. 1049/2001; sottolinea che l'accesso ai documenti costituisce un diritto fondamentale ai sensi del diritto dell'UE ed è essenziale per garantire la trasparenza, la responsabilità democratica e una partecipazione significativa dei cittadini; invita la Commissione a rivedere tali norme alla luce della giurisprudenza pertinente e, se del caso, a chiarirle o ad adeguarle in modo da garantire il massimo livello di trasparenza;</w:t>
            </w:r>
          </w:p>
        </w:tc>
        <w:tc>
          <w:tcPr>
            <w:tcW w:w="4876" w:type="dxa"/>
            <w:tcBorders>
              <w:top w:val="nil"/>
              <w:left w:val="nil"/>
              <w:bottom w:val="nil"/>
              <w:right w:val="nil"/>
            </w:tcBorders>
          </w:tcPr>
          <w:p w14:paraId="6E7BEB74" w14:textId="77777777" w:rsidR="00C14497" w:rsidRPr="009E6C83" w:rsidRDefault="00C14497" w:rsidP="00915667">
            <w:pPr>
              <w:pStyle w:val="Normal6a"/>
            </w:pPr>
            <w:r w:rsidRPr="009E6C83">
              <w:t>11.</w:t>
            </w:r>
            <w:r w:rsidRPr="009E6C83">
              <w:tab/>
              <w:t>prende atto del fatto che la Commissione ha adottato norme interne rivedute in materia di accesso ai documenti</w:t>
            </w:r>
            <w:r w:rsidRPr="009E6C83">
              <w:rPr>
                <w:b/>
                <w:i/>
              </w:rPr>
              <w:t>; esprime preoccupazione per il fatto</w:t>
            </w:r>
            <w:r w:rsidRPr="009E6C83">
              <w:t xml:space="preserve"> che sono state sollevate questioni in merito alla loro compatibilità con la Carta, il TUE, il TFUE e il regolamento (CE) n. 1049/2001; sottolinea che l'accesso ai documenti costituisce un diritto fondamentale ai sensi del diritto dell'UE ed è essenziale per garantire la trasparenza, la responsabilità democratica e una partecipazione significativa dei cittadini; invita la Commissione a rivedere tali norme alla luce della giurisprudenza pertinente e, se del caso, a chiarirle o ad adeguarle in modo da garantire il massimo livello di trasparenza;</w:t>
            </w:r>
          </w:p>
        </w:tc>
      </w:tr>
    </w:tbl>
    <w:p w14:paraId="03CB74B9"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2F49964E" w14:textId="77777777" w:rsidR="00C14497" w:rsidRPr="009E6C83" w:rsidRDefault="00C14497" w:rsidP="00C14497">
      <w:r w:rsidRPr="009E6C83">
        <w:rPr>
          <w:rStyle w:val="HideTWBExt"/>
        </w:rPr>
        <w:t>&lt;/Amend&gt;</w:t>
      </w:r>
    </w:p>
    <w:p w14:paraId="04ADC9D7"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103</w:t>
      </w:r>
      <w:r w:rsidRPr="009E6C83">
        <w:rPr>
          <w:rStyle w:val="HideTWBExt"/>
        </w:rPr>
        <w:t>&lt;/NumAm&gt;</w:t>
      </w:r>
    </w:p>
    <w:p w14:paraId="1A24FDB2" w14:textId="77777777" w:rsidR="00C14497" w:rsidRPr="009E6C83" w:rsidRDefault="00C14497" w:rsidP="00C14497">
      <w:pPr>
        <w:pStyle w:val="NormalBold"/>
      </w:pPr>
      <w:r w:rsidRPr="009E6C83">
        <w:rPr>
          <w:rStyle w:val="HideTWBExt"/>
          <w:b w:val="0"/>
        </w:rPr>
        <w:t>&lt;RepeatBlock-By&gt;&lt;Members&gt;</w:t>
      </w:r>
      <w:proofErr w:type="spellStart"/>
      <w:r w:rsidRPr="009E6C83">
        <w:t>Markéta</w:t>
      </w:r>
      <w:proofErr w:type="spellEnd"/>
      <w:r w:rsidRPr="009E6C83">
        <w:t xml:space="preserve"> </w:t>
      </w:r>
      <w:proofErr w:type="spellStart"/>
      <w:r w:rsidRPr="009E6C83">
        <w:t>Gregorová</w:t>
      </w:r>
      <w:proofErr w:type="spellEnd"/>
      <w:r w:rsidRPr="009E6C83">
        <w:rPr>
          <w:rStyle w:val="HideTWBExt"/>
          <w:b w:val="0"/>
        </w:rPr>
        <w:t>&lt;/Members&gt;</w:t>
      </w:r>
    </w:p>
    <w:p w14:paraId="18255F2C" w14:textId="77777777" w:rsidR="00C14497" w:rsidRPr="009E6C83" w:rsidRDefault="00C14497" w:rsidP="00C14497">
      <w:pPr>
        <w:pStyle w:val="NormalBold"/>
      </w:pPr>
      <w:r w:rsidRPr="009E6C83">
        <w:rPr>
          <w:rStyle w:val="HideTWBExt"/>
          <w:b w:val="0"/>
        </w:rPr>
        <w:t>&lt;/RepeatBlock-By&gt;</w:t>
      </w:r>
    </w:p>
    <w:p w14:paraId="6CC0D5BA"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CD429FF" w14:textId="77777777" w:rsidR="00C14497" w:rsidRPr="009E6C83" w:rsidRDefault="00C14497" w:rsidP="00C14497">
      <w:pPr>
        <w:pStyle w:val="NormalBold"/>
      </w:pPr>
      <w:r w:rsidRPr="009E6C83">
        <w:rPr>
          <w:rStyle w:val="HideTWBExt"/>
        </w:rPr>
        <w:t>&lt;Article&gt;</w:t>
      </w:r>
      <w:r w:rsidRPr="009E6C83">
        <w:t>Paragrafo 11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0A6CB773" w14:textId="77777777" w:rsidTr="00915667">
        <w:trPr>
          <w:trHeight w:hRule="exact" w:val="240"/>
          <w:jc w:val="center"/>
        </w:trPr>
        <w:tc>
          <w:tcPr>
            <w:tcW w:w="9752" w:type="dxa"/>
            <w:gridSpan w:val="2"/>
            <w:tcBorders>
              <w:top w:val="nil"/>
              <w:left w:val="nil"/>
              <w:bottom w:val="nil"/>
              <w:right w:val="nil"/>
            </w:tcBorders>
          </w:tcPr>
          <w:p w14:paraId="325BE4FE" w14:textId="77777777" w:rsidR="00C14497" w:rsidRPr="009E6C83" w:rsidRDefault="00C14497" w:rsidP="00915667"/>
        </w:tc>
      </w:tr>
      <w:tr w:rsidR="00C14497" w:rsidRPr="009E6C83" w14:paraId="6732B81E" w14:textId="77777777" w:rsidTr="00915667">
        <w:trPr>
          <w:trHeight w:val="240"/>
          <w:jc w:val="center"/>
        </w:trPr>
        <w:tc>
          <w:tcPr>
            <w:tcW w:w="4876" w:type="dxa"/>
            <w:tcBorders>
              <w:top w:val="nil"/>
              <w:left w:val="nil"/>
              <w:bottom w:val="nil"/>
              <w:right w:val="nil"/>
            </w:tcBorders>
          </w:tcPr>
          <w:p w14:paraId="07C65BB9"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5FB96A5F" w14:textId="77777777" w:rsidR="00C14497" w:rsidRPr="009E6C83" w:rsidRDefault="00C14497" w:rsidP="00915667">
            <w:pPr>
              <w:pStyle w:val="AmColumnHeading"/>
            </w:pPr>
            <w:r w:rsidRPr="009E6C83">
              <w:t>Emendamento</w:t>
            </w:r>
          </w:p>
        </w:tc>
      </w:tr>
      <w:tr w:rsidR="00C14497" w:rsidRPr="009E6C83" w14:paraId="21C35B55" w14:textId="77777777" w:rsidTr="00915667">
        <w:trPr>
          <w:jc w:val="center"/>
        </w:trPr>
        <w:tc>
          <w:tcPr>
            <w:tcW w:w="4876" w:type="dxa"/>
            <w:tcBorders>
              <w:top w:val="nil"/>
              <w:left w:val="nil"/>
              <w:bottom w:val="nil"/>
              <w:right w:val="nil"/>
            </w:tcBorders>
          </w:tcPr>
          <w:p w14:paraId="1FCE4F89" w14:textId="77777777" w:rsidR="00C14497" w:rsidRPr="009E6C83" w:rsidRDefault="00C14497" w:rsidP="00915667">
            <w:pPr>
              <w:pStyle w:val="Normal6a"/>
            </w:pPr>
          </w:p>
        </w:tc>
        <w:tc>
          <w:tcPr>
            <w:tcW w:w="4876" w:type="dxa"/>
            <w:tcBorders>
              <w:top w:val="nil"/>
              <w:left w:val="nil"/>
              <w:bottom w:val="nil"/>
              <w:right w:val="nil"/>
            </w:tcBorders>
          </w:tcPr>
          <w:p w14:paraId="48CDFF2E" w14:textId="77777777" w:rsidR="00C14497" w:rsidRPr="009E6C83" w:rsidRDefault="00C14497" w:rsidP="00915667">
            <w:pPr>
              <w:pStyle w:val="Normal6a"/>
            </w:pPr>
            <w:proofErr w:type="gramStart"/>
            <w:r w:rsidRPr="009E6C83">
              <w:rPr>
                <w:b/>
                <w:i/>
              </w:rPr>
              <w:t>11</w:t>
            </w:r>
            <w:proofErr w:type="gramEnd"/>
            <w:r w:rsidRPr="009E6C83">
              <w:rPr>
                <w:b/>
                <w:i/>
              </w:rPr>
              <w:t> bis.</w:t>
            </w:r>
            <w:r w:rsidRPr="009E6C83">
              <w:tab/>
            </w:r>
            <w:r w:rsidRPr="009E6C83">
              <w:rPr>
                <w:b/>
                <w:i/>
              </w:rPr>
              <w:t>invita le istituzioni, gli organi e le agenzie dell'UE ad adottare procedure accessibili per la gestione dei reclami relativi ai rifiuti di accesso e misure per garantire ai cittadini la possibilità di contestare, se necessario, le decisioni; ricorda che le istituzioni dell'UE forniscono risposte personalizzate e non si basano esclusivamente su presunzioni generali; ricorda che, nel caso di documenti relativi alle emissioni ambientali, si ritiene che sussista un interesse pubblico prevalente alla divulgazione alla luce del regolamento Aarhus;</w:t>
            </w:r>
          </w:p>
        </w:tc>
      </w:tr>
    </w:tbl>
    <w:p w14:paraId="5E939AA1"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5F9FE8A7" w14:textId="77777777" w:rsidR="00C14497" w:rsidRPr="009E6C83" w:rsidRDefault="00C14497" w:rsidP="00C14497">
      <w:r w:rsidRPr="009E6C83">
        <w:rPr>
          <w:rStyle w:val="HideTWBExt"/>
        </w:rPr>
        <w:t>&lt;/Amend&gt;</w:t>
      </w:r>
    </w:p>
    <w:p w14:paraId="69ECFBC1"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104</w:t>
      </w:r>
      <w:r w:rsidRPr="009E6C83">
        <w:rPr>
          <w:rStyle w:val="HideTWBExt"/>
        </w:rPr>
        <w:t>&lt;/NumAm&gt;</w:t>
      </w:r>
    </w:p>
    <w:p w14:paraId="43831D57"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1809609C" w14:textId="77777777" w:rsidR="00C14497" w:rsidRPr="009E6C83" w:rsidRDefault="00C14497" w:rsidP="00C14497">
      <w:pPr>
        <w:pStyle w:val="NormalBold"/>
      </w:pPr>
      <w:r w:rsidRPr="009E6C83">
        <w:rPr>
          <w:rStyle w:val="HideTWBExt"/>
          <w:b w:val="0"/>
        </w:rPr>
        <w:t>&lt;/RepeatBlock-By&gt;</w:t>
      </w:r>
    </w:p>
    <w:p w14:paraId="3ACBF785"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DE381A8" w14:textId="77777777" w:rsidR="00C14497" w:rsidRPr="009E6C83" w:rsidRDefault="00C14497" w:rsidP="00C14497">
      <w:pPr>
        <w:pStyle w:val="NormalBold"/>
      </w:pPr>
      <w:r w:rsidRPr="009E6C83">
        <w:rPr>
          <w:rStyle w:val="HideTWBExt"/>
        </w:rPr>
        <w:t>&lt;Article&gt;</w:t>
      </w:r>
      <w:r w:rsidRPr="009E6C83">
        <w:t>Paragrafo 12</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6AA2C977" w14:textId="77777777" w:rsidTr="00915667">
        <w:trPr>
          <w:trHeight w:hRule="exact" w:val="240"/>
          <w:jc w:val="center"/>
        </w:trPr>
        <w:tc>
          <w:tcPr>
            <w:tcW w:w="9752" w:type="dxa"/>
            <w:gridSpan w:val="2"/>
            <w:tcBorders>
              <w:top w:val="nil"/>
              <w:left w:val="nil"/>
              <w:bottom w:val="nil"/>
              <w:right w:val="nil"/>
            </w:tcBorders>
          </w:tcPr>
          <w:p w14:paraId="5BF1E9CA" w14:textId="77777777" w:rsidR="00C14497" w:rsidRPr="009E6C83" w:rsidRDefault="00C14497" w:rsidP="00915667"/>
        </w:tc>
      </w:tr>
      <w:tr w:rsidR="00C14497" w:rsidRPr="009E6C83" w14:paraId="628086E8" w14:textId="77777777" w:rsidTr="00915667">
        <w:trPr>
          <w:trHeight w:val="240"/>
          <w:jc w:val="center"/>
        </w:trPr>
        <w:tc>
          <w:tcPr>
            <w:tcW w:w="4876" w:type="dxa"/>
            <w:tcBorders>
              <w:top w:val="nil"/>
              <w:left w:val="nil"/>
              <w:bottom w:val="nil"/>
              <w:right w:val="nil"/>
            </w:tcBorders>
          </w:tcPr>
          <w:p w14:paraId="0217C755"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546A6F9" w14:textId="77777777" w:rsidR="00C14497" w:rsidRPr="009E6C83" w:rsidRDefault="00C14497" w:rsidP="00915667">
            <w:pPr>
              <w:pStyle w:val="AmColumnHeading"/>
            </w:pPr>
            <w:r w:rsidRPr="009E6C83">
              <w:t>Emendamento</w:t>
            </w:r>
          </w:p>
        </w:tc>
      </w:tr>
      <w:tr w:rsidR="00C14497" w:rsidRPr="009E6C83" w14:paraId="18E10923" w14:textId="77777777" w:rsidTr="00915667">
        <w:trPr>
          <w:jc w:val="center"/>
        </w:trPr>
        <w:tc>
          <w:tcPr>
            <w:tcW w:w="4876" w:type="dxa"/>
            <w:tcBorders>
              <w:top w:val="nil"/>
              <w:left w:val="nil"/>
              <w:bottom w:val="nil"/>
              <w:right w:val="nil"/>
            </w:tcBorders>
          </w:tcPr>
          <w:p w14:paraId="77C46B10" w14:textId="77777777" w:rsidR="00C14497" w:rsidRPr="009E6C83" w:rsidRDefault="00C14497" w:rsidP="00915667">
            <w:pPr>
              <w:pStyle w:val="Normal6a"/>
            </w:pPr>
            <w:r w:rsidRPr="009E6C83">
              <w:t>12.</w:t>
            </w:r>
            <w:r w:rsidRPr="009E6C83">
              <w:tab/>
              <w:t>prende atto del ritiro, da parte della Commissione, delle sue proposte del 2008 e del 2011 di rivedere il regolamento (CE) n. 1049/2001; deplora la decisione di ritirarli dopo anni di stallo senza una chiara tabella di marcia, un calendario o una consultazione significativa, perdendo così un'importante opportunità per modernizzare il quadro esistente e ormai obsoleto; invita la Commissione a presentare una proposta aggiornata che riduca le eccezioni ai casi strettamente necessari e stabilisca una nuova norma dell'UE in materia di trasparenza e accesso del pubblico ai documenti;</w:t>
            </w:r>
          </w:p>
        </w:tc>
        <w:tc>
          <w:tcPr>
            <w:tcW w:w="4876" w:type="dxa"/>
            <w:tcBorders>
              <w:top w:val="nil"/>
              <w:left w:val="nil"/>
              <w:bottom w:val="nil"/>
              <w:right w:val="nil"/>
            </w:tcBorders>
          </w:tcPr>
          <w:p w14:paraId="454C3D86" w14:textId="77777777" w:rsidR="00C14497" w:rsidRPr="009E6C83" w:rsidRDefault="00C14497" w:rsidP="00915667">
            <w:pPr>
              <w:pStyle w:val="Normal6a"/>
            </w:pPr>
            <w:r w:rsidRPr="009E6C83">
              <w:t>12.</w:t>
            </w:r>
            <w:r w:rsidRPr="009E6C83">
              <w:tab/>
              <w:t xml:space="preserve">prende atto del ritiro, da parte della Commissione, delle sue proposte del 2008 e del 2011 di rivedere il regolamento (CE) n. 1049/2001; deplora la decisione di ritirarli dopo anni di stallo senza una chiara tabella di marcia, un calendario o una consultazione significativa, perdendo così un'importante opportunità per modernizzare il quadro esistente e ormai obsoleto; invita la Commissione a presentare una proposta aggiornata che riduca le eccezioni ai casi strettamente necessari e stabilisca una nuova norma dell'UE in materia di trasparenza e accesso del pubblico ai documenti; </w:t>
            </w:r>
            <w:r w:rsidRPr="009E6C83">
              <w:rPr>
                <w:b/>
                <w:i/>
              </w:rPr>
              <w:t>nell'attesa di una proposta aggiornata, chiede che il regolamento (CE) n. 1049/2001 sia interpretate rigorosamente e applicate coerentemente in linea con la giurisprudenza pertinente e con il principio secondo cui dovrebbe essere garantito il più ampio accesso possibile;</w:t>
            </w:r>
          </w:p>
        </w:tc>
      </w:tr>
    </w:tbl>
    <w:p w14:paraId="0C2833D3"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{IT}</w:t>
      </w:r>
      <w:proofErr w:type="spellStart"/>
      <w:r w:rsidRPr="009E6C83">
        <w:t>it</w:t>
      </w:r>
      <w:proofErr w:type="spellEnd"/>
      <w:r w:rsidRPr="009E6C83">
        <w:rPr>
          <w:rStyle w:val="HideTWBExt"/>
        </w:rPr>
        <w:t>&lt;/Original&gt;</w:t>
      </w:r>
    </w:p>
    <w:p w14:paraId="7D58CA4A" w14:textId="77777777" w:rsidR="00C14497" w:rsidRPr="009E6C83" w:rsidRDefault="00C14497" w:rsidP="00C14497">
      <w:r w:rsidRPr="009E6C83">
        <w:rPr>
          <w:rStyle w:val="HideTWBExt"/>
        </w:rPr>
        <w:t>&lt;/Amend&gt;</w:t>
      </w:r>
    </w:p>
    <w:p w14:paraId="1DAAA775"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105</w:t>
      </w:r>
      <w:r w:rsidRPr="009E6C83">
        <w:rPr>
          <w:rStyle w:val="HideTWBExt"/>
        </w:rPr>
        <w:t>&lt;/NumAm&gt;</w:t>
      </w:r>
    </w:p>
    <w:p w14:paraId="36E6F2AB" w14:textId="77777777" w:rsidR="00C14497" w:rsidRPr="009E6C83" w:rsidRDefault="00C14497" w:rsidP="00C14497">
      <w:pPr>
        <w:pStyle w:val="NormalBold"/>
      </w:pPr>
      <w:r w:rsidRPr="009E6C83">
        <w:rPr>
          <w:rStyle w:val="HideTWBExt"/>
          <w:b w:val="0"/>
        </w:rPr>
        <w:t>&lt;RepeatBlock-By&gt;&lt;Members&gt;</w:t>
      </w:r>
      <w:r w:rsidRPr="009E6C83">
        <w:t xml:space="preserve">Raquel García </w:t>
      </w:r>
      <w:proofErr w:type="spellStart"/>
      <w:r w:rsidRPr="009E6C83">
        <w:t>Hermida</w:t>
      </w:r>
      <w:proofErr w:type="spellEnd"/>
      <w:r w:rsidRPr="009E6C83">
        <w:t xml:space="preserve">-Van </w:t>
      </w:r>
      <w:proofErr w:type="spellStart"/>
      <w:r w:rsidRPr="009E6C83">
        <w:t>Der</w:t>
      </w:r>
      <w:proofErr w:type="spellEnd"/>
      <w:r w:rsidRPr="009E6C83">
        <w:t xml:space="preserve"> </w:t>
      </w:r>
      <w:proofErr w:type="spellStart"/>
      <w:r w:rsidRPr="009E6C83">
        <w:t>Walle</w:t>
      </w:r>
      <w:proofErr w:type="spellEnd"/>
      <w:r w:rsidRPr="009E6C83">
        <w:t xml:space="preserve">, Veronika </w:t>
      </w:r>
      <w:proofErr w:type="spellStart"/>
      <w:r w:rsidRPr="009E6C83">
        <w:t>Cifrová</w:t>
      </w:r>
      <w:proofErr w:type="spellEnd"/>
      <w:r w:rsidRPr="009E6C83">
        <w:t xml:space="preserve"> </w:t>
      </w:r>
      <w:proofErr w:type="spellStart"/>
      <w:r w:rsidRPr="009E6C83">
        <w:t>Ostrihoňová</w:t>
      </w:r>
      <w:proofErr w:type="spellEnd"/>
      <w:r w:rsidRPr="009E6C83">
        <w:t xml:space="preserve">, Irena </w:t>
      </w:r>
      <w:proofErr w:type="spellStart"/>
      <w:r w:rsidRPr="009E6C83">
        <w:t>Joveva</w:t>
      </w:r>
      <w:proofErr w:type="spellEnd"/>
      <w:r w:rsidRPr="009E6C83">
        <w:t xml:space="preserve">, Lucia </w:t>
      </w:r>
      <w:proofErr w:type="spellStart"/>
      <w:r w:rsidRPr="009E6C83">
        <w:t>Yar</w:t>
      </w:r>
      <w:proofErr w:type="spellEnd"/>
      <w:r w:rsidRPr="009E6C83">
        <w:t xml:space="preserve">, Hilde </w:t>
      </w:r>
      <w:proofErr w:type="spellStart"/>
      <w:r w:rsidRPr="009E6C83">
        <w:t>Vautmans</w:t>
      </w:r>
      <w:proofErr w:type="spellEnd"/>
      <w:r w:rsidRPr="009E6C83">
        <w:rPr>
          <w:rStyle w:val="HideTWBExt"/>
          <w:b w:val="0"/>
        </w:rPr>
        <w:t>&lt;/Members&gt;</w:t>
      </w:r>
    </w:p>
    <w:p w14:paraId="54F868AE" w14:textId="77777777" w:rsidR="00C14497" w:rsidRPr="009E6C83" w:rsidRDefault="00C14497" w:rsidP="00C14497">
      <w:pPr>
        <w:pStyle w:val="NormalBold"/>
      </w:pPr>
      <w:r w:rsidRPr="009E6C83">
        <w:rPr>
          <w:rStyle w:val="HideTWBExt"/>
          <w:b w:val="0"/>
        </w:rPr>
        <w:t>&lt;/RepeatBlock-By&gt;</w:t>
      </w:r>
    </w:p>
    <w:p w14:paraId="58D4BDE4"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485B622" w14:textId="77777777" w:rsidR="00C14497" w:rsidRPr="009E6C83" w:rsidRDefault="00C14497" w:rsidP="00C14497">
      <w:pPr>
        <w:pStyle w:val="NormalBold"/>
      </w:pPr>
      <w:r w:rsidRPr="009E6C83">
        <w:rPr>
          <w:rStyle w:val="HideTWBExt"/>
        </w:rPr>
        <w:t>&lt;Article&gt;</w:t>
      </w:r>
      <w:r w:rsidRPr="009E6C83">
        <w:t>Paragrafo 12</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1AAAE4DC" w14:textId="77777777" w:rsidTr="00915667">
        <w:trPr>
          <w:trHeight w:hRule="exact" w:val="240"/>
          <w:jc w:val="center"/>
        </w:trPr>
        <w:tc>
          <w:tcPr>
            <w:tcW w:w="9752" w:type="dxa"/>
            <w:gridSpan w:val="2"/>
            <w:tcBorders>
              <w:top w:val="nil"/>
              <w:left w:val="nil"/>
              <w:bottom w:val="nil"/>
              <w:right w:val="nil"/>
            </w:tcBorders>
          </w:tcPr>
          <w:p w14:paraId="48A91C2E" w14:textId="77777777" w:rsidR="00C14497" w:rsidRPr="009E6C83" w:rsidRDefault="00C14497" w:rsidP="00915667"/>
        </w:tc>
      </w:tr>
      <w:tr w:rsidR="00C14497" w:rsidRPr="009E6C83" w14:paraId="565128F1" w14:textId="77777777" w:rsidTr="00915667">
        <w:trPr>
          <w:trHeight w:val="240"/>
          <w:jc w:val="center"/>
        </w:trPr>
        <w:tc>
          <w:tcPr>
            <w:tcW w:w="4876" w:type="dxa"/>
            <w:tcBorders>
              <w:top w:val="nil"/>
              <w:left w:val="nil"/>
              <w:bottom w:val="nil"/>
              <w:right w:val="nil"/>
            </w:tcBorders>
          </w:tcPr>
          <w:p w14:paraId="291A7EBA"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87C5EE3" w14:textId="77777777" w:rsidR="00C14497" w:rsidRPr="009E6C83" w:rsidRDefault="00C14497" w:rsidP="00915667">
            <w:pPr>
              <w:pStyle w:val="AmColumnHeading"/>
            </w:pPr>
            <w:r w:rsidRPr="009E6C83">
              <w:t>Emendamento</w:t>
            </w:r>
          </w:p>
        </w:tc>
      </w:tr>
      <w:tr w:rsidR="00C14497" w:rsidRPr="009E6C83" w14:paraId="522E7447" w14:textId="77777777" w:rsidTr="00915667">
        <w:trPr>
          <w:jc w:val="center"/>
        </w:trPr>
        <w:tc>
          <w:tcPr>
            <w:tcW w:w="4876" w:type="dxa"/>
            <w:tcBorders>
              <w:top w:val="nil"/>
              <w:left w:val="nil"/>
              <w:bottom w:val="nil"/>
              <w:right w:val="nil"/>
            </w:tcBorders>
          </w:tcPr>
          <w:p w14:paraId="029C96C6" w14:textId="77777777" w:rsidR="00C14497" w:rsidRPr="009E6C83" w:rsidRDefault="00C14497" w:rsidP="00915667">
            <w:pPr>
              <w:pStyle w:val="Normal6a"/>
            </w:pPr>
            <w:r w:rsidRPr="009E6C83">
              <w:t>12.</w:t>
            </w:r>
            <w:r w:rsidRPr="009E6C83">
              <w:tab/>
              <w:t>prende atto del ritiro, da parte della Commissione, delle sue proposte del 2008 e del 2011 di rivedere il regolamento (CE) n. 1049/2001; deplora la decisione di ritirarli dopo anni di stallo senza una chiara tabella di marcia, un calendario o una consultazione significativa, perdendo così un'importante opportunità per modernizzare il quadro esistente e ormai obsoleto; invita la Commissione a presentare una proposta aggiornata che riduca le eccezioni ai casi strettamente necessari e stabilisca una nuova norma dell'UE in materia di trasparenza e accesso del pubblico ai documenti;</w:t>
            </w:r>
          </w:p>
        </w:tc>
        <w:tc>
          <w:tcPr>
            <w:tcW w:w="4876" w:type="dxa"/>
            <w:tcBorders>
              <w:top w:val="nil"/>
              <w:left w:val="nil"/>
              <w:bottom w:val="nil"/>
              <w:right w:val="nil"/>
            </w:tcBorders>
          </w:tcPr>
          <w:p w14:paraId="4C50C8A6" w14:textId="77777777" w:rsidR="00C14497" w:rsidRPr="009E6C83" w:rsidRDefault="00C14497" w:rsidP="00915667">
            <w:pPr>
              <w:pStyle w:val="Normal6a"/>
            </w:pPr>
            <w:r w:rsidRPr="009E6C83">
              <w:t>12.</w:t>
            </w:r>
            <w:r w:rsidRPr="009E6C83">
              <w:tab/>
              <w:t xml:space="preserve">prende atto del ritiro, da parte della Commissione, delle sue proposte del 2008 e del 2011 di rivedere il regolamento (CE) n. 1049/2001; deplora la decisione di ritirarli dopo anni di stallo senza una chiara tabella di marcia, un calendario o una consultazione significativa, perdendo così un'importante opportunità per modernizzare il quadro esistente e ormai obsoleto; </w:t>
            </w:r>
            <w:r w:rsidRPr="009E6C83">
              <w:rPr>
                <w:b/>
                <w:i/>
              </w:rPr>
              <w:t>raccomanda vivamente alla Commissione di studiare le diverse legislazioni e culture nazionali in materia di accesso ai documenti, anche negli Stati membri in cui vigono norme più rigorose in materia di trasparenza rispetto a quelle a livello dell'Unione;</w:t>
            </w:r>
            <w:r w:rsidRPr="009E6C83">
              <w:t xml:space="preserve"> invita la Commissione a presentare una proposta aggiornata che riduca le eccezioni ai casi strettamente necessari e stabilisca una nuova norma dell'UE in materia di trasparenza e accesso del pubblico ai documenti;</w:t>
            </w:r>
          </w:p>
        </w:tc>
      </w:tr>
    </w:tbl>
    <w:p w14:paraId="5B2FAED1"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4F527EC3" w14:textId="77777777" w:rsidR="00C14497" w:rsidRPr="007B50C3" w:rsidRDefault="00C14497" w:rsidP="00C14497">
      <w:pPr>
        <w:rPr>
          <w:lang w:val="es-ES"/>
        </w:rPr>
      </w:pPr>
      <w:r w:rsidRPr="007B50C3">
        <w:rPr>
          <w:rStyle w:val="HideTWBExt"/>
          <w:lang w:val="es-ES"/>
        </w:rPr>
        <w:t>&lt;/Amend&gt;</w:t>
      </w:r>
    </w:p>
    <w:p w14:paraId="36E158A5"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106</w:t>
      </w:r>
      <w:r w:rsidRPr="007B50C3">
        <w:rPr>
          <w:rStyle w:val="HideTWBExt"/>
          <w:lang w:val="es-ES"/>
        </w:rPr>
        <w:t>&lt;/NumAm&gt;</w:t>
      </w:r>
    </w:p>
    <w:p w14:paraId="7E1270F4"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Evin</w:t>
      </w:r>
      <w:proofErr w:type="spellEnd"/>
      <w:r w:rsidRPr="007B50C3">
        <w:rPr>
          <w:lang w:val="es-ES"/>
        </w:rPr>
        <w:t xml:space="preserve"> </w:t>
      </w:r>
      <w:proofErr w:type="spellStart"/>
      <w:r w:rsidRPr="007B50C3">
        <w:rPr>
          <w:lang w:val="es-ES"/>
        </w:rPr>
        <w:t>Incir</w:t>
      </w:r>
      <w:proofErr w:type="spellEnd"/>
      <w:r w:rsidRPr="007B50C3">
        <w:rPr>
          <w:rStyle w:val="HideTWBExt"/>
          <w:b w:val="0"/>
          <w:lang w:val="es-ES"/>
        </w:rPr>
        <w:t>&lt;/Members&gt;</w:t>
      </w:r>
    </w:p>
    <w:p w14:paraId="248437A1" w14:textId="77777777" w:rsidR="00C14497" w:rsidRPr="007B50C3" w:rsidRDefault="00C14497" w:rsidP="00C14497">
      <w:pPr>
        <w:pStyle w:val="NormalBold"/>
        <w:rPr>
          <w:lang w:val="es-ES"/>
        </w:rPr>
      </w:pPr>
      <w:r w:rsidRPr="007B50C3">
        <w:rPr>
          <w:rStyle w:val="HideTWBExt"/>
          <w:b w:val="0"/>
          <w:lang w:val="es-ES"/>
        </w:rPr>
        <w:t>&lt;/RepeatBlock-By&gt;</w:t>
      </w:r>
    </w:p>
    <w:p w14:paraId="7F56E00B"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42DE0DEB" w14:textId="77777777" w:rsidR="00C14497" w:rsidRPr="009E6C83" w:rsidRDefault="00C14497" w:rsidP="00C14497">
      <w:pPr>
        <w:pStyle w:val="NormalBold"/>
      </w:pPr>
      <w:r w:rsidRPr="009E6C83">
        <w:rPr>
          <w:rStyle w:val="HideTWBExt"/>
        </w:rPr>
        <w:t>&lt;Article&gt;</w:t>
      </w:r>
      <w:r w:rsidRPr="009E6C83">
        <w:t>Paragrafo 12</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3E226C66" w14:textId="77777777" w:rsidTr="00915667">
        <w:trPr>
          <w:trHeight w:hRule="exact" w:val="240"/>
          <w:jc w:val="center"/>
        </w:trPr>
        <w:tc>
          <w:tcPr>
            <w:tcW w:w="9752" w:type="dxa"/>
            <w:gridSpan w:val="2"/>
            <w:tcBorders>
              <w:top w:val="nil"/>
              <w:left w:val="nil"/>
              <w:bottom w:val="nil"/>
              <w:right w:val="nil"/>
            </w:tcBorders>
          </w:tcPr>
          <w:p w14:paraId="5BC8B707" w14:textId="77777777" w:rsidR="00C14497" w:rsidRPr="009E6C83" w:rsidRDefault="00C14497" w:rsidP="00915667"/>
        </w:tc>
      </w:tr>
      <w:tr w:rsidR="00C14497" w:rsidRPr="009E6C83" w14:paraId="2985C053" w14:textId="77777777" w:rsidTr="00915667">
        <w:trPr>
          <w:trHeight w:val="240"/>
          <w:jc w:val="center"/>
        </w:trPr>
        <w:tc>
          <w:tcPr>
            <w:tcW w:w="4876" w:type="dxa"/>
            <w:tcBorders>
              <w:top w:val="nil"/>
              <w:left w:val="nil"/>
              <w:bottom w:val="nil"/>
              <w:right w:val="nil"/>
            </w:tcBorders>
          </w:tcPr>
          <w:p w14:paraId="49A54B43"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5452ABF" w14:textId="77777777" w:rsidR="00C14497" w:rsidRPr="009E6C83" w:rsidRDefault="00C14497" w:rsidP="00915667">
            <w:pPr>
              <w:pStyle w:val="AmColumnHeading"/>
            </w:pPr>
            <w:r w:rsidRPr="009E6C83">
              <w:t>Emendamento</w:t>
            </w:r>
          </w:p>
        </w:tc>
      </w:tr>
      <w:tr w:rsidR="00C14497" w:rsidRPr="009E6C83" w14:paraId="09228186" w14:textId="77777777" w:rsidTr="00915667">
        <w:trPr>
          <w:jc w:val="center"/>
        </w:trPr>
        <w:tc>
          <w:tcPr>
            <w:tcW w:w="4876" w:type="dxa"/>
            <w:tcBorders>
              <w:top w:val="nil"/>
              <w:left w:val="nil"/>
              <w:bottom w:val="nil"/>
              <w:right w:val="nil"/>
            </w:tcBorders>
          </w:tcPr>
          <w:p w14:paraId="0B2FE8F4" w14:textId="77777777" w:rsidR="00C14497" w:rsidRPr="009E6C83" w:rsidRDefault="00C14497" w:rsidP="00915667">
            <w:pPr>
              <w:pStyle w:val="Normal6a"/>
            </w:pPr>
            <w:r w:rsidRPr="009E6C83">
              <w:t>12.</w:t>
            </w:r>
            <w:r w:rsidRPr="009E6C83">
              <w:tab/>
              <w:t>prende atto del ritiro, da parte della Commissione, delle sue proposte del 2008 e del 2011 di rivedere il regolamento (CE) n. 1049/2001; deplora la decisione di ritirarli dopo anni di stallo senza una chiara tabella di marcia, un calendario o una consultazione significativa, perdendo così un'importante opportunità per modernizzare il quadro esistente e ormai obsoleto; invita la Commissione a presentare una proposta aggiornata che riduca le eccezioni ai casi strettamente necessari e stabilisca una nuova norma dell'UE in materia di trasparenza e accesso del pubblico ai documenti;</w:t>
            </w:r>
          </w:p>
        </w:tc>
        <w:tc>
          <w:tcPr>
            <w:tcW w:w="4876" w:type="dxa"/>
            <w:tcBorders>
              <w:top w:val="nil"/>
              <w:left w:val="nil"/>
              <w:bottom w:val="nil"/>
              <w:right w:val="nil"/>
            </w:tcBorders>
          </w:tcPr>
          <w:p w14:paraId="48087FFA" w14:textId="77777777" w:rsidR="00C14497" w:rsidRPr="009E6C83" w:rsidRDefault="00C14497" w:rsidP="00915667">
            <w:pPr>
              <w:pStyle w:val="Normal6a"/>
            </w:pPr>
            <w:r w:rsidRPr="009E6C83">
              <w:t>12.</w:t>
            </w:r>
            <w:r w:rsidRPr="009E6C83">
              <w:tab/>
              <w:t xml:space="preserve">prende atto del ritiro, da parte della Commissione, delle sue proposte del 2008 e del 2011 di rivedere il regolamento (CE) n. 1049/2001; deplora </w:t>
            </w:r>
            <w:r w:rsidRPr="009E6C83">
              <w:rPr>
                <w:b/>
                <w:i/>
              </w:rPr>
              <w:t>vivamente</w:t>
            </w:r>
            <w:r w:rsidRPr="009E6C83">
              <w:t xml:space="preserve"> la decisione di ritirarli dopo anni di stallo senza una chiara tabella di marcia, un calendario o una consultazione significativa, perdendo così un'importante opportunità per modernizzare il quadro esistente e ormai obsoleto; invita la Commissione a presentare una proposta aggiornata </w:t>
            </w:r>
            <w:r w:rsidRPr="009E6C83">
              <w:rPr>
                <w:b/>
                <w:i/>
              </w:rPr>
              <w:t>e più ambiziosa</w:t>
            </w:r>
            <w:r w:rsidRPr="009E6C83">
              <w:t xml:space="preserve"> che riduca le eccezioni ai casi strettamente necessari e stabilisca una nuova norma dell'UE in materia di trasparenza e accesso del pubblico ai documenti;</w:t>
            </w:r>
          </w:p>
        </w:tc>
      </w:tr>
    </w:tbl>
    <w:p w14:paraId="0BCFB425"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3A3EA757" w14:textId="77777777" w:rsidR="00C14497" w:rsidRPr="007B50C3" w:rsidRDefault="00C14497" w:rsidP="00C14497">
      <w:pPr>
        <w:rPr>
          <w:lang w:val="es-ES"/>
        </w:rPr>
      </w:pPr>
      <w:r w:rsidRPr="007B50C3">
        <w:rPr>
          <w:rStyle w:val="HideTWBExt"/>
          <w:lang w:val="es-ES"/>
        </w:rPr>
        <w:t>&lt;/Amend&gt;</w:t>
      </w:r>
    </w:p>
    <w:p w14:paraId="02A7C643"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107</w:t>
      </w:r>
      <w:r w:rsidRPr="007B50C3">
        <w:rPr>
          <w:rStyle w:val="HideTWBExt"/>
          <w:lang w:val="es-ES"/>
        </w:rPr>
        <w:t>&lt;/NumAm&gt;</w:t>
      </w:r>
    </w:p>
    <w:p w14:paraId="796DA824"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Sebastian</w:t>
      </w:r>
      <w:proofErr w:type="spellEnd"/>
      <w:r w:rsidRPr="007B50C3">
        <w:rPr>
          <w:lang w:val="es-ES"/>
        </w:rPr>
        <w:t xml:space="preserve"> </w:t>
      </w:r>
      <w:proofErr w:type="spellStart"/>
      <w:r w:rsidRPr="007B50C3">
        <w:rPr>
          <w:lang w:val="es-ES"/>
        </w:rPr>
        <w:t>Tynkkynen</w:t>
      </w:r>
      <w:proofErr w:type="spellEnd"/>
      <w:r w:rsidRPr="007B50C3">
        <w:rPr>
          <w:rStyle w:val="HideTWBExt"/>
          <w:b w:val="0"/>
          <w:lang w:val="es-ES"/>
        </w:rPr>
        <w:t>&lt;/Members&gt;</w:t>
      </w:r>
    </w:p>
    <w:p w14:paraId="7ED868EF" w14:textId="77777777" w:rsidR="00C14497" w:rsidRPr="007B50C3" w:rsidRDefault="00C14497" w:rsidP="00C14497">
      <w:pPr>
        <w:pStyle w:val="NormalBold"/>
        <w:rPr>
          <w:lang w:val="es-ES"/>
        </w:rPr>
      </w:pPr>
      <w:r w:rsidRPr="007B50C3">
        <w:rPr>
          <w:rStyle w:val="HideTWBExt"/>
          <w:b w:val="0"/>
          <w:lang w:val="es-ES"/>
        </w:rPr>
        <w:t>&lt;/RepeatBlock-By&gt;</w:t>
      </w:r>
    </w:p>
    <w:p w14:paraId="4F3E9355"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2EA6FD1F" w14:textId="77777777" w:rsidR="00C14497" w:rsidRPr="009E6C83" w:rsidRDefault="00C14497" w:rsidP="00C14497">
      <w:pPr>
        <w:pStyle w:val="NormalBold"/>
      </w:pPr>
      <w:r w:rsidRPr="009E6C83">
        <w:rPr>
          <w:rStyle w:val="HideTWBExt"/>
        </w:rPr>
        <w:t>&lt;Article&gt;</w:t>
      </w:r>
      <w:r w:rsidRPr="009E6C83">
        <w:t>Paragrafo 12</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32574B38" w14:textId="77777777" w:rsidTr="00915667">
        <w:trPr>
          <w:trHeight w:hRule="exact" w:val="240"/>
          <w:jc w:val="center"/>
        </w:trPr>
        <w:tc>
          <w:tcPr>
            <w:tcW w:w="9752" w:type="dxa"/>
            <w:gridSpan w:val="2"/>
            <w:tcBorders>
              <w:top w:val="nil"/>
              <w:left w:val="nil"/>
              <w:bottom w:val="nil"/>
              <w:right w:val="nil"/>
            </w:tcBorders>
          </w:tcPr>
          <w:p w14:paraId="57494E8D" w14:textId="77777777" w:rsidR="00C14497" w:rsidRPr="009E6C83" w:rsidRDefault="00C14497" w:rsidP="00915667"/>
        </w:tc>
      </w:tr>
      <w:tr w:rsidR="00C14497" w:rsidRPr="009E6C83" w14:paraId="1825E11A" w14:textId="77777777" w:rsidTr="00915667">
        <w:trPr>
          <w:trHeight w:val="240"/>
          <w:jc w:val="center"/>
        </w:trPr>
        <w:tc>
          <w:tcPr>
            <w:tcW w:w="4876" w:type="dxa"/>
            <w:tcBorders>
              <w:top w:val="nil"/>
              <w:left w:val="nil"/>
              <w:bottom w:val="nil"/>
              <w:right w:val="nil"/>
            </w:tcBorders>
          </w:tcPr>
          <w:p w14:paraId="59ED6E92"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04B7BEF8" w14:textId="77777777" w:rsidR="00C14497" w:rsidRPr="009E6C83" w:rsidRDefault="00C14497" w:rsidP="00915667">
            <w:pPr>
              <w:pStyle w:val="AmColumnHeading"/>
            </w:pPr>
            <w:r w:rsidRPr="009E6C83">
              <w:t>Emendamento</w:t>
            </w:r>
          </w:p>
        </w:tc>
      </w:tr>
      <w:tr w:rsidR="00C14497" w:rsidRPr="009E6C83" w14:paraId="653466C3" w14:textId="77777777" w:rsidTr="00915667">
        <w:trPr>
          <w:jc w:val="center"/>
        </w:trPr>
        <w:tc>
          <w:tcPr>
            <w:tcW w:w="4876" w:type="dxa"/>
            <w:tcBorders>
              <w:top w:val="nil"/>
              <w:left w:val="nil"/>
              <w:bottom w:val="nil"/>
              <w:right w:val="nil"/>
            </w:tcBorders>
          </w:tcPr>
          <w:p w14:paraId="00394DFC" w14:textId="77777777" w:rsidR="00C14497" w:rsidRPr="009E6C83" w:rsidRDefault="00C14497" w:rsidP="00915667">
            <w:pPr>
              <w:pStyle w:val="Normal6a"/>
            </w:pPr>
            <w:r w:rsidRPr="009E6C83">
              <w:t>12.</w:t>
            </w:r>
            <w:r w:rsidRPr="009E6C83">
              <w:tab/>
              <w:t>prende atto del ritiro, da parte della Commissione, delle sue proposte del 2008 e del 2011 di rivedere il regolamento (CE) n. 1049/2001; deplora la decisione di ritirarli dopo anni di stallo senza una chiara tabella di marcia, un calendario o una consultazione significativa, perdendo così un'importante opportunità per modernizzare il quadro esistente e ormai obsoleto; invita la Commissione a presentare una proposta aggiornata che riduca le eccezioni ai casi strettamente necessari e stabilisca una nuova norma dell'UE in materia di trasparenza e accesso del pubblico ai documenti;</w:t>
            </w:r>
          </w:p>
        </w:tc>
        <w:tc>
          <w:tcPr>
            <w:tcW w:w="4876" w:type="dxa"/>
            <w:tcBorders>
              <w:top w:val="nil"/>
              <w:left w:val="nil"/>
              <w:bottom w:val="nil"/>
              <w:right w:val="nil"/>
            </w:tcBorders>
          </w:tcPr>
          <w:p w14:paraId="31715E1E" w14:textId="77777777" w:rsidR="00C14497" w:rsidRPr="009E6C83" w:rsidRDefault="00C14497" w:rsidP="00915667">
            <w:pPr>
              <w:pStyle w:val="Normal6a"/>
            </w:pPr>
            <w:r w:rsidRPr="009E6C83">
              <w:t>12.</w:t>
            </w:r>
            <w:r w:rsidRPr="009E6C83">
              <w:tab/>
              <w:t xml:space="preserve">prende atto del ritiro, da parte della Commissione, delle sue proposte del 2008 e del 2011 di rivedere il regolamento (CE) n. 1049/2001; deplora la decisione di ritirarli dopo anni di stallo senza una chiara tabella di marcia, un calendario o una consultazione significativa, perdendo così un'importante opportunità per modernizzare il quadro esistente e ormai obsoleto; invita la Commissione a presentare una proposta aggiornata che riduca le eccezioni ai casi strettamente necessari e stabilisca una nuova </w:t>
            </w:r>
            <w:r w:rsidRPr="009E6C83">
              <w:rPr>
                <w:b/>
                <w:i/>
              </w:rPr>
              <w:t>e ambiziosa</w:t>
            </w:r>
            <w:r w:rsidRPr="009E6C83">
              <w:t xml:space="preserve"> norma dell'UE in materia di trasparenza e accesso del pubblico ai documenti;</w:t>
            </w:r>
          </w:p>
        </w:tc>
      </w:tr>
    </w:tbl>
    <w:p w14:paraId="2657221B"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{FI}</w:t>
      </w:r>
      <w:r w:rsidRPr="009E6C83">
        <w:t>fi</w:t>
      </w:r>
      <w:r w:rsidRPr="009E6C83">
        <w:rPr>
          <w:rStyle w:val="HideTWBExt"/>
        </w:rPr>
        <w:t>&lt;/Original&gt;</w:t>
      </w:r>
    </w:p>
    <w:p w14:paraId="77C4226C" w14:textId="77777777" w:rsidR="00C14497" w:rsidRPr="009E6C83" w:rsidRDefault="00C14497" w:rsidP="00C14497">
      <w:r w:rsidRPr="009E6C83">
        <w:rPr>
          <w:rStyle w:val="HideTWBExt"/>
        </w:rPr>
        <w:t>&lt;/Amend&gt;</w:t>
      </w:r>
    </w:p>
    <w:p w14:paraId="32C4363C"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108</w:t>
      </w:r>
      <w:r w:rsidRPr="009E6C83">
        <w:rPr>
          <w:rStyle w:val="HideTWBExt"/>
        </w:rPr>
        <w:t>&lt;/NumAm&gt;</w:t>
      </w:r>
    </w:p>
    <w:p w14:paraId="2C6162FB" w14:textId="77777777" w:rsidR="00C14497" w:rsidRPr="009E6C83" w:rsidRDefault="00C14497" w:rsidP="00C14497">
      <w:pPr>
        <w:pStyle w:val="NormalBold"/>
      </w:pPr>
      <w:r w:rsidRPr="009E6C83">
        <w:rPr>
          <w:rStyle w:val="HideTWBExt"/>
          <w:b w:val="0"/>
        </w:rPr>
        <w:t>&lt;RepeatBlock-By&gt;&lt;Members&gt;</w:t>
      </w:r>
      <w:proofErr w:type="spellStart"/>
      <w:r w:rsidRPr="009E6C83">
        <w:t>Markéta</w:t>
      </w:r>
      <w:proofErr w:type="spellEnd"/>
      <w:r w:rsidRPr="009E6C83">
        <w:t xml:space="preserve"> </w:t>
      </w:r>
      <w:proofErr w:type="spellStart"/>
      <w:r w:rsidRPr="009E6C83">
        <w:t>Gregorová</w:t>
      </w:r>
      <w:proofErr w:type="spellEnd"/>
      <w:r w:rsidRPr="009E6C83">
        <w:rPr>
          <w:rStyle w:val="HideTWBExt"/>
          <w:b w:val="0"/>
        </w:rPr>
        <w:t>&lt;/Members&gt;</w:t>
      </w:r>
    </w:p>
    <w:p w14:paraId="2F1F0017" w14:textId="77777777" w:rsidR="00C14497" w:rsidRPr="009E6C83" w:rsidRDefault="00C14497" w:rsidP="00C14497">
      <w:pPr>
        <w:pStyle w:val="NormalBold"/>
      </w:pPr>
      <w:r w:rsidRPr="009E6C83">
        <w:rPr>
          <w:rStyle w:val="HideTWBExt"/>
          <w:b w:val="0"/>
        </w:rPr>
        <w:t>&lt;/RepeatBlock-By&gt;</w:t>
      </w:r>
    </w:p>
    <w:p w14:paraId="53534214"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C1ADD4C" w14:textId="77777777" w:rsidR="00C14497" w:rsidRPr="009E6C83" w:rsidRDefault="00C14497" w:rsidP="00C14497">
      <w:pPr>
        <w:pStyle w:val="NormalBold"/>
      </w:pPr>
      <w:r w:rsidRPr="009E6C83">
        <w:rPr>
          <w:rStyle w:val="HideTWBExt"/>
        </w:rPr>
        <w:t>&lt;Article&gt;</w:t>
      </w:r>
      <w:r w:rsidRPr="009E6C83">
        <w:t>Paragrafo 12</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724C7D33" w14:textId="77777777" w:rsidTr="00915667">
        <w:trPr>
          <w:trHeight w:hRule="exact" w:val="240"/>
          <w:jc w:val="center"/>
        </w:trPr>
        <w:tc>
          <w:tcPr>
            <w:tcW w:w="9752" w:type="dxa"/>
            <w:gridSpan w:val="2"/>
            <w:tcBorders>
              <w:top w:val="nil"/>
              <w:left w:val="nil"/>
              <w:bottom w:val="nil"/>
              <w:right w:val="nil"/>
            </w:tcBorders>
          </w:tcPr>
          <w:p w14:paraId="6DA872E4" w14:textId="77777777" w:rsidR="00C14497" w:rsidRPr="009E6C83" w:rsidRDefault="00C14497" w:rsidP="00915667"/>
        </w:tc>
      </w:tr>
      <w:tr w:rsidR="00C14497" w:rsidRPr="009E6C83" w14:paraId="71300E1C" w14:textId="77777777" w:rsidTr="00915667">
        <w:trPr>
          <w:trHeight w:val="240"/>
          <w:jc w:val="center"/>
        </w:trPr>
        <w:tc>
          <w:tcPr>
            <w:tcW w:w="4876" w:type="dxa"/>
            <w:tcBorders>
              <w:top w:val="nil"/>
              <w:left w:val="nil"/>
              <w:bottom w:val="nil"/>
              <w:right w:val="nil"/>
            </w:tcBorders>
          </w:tcPr>
          <w:p w14:paraId="7B6C0EC6"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B7FCEDE" w14:textId="77777777" w:rsidR="00C14497" w:rsidRPr="009E6C83" w:rsidRDefault="00C14497" w:rsidP="00915667">
            <w:pPr>
              <w:pStyle w:val="AmColumnHeading"/>
            </w:pPr>
            <w:r w:rsidRPr="009E6C83">
              <w:t>Emendamento</w:t>
            </w:r>
          </w:p>
        </w:tc>
      </w:tr>
      <w:tr w:rsidR="00C14497" w:rsidRPr="009E6C83" w14:paraId="38621926" w14:textId="77777777" w:rsidTr="00915667">
        <w:trPr>
          <w:jc w:val="center"/>
        </w:trPr>
        <w:tc>
          <w:tcPr>
            <w:tcW w:w="4876" w:type="dxa"/>
            <w:tcBorders>
              <w:top w:val="nil"/>
              <w:left w:val="nil"/>
              <w:bottom w:val="nil"/>
              <w:right w:val="nil"/>
            </w:tcBorders>
          </w:tcPr>
          <w:p w14:paraId="5B9A44ED" w14:textId="77777777" w:rsidR="00C14497" w:rsidRPr="009E6C83" w:rsidRDefault="00C14497" w:rsidP="00915667">
            <w:pPr>
              <w:pStyle w:val="Normal6a"/>
            </w:pPr>
            <w:r w:rsidRPr="009E6C83">
              <w:t>12.</w:t>
            </w:r>
            <w:r w:rsidRPr="009E6C83">
              <w:tab/>
              <w:t xml:space="preserve">prende atto del ritiro, da parte della Commissione, delle sue proposte del 2008 e del 2011 di rivedere il regolamento (CE) n. 1049/2001; deplora la decisione di ritirarli dopo anni di stallo senza una chiara tabella di marcia, un calendario o una consultazione significativa, perdendo così un'importante opportunità per modernizzare il quadro esistente e ormai obsoleto; invita la Commissione a presentare una proposta aggiornata che </w:t>
            </w:r>
            <w:r w:rsidRPr="009E6C83">
              <w:rPr>
                <w:b/>
                <w:i/>
              </w:rPr>
              <w:t>riduca le eccezioni ai casi strettamente necessari e stabilisca una nuova norma dell'UE in materia di trasparenza e accesso del pubblico ai documenti</w:t>
            </w:r>
            <w:r w:rsidRPr="009E6C83">
              <w:t>;</w:t>
            </w:r>
          </w:p>
        </w:tc>
        <w:tc>
          <w:tcPr>
            <w:tcW w:w="4876" w:type="dxa"/>
            <w:tcBorders>
              <w:top w:val="nil"/>
              <w:left w:val="nil"/>
              <w:bottom w:val="nil"/>
              <w:right w:val="nil"/>
            </w:tcBorders>
          </w:tcPr>
          <w:p w14:paraId="48532292" w14:textId="77777777" w:rsidR="00C14497" w:rsidRPr="009E6C83" w:rsidRDefault="00C14497" w:rsidP="00915667">
            <w:pPr>
              <w:pStyle w:val="Normal6a"/>
            </w:pPr>
            <w:r w:rsidRPr="009E6C83">
              <w:t>12.</w:t>
            </w:r>
            <w:r w:rsidRPr="009E6C83">
              <w:tab/>
              <w:t xml:space="preserve">prende atto del ritiro, da parte della Commissione, delle sue proposte del 2008 e del 2011 di rivedere il regolamento (CE) n. 1049/2001; deplora la decisione di ritirarli dopo anni di stallo senza una chiara tabella di marcia, un calendario o una consultazione significativa, perdendo così un'importante opportunità per modernizzare il quadro esistente e ormai obsoleto; invita la Commissione a presentare una proposta aggiornata che </w:t>
            </w:r>
            <w:r w:rsidRPr="009E6C83">
              <w:rPr>
                <w:b/>
                <w:i/>
              </w:rPr>
              <w:t>incorpori la giurisprudenza della CGUE e della CEDU e che tenga conto delle raccomandazioni del Parlamento europeo, compresa la sua posizione del 2011</w:t>
            </w:r>
            <w:r w:rsidRPr="009E6C83">
              <w:t>;</w:t>
            </w:r>
          </w:p>
        </w:tc>
      </w:tr>
    </w:tbl>
    <w:p w14:paraId="266BA60A"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0ACDA24E" w14:textId="77777777" w:rsidR="00C14497" w:rsidRPr="007B50C3" w:rsidRDefault="00C14497" w:rsidP="00C14497">
      <w:pPr>
        <w:rPr>
          <w:lang w:val="es-ES"/>
        </w:rPr>
      </w:pPr>
      <w:r w:rsidRPr="007B50C3">
        <w:rPr>
          <w:rStyle w:val="HideTWBExt"/>
          <w:lang w:val="es-ES"/>
        </w:rPr>
        <w:t>&lt;/Amend&gt;</w:t>
      </w:r>
    </w:p>
    <w:p w14:paraId="578975E4"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109</w:t>
      </w:r>
      <w:r w:rsidRPr="007B50C3">
        <w:rPr>
          <w:rStyle w:val="HideTWBExt"/>
          <w:lang w:val="es-ES"/>
        </w:rPr>
        <w:t>&lt;/NumAm&gt;</w:t>
      </w:r>
    </w:p>
    <w:p w14:paraId="4F7C84D8"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Jadwiga</w:t>
      </w:r>
      <w:proofErr w:type="spellEnd"/>
      <w:r w:rsidRPr="007B50C3">
        <w:rPr>
          <w:lang w:val="es-ES"/>
        </w:rPr>
        <w:t xml:space="preserve"> </w:t>
      </w:r>
      <w:proofErr w:type="spellStart"/>
      <w:r w:rsidRPr="007B50C3">
        <w:rPr>
          <w:lang w:val="es-ES"/>
        </w:rPr>
        <w:t>Wiśniewska</w:t>
      </w:r>
      <w:proofErr w:type="spellEnd"/>
      <w:r w:rsidRPr="007B50C3">
        <w:rPr>
          <w:rStyle w:val="HideTWBExt"/>
          <w:b w:val="0"/>
          <w:lang w:val="es-ES"/>
        </w:rPr>
        <w:t>&lt;/Members&gt;</w:t>
      </w:r>
    </w:p>
    <w:p w14:paraId="77012436" w14:textId="77777777" w:rsidR="00C14497" w:rsidRPr="007B50C3" w:rsidRDefault="00C14497" w:rsidP="00C14497">
      <w:pPr>
        <w:pStyle w:val="NormalBold"/>
        <w:rPr>
          <w:lang w:val="es-ES"/>
        </w:rPr>
      </w:pPr>
      <w:r w:rsidRPr="007B50C3">
        <w:rPr>
          <w:rStyle w:val="HideTWBExt"/>
          <w:b w:val="0"/>
          <w:lang w:val="es-ES"/>
        </w:rPr>
        <w:t>&lt;/RepeatBlock-By&gt;</w:t>
      </w:r>
    </w:p>
    <w:p w14:paraId="01D73258"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7B2FDDC" w14:textId="77777777" w:rsidR="00C14497" w:rsidRPr="009E6C83" w:rsidRDefault="00C14497" w:rsidP="00C14497">
      <w:pPr>
        <w:pStyle w:val="NormalBold"/>
      </w:pPr>
      <w:r w:rsidRPr="009E6C83">
        <w:rPr>
          <w:rStyle w:val="HideTWBExt"/>
        </w:rPr>
        <w:t>&lt;Article&gt;</w:t>
      </w:r>
      <w:r w:rsidRPr="009E6C83">
        <w:t>Paragrafo 12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6B2F5320" w14:textId="77777777" w:rsidTr="00915667">
        <w:trPr>
          <w:trHeight w:hRule="exact" w:val="240"/>
          <w:jc w:val="center"/>
        </w:trPr>
        <w:tc>
          <w:tcPr>
            <w:tcW w:w="9752" w:type="dxa"/>
            <w:gridSpan w:val="2"/>
            <w:tcBorders>
              <w:top w:val="nil"/>
              <w:left w:val="nil"/>
              <w:bottom w:val="nil"/>
              <w:right w:val="nil"/>
            </w:tcBorders>
          </w:tcPr>
          <w:p w14:paraId="68C1BAFC" w14:textId="77777777" w:rsidR="00C14497" w:rsidRPr="009E6C83" w:rsidRDefault="00C14497" w:rsidP="00915667"/>
        </w:tc>
      </w:tr>
      <w:tr w:rsidR="00C14497" w:rsidRPr="009E6C83" w14:paraId="22EBD120" w14:textId="77777777" w:rsidTr="00915667">
        <w:trPr>
          <w:trHeight w:val="240"/>
          <w:jc w:val="center"/>
        </w:trPr>
        <w:tc>
          <w:tcPr>
            <w:tcW w:w="4876" w:type="dxa"/>
            <w:tcBorders>
              <w:top w:val="nil"/>
              <w:left w:val="nil"/>
              <w:bottom w:val="nil"/>
              <w:right w:val="nil"/>
            </w:tcBorders>
          </w:tcPr>
          <w:p w14:paraId="1194DCF4"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16ED2687" w14:textId="77777777" w:rsidR="00C14497" w:rsidRPr="009E6C83" w:rsidRDefault="00C14497" w:rsidP="00915667">
            <w:pPr>
              <w:pStyle w:val="AmColumnHeading"/>
            </w:pPr>
            <w:r w:rsidRPr="009E6C83">
              <w:t>Emendamento</w:t>
            </w:r>
          </w:p>
        </w:tc>
      </w:tr>
      <w:tr w:rsidR="00C14497" w:rsidRPr="009E6C83" w14:paraId="58A8F9F5" w14:textId="77777777" w:rsidTr="00915667">
        <w:trPr>
          <w:jc w:val="center"/>
        </w:trPr>
        <w:tc>
          <w:tcPr>
            <w:tcW w:w="4876" w:type="dxa"/>
            <w:tcBorders>
              <w:top w:val="nil"/>
              <w:left w:val="nil"/>
              <w:bottom w:val="nil"/>
              <w:right w:val="nil"/>
            </w:tcBorders>
          </w:tcPr>
          <w:p w14:paraId="4BC2886C" w14:textId="77777777" w:rsidR="00C14497" w:rsidRPr="009E6C83" w:rsidRDefault="00C14497" w:rsidP="00915667">
            <w:pPr>
              <w:pStyle w:val="Normal6a"/>
            </w:pPr>
          </w:p>
        </w:tc>
        <w:tc>
          <w:tcPr>
            <w:tcW w:w="4876" w:type="dxa"/>
            <w:tcBorders>
              <w:top w:val="nil"/>
              <w:left w:val="nil"/>
              <w:bottom w:val="nil"/>
              <w:right w:val="nil"/>
            </w:tcBorders>
          </w:tcPr>
          <w:p w14:paraId="00F8823C" w14:textId="77777777" w:rsidR="00C14497" w:rsidRPr="009E6C83" w:rsidRDefault="00C14497" w:rsidP="00915667">
            <w:pPr>
              <w:pStyle w:val="Normal6a"/>
            </w:pPr>
            <w:r w:rsidRPr="009E6C83">
              <w:rPr>
                <w:b/>
                <w:i/>
              </w:rPr>
              <w:t>12 bis.</w:t>
            </w:r>
            <w:r w:rsidRPr="009E6C83">
              <w:tab/>
            </w:r>
            <w:r w:rsidRPr="009E6C83">
              <w:rPr>
                <w:b/>
                <w:i/>
              </w:rPr>
              <w:t>fa presente che quando le istituzioni dell'UE pubblicano documenti ufficiali o relazioni che hanno un qualsiasi tipo di impatto sugli Stati membri o sui loro cittadini, tali documenti devono riportare i nomi dei funzionari e/o degli esperti che li hanno redatti;</w:t>
            </w:r>
            <w:r w:rsidRPr="009E6C83">
              <w:t xml:space="preserve"> </w:t>
            </w:r>
            <w:r w:rsidRPr="009E6C83">
              <w:rPr>
                <w:b/>
                <w:i/>
              </w:rPr>
              <w:t>sottolinea che il diritto dei cittadini dell'UE di conoscere l'identità degli autori di tali documenti prevale sulla necessità di tutelare, se necessario e se del caso, i diritti alla vita privata delle persone che hanno elaborato tali documenti o relazioni;</w:t>
            </w:r>
          </w:p>
        </w:tc>
      </w:tr>
    </w:tbl>
    <w:p w14:paraId="658A14C1"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{PL}</w:t>
      </w:r>
      <w:r w:rsidRPr="009E6C83">
        <w:t>pl</w:t>
      </w:r>
      <w:r w:rsidRPr="009E6C83">
        <w:rPr>
          <w:rStyle w:val="HideTWBExt"/>
        </w:rPr>
        <w:t>&lt;/Original&gt;</w:t>
      </w:r>
    </w:p>
    <w:p w14:paraId="7D4B12DE" w14:textId="77777777" w:rsidR="00C14497" w:rsidRPr="009E6C83" w:rsidRDefault="00C14497" w:rsidP="00C14497">
      <w:r w:rsidRPr="009E6C83">
        <w:rPr>
          <w:rStyle w:val="HideTWBExt"/>
        </w:rPr>
        <w:t>&lt;/Amend&gt;</w:t>
      </w:r>
    </w:p>
    <w:p w14:paraId="38ADEAE9"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110</w:t>
      </w:r>
      <w:r w:rsidRPr="009E6C83">
        <w:rPr>
          <w:rStyle w:val="HideTWBExt"/>
        </w:rPr>
        <w:t>&lt;/NumAm&gt;</w:t>
      </w:r>
    </w:p>
    <w:p w14:paraId="0319B0BF"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0B9E3BBF" w14:textId="77777777" w:rsidR="00C14497" w:rsidRPr="009E6C83" w:rsidRDefault="00C14497" w:rsidP="00C14497">
      <w:pPr>
        <w:pStyle w:val="NormalBold"/>
      </w:pPr>
      <w:r w:rsidRPr="009E6C83">
        <w:rPr>
          <w:rStyle w:val="HideTWBExt"/>
          <w:b w:val="0"/>
        </w:rPr>
        <w:t>&lt;/RepeatBlock-By&gt;</w:t>
      </w:r>
    </w:p>
    <w:p w14:paraId="5066D63F"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143600C7" w14:textId="77777777" w:rsidR="00C14497" w:rsidRPr="009E6C83" w:rsidRDefault="00C14497" w:rsidP="00C14497">
      <w:pPr>
        <w:pStyle w:val="NormalBold"/>
      </w:pPr>
      <w:r w:rsidRPr="009E6C83">
        <w:rPr>
          <w:rStyle w:val="HideTWBExt"/>
        </w:rPr>
        <w:t>&lt;Article&gt;</w:t>
      </w:r>
      <w:r w:rsidRPr="009E6C83">
        <w:t>Paragrafo 12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0686FF52" w14:textId="77777777" w:rsidTr="00915667">
        <w:trPr>
          <w:trHeight w:hRule="exact" w:val="240"/>
          <w:jc w:val="center"/>
        </w:trPr>
        <w:tc>
          <w:tcPr>
            <w:tcW w:w="9752" w:type="dxa"/>
            <w:gridSpan w:val="2"/>
            <w:tcBorders>
              <w:top w:val="nil"/>
              <w:left w:val="nil"/>
              <w:bottom w:val="nil"/>
              <w:right w:val="nil"/>
            </w:tcBorders>
          </w:tcPr>
          <w:p w14:paraId="76C88AF0" w14:textId="77777777" w:rsidR="00C14497" w:rsidRPr="009E6C83" w:rsidRDefault="00C14497" w:rsidP="00915667"/>
        </w:tc>
      </w:tr>
      <w:tr w:rsidR="00C14497" w:rsidRPr="009E6C83" w14:paraId="129C3DE2" w14:textId="77777777" w:rsidTr="00915667">
        <w:trPr>
          <w:trHeight w:val="240"/>
          <w:jc w:val="center"/>
        </w:trPr>
        <w:tc>
          <w:tcPr>
            <w:tcW w:w="4876" w:type="dxa"/>
            <w:tcBorders>
              <w:top w:val="nil"/>
              <w:left w:val="nil"/>
              <w:bottom w:val="nil"/>
              <w:right w:val="nil"/>
            </w:tcBorders>
          </w:tcPr>
          <w:p w14:paraId="03FD9016"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318D3E50" w14:textId="77777777" w:rsidR="00C14497" w:rsidRPr="009E6C83" w:rsidRDefault="00C14497" w:rsidP="00915667">
            <w:pPr>
              <w:pStyle w:val="AmColumnHeading"/>
            </w:pPr>
            <w:r w:rsidRPr="009E6C83">
              <w:t>Emendamento</w:t>
            </w:r>
          </w:p>
        </w:tc>
      </w:tr>
      <w:tr w:rsidR="00C14497" w:rsidRPr="009E6C83" w14:paraId="6CCAD02A" w14:textId="77777777" w:rsidTr="00915667">
        <w:trPr>
          <w:jc w:val="center"/>
        </w:trPr>
        <w:tc>
          <w:tcPr>
            <w:tcW w:w="4876" w:type="dxa"/>
            <w:tcBorders>
              <w:top w:val="nil"/>
              <w:left w:val="nil"/>
              <w:bottom w:val="nil"/>
              <w:right w:val="nil"/>
            </w:tcBorders>
          </w:tcPr>
          <w:p w14:paraId="0EFED122" w14:textId="77777777" w:rsidR="00C14497" w:rsidRPr="009E6C83" w:rsidRDefault="00C14497" w:rsidP="00915667">
            <w:pPr>
              <w:pStyle w:val="Normal6a"/>
            </w:pPr>
          </w:p>
        </w:tc>
        <w:tc>
          <w:tcPr>
            <w:tcW w:w="4876" w:type="dxa"/>
            <w:tcBorders>
              <w:top w:val="nil"/>
              <w:left w:val="nil"/>
              <w:bottom w:val="nil"/>
              <w:right w:val="nil"/>
            </w:tcBorders>
          </w:tcPr>
          <w:p w14:paraId="60A9CA82" w14:textId="77777777" w:rsidR="00C14497" w:rsidRPr="009E6C83" w:rsidRDefault="00C14497" w:rsidP="00915667">
            <w:pPr>
              <w:pStyle w:val="Normal6a"/>
            </w:pPr>
            <w:r w:rsidRPr="009E6C83">
              <w:rPr>
                <w:b/>
                <w:i/>
              </w:rPr>
              <w:t>12 bis.</w:t>
            </w:r>
            <w:r w:rsidRPr="009E6C83">
              <w:tab/>
            </w:r>
            <w:r w:rsidRPr="009E6C83">
              <w:rPr>
                <w:b/>
                <w:i/>
              </w:rPr>
              <w:t>invita il Parlamento europeo a dare il buon esempio divulgando proattivamente i documenti in conformità con la sua prassi consolidata in materia di trasparenza legislativa ed estendendo questo approccio ai documenti amministrativi, compresi gli ordini del giorno e i verbali delle riunioni dei coordinatori, nonché i documenti dell'Ufficio di presidenza, comprese le note del Segretario generale;</w:t>
            </w:r>
          </w:p>
        </w:tc>
      </w:tr>
    </w:tbl>
    <w:p w14:paraId="3BA0CD86"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{IT}</w:t>
      </w:r>
      <w:proofErr w:type="spellStart"/>
      <w:r w:rsidRPr="009E6C83">
        <w:t>it</w:t>
      </w:r>
      <w:proofErr w:type="spellEnd"/>
      <w:r w:rsidRPr="009E6C83">
        <w:rPr>
          <w:rStyle w:val="HideTWBExt"/>
        </w:rPr>
        <w:t>&lt;/Original&gt;</w:t>
      </w:r>
    </w:p>
    <w:p w14:paraId="22F967AC" w14:textId="77777777" w:rsidR="00C14497" w:rsidRPr="009E6C83" w:rsidRDefault="00C14497" w:rsidP="00C14497">
      <w:r w:rsidRPr="009E6C83">
        <w:rPr>
          <w:rStyle w:val="HideTWBExt"/>
        </w:rPr>
        <w:t>&lt;/Amend&gt;</w:t>
      </w:r>
    </w:p>
    <w:p w14:paraId="64C95BC3"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111</w:t>
      </w:r>
      <w:r w:rsidRPr="009E6C83">
        <w:rPr>
          <w:rStyle w:val="HideTWBExt"/>
        </w:rPr>
        <w:t>&lt;/NumAm&gt;</w:t>
      </w:r>
    </w:p>
    <w:p w14:paraId="1BD239E2" w14:textId="77777777" w:rsidR="00C14497" w:rsidRPr="009E6C83" w:rsidRDefault="00C14497" w:rsidP="00C14497">
      <w:pPr>
        <w:pStyle w:val="NormalBold"/>
      </w:pPr>
      <w:r w:rsidRPr="009E6C83">
        <w:rPr>
          <w:rStyle w:val="HideTWBExt"/>
          <w:b w:val="0"/>
        </w:rPr>
        <w:t>&lt;RepeatBlock-By&gt;&lt;Members&gt;</w:t>
      </w:r>
      <w:r w:rsidRPr="009E6C83">
        <w:t xml:space="preserve">Fabienne Keller, Veronika </w:t>
      </w:r>
      <w:proofErr w:type="spellStart"/>
      <w:r w:rsidRPr="009E6C83">
        <w:t>Cifrová</w:t>
      </w:r>
      <w:proofErr w:type="spellEnd"/>
      <w:r w:rsidRPr="009E6C83">
        <w:t xml:space="preserve"> </w:t>
      </w:r>
      <w:proofErr w:type="spellStart"/>
      <w:r w:rsidRPr="009E6C83">
        <w:t>Ostrihoňová</w:t>
      </w:r>
      <w:proofErr w:type="spellEnd"/>
      <w:r w:rsidRPr="009E6C83">
        <w:rPr>
          <w:rStyle w:val="HideTWBExt"/>
          <w:b w:val="0"/>
        </w:rPr>
        <w:t>&lt;/Members&gt;</w:t>
      </w:r>
    </w:p>
    <w:p w14:paraId="6B03581C" w14:textId="77777777" w:rsidR="00C14497" w:rsidRPr="009E6C83" w:rsidRDefault="00C14497" w:rsidP="00C14497">
      <w:pPr>
        <w:pStyle w:val="NormalBold"/>
      </w:pPr>
      <w:r w:rsidRPr="009E6C83">
        <w:rPr>
          <w:rStyle w:val="HideTWBExt"/>
          <w:b w:val="0"/>
        </w:rPr>
        <w:t>&lt;/RepeatBlock-By&gt;</w:t>
      </w:r>
    </w:p>
    <w:p w14:paraId="7A580F2C"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1F4B057F" w14:textId="77777777" w:rsidR="00C14497" w:rsidRPr="009E6C83" w:rsidRDefault="00C14497" w:rsidP="00C14497">
      <w:pPr>
        <w:pStyle w:val="NormalBold"/>
      </w:pPr>
      <w:r w:rsidRPr="009E6C83">
        <w:rPr>
          <w:rStyle w:val="HideTWBExt"/>
        </w:rPr>
        <w:t>&lt;Article&gt;</w:t>
      </w:r>
      <w:r w:rsidRPr="009E6C83">
        <w:t>Paragrafo 12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AEE35BE" w14:textId="77777777" w:rsidTr="00915667">
        <w:trPr>
          <w:trHeight w:hRule="exact" w:val="240"/>
          <w:jc w:val="center"/>
        </w:trPr>
        <w:tc>
          <w:tcPr>
            <w:tcW w:w="9752" w:type="dxa"/>
            <w:gridSpan w:val="2"/>
            <w:tcBorders>
              <w:top w:val="nil"/>
              <w:left w:val="nil"/>
              <w:bottom w:val="nil"/>
              <w:right w:val="nil"/>
            </w:tcBorders>
          </w:tcPr>
          <w:p w14:paraId="1C1E8C04" w14:textId="77777777" w:rsidR="00C14497" w:rsidRPr="009E6C83" w:rsidRDefault="00C14497" w:rsidP="00915667"/>
        </w:tc>
      </w:tr>
      <w:tr w:rsidR="00C14497" w:rsidRPr="009E6C83" w14:paraId="44F18AEC" w14:textId="77777777" w:rsidTr="00915667">
        <w:trPr>
          <w:trHeight w:val="240"/>
          <w:jc w:val="center"/>
        </w:trPr>
        <w:tc>
          <w:tcPr>
            <w:tcW w:w="4876" w:type="dxa"/>
            <w:tcBorders>
              <w:top w:val="nil"/>
              <w:left w:val="nil"/>
              <w:bottom w:val="nil"/>
              <w:right w:val="nil"/>
            </w:tcBorders>
          </w:tcPr>
          <w:p w14:paraId="7F908E04"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7A5210B" w14:textId="77777777" w:rsidR="00C14497" w:rsidRPr="009E6C83" w:rsidRDefault="00C14497" w:rsidP="00915667">
            <w:pPr>
              <w:pStyle w:val="AmColumnHeading"/>
            </w:pPr>
            <w:r w:rsidRPr="009E6C83">
              <w:t>Emendamento</w:t>
            </w:r>
          </w:p>
        </w:tc>
      </w:tr>
      <w:tr w:rsidR="00C14497" w:rsidRPr="009E6C83" w14:paraId="30D8C1E7" w14:textId="77777777" w:rsidTr="00915667">
        <w:trPr>
          <w:jc w:val="center"/>
        </w:trPr>
        <w:tc>
          <w:tcPr>
            <w:tcW w:w="4876" w:type="dxa"/>
            <w:tcBorders>
              <w:top w:val="nil"/>
              <w:left w:val="nil"/>
              <w:bottom w:val="nil"/>
              <w:right w:val="nil"/>
            </w:tcBorders>
          </w:tcPr>
          <w:p w14:paraId="016B571B" w14:textId="77777777" w:rsidR="00C14497" w:rsidRPr="009E6C83" w:rsidRDefault="00C14497" w:rsidP="00915667">
            <w:pPr>
              <w:pStyle w:val="Normal6a"/>
            </w:pPr>
          </w:p>
        </w:tc>
        <w:tc>
          <w:tcPr>
            <w:tcW w:w="4876" w:type="dxa"/>
            <w:tcBorders>
              <w:top w:val="nil"/>
              <w:left w:val="nil"/>
              <w:bottom w:val="nil"/>
              <w:right w:val="nil"/>
            </w:tcBorders>
          </w:tcPr>
          <w:p w14:paraId="0DF95258" w14:textId="77777777" w:rsidR="00C14497" w:rsidRPr="009E6C83" w:rsidRDefault="00C14497" w:rsidP="00915667">
            <w:pPr>
              <w:pStyle w:val="Normal6a"/>
            </w:pPr>
            <w:r w:rsidRPr="009E6C83">
              <w:rPr>
                <w:b/>
                <w:i/>
              </w:rPr>
              <w:t>12 bis.</w:t>
            </w:r>
            <w:r w:rsidRPr="009E6C83">
              <w:tab/>
            </w:r>
            <w:r w:rsidRPr="009E6C83">
              <w:rPr>
                <w:b/>
                <w:i/>
              </w:rPr>
              <w:t>sottolinea la necessità di una maggiore trasparenza e di un accesso proattivo ai documenti degli organismi dell'UE; invita l'Agenzia dell'Unione europea per l'asilo (EUAA) a concedere al Parlamento europeo un accesso tempestivo alle sue informazioni e analisi sui paesi di origine sicuri e sui paesi terzi sicuri, in linea con l'articolo 12, paragrafo 4, del regolamento EUAA, al fine di rafforzare il controllo democratico;</w:t>
            </w:r>
          </w:p>
        </w:tc>
      </w:tr>
    </w:tbl>
    <w:p w14:paraId="06938849"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64E00DAE" w14:textId="77777777" w:rsidR="00C14497" w:rsidRPr="009E6C83" w:rsidRDefault="00C14497" w:rsidP="00C14497">
      <w:r w:rsidRPr="009E6C83">
        <w:rPr>
          <w:rStyle w:val="HideTWBExt"/>
        </w:rPr>
        <w:t>&lt;/Amend&gt;</w:t>
      </w:r>
    </w:p>
    <w:p w14:paraId="11ED85A0"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112</w:t>
      </w:r>
      <w:r w:rsidRPr="009E6C83">
        <w:rPr>
          <w:rStyle w:val="HideTWBExt"/>
        </w:rPr>
        <w:t>&lt;/NumAm&gt;</w:t>
      </w:r>
    </w:p>
    <w:p w14:paraId="602C075E" w14:textId="77777777" w:rsidR="00C14497" w:rsidRPr="009E6C83" w:rsidRDefault="00C14497" w:rsidP="00C14497">
      <w:pPr>
        <w:pStyle w:val="NormalBold"/>
      </w:pPr>
      <w:r w:rsidRPr="009E6C83">
        <w:rPr>
          <w:rStyle w:val="HideTWBExt"/>
          <w:b w:val="0"/>
        </w:rPr>
        <w:t>&lt;RepeatBlock-By&gt;&lt;Members&gt;</w:t>
      </w:r>
      <w:r w:rsidRPr="009E6C83">
        <w:t xml:space="preserve">Georgiana </w:t>
      </w:r>
      <w:proofErr w:type="spellStart"/>
      <w:r w:rsidRPr="009E6C83">
        <w:t>Teodorescu</w:t>
      </w:r>
      <w:proofErr w:type="spellEnd"/>
      <w:r w:rsidRPr="009E6C83">
        <w:t xml:space="preserve">, Cristian </w:t>
      </w:r>
      <w:proofErr w:type="spellStart"/>
      <w:r w:rsidRPr="009E6C83">
        <w:t>Terheş</w:t>
      </w:r>
      <w:proofErr w:type="spellEnd"/>
      <w:r w:rsidRPr="009E6C83">
        <w:rPr>
          <w:rStyle w:val="HideTWBExt"/>
          <w:b w:val="0"/>
        </w:rPr>
        <w:t>&lt;/Members&gt;</w:t>
      </w:r>
    </w:p>
    <w:p w14:paraId="14237C7D" w14:textId="77777777" w:rsidR="00C14497" w:rsidRPr="009E6C83" w:rsidRDefault="00C14497" w:rsidP="00C14497">
      <w:pPr>
        <w:pStyle w:val="NormalBold"/>
      </w:pPr>
      <w:r w:rsidRPr="009E6C83">
        <w:rPr>
          <w:rStyle w:val="HideTWBExt"/>
          <w:b w:val="0"/>
        </w:rPr>
        <w:t>&lt;/RepeatBlock-By&gt;</w:t>
      </w:r>
    </w:p>
    <w:p w14:paraId="306B8AFF"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28C02C55" w14:textId="77777777" w:rsidR="00C14497" w:rsidRPr="009E6C83" w:rsidRDefault="00C14497" w:rsidP="00C14497">
      <w:pPr>
        <w:pStyle w:val="NormalBold"/>
      </w:pPr>
      <w:r w:rsidRPr="009E6C83">
        <w:rPr>
          <w:rStyle w:val="HideTWBExt"/>
        </w:rPr>
        <w:t>&lt;Article&gt;</w:t>
      </w:r>
      <w:r w:rsidRPr="009E6C83">
        <w:t>Paragrafo 12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727855A0" w14:textId="77777777" w:rsidTr="00915667">
        <w:trPr>
          <w:trHeight w:hRule="exact" w:val="240"/>
          <w:jc w:val="center"/>
        </w:trPr>
        <w:tc>
          <w:tcPr>
            <w:tcW w:w="9752" w:type="dxa"/>
            <w:gridSpan w:val="2"/>
            <w:tcBorders>
              <w:top w:val="nil"/>
              <w:left w:val="nil"/>
              <w:bottom w:val="nil"/>
              <w:right w:val="nil"/>
            </w:tcBorders>
          </w:tcPr>
          <w:p w14:paraId="6F718E98" w14:textId="77777777" w:rsidR="00C14497" w:rsidRPr="009E6C83" w:rsidRDefault="00C14497" w:rsidP="00915667"/>
        </w:tc>
      </w:tr>
      <w:tr w:rsidR="00C14497" w:rsidRPr="009E6C83" w14:paraId="42D02362" w14:textId="77777777" w:rsidTr="00915667">
        <w:trPr>
          <w:trHeight w:val="240"/>
          <w:jc w:val="center"/>
        </w:trPr>
        <w:tc>
          <w:tcPr>
            <w:tcW w:w="4876" w:type="dxa"/>
            <w:tcBorders>
              <w:top w:val="nil"/>
              <w:left w:val="nil"/>
              <w:bottom w:val="nil"/>
              <w:right w:val="nil"/>
            </w:tcBorders>
          </w:tcPr>
          <w:p w14:paraId="0D79D76F"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164A7DFD" w14:textId="77777777" w:rsidR="00C14497" w:rsidRPr="009E6C83" w:rsidRDefault="00C14497" w:rsidP="00915667">
            <w:pPr>
              <w:pStyle w:val="AmColumnHeading"/>
            </w:pPr>
            <w:r w:rsidRPr="009E6C83">
              <w:t>Emendamento</w:t>
            </w:r>
          </w:p>
        </w:tc>
      </w:tr>
      <w:tr w:rsidR="00C14497" w:rsidRPr="009E6C83" w14:paraId="0D30F202" w14:textId="77777777" w:rsidTr="00915667">
        <w:trPr>
          <w:jc w:val="center"/>
        </w:trPr>
        <w:tc>
          <w:tcPr>
            <w:tcW w:w="4876" w:type="dxa"/>
            <w:tcBorders>
              <w:top w:val="nil"/>
              <w:left w:val="nil"/>
              <w:bottom w:val="nil"/>
              <w:right w:val="nil"/>
            </w:tcBorders>
          </w:tcPr>
          <w:p w14:paraId="45EA4396" w14:textId="77777777" w:rsidR="00C14497" w:rsidRPr="009E6C83" w:rsidRDefault="00C14497" w:rsidP="00915667">
            <w:pPr>
              <w:pStyle w:val="Normal6a"/>
            </w:pPr>
          </w:p>
        </w:tc>
        <w:tc>
          <w:tcPr>
            <w:tcW w:w="4876" w:type="dxa"/>
            <w:tcBorders>
              <w:top w:val="nil"/>
              <w:left w:val="nil"/>
              <w:bottom w:val="nil"/>
              <w:right w:val="nil"/>
            </w:tcBorders>
          </w:tcPr>
          <w:p w14:paraId="472FBB4A" w14:textId="77777777" w:rsidR="00C14497" w:rsidRPr="009E6C83" w:rsidRDefault="00C14497" w:rsidP="00915667">
            <w:pPr>
              <w:pStyle w:val="Normal6a"/>
            </w:pPr>
            <w:r w:rsidRPr="009E6C83">
              <w:rPr>
                <w:b/>
                <w:i/>
              </w:rPr>
              <w:t>12 bis.</w:t>
            </w:r>
            <w:r w:rsidRPr="009E6C83">
              <w:tab/>
            </w:r>
            <w:r w:rsidRPr="009E6C83">
              <w:rPr>
                <w:b/>
                <w:i/>
              </w:rPr>
              <w:t>sottolinea con fermezza che qualsivoglia eccezione all'accesso del pubblico ai documenti o alle informazioni dell'UE deve essere analizzata caso per caso, tenendo conto del fatto che l'accesso a tali documenti è la regola, mentre le eccezioni alla regola sono questioni di interpretazione rigorosa;</w:t>
            </w:r>
          </w:p>
        </w:tc>
      </w:tr>
    </w:tbl>
    <w:p w14:paraId="29C0EE53"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6983B773" w14:textId="77777777" w:rsidR="00C14497" w:rsidRPr="009E6C83" w:rsidRDefault="00C14497" w:rsidP="00C14497">
      <w:r w:rsidRPr="009E6C83">
        <w:rPr>
          <w:rStyle w:val="HideTWBExt"/>
        </w:rPr>
        <w:t>&lt;/Amend&gt;</w:t>
      </w:r>
    </w:p>
    <w:p w14:paraId="3D6892DD"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113</w:t>
      </w:r>
      <w:r w:rsidRPr="009E6C83">
        <w:rPr>
          <w:rStyle w:val="HideTWBExt"/>
        </w:rPr>
        <w:t>&lt;/NumAm&gt;</w:t>
      </w:r>
    </w:p>
    <w:p w14:paraId="6FD6F516" w14:textId="77777777" w:rsidR="00C14497" w:rsidRPr="009E6C83" w:rsidRDefault="00C14497" w:rsidP="00C14497">
      <w:pPr>
        <w:pStyle w:val="NormalBold"/>
      </w:pPr>
      <w:r w:rsidRPr="009E6C83">
        <w:rPr>
          <w:rStyle w:val="HideTWBExt"/>
          <w:b w:val="0"/>
        </w:rPr>
        <w:t>&lt;RepeatBlock-By&gt;&lt;Members&gt;</w:t>
      </w:r>
      <w:r w:rsidRPr="009E6C83">
        <w:t xml:space="preserve">Georgiana </w:t>
      </w:r>
      <w:proofErr w:type="spellStart"/>
      <w:r w:rsidRPr="009E6C83">
        <w:t>Teodorescu</w:t>
      </w:r>
      <w:proofErr w:type="spellEnd"/>
      <w:r w:rsidRPr="009E6C83">
        <w:t xml:space="preserve">, Cristian </w:t>
      </w:r>
      <w:proofErr w:type="spellStart"/>
      <w:r w:rsidRPr="009E6C83">
        <w:t>Terheş</w:t>
      </w:r>
      <w:proofErr w:type="spellEnd"/>
      <w:r w:rsidRPr="009E6C83">
        <w:rPr>
          <w:rStyle w:val="HideTWBExt"/>
          <w:b w:val="0"/>
        </w:rPr>
        <w:t>&lt;/Members&gt;</w:t>
      </w:r>
    </w:p>
    <w:p w14:paraId="24852DCD" w14:textId="77777777" w:rsidR="00C14497" w:rsidRPr="009E6C83" w:rsidRDefault="00C14497" w:rsidP="00C14497">
      <w:pPr>
        <w:pStyle w:val="NormalBold"/>
      </w:pPr>
      <w:r w:rsidRPr="009E6C83">
        <w:rPr>
          <w:rStyle w:val="HideTWBExt"/>
          <w:b w:val="0"/>
        </w:rPr>
        <w:t>&lt;/RepeatBlock-By&gt;</w:t>
      </w:r>
    </w:p>
    <w:p w14:paraId="243ADF07"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018AC2F3" w14:textId="77777777" w:rsidR="00C14497" w:rsidRPr="009E6C83" w:rsidRDefault="00C14497" w:rsidP="00C14497">
      <w:pPr>
        <w:pStyle w:val="NormalBold"/>
      </w:pPr>
      <w:r w:rsidRPr="009E6C83">
        <w:rPr>
          <w:rStyle w:val="HideTWBExt"/>
        </w:rPr>
        <w:t>&lt;Article&gt;</w:t>
      </w:r>
      <w:r w:rsidRPr="009E6C83">
        <w:t>Paragrafo 12 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936F2E9" w14:textId="77777777" w:rsidTr="00915667">
        <w:trPr>
          <w:trHeight w:hRule="exact" w:val="240"/>
          <w:jc w:val="center"/>
        </w:trPr>
        <w:tc>
          <w:tcPr>
            <w:tcW w:w="9752" w:type="dxa"/>
            <w:gridSpan w:val="2"/>
            <w:tcBorders>
              <w:top w:val="nil"/>
              <w:left w:val="nil"/>
              <w:bottom w:val="nil"/>
              <w:right w:val="nil"/>
            </w:tcBorders>
          </w:tcPr>
          <w:p w14:paraId="4365889E" w14:textId="77777777" w:rsidR="00C14497" w:rsidRPr="009E6C83" w:rsidRDefault="00C14497" w:rsidP="00915667"/>
        </w:tc>
      </w:tr>
      <w:tr w:rsidR="00C14497" w:rsidRPr="009E6C83" w14:paraId="241F3300" w14:textId="77777777" w:rsidTr="00915667">
        <w:trPr>
          <w:trHeight w:val="240"/>
          <w:jc w:val="center"/>
        </w:trPr>
        <w:tc>
          <w:tcPr>
            <w:tcW w:w="4876" w:type="dxa"/>
            <w:tcBorders>
              <w:top w:val="nil"/>
              <w:left w:val="nil"/>
              <w:bottom w:val="nil"/>
              <w:right w:val="nil"/>
            </w:tcBorders>
          </w:tcPr>
          <w:p w14:paraId="3C11ADF6"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0D4B7DA1" w14:textId="77777777" w:rsidR="00C14497" w:rsidRPr="009E6C83" w:rsidRDefault="00C14497" w:rsidP="00915667">
            <w:pPr>
              <w:pStyle w:val="AmColumnHeading"/>
            </w:pPr>
            <w:r w:rsidRPr="009E6C83">
              <w:t>Emendamento</w:t>
            </w:r>
          </w:p>
        </w:tc>
      </w:tr>
      <w:tr w:rsidR="00C14497" w:rsidRPr="009E6C83" w14:paraId="0F59B976" w14:textId="77777777" w:rsidTr="00915667">
        <w:trPr>
          <w:jc w:val="center"/>
        </w:trPr>
        <w:tc>
          <w:tcPr>
            <w:tcW w:w="4876" w:type="dxa"/>
            <w:tcBorders>
              <w:top w:val="nil"/>
              <w:left w:val="nil"/>
              <w:bottom w:val="nil"/>
              <w:right w:val="nil"/>
            </w:tcBorders>
          </w:tcPr>
          <w:p w14:paraId="5BF4529A" w14:textId="77777777" w:rsidR="00C14497" w:rsidRPr="009E6C83" w:rsidRDefault="00C14497" w:rsidP="00915667">
            <w:pPr>
              <w:pStyle w:val="Normal6a"/>
            </w:pPr>
          </w:p>
        </w:tc>
        <w:tc>
          <w:tcPr>
            <w:tcW w:w="4876" w:type="dxa"/>
            <w:tcBorders>
              <w:top w:val="nil"/>
              <w:left w:val="nil"/>
              <w:bottom w:val="nil"/>
              <w:right w:val="nil"/>
            </w:tcBorders>
          </w:tcPr>
          <w:p w14:paraId="4711C259" w14:textId="77777777" w:rsidR="00C14497" w:rsidRPr="009E6C83" w:rsidRDefault="00C14497" w:rsidP="00915667">
            <w:pPr>
              <w:pStyle w:val="Normal6a"/>
            </w:pPr>
            <w:r w:rsidRPr="009E6C83">
              <w:rPr>
                <w:b/>
                <w:i/>
              </w:rPr>
              <w:t>12 ter.</w:t>
            </w:r>
            <w:r w:rsidRPr="009E6C83">
              <w:tab/>
            </w:r>
            <w:r w:rsidRPr="009E6C83">
              <w:rPr>
                <w:b/>
                <w:i/>
              </w:rPr>
              <w:t>fa presente che quando le istituzioni dell'UE pubblicano documenti ufficiali o relazioni che hanno un qualsiasi tipo di impatto sugli Stati membri o sui loro cittadini, tali documenti devono riportare i nomi dei funzionari e/o degli esperti che li hanno redatti; sottolinea che il diritto dei cittadini dell'UE di conoscere l'identità degli autori di tali documenti prevale sulla necessità di tutelare, se necessario e se del caso, i diritti alla vita privata delle persone che hanno elaborato tali documenti o relazioni;</w:t>
            </w:r>
          </w:p>
        </w:tc>
      </w:tr>
    </w:tbl>
    <w:p w14:paraId="002C9147"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48CE071E" w14:textId="77777777" w:rsidR="00C14497" w:rsidRPr="007B50C3" w:rsidRDefault="00C14497" w:rsidP="00C14497">
      <w:pPr>
        <w:rPr>
          <w:lang w:val="es-ES"/>
        </w:rPr>
      </w:pPr>
      <w:r w:rsidRPr="007B50C3">
        <w:rPr>
          <w:rStyle w:val="HideTWBExt"/>
          <w:lang w:val="es-ES"/>
        </w:rPr>
        <w:t>&lt;/Amend&gt;</w:t>
      </w:r>
    </w:p>
    <w:p w14:paraId="2A8B3648"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114</w:t>
      </w:r>
      <w:r w:rsidRPr="007B50C3">
        <w:rPr>
          <w:rStyle w:val="HideTWBExt"/>
          <w:lang w:val="es-ES"/>
        </w:rPr>
        <w:t>&lt;/NumAm&gt;</w:t>
      </w:r>
    </w:p>
    <w:p w14:paraId="39AE3D93"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Jadwiga</w:t>
      </w:r>
      <w:proofErr w:type="spellEnd"/>
      <w:r w:rsidRPr="007B50C3">
        <w:rPr>
          <w:lang w:val="es-ES"/>
        </w:rPr>
        <w:t xml:space="preserve"> </w:t>
      </w:r>
      <w:proofErr w:type="spellStart"/>
      <w:r w:rsidRPr="007B50C3">
        <w:rPr>
          <w:lang w:val="es-ES"/>
        </w:rPr>
        <w:t>Wiśniewska</w:t>
      </w:r>
      <w:proofErr w:type="spellEnd"/>
      <w:r w:rsidRPr="007B50C3">
        <w:rPr>
          <w:rStyle w:val="HideTWBExt"/>
          <w:b w:val="0"/>
          <w:lang w:val="es-ES"/>
        </w:rPr>
        <w:t>&lt;/Members&gt;</w:t>
      </w:r>
    </w:p>
    <w:p w14:paraId="6C7D0CF0" w14:textId="77777777" w:rsidR="00C14497" w:rsidRPr="007B50C3" w:rsidRDefault="00C14497" w:rsidP="00C14497">
      <w:pPr>
        <w:pStyle w:val="NormalBold"/>
        <w:rPr>
          <w:lang w:val="es-ES"/>
        </w:rPr>
      </w:pPr>
      <w:r w:rsidRPr="007B50C3">
        <w:rPr>
          <w:rStyle w:val="HideTWBExt"/>
          <w:b w:val="0"/>
          <w:lang w:val="es-ES"/>
        </w:rPr>
        <w:t>&lt;/RepeatBlock-By&gt;</w:t>
      </w:r>
    </w:p>
    <w:p w14:paraId="1466398B"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0BA41C5" w14:textId="77777777" w:rsidR="00C14497" w:rsidRPr="009E6C83" w:rsidRDefault="00C14497" w:rsidP="00C14497">
      <w:pPr>
        <w:pStyle w:val="NormalBold"/>
      </w:pPr>
      <w:r w:rsidRPr="009E6C83">
        <w:rPr>
          <w:rStyle w:val="HideTWBExt"/>
        </w:rPr>
        <w:t>&lt;Article&gt;</w:t>
      </w:r>
      <w:r w:rsidRPr="009E6C83">
        <w:t>Paragrafo 13</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0373BA62" w14:textId="77777777" w:rsidTr="00915667">
        <w:trPr>
          <w:trHeight w:hRule="exact" w:val="240"/>
          <w:jc w:val="center"/>
        </w:trPr>
        <w:tc>
          <w:tcPr>
            <w:tcW w:w="9752" w:type="dxa"/>
            <w:gridSpan w:val="2"/>
            <w:tcBorders>
              <w:top w:val="nil"/>
              <w:left w:val="nil"/>
              <w:bottom w:val="nil"/>
              <w:right w:val="nil"/>
            </w:tcBorders>
          </w:tcPr>
          <w:p w14:paraId="7479E5D9" w14:textId="77777777" w:rsidR="00C14497" w:rsidRPr="009E6C83" w:rsidRDefault="00C14497" w:rsidP="00915667"/>
        </w:tc>
      </w:tr>
      <w:tr w:rsidR="00C14497" w:rsidRPr="009E6C83" w14:paraId="70A2676D" w14:textId="77777777" w:rsidTr="00915667">
        <w:trPr>
          <w:trHeight w:val="240"/>
          <w:jc w:val="center"/>
        </w:trPr>
        <w:tc>
          <w:tcPr>
            <w:tcW w:w="4876" w:type="dxa"/>
            <w:tcBorders>
              <w:top w:val="nil"/>
              <w:left w:val="nil"/>
              <w:bottom w:val="nil"/>
              <w:right w:val="nil"/>
            </w:tcBorders>
          </w:tcPr>
          <w:p w14:paraId="09C20185"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2C0FC77" w14:textId="77777777" w:rsidR="00C14497" w:rsidRPr="009E6C83" w:rsidRDefault="00C14497" w:rsidP="00915667">
            <w:pPr>
              <w:pStyle w:val="AmColumnHeading"/>
            </w:pPr>
            <w:r w:rsidRPr="009E6C83">
              <w:t>Emendamento</w:t>
            </w:r>
          </w:p>
        </w:tc>
      </w:tr>
      <w:tr w:rsidR="00C14497" w:rsidRPr="009E6C83" w14:paraId="5E1734C0" w14:textId="77777777" w:rsidTr="00915667">
        <w:trPr>
          <w:jc w:val="center"/>
        </w:trPr>
        <w:tc>
          <w:tcPr>
            <w:tcW w:w="4876" w:type="dxa"/>
            <w:tcBorders>
              <w:top w:val="nil"/>
              <w:left w:val="nil"/>
              <w:bottom w:val="nil"/>
              <w:right w:val="nil"/>
            </w:tcBorders>
          </w:tcPr>
          <w:p w14:paraId="2166A6BA" w14:textId="77777777" w:rsidR="00C14497" w:rsidRPr="009E6C83" w:rsidRDefault="00C14497" w:rsidP="00915667">
            <w:pPr>
              <w:pStyle w:val="Normal6a"/>
            </w:pPr>
            <w:r w:rsidRPr="009E6C83">
              <w:t>13.</w:t>
            </w:r>
            <w:r w:rsidRPr="009E6C83">
              <w:tab/>
              <w:t>raccomanda di affrontare con urgenza i ritardi sistemici nel trattamento delle domande di conferma migliorando le procedure interne, assegnando risorse sufficienti e garantendo una comunicazione tempestiva e trasparente con i richiedenti, al fine di rispettare gli obblighi giuridici e favorire la fiducia e la partecipazione del pubblico;</w:t>
            </w:r>
          </w:p>
        </w:tc>
        <w:tc>
          <w:tcPr>
            <w:tcW w:w="4876" w:type="dxa"/>
            <w:tcBorders>
              <w:top w:val="nil"/>
              <w:left w:val="nil"/>
              <w:bottom w:val="nil"/>
              <w:right w:val="nil"/>
            </w:tcBorders>
          </w:tcPr>
          <w:p w14:paraId="7A16F739" w14:textId="77777777" w:rsidR="00C14497" w:rsidRPr="009E6C83" w:rsidRDefault="00C14497" w:rsidP="00915667">
            <w:pPr>
              <w:pStyle w:val="Normal6a"/>
            </w:pPr>
            <w:r w:rsidRPr="009E6C83">
              <w:t>13.</w:t>
            </w:r>
            <w:r w:rsidRPr="009E6C83">
              <w:tab/>
              <w:t xml:space="preserve">raccomanda di affrontare con urgenza i ritardi sistemici nel trattamento delle domande di conferma migliorando le procedure interne, assegnando risorse sufficienti e garantendo una comunicazione tempestiva e trasparente con i richiedenti, al fine di rispettare gli obblighi giuridici e favorire la fiducia e la partecipazione del pubblico; </w:t>
            </w:r>
            <w:r w:rsidRPr="009E6C83">
              <w:rPr>
                <w:b/>
                <w:i/>
              </w:rPr>
              <w:t>raccomanda che le istituzioni, gli organi e gli organismi dell'UE pubblichino avvisi sui loro rispettivi siti web indicando quali informazioni deve contenere una richiesta di documenti ai sensi del regolamento (CE) n. 1049/2001 per semplificare il trattamento delle richieste;</w:t>
            </w:r>
          </w:p>
        </w:tc>
      </w:tr>
    </w:tbl>
    <w:p w14:paraId="3B4F8B15" w14:textId="77777777" w:rsidR="00C14497" w:rsidRPr="007B50C3" w:rsidRDefault="00C14497" w:rsidP="00C14497">
      <w:pPr>
        <w:pStyle w:val="AmOrLang"/>
        <w:rPr>
          <w:lang w:val="pt-PT"/>
        </w:rPr>
      </w:pPr>
      <w:proofErr w:type="spellStart"/>
      <w:r w:rsidRPr="007B50C3">
        <w:rPr>
          <w:lang w:val="pt-PT"/>
        </w:rPr>
        <w:t>Or</w:t>
      </w:r>
      <w:proofErr w:type="spellEnd"/>
      <w:r w:rsidRPr="007B50C3">
        <w:rPr>
          <w:lang w:val="pt-PT"/>
        </w:rPr>
        <w:t xml:space="preserve">. </w:t>
      </w:r>
      <w:r w:rsidRPr="007B50C3">
        <w:rPr>
          <w:rStyle w:val="HideTWBExt"/>
          <w:lang w:val="pt-PT"/>
        </w:rPr>
        <w:t>&lt;Original&gt;</w:t>
      </w:r>
      <w:r w:rsidRPr="007B50C3">
        <w:rPr>
          <w:rStyle w:val="HideTWBInt"/>
          <w:lang w:val="pt-PT"/>
        </w:rPr>
        <w:t>{PL}</w:t>
      </w:r>
      <w:proofErr w:type="spellStart"/>
      <w:r w:rsidRPr="007B50C3">
        <w:rPr>
          <w:lang w:val="pt-PT"/>
        </w:rPr>
        <w:t>pl</w:t>
      </w:r>
      <w:proofErr w:type="spellEnd"/>
      <w:r w:rsidRPr="007B50C3">
        <w:rPr>
          <w:rStyle w:val="HideTWBExt"/>
          <w:lang w:val="pt-PT"/>
        </w:rPr>
        <w:t>&lt;/Original&gt;</w:t>
      </w:r>
    </w:p>
    <w:p w14:paraId="75977C97" w14:textId="77777777" w:rsidR="00C14497" w:rsidRPr="007B50C3" w:rsidRDefault="00C14497" w:rsidP="00C14497">
      <w:pPr>
        <w:rPr>
          <w:lang w:val="pt-PT"/>
        </w:rPr>
      </w:pPr>
      <w:r w:rsidRPr="007B50C3">
        <w:rPr>
          <w:rStyle w:val="HideTWBExt"/>
          <w:lang w:val="pt-PT"/>
        </w:rPr>
        <w:t>&lt;/Amend&gt;</w:t>
      </w:r>
    </w:p>
    <w:p w14:paraId="09BCF4D5" w14:textId="77777777" w:rsidR="00C14497" w:rsidRPr="007B50C3" w:rsidRDefault="00C14497" w:rsidP="00C14497">
      <w:pPr>
        <w:pStyle w:val="AmNumberTabs"/>
        <w:rPr>
          <w:lang w:val="pt-PT"/>
        </w:rPr>
      </w:pPr>
      <w:r w:rsidRPr="007B50C3">
        <w:rPr>
          <w:rStyle w:val="HideTWBExt"/>
          <w:lang w:val="pt-PT"/>
        </w:rPr>
        <w:t>&lt;Amend&gt;</w:t>
      </w:r>
      <w:r w:rsidRPr="007B50C3">
        <w:rPr>
          <w:lang w:val="pt-PT"/>
        </w:rPr>
        <w:t>Emendamento</w:t>
      </w:r>
      <w:r w:rsidRPr="007B50C3">
        <w:rPr>
          <w:lang w:val="pt-PT"/>
        </w:rPr>
        <w:tab/>
      </w:r>
      <w:r w:rsidRPr="007B50C3">
        <w:rPr>
          <w:lang w:val="pt-PT"/>
        </w:rPr>
        <w:tab/>
      </w:r>
      <w:r w:rsidRPr="007B50C3">
        <w:rPr>
          <w:rStyle w:val="HideTWBExt"/>
          <w:lang w:val="pt-PT"/>
        </w:rPr>
        <w:t>&lt;NumAm&gt;</w:t>
      </w:r>
      <w:r w:rsidRPr="007B50C3">
        <w:rPr>
          <w:lang w:val="pt-PT"/>
        </w:rPr>
        <w:t>115</w:t>
      </w:r>
      <w:r w:rsidRPr="007B50C3">
        <w:rPr>
          <w:rStyle w:val="HideTWBExt"/>
          <w:lang w:val="pt-PT"/>
        </w:rPr>
        <w:t>&lt;/NumAm&gt;</w:t>
      </w:r>
    </w:p>
    <w:p w14:paraId="31095404" w14:textId="77777777" w:rsidR="00C14497" w:rsidRPr="007B50C3" w:rsidRDefault="00C14497" w:rsidP="00C14497">
      <w:pPr>
        <w:pStyle w:val="NormalBold"/>
        <w:rPr>
          <w:lang w:val="pt-PT"/>
        </w:rPr>
      </w:pPr>
      <w:r w:rsidRPr="007B50C3">
        <w:rPr>
          <w:rStyle w:val="HideTWBExt"/>
          <w:b w:val="0"/>
          <w:lang w:val="pt-PT"/>
        </w:rPr>
        <w:t>&lt;RepeatBlock-By&gt;&lt;Members&gt;</w:t>
      </w:r>
      <w:proofErr w:type="spellStart"/>
      <w:r w:rsidRPr="007B50C3">
        <w:rPr>
          <w:lang w:val="pt-PT"/>
        </w:rPr>
        <w:t>Markéta</w:t>
      </w:r>
      <w:proofErr w:type="spellEnd"/>
      <w:r w:rsidRPr="007B50C3">
        <w:rPr>
          <w:lang w:val="pt-PT"/>
        </w:rPr>
        <w:t xml:space="preserve"> </w:t>
      </w:r>
      <w:proofErr w:type="spellStart"/>
      <w:r w:rsidRPr="007B50C3">
        <w:rPr>
          <w:lang w:val="pt-PT"/>
        </w:rPr>
        <w:t>Gregorová</w:t>
      </w:r>
      <w:proofErr w:type="spellEnd"/>
      <w:r w:rsidRPr="007B50C3">
        <w:rPr>
          <w:rStyle w:val="HideTWBExt"/>
          <w:b w:val="0"/>
          <w:lang w:val="pt-PT"/>
        </w:rPr>
        <w:t>&lt;/Members&gt;</w:t>
      </w:r>
    </w:p>
    <w:p w14:paraId="4DE8DF9D" w14:textId="77777777" w:rsidR="00C14497" w:rsidRPr="007B50C3" w:rsidRDefault="00C14497" w:rsidP="00C14497">
      <w:pPr>
        <w:pStyle w:val="NormalBold"/>
        <w:rPr>
          <w:lang w:val="pt-PT"/>
        </w:rPr>
      </w:pPr>
      <w:r w:rsidRPr="007B50C3">
        <w:rPr>
          <w:rStyle w:val="HideTWBExt"/>
          <w:b w:val="0"/>
          <w:lang w:val="pt-PT"/>
        </w:rPr>
        <w:t>&lt;/RepeatBlock-By&gt;</w:t>
      </w:r>
    </w:p>
    <w:p w14:paraId="79D772C8"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95B604F" w14:textId="77777777" w:rsidR="00C14497" w:rsidRPr="009E6C83" w:rsidRDefault="00C14497" w:rsidP="00C14497">
      <w:pPr>
        <w:pStyle w:val="NormalBold"/>
      </w:pPr>
      <w:r w:rsidRPr="009E6C83">
        <w:rPr>
          <w:rStyle w:val="HideTWBExt"/>
        </w:rPr>
        <w:t>&lt;Article&gt;</w:t>
      </w:r>
      <w:r w:rsidRPr="009E6C83">
        <w:t>Paragrafo 13</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F5E6732" w14:textId="77777777" w:rsidTr="00915667">
        <w:trPr>
          <w:trHeight w:hRule="exact" w:val="240"/>
          <w:jc w:val="center"/>
        </w:trPr>
        <w:tc>
          <w:tcPr>
            <w:tcW w:w="9752" w:type="dxa"/>
            <w:gridSpan w:val="2"/>
            <w:tcBorders>
              <w:top w:val="nil"/>
              <w:left w:val="nil"/>
              <w:bottom w:val="nil"/>
              <w:right w:val="nil"/>
            </w:tcBorders>
          </w:tcPr>
          <w:p w14:paraId="218AA811" w14:textId="77777777" w:rsidR="00C14497" w:rsidRPr="009E6C83" w:rsidRDefault="00C14497" w:rsidP="00915667"/>
        </w:tc>
      </w:tr>
      <w:tr w:rsidR="00C14497" w:rsidRPr="009E6C83" w14:paraId="2A23FF3A" w14:textId="77777777" w:rsidTr="00915667">
        <w:trPr>
          <w:trHeight w:val="240"/>
          <w:jc w:val="center"/>
        </w:trPr>
        <w:tc>
          <w:tcPr>
            <w:tcW w:w="4876" w:type="dxa"/>
            <w:tcBorders>
              <w:top w:val="nil"/>
              <w:left w:val="nil"/>
              <w:bottom w:val="nil"/>
              <w:right w:val="nil"/>
            </w:tcBorders>
          </w:tcPr>
          <w:p w14:paraId="43A9CCE5"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4263DF6" w14:textId="77777777" w:rsidR="00C14497" w:rsidRPr="009E6C83" w:rsidRDefault="00C14497" w:rsidP="00915667">
            <w:pPr>
              <w:pStyle w:val="AmColumnHeading"/>
            </w:pPr>
            <w:r w:rsidRPr="009E6C83">
              <w:t>Emendamento</w:t>
            </w:r>
          </w:p>
        </w:tc>
      </w:tr>
      <w:tr w:rsidR="00C14497" w:rsidRPr="009E6C83" w14:paraId="4D22B895" w14:textId="77777777" w:rsidTr="00915667">
        <w:trPr>
          <w:jc w:val="center"/>
        </w:trPr>
        <w:tc>
          <w:tcPr>
            <w:tcW w:w="4876" w:type="dxa"/>
            <w:tcBorders>
              <w:top w:val="nil"/>
              <w:left w:val="nil"/>
              <w:bottom w:val="nil"/>
              <w:right w:val="nil"/>
            </w:tcBorders>
          </w:tcPr>
          <w:p w14:paraId="42032D63" w14:textId="77777777" w:rsidR="00C14497" w:rsidRPr="009E6C83" w:rsidRDefault="00C14497" w:rsidP="00915667">
            <w:pPr>
              <w:pStyle w:val="Normal6a"/>
            </w:pPr>
            <w:r w:rsidRPr="009E6C83">
              <w:t>13.</w:t>
            </w:r>
            <w:r w:rsidRPr="009E6C83">
              <w:tab/>
            </w:r>
            <w:r w:rsidRPr="009E6C83">
              <w:rPr>
                <w:b/>
                <w:i/>
              </w:rPr>
              <w:t>raccomanda</w:t>
            </w:r>
            <w:r w:rsidRPr="009E6C83">
              <w:t xml:space="preserve"> di affrontare </w:t>
            </w:r>
            <w:r w:rsidRPr="009E6C83">
              <w:rPr>
                <w:b/>
                <w:i/>
              </w:rPr>
              <w:t>con urgenza</w:t>
            </w:r>
            <w:r w:rsidRPr="009E6C83">
              <w:t xml:space="preserve"> i ritardi sistemici nel trattamento delle domande di conferma migliorando le procedure interne, assegnando risorse sufficienti e garantendo una comunicazione tempestiva e trasparente con i richiedenti, al fine di rispettare gli obblighi giuridici e favorire la fiducia e la partecipazione del pubblico;</w:t>
            </w:r>
          </w:p>
        </w:tc>
        <w:tc>
          <w:tcPr>
            <w:tcW w:w="4876" w:type="dxa"/>
            <w:tcBorders>
              <w:top w:val="nil"/>
              <w:left w:val="nil"/>
              <w:bottom w:val="nil"/>
              <w:right w:val="nil"/>
            </w:tcBorders>
          </w:tcPr>
          <w:p w14:paraId="0EF0F63A" w14:textId="77777777" w:rsidR="00C14497" w:rsidRPr="009E6C83" w:rsidRDefault="00C14497" w:rsidP="00915667">
            <w:pPr>
              <w:pStyle w:val="Normal6a"/>
            </w:pPr>
            <w:r w:rsidRPr="009E6C83">
              <w:t>13.</w:t>
            </w:r>
            <w:r w:rsidRPr="009E6C83">
              <w:tab/>
            </w:r>
            <w:r w:rsidRPr="009E6C83">
              <w:rPr>
                <w:b/>
                <w:i/>
              </w:rPr>
              <w:t>ribadisce la sua pressante richiesta alla Commissione</w:t>
            </w:r>
            <w:r w:rsidRPr="009E6C83">
              <w:t xml:space="preserve"> di affrontare i ritardi sistemici nel trattamento delle domande di conferma </w:t>
            </w:r>
            <w:r w:rsidRPr="009E6C83">
              <w:rPr>
                <w:b/>
                <w:i/>
              </w:rPr>
              <w:t>adottando un approccio proattivo,</w:t>
            </w:r>
            <w:r w:rsidRPr="009E6C83">
              <w:t xml:space="preserve"> migliorando le procedure interne, assegnando risorse sufficienti e garantendo una comunicazione tempestiva e trasparente con i richiedenti, al fine di rispettare gli obblighi giuridici e favorire la fiducia e la partecipazione del pubblico;</w:t>
            </w:r>
          </w:p>
        </w:tc>
      </w:tr>
    </w:tbl>
    <w:p w14:paraId="480FF7BB"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279FA557" w14:textId="77777777" w:rsidR="00C14497" w:rsidRPr="009E6C83" w:rsidRDefault="00C14497" w:rsidP="00C14497">
      <w:r w:rsidRPr="009E6C83">
        <w:rPr>
          <w:rStyle w:val="HideTWBExt"/>
        </w:rPr>
        <w:t>&lt;/Amend&gt;</w:t>
      </w:r>
    </w:p>
    <w:p w14:paraId="733C9ECD"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116</w:t>
      </w:r>
      <w:r w:rsidRPr="009E6C83">
        <w:rPr>
          <w:rStyle w:val="HideTWBExt"/>
        </w:rPr>
        <w:t>&lt;/NumAm&gt;</w:t>
      </w:r>
    </w:p>
    <w:p w14:paraId="77A51442" w14:textId="77777777" w:rsidR="00C14497" w:rsidRPr="009E6C83" w:rsidRDefault="00C14497" w:rsidP="00C14497">
      <w:pPr>
        <w:pStyle w:val="NormalBold"/>
      </w:pPr>
      <w:r w:rsidRPr="009E6C83">
        <w:rPr>
          <w:rStyle w:val="HideTWBExt"/>
          <w:b w:val="0"/>
        </w:rPr>
        <w:t>&lt;RepeatBlock-By&gt;&lt;Members&gt;</w:t>
      </w:r>
      <w:r w:rsidRPr="009E6C83">
        <w:t xml:space="preserve">Sophie </w:t>
      </w:r>
      <w:proofErr w:type="spellStart"/>
      <w:r w:rsidRPr="009E6C83">
        <w:t>Wilmès</w:t>
      </w:r>
      <w:proofErr w:type="spellEnd"/>
      <w:r w:rsidRPr="009E6C83">
        <w:t xml:space="preserve">, Hilde </w:t>
      </w:r>
      <w:proofErr w:type="spellStart"/>
      <w:r w:rsidRPr="009E6C83">
        <w:t>Vautmans</w:t>
      </w:r>
      <w:proofErr w:type="spellEnd"/>
      <w:r w:rsidRPr="009E6C83">
        <w:t xml:space="preserve">, Lucia </w:t>
      </w:r>
      <w:proofErr w:type="spellStart"/>
      <w:r w:rsidRPr="009E6C83">
        <w:t>Yar</w:t>
      </w:r>
      <w:proofErr w:type="spellEnd"/>
      <w:r w:rsidRPr="009E6C83">
        <w:t xml:space="preserve">, Nikola </w:t>
      </w:r>
      <w:proofErr w:type="spellStart"/>
      <w:r w:rsidRPr="009E6C83">
        <w:t>Minchev</w:t>
      </w:r>
      <w:proofErr w:type="spellEnd"/>
      <w:r w:rsidRPr="009E6C83">
        <w:t xml:space="preserve">, Malik </w:t>
      </w:r>
      <w:proofErr w:type="spellStart"/>
      <w:r w:rsidRPr="009E6C83">
        <w:t>Azmani</w:t>
      </w:r>
      <w:proofErr w:type="spellEnd"/>
      <w:r w:rsidRPr="009E6C83">
        <w:rPr>
          <w:rStyle w:val="HideTWBExt"/>
          <w:b w:val="0"/>
        </w:rPr>
        <w:t>&lt;/Members&gt;</w:t>
      </w:r>
    </w:p>
    <w:p w14:paraId="13071680" w14:textId="77777777" w:rsidR="00C14497" w:rsidRPr="009E6C83" w:rsidRDefault="00C14497" w:rsidP="00C14497">
      <w:pPr>
        <w:pStyle w:val="NormalBold"/>
      </w:pPr>
      <w:r w:rsidRPr="009E6C83">
        <w:rPr>
          <w:rStyle w:val="HideTWBExt"/>
          <w:b w:val="0"/>
        </w:rPr>
        <w:t>&lt;/RepeatBlock-By&gt;</w:t>
      </w:r>
    </w:p>
    <w:p w14:paraId="11F6DCFB"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468850AA" w14:textId="77777777" w:rsidR="00C14497" w:rsidRPr="009E6C83" w:rsidRDefault="00C14497" w:rsidP="00C14497">
      <w:pPr>
        <w:pStyle w:val="NormalBold"/>
      </w:pPr>
      <w:r w:rsidRPr="009E6C83">
        <w:rPr>
          <w:rStyle w:val="HideTWBExt"/>
        </w:rPr>
        <w:t>&lt;Article&gt;</w:t>
      </w:r>
      <w:r w:rsidRPr="009E6C83">
        <w:t>Paragrafo 13</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E1C635F" w14:textId="77777777" w:rsidTr="00915667">
        <w:trPr>
          <w:trHeight w:hRule="exact" w:val="240"/>
          <w:jc w:val="center"/>
        </w:trPr>
        <w:tc>
          <w:tcPr>
            <w:tcW w:w="9752" w:type="dxa"/>
            <w:gridSpan w:val="2"/>
            <w:tcBorders>
              <w:top w:val="nil"/>
              <w:left w:val="nil"/>
              <w:bottom w:val="nil"/>
              <w:right w:val="nil"/>
            </w:tcBorders>
          </w:tcPr>
          <w:p w14:paraId="768B6E89" w14:textId="77777777" w:rsidR="00C14497" w:rsidRPr="009E6C83" w:rsidRDefault="00C14497" w:rsidP="00915667"/>
        </w:tc>
      </w:tr>
      <w:tr w:rsidR="00C14497" w:rsidRPr="009E6C83" w14:paraId="5C8E017B" w14:textId="77777777" w:rsidTr="00915667">
        <w:trPr>
          <w:trHeight w:val="240"/>
          <w:jc w:val="center"/>
        </w:trPr>
        <w:tc>
          <w:tcPr>
            <w:tcW w:w="4876" w:type="dxa"/>
            <w:tcBorders>
              <w:top w:val="nil"/>
              <w:left w:val="nil"/>
              <w:bottom w:val="nil"/>
              <w:right w:val="nil"/>
            </w:tcBorders>
          </w:tcPr>
          <w:p w14:paraId="021D190B"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31567332" w14:textId="77777777" w:rsidR="00C14497" w:rsidRPr="009E6C83" w:rsidRDefault="00C14497" w:rsidP="00915667">
            <w:pPr>
              <w:pStyle w:val="AmColumnHeading"/>
            </w:pPr>
            <w:r w:rsidRPr="009E6C83">
              <w:t>Emendamento</w:t>
            </w:r>
          </w:p>
        </w:tc>
      </w:tr>
      <w:tr w:rsidR="00C14497" w:rsidRPr="009E6C83" w14:paraId="71FD2B29" w14:textId="77777777" w:rsidTr="00915667">
        <w:trPr>
          <w:jc w:val="center"/>
        </w:trPr>
        <w:tc>
          <w:tcPr>
            <w:tcW w:w="4876" w:type="dxa"/>
            <w:tcBorders>
              <w:top w:val="nil"/>
              <w:left w:val="nil"/>
              <w:bottom w:val="nil"/>
              <w:right w:val="nil"/>
            </w:tcBorders>
          </w:tcPr>
          <w:p w14:paraId="4EDBC4FE" w14:textId="77777777" w:rsidR="00C14497" w:rsidRPr="009E6C83" w:rsidRDefault="00C14497" w:rsidP="00915667">
            <w:pPr>
              <w:pStyle w:val="Normal6a"/>
            </w:pPr>
            <w:r w:rsidRPr="009E6C83">
              <w:t>13.</w:t>
            </w:r>
            <w:r w:rsidRPr="009E6C83">
              <w:tab/>
              <w:t>raccomanda di affrontare con urgenza i ritardi sistemici nel trattamento delle domande di conferma migliorando le procedure interne, assegnando risorse sufficienti e garantendo una comunicazione tempestiva e trasparente con i richiedenti, al fine di rispettare gli obblighi giuridici e favorire la fiducia e la partecipazione del pubblico;</w:t>
            </w:r>
          </w:p>
        </w:tc>
        <w:tc>
          <w:tcPr>
            <w:tcW w:w="4876" w:type="dxa"/>
            <w:tcBorders>
              <w:top w:val="nil"/>
              <w:left w:val="nil"/>
              <w:bottom w:val="nil"/>
              <w:right w:val="nil"/>
            </w:tcBorders>
          </w:tcPr>
          <w:p w14:paraId="60212108" w14:textId="77777777" w:rsidR="00C14497" w:rsidRPr="009E6C83" w:rsidRDefault="00C14497" w:rsidP="00915667">
            <w:pPr>
              <w:pStyle w:val="Normal6a"/>
            </w:pPr>
            <w:r w:rsidRPr="009E6C83">
              <w:t>13.</w:t>
            </w:r>
            <w:r w:rsidRPr="009E6C83">
              <w:tab/>
              <w:t xml:space="preserve">raccomanda di affrontare con urgenza i ritardi sistemici nel trattamento delle domande di conferma migliorando le procedure interne, assegnando risorse sufficienti </w:t>
            </w:r>
            <w:r w:rsidRPr="009E6C83">
              <w:rPr>
                <w:b/>
                <w:i/>
              </w:rPr>
              <w:t>sulla base di una valutazione approfondita delle esigenze</w:t>
            </w:r>
            <w:r w:rsidRPr="009E6C83">
              <w:t xml:space="preserve"> e garantendo una comunicazione tempestiva e trasparente con i richiedenti, al fine di rispettare gli obblighi giuridici e favorire la fiducia e la partecipazione del pubblico;</w:t>
            </w:r>
          </w:p>
        </w:tc>
      </w:tr>
    </w:tbl>
    <w:p w14:paraId="186DBC62"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44E0B213" w14:textId="77777777" w:rsidR="00C14497" w:rsidRPr="007B50C3" w:rsidRDefault="00C14497" w:rsidP="00C14497">
      <w:pPr>
        <w:rPr>
          <w:lang w:val="es-ES"/>
        </w:rPr>
      </w:pPr>
      <w:r w:rsidRPr="007B50C3">
        <w:rPr>
          <w:rStyle w:val="HideTWBExt"/>
          <w:lang w:val="es-ES"/>
        </w:rPr>
        <w:t>&lt;/Amend&gt;</w:t>
      </w:r>
    </w:p>
    <w:p w14:paraId="6A3508BB"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117</w:t>
      </w:r>
      <w:r w:rsidRPr="007B50C3">
        <w:rPr>
          <w:rStyle w:val="HideTWBExt"/>
          <w:lang w:val="es-ES"/>
        </w:rPr>
        <w:t>&lt;/NumAm&gt;</w:t>
      </w:r>
    </w:p>
    <w:p w14:paraId="0F9CE1DA"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Evin</w:t>
      </w:r>
      <w:proofErr w:type="spellEnd"/>
      <w:r w:rsidRPr="007B50C3">
        <w:rPr>
          <w:lang w:val="es-ES"/>
        </w:rPr>
        <w:t xml:space="preserve"> </w:t>
      </w:r>
      <w:proofErr w:type="spellStart"/>
      <w:r w:rsidRPr="007B50C3">
        <w:rPr>
          <w:lang w:val="es-ES"/>
        </w:rPr>
        <w:t>Incir</w:t>
      </w:r>
      <w:proofErr w:type="spellEnd"/>
      <w:r w:rsidRPr="007B50C3">
        <w:rPr>
          <w:rStyle w:val="HideTWBExt"/>
          <w:b w:val="0"/>
          <w:lang w:val="es-ES"/>
        </w:rPr>
        <w:t>&lt;/Members&gt;</w:t>
      </w:r>
    </w:p>
    <w:p w14:paraId="10911B99" w14:textId="77777777" w:rsidR="00C14497" w:rsidRPr="007B50C3" w:rsidRDefault="00C14497" w:rsidP="00C14497">
      <w:pPr>
        <w:pStyle w:val="NormalBold"/>
        <w:rPr>
          <w:lang w:val="es-ES"/>
        </w:rPr>
      </w:pPr>
      <w:r w:rsidRPr="007B50C3">
        <w:rPr>
          <w:rStyle w:val="HideTWBExt"/>
          <w:b w:val="0"/>
          <w:lang w:val="es-ES"/>
        </w:rPr>
        <w:t>&lt;/RepeatBlock-By&gt;</w:t>
      </w:r>
    </w:p>
    <w:p w14:paraId="29DC874A"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0C3ED909" w14:textId="77777777" w:rsidR="00C14497" w:rsidRPr="009E6C83" w:rsidRDefault="00C14497" w:rsidP="00C14497">
      <w:pPr>
        <w:pStyle w:val="NormalBold"/>
      </w:pPr>
      <w:r w:rsidRPr="009E6C83">
        <w:rPr>
          <w:rStyle w:val="HideTWBExt"/>
        </w:rPr>
        <w:t>&lt;Article&gt;</w:t>
      </w:r>
      <w:r w:rsidRPr="009E6C83">
        <w:t>Paragrafo 13</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6DCD42C0" w14:textId="77777777" w:rsidTr="00915667">
        <w:trPr>
          <w:trHeight w:hRule="exact" w:val="240"/>
          <w:jc w:val="center"/>
        </w:trPr>
        <w:tc>
          <w:tcPr>
            <w:tcW w:w="9752" w:type="dxa"/>
            <w:gridSpan w:val="2"/>
            <w:tcBorders>
              <w:top w:val="nil"/>
              <w:left w:val="nil"/>
              <w:bottom w:val="nil"/>
              <w:right w:val="nil"/>
            </w:tcBorders>
          </w:tcPr>
          <w:p w14:paraId="6218D5C1" w14:textId="77777777" w:rsidR="00C14497" w:rsidRPr="009E6C83" w:rsidRDefault="00C14497" w:rsidP="00915667"/>
        </w:tc>
      </w:tr>
      <w:tr w:rsidR="00C14497" w:rsidRPr="009E6C83" w14:paraId="1454B98A" w14:textId="77777777" w:rsidTr="00915667">
        <w:trPr>
          <w:trHeight w:val="240"/>
          <w:jc w:val="center"/>
        </w:trPr>
        <w:tc>
          <w:tcPr>
            <w:tcW w:w="4876" w:type="dxa"/>
            <w:tcBorders>
              <w:top w:val="nil"/>
              <w:left w:val="nil"/>
              <w:bottom w:val="nil"/>
              <w:right w:val="nil"/>
            </w:tcBorders>
          </w:tcPr>
          <w:p w14:paraId="7686A054"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25C1BBF7" w14:textId="77777777" w:rsidR="00C14497" w:rsidRPr="009E6C83" w:rsidRDefault="00C14497" w:rsidP="00915667">
            <w:pPr>
              <w:pStyle w:val="AmColumnHeading"/>
            </w:pPr>
            <w:r w:rsidRPr="009E6C83">
              <w:t>Emendamento</w:t>
            </w:r>
          </w:p>
        </w:tc>
      </w:tr>
      <w:tr w:rsidR="00C14497" w:rsidRPr="009E6C83" w14:paraId="2A45B6F3" w14:textId="77777777" w:rsidTr="00915667">
        <w:trPr>
          <w:jc w:val="center"/>
        </w:trPr>
        <w:tc>
          <w:tcPr>
            <w:tcW w:w="4876" w:type="dxa"/>
            <w:tcBorders>
              <w:top w:val="nil"/>
              <w:left w:val="nil"/>
              <w:bottom w:val="nil"/>
              <w:right w:val="nil"/>
            </w:tcBorders>
          </w:tcPr>
          <w:p w14:paraId="115EAF90" w14:textId="77777777" w:rsidR="00C14497" w:rsidRPr="009E6C83" w:rsidRDefault="00C14497" w:rsidP="00915667">
            <w:pPr>
              <w:pStyle w:val="Normal6a"/>
            </w:pPr>
            <w:r w:rsidRPr="009E6C83">
              <w:t>13.</w:t>
            </w:r>
            <w:r w:rsidRPr="009E6C83">
              <w:tab/>
              <w:t>raccomanda di affrontare con urgenza i ritardi sistemici nel trattamento delle domande di conferma migliorando le procedure interne, assegnando risorse sufficienti e garantendo una comunicazione tempestiva e trasparente con i richiedenti, al fine di rispettare gli obblighi giuridici e favorire la fiducia e la partecipazione del pubblico;</w:t>
            </w:r>
          </w:p>
        </w:tc>
        <w:tc>
          <w:tcPr>
            <w:tcW w:w="4876" w:type="dxa"/>
            <w:tcBorders>
              <w:top w:val="nil"/>
              <w:left w:val="nil"/>
              <w:bottom w:val="nil"/>
              <w:right w:val="nil"/>
            </w:tcBorders>
          </w:tcPr>
          <w:p w14:paraId="7881E546" w14:textId="77777777" w:rsidR="00C14497" w:rsidRPr="009E6C83" w:rsidRDefault="00C14497" w:rsidP="00915667">
            <w:pPr>
              <w:pStyle w:val="Normal6a"/>
            </w:pPr>
            <w:r w:rsidRPr="009E6C83">
              <w:t>13.</w:t>
            </w:r>
            <w:r w:rsidRPr="009E6C83">
              <w:tab/>
              <w:t xml:space="preserve">raccomanda di affrontare con urgenza i ritardi sistemici nel trattamento delle domande di conferma migliorando le procedure interne, assegnando risorse </w:t>
            </w:r>
            <w:r w:rsidRPr="009E6C83">
              <w:rPr>
                <w:b/>
                <w:i/>
              </w:rPr>
              <w:t>umane e finanziarie</w:t>
            </w:r>
            <w:r w:rsidRPr="009E6C83">
              <w:t xml:space="preserve"> sufficienti e garantendo una comunicazione tempestiva e trasparente con i richiedenti, al fine di rispettare gli obblighi giuridici e favorire la fiducia e la partecipazione del pubblico;</w:t>
            </w:r>
          </w:p>
        </w:tc>
      </w:tr>
    </w:tbl>
    <w:p w14:paraId="4F886051"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3DE3EDAD" w14:textId="77777777" w:rsidR="00C14497" w:rsidRPr="007B50C3" w:rsidRDefault="00C14497" w:rsidP="00C14497">
      <w:pPr>
        <w:rPr>
          <w:lang w:val="es-ES"/>
        </w:rPr>
      </w:pPr>
      <w:r w:rsidRPr="007B50C3">
        <w:rPr>
          <w:rStyle w:val="HideTWBExt"/>
          <w:lang w:val="es-ES"/>
        </w:rPr>
        <w:t>&lt;/Amend&gt;</w:t>
      </w:r>
    </w:p>
    <w:p w14:paraId="15A7FB97"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118</w:t>
      </w:r>
      <w:r w:rsidRPr="007B50C3">
        <w:rPr>
          <w:rStyle w:val="HideTWBExt"/>
          <w:lang w:val="es-ES"/>
        </w:rPr>
        <w:t>&lt;/NumAm&gt;</w:t>
      </w:r>
    </w:p>
    <w:p w14:paraId="686B7CCF"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Sebastian</w:t>
      </w:r>
      <w:proofErr w:type="spellEnd"/>
      <w:r w:rsidRPr="007B50C3">
        <w:rPr>
          <w:lang w:val="es-ES"/>
        </w:rPr>
        <w:t xml:space="preserve"> </w:t>
      </w:r>
      <w:proofErr w:type="spellStart"/>
      <w:r w:rsidRPr="007B50C3">
        <w:rPr>
          <w:lang w:val="es-ES"/>
        </w:rPr>
        <w:t>Tynkkynen</w:t>
      </w:r>
      <w:proofErr w:type="spellEnd"/>
      <w:r w:rsidRPr="007B50C3">
        <w:rPr>
          <w:rStyle w:val="HideTWBExt"/>
          <w:b w:val="0"/>
          <w:lang w:val="es-ES"/>
        </w:rPr>
        <w:t>&lt;/Members&gt;</w:t>
      </w:r>
    </w:p>
    <w:p w14:paraId="7EA010CC" w14:textId="77777777" w:rsidR="00C14497" w:rsidRPr="007B50C3" w:rsidRDefault="00C14497" w:rsidP="00C14497">
      <w:pPr>
        <w:pStyle w:val="NormalBold"/>
        <w:rPr>
          <w:lang w:val="es-ES"/>
        </w:rPr>
      </w:pPr>
      <w:r w:rsidRPr="007B50C3">
        <w:rPr>
          <w:rStyle w:val="HideTWBExt"/>
          <w:b w:val="0"/>
          <w:lang w:val="es-ES"/>
        </w:rPr>
        <w:t>&lt;/RepeatBlock-By&gt;</w:t>
      </w:r>
    </w:p>
    <w:p w14:paraId="5DB16F1F"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B00F2C4" w14:textId="77777777" w:rsidR="00C14497" w:rsidRPr="009E6C83" w:rsidRDefault="00C14497" w:rsidP="00C14497">
      <w:pPr>
        <w:pStyle w:val="NormalBold"/>
      </w:pPr>
      <w:r w:rsidRPr="009E6C83">
        <w:rPr>
          <w:rStyle w:val="HideTWBExt"/>
        </w:rPr>
        <w:t>&lt;Article&gt;</w:t>
      </w:r>
      <w:r w:rsidRPr="009E6C83">
        <w:t>Paragrafo 13</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17E90DC5" w14:textId="77777777" w:rsidTr="00915667">
        <w:trPr>
          <w:trHeight w:hRule="exact" w:val="240"/>
          <w:jc w:val="center"/>
        </w:trPr>
        <w:tc>
          <w:tcPr>
            <w:tcW w:w="9752" w:type="dxa"/>
            <w:gridSpan w:val="2"/>
            <w:tcBorders>
              <w:top w:val="nil"/>
              <w:left w:val="nil"/>
              <w:bottom w:val="nil"/>
              <w:right w:val="nil"/>
            </w:tcBorders>
          </w:tcPr>
          <w:p w14:paraId="6E6E48BB" w14:textId="77777777" w:rsidR="00C14497" w:rsidRPr="009E6C83" w:rsidRDefault="00C14497" w:rsidP="00915667"/>
        </w:tc>
      </w:tr>
      <w:tr w:rsidR="00C14497" w:rsidRPr="009E6C83" w14:paraId="021E8C95" w14:textId="77777777" w:rsidTr="00915667">
        <w:trPr>
          <w:trHeight w:val="240"/>
          <w:jc w:val="center"/>
        </w:trPr>
        <w:tc>
          <w:tcPr>
            <w:tcW w:w="4876" w:type="dxa"/>
            <w:tcBorders>
              <w:top w:val="nil"/>
              <w:left w:val="nil"/>
              <w:bottom w:val="nil"/>
              <w:right w:val="nil"/>
            </w:tcBorders>
          </w:tcPr>
          <w:p w14:paraId="62C1FE54"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746CC75" w14:textId="77777777" w:rsidR="00C14497" w:rsidRPr="009E6C83" w:rsidRDefault="00C14497" w:rsidP="00915667">
            <w:pPr>
              <w:pStyle w:val="AmColumnHeading"/>
            </w:pPr>
            <w:r w:rsidRPr="009E6C83">
              <w:t>Emendamento</w:t>
            </w:r>
          </w:p>
        </w:tc>
      </w:tr>
      <w:tr w:rsidR="00C14497" w:rsidRPr="009E6C83" w14:paraId="68A610D8" w14:textId="77777777" w:rsidTr="00915667">
        <w:trPr>
          <w:jc w:val="center"/>
        </w:trPr>
        <w:tc>
          <w:tcPr>
            <w:tcW w:w="4876" w:type="dxa"/>
            <w:tcBorders>
              <w:top w:val="nil"/>
              <w:left w:val="nil"/>
              <w:bottom w:val="nil"/>
              <w:right w:val="nil"/>
            </w:tcBorders>
          </w:tcPr>
          <w:p w14:paraId="6903EF11" w14:textId="77777777" w:rsidR="00C14497" w:rsidRPr="009E6C83" w:rsidRDefault="00C14497" w:rsidP="00915667">
            <w:pPr>
              <w:pStyle w:val="Normal6a"/>
            </w:pPr>
            <w:r w:rsidRPr="009E6C83">
              <w:t>13.</w:t>
            </w:r>
            <w:r w:rsidRPr="009E6C83">
              <w:tab/>
              <w:t xml:space="preserve">raccomanda di affrontare </w:t>
            </w:r>
            <w:r w:rsidRPr="009E6C83">
              <w:rPr>
                <w:b/>
                <w:i/>
              </w:rPr>
              <w:t>con urgenza</w:t>
            </w:r>
            <w:r w:rsidRPr="009E6C83">
              <w:t xml:space="preserve"> i ritardi sistemici nel trattamento delle domande di conferma migliorando le procedure interne, assegnando risorse sufficienti e garantendo una comunicazione tempestiva e trasparente con i richiedenti, al fine di rispettare gli obblighi giuridici e favorire la fiducia e la partecipazione del pubblico;</w:t>
            </w:r>
          </w:p>
        </w:tc>
        <w:tc>
          <w:tcPr>
            <w:tcW w:w="4876" w:type="dxa"/>
            <w:tcBorders>
              <w:top w:val="nil"/>
              <w:left w:val="nil"/>
              <w:bottom w:val="nil"/>
              <w:right w:val="nil"/>
            </w:tcBorders>
          </w:tcPr>
          <w:p w14:paraId="56F74F32" w14:textId="77777777" w:rsidR="00C14497" w:rsidRPr="009E6C83" w:rsidRDefault="00C14497" w:rsidP="00915667">
            <w:pPr>
              <w:pStyle w:val="Normal6a"/>
            </w:pPr>
            <w:r w:rsidRPr="009E6C83">
              <w:t>13.</w:t>
            </w:r>
            <w:r w:rsidRPr="009E6C83">
              <w:tab/>
              <w:t xml:space="preserve">raccomanda di affrontare </w:t>
            </w:r>
            <w:r w:rsidRPr="009E6C83">
              <w:rPr>
                <w:b/>
                <w:i/>
              </w:rPr>
              <w:t>immediatamente</w:t>
            </w:r>
            <w:r w:rsidRPr="009E6C83">
              <w:t xml:space="preserve"> i ritardi sistemici nel trattamento delle domande di conferma migliorando le procedure interne, assegnando risorse sufficienti e garantendo una comunicazione tempestiva e trasparente con i richiedenti, al fine di rispettare gli obblighi giuridici e favorire la fiducia e la partecipazione del pubblico;</w:t>
            </w:r>
          </w:p>
        </w:tc>
      </w:tr>
    </w:tbl>
    <w:p w14:paraId="45E12CF3"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{FI}</w:t>
      </w:r>
      <w:r w:rsidRPr="009E6C83">
        <w:t>fi</w:t>
      </w:r>
      <w:r w:rsidRPr="009E6C83">
        <w:rPr>
          <w:rStyle w:val="HideTWBExt"/>
        </w:rPr>
        <w:t>&lt;/Original&gt;</w:t>
      </w:r>
    </w:p>
    <w:p w14:paraId="6A863121" w14:textId="77777777" w:rsidR="00C14497" w:rsidRPr="009E6C83" w:rsidRDefault="00C14497" w:rsidP="00C14497">
      <w:r w:rsidRPr="009E6C83">
        <w:rPr>
          <w:rStyle w:val="HideTWBExt"/>
        </w:rPr>
        <w:t>&lt;/Amend&gt;</w:t>
      </w:r>
    </w:p>
    <w:p w14:paraId="43EA4D61"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119</w:t>
      </w:r>
      <w:r w:rsidRPr="009E6C83">
        <w:rPr>
          <w:rStyle w:val="HideTWBExt"/>
        </w:rPr>
        <w:t>&lt;/NumAm&gt;</w:t>
      </w:r>
    </w:p>
    <w:p w14:paraId="0EA76659" w14:textId="77777777" w:rsidR="00C14497" w:rsidRPr="009E6C83" w:rsidRDefault="00C14497" w:rsidP="00C14497">
      <w:pPr>
        <w:pStyle w:val="NormalBold"/>
      </w:pPr>
      <w:r w:rsidRPr="009E6C83">
        <w:rPr>
          <w:rStyle w:val="HideTWBExt"/>
          <w:b w:val="0"/>
        </w:rPr>
        <w:t>&lt;RepeatBlock-By&gt;&lt;Members&gt;</w:t>
      </w:r>
      <w:r w:rsidRPr="009E6C83">
        <w:t xml:space="preserve">Erik </w:t>
      </w:r>
      <w:proofErr w:type="spellStart"/>
      <w:r w:rsidRPr="009E6C83">
        <w:t>Kaliňák</w:t>
      </w:r>
      <w:proofErr w:type="spellEnd"/>
      <w:r w:rsidRPr="009E6C83">
        <w:rPr>
          <w:rStyle w:val="HideTWBExt"/>
          <w:b w:val="0"/>
        </w:rPr>
        <w:t>&lt;/Members&gt;</w:t>
      </w:r>
    </w:p>
    <w:p w14:paraId="470E0B38" w14:textId="77777777" w:rsidR="00C14497" w:rsidRPr="009E6C83" w:rsidRDefault="00C14497" w:rsidP="00C14497">
      <w:pPr>
        <w:pStyle w:val="NormalBold"/>
      </w:pPr>
      <w:r w:rsidRPr="009E6C83">
        <w:rPr>
          <w:rStyle w:val="HideTWBExt"/>
          <w:b w:val="0"/>
        </w:rPr>
        <w:t>&lt;/RepeatBlock-By&gt;</w:t>
      </w:r>
    </w:p>
    <w:p w14:paraId="00D1479A"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7B493C4" w14:textId="77777777" w:rsidR="00C14497" w:rsidRPr="009E6C83" w:rsidRDefault="00C14497" w:rsidP="00C14497">
      <w:pPr>
        <w:pStyle w:val="NormalBold"/>
      </w:pPr>
      <w:r w:rsidRPr="009E6C83">
        <w:rPr>
          <w:rStyle w:val="HideTWBExt"/>
        </w:rPr>
        <w:t>&lt;Article&gt;</w:t>
      </w:r>
      <w:r w:rsidRPr="009E6C83">
        <w:t>Paragrafo 13</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3E3CBD3E" w14:textId="77777777" w:rsidTr="00915667">
        <w:trPr>
          <w:trHeight w:hRule="exact" w:val="240"/>
          <w:jc w:val="center"/>
        </w:trPr>
        <w:tc>
          <w:tcPr>
            <w:tcW w:w="9752" w:type="dxa"/>
            <w:gridSpan w:val="2"/>
            <w:tcBorders>
              <w:top w:val="nil"/>
              <w:left w:val="nil"/>
              <w:bottom w:val="nil"/>
              <w:right w:val="nil"/>
            </w:tcBorders>
          </w:tcPr>
          <w:p w14:paraId="6595C894" w14:textId="77777777" w:rsidR="00C14497" w:rsidRPr="009E6C83" w:rsidRDefault="00C14497" w:rsidP="00915667"/>
        </w:tc>
      </w:tr>
      <w:tr w:rsidR="00C14497" w:rsidRPr="009E6C83" w14:paraId="4F8FC688" w14:textId="77777777" w:rsidTr="00915667">
        <w:trPr>
          <w:trHeight w:val="240"/>
          <w:jc w:val="center"/>
        </w:trPr>
        <w:tc>
          <w:tcPr>
            <w:tcW w:w="4876" w:type="dxa"/>
            <w:tcBorders>
              <w:top w:val="nil"/>
              <w:left w:val="nil"/>
              <w:bottom w:val="nil"/>
              <w:right w:val="nil"/>
            </w:tcBorders>
          </w:tcPr>
          <w:p w14:paraId="3B34C772"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2D424AC" w14:textId="77777777" w:rsidR="00C14497" w:rsidRPr="009E6C83" w:rsidRDefault="00C14497" w:rsidP="00915667">
            <w:pPr>
              <w:pStyle w:val="AmColumnHeading"/>
            </w:pPr>
            <w:r w:rsidRPr="009E6C83">
              <w:t>Emendamento</w:t>
            </w:r>
          </w:p>
        </w:tc>
      </w:tr>
      <w:tr w:rsidR="00C14497" w:rsidRPr="009E6C83" w14:paraId="2B428E47" w14:textId="77777777" w:rsidTr="00915667">
        <w:trPr>
          <w:jc w:val="center"/>
        </w:trPr>
        <w:tc>
          <w:tcPr>
            <w:tcW w:w="4876" w:type="dxa"/>
            <w:tcBorders>
              <w:top w:val="nil"/>
              <w:left w:val="nil"/>
              <w:bottom w:val="nil"/>
              <w:right w:val="nil"/>
            </w:tcBorders>
          </w:tcPr>
          <w:p w14:paraId="59C0268C" w14:textId="77777777" w:rsidR="00C14497" w:rsidRPr="009E6C83" w:rsidRDefault="00C14497" w:rsidP="00915667">
            <w:pPr>
              <w:pStyle w:val="Normal6a"/>
            </w:pPr>
            <w:r w:rsidRPr="009E6C83">
              <w:t>13.</w:t>
            </w:r>
            <w:r w:rsidRPr="009E6C83">
              <w:tab/>
              <w:t>raccomanda di affrontare con urgenza i ritardi sistemici nel trattamento delle domande di conferma migliorando le procedure interne</w:t>
            </w:r>
            <w:r w:rsidRPr="009E6C83">
              <w:rPr>
                <w:b/>
                <w:i/>
              </w:rPr>
              <w:t>, assegnando risorse sufficienti</w:t>
            </w:r>
            <w:r w:rsidRPr="009E6C83">
              <w:t xml:space="preserve"> e garantendo una comunicazione tempestiva e trasparente con i richiedenti, al fine di rispettare gli obblighi giuridici </w:t>
            </w:r>
            <w:r w:rsidRPr="009E6C83">
              <w:rPr>
                <w:b/>
                <w:i/>
              </w:rPr>
              <w:t>e favorire</w:t>
            </w:r>
            <w:r w:rsidRPr="009E6C83">
              <w:t xml:space="preserve"> la fiducia e la partecipazione del pubblico;</w:t>
            </w:r>
          </w:p>
        </w:tc>
        <w:tc>
          <w:tcPr>
            <w:tcW w:w="4876" w:type="dxa"/>
            <w:tcBorders>
              <w:top w:val="nil"/>
              <w:left w:val="nil"/>
              <w:bottom w:val="nil"/>
              <w:right w:val="nil"/>
            </w:tcBorders>
          </w:tcPr>
          <w:p w14:paraId="3B93AC37" w14:textId="77777777" w:rsidR="00C14497" w:rsidRPr="009E6C83" w:rsidRDefault="00C14497" w:rsidP="00915667">
            <w:pPr>
              <w:pStyle w:val="Normal6a"/>
            </w:pPr>
            <w:r w:rsidRPr="009E6C83">
              <w:t>13.</w:t>
            </w:r>
            <w:r w:rsidRPr="009E6C83">
              <w:tab/>
              <w:t>raccomanda di affrontare con urgenza i ritardi sistemici nel trattamento delle domande di conferma migliorando le procedure interne e garantendo una comunicazione tempestiva e trasparente con i richiedenti, al fine di rispettare gli obblighi giuridici</w:t>
            </w:r>
            <w:r w:rsidRPr="009E6C83">
              <w:rPr>
                <w:b/>
                <w:i/>
              </w:rPr>
              <w:t>, sostenendo in tal modo</w:t>
            </w:r>
            <w:r w:rsidRPr="009E6C83">
              <w:t xml:space="preserve"> la fiducia e la partecipazione del pubblico;</w:t>
            </w:r>
          </w:p>
        </w:tc>
      </w:tr>
    </w:tbl>
    <w:p w14:paraId="3358FA88"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{SK}</w:t>
      </w:r>
      <w:proofErr w:type="spellStart"/>
      <w:r w:rsidRPr="009E6C83">
        <w:t>sk</w:t>
      </w:r>
      <w:proofErr w:type="spellEnd"/>
      <w:r w:rsidRPr="009E6C83">
        <w:rPr>
          <w:rStyle w:val="HideTWBExt"/>
        </w:rPr>
        <w:t>&lt;/Original&gt;</w:t>
      </w:r>
    </w:p>
    <w:p w14:paraId="77900AD8" w14:textId="77777777" w:rsidR="00C14497" w:rsidRPr="009E6C83" w:rsidRDefault="00C14497" w:rsidP="00C14497">
      <w:r w:rsidRPr="009E6C83">
        <w:rPr>
          <w:rStyle w:val="HideTWBExt"/>
        </w:rPr>
        <w:t>&lt;/Amend&gt;</w:t>
      </w:r>
    </w:p>
    <w:p w14:paraId="6320DF20"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120</w:t>
      </w:r>
      <w:r w:rsidRPr="009E6C83">
        <w:rPr>
          <w:rStyle w:val="HideTWBExt"/>
        </w:rPr>
        <w:t>&lt;/NumAm&gt;</w:t>
      </w:r>
    </w:p>
    <w:p w14:paraId="7F1CCCCD"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0EE9D02F" w14:textId="77777777" w:rsidR="00C14497" w:rsidRPr="009E6C83" w:rsidRDefault="00C14497" w:rsidP="00C14497">
      <w:pPr>
        <w:pStyle w:val="NormalBold"/>
      </w:pPr>
      <w:r w:rsidRPr="009E6C83">
        <w:rPr>
          <w:rStyle w:val="HideTWBExt"/>
          <w:b w:val="0"/>
        </w:rPr>
        <w:t>&lt;/RepeatBlock-By&gt;</w:t>
      </w:r>
    </w:p>
    <w:p w14:paraId="3AE44A5B"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3055023" w14:textId="77777777" w:rsidR="00C14497" w:rsidRPr="009E6C83" w:rsidRDefault="00C14497" w:rsidP="00C14497">
      <w:pPr>
        <w:pStyle w:val="NormalBold"/>
      </w:pPr>
      <w:r w:rsidRPr="009E6C83">
        <w:rPr>
          <w:rStyle w:val="HideTWBExt"/>
        </w:rPr>
        <w:t>&lt;Article&gt;</w:t>
      </w:r>
      <w:r w:rsidRPr="009E6C83">
        <w:t>Paragrafo 13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7B8660FF" w14:textId="77777777" w:rsidTr="00915667">
        <w:trPr>
          <w:trHeight w:hRule="exact" w:val="240"/>
          <w:jc w:val="center"/>
        </w:trPr>
        <w:tc>
          <w:tcPr>
            <w:tcW w:w="9752" w:type="dxa"/>
            <w:gridSpan w:val="2"/>
            <w:tcBorders>
              <w:top w:val="nil"/>
              <w:left w:val="nil"/>
              <w:bottom w:val="nil"/>
              <w:right w:val="nil"/>
            </w:tcBorders>
          </w:tcPr>
          <w:p w14:paraId="5DE028B4" w14:textId="77777777" w:rsidR="00C14497" w:rsidRPr="009E6C83" w:rsidRDefault="00C14497" w:rsidP="00915667"/>
        </w:tc>
      </w:tr>
      <w:tr w:rsidR="00C14497" w:rsidRPr="009E6C83" w14:paraId="2AAB1B50" w14:textId="77777777" w:rsidTr="00915667">
        <w:trPr>
          <w:trHeight w:val="240"/>
          <w:jc w:val="center"/>
        </w:trPr>
        <w:tc>
          <w:tcPr>
            <w:tcW w:w="4876" w:type="dxa"/>
            <w:tcBorders>
              <w:top w:val="nil"/>
              <w:left w:val="nil"/>
              <w:bottom w:val="nil"/>
              <w:right w:val="nil"/>
            </w:tcBorders>
          </w:tcPr>
          <w:p w14:paraId="6D440E25"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6DF96DA" w14:textId="77777777" w:rsidR="00C14497" w:rsidRPr="009E6C83" w:rsidRDefault="00C14497" w:rsidP="00915667">
            <w:pPr>
              <w:pStyle w:val="AmColumnHeading"/>
            </w:pPr>
            <w:r w:rsidRPr="009E6C83">
              <w:t>Emendamento</w:t>
            </w:r>
          </w:p>
        </w:tc>
      </w:tr>
      <w:tr w:rsidR="00C14497" w:rsidRPr="009E6C83" w14:paraId="5EE3D479" w14:textId="77777777" w:rsidTr="00915667">
        <w:trPr>
          <w:jc w:val="center"/>
        </w:trPr>
        <w:tc>
          <w:tcPr>
            <w:tcW w:w="4876" w:type="dxa"/>
            <w:tcBorders>
              <w:top w:val="nil"/>
              <w:left w:val="nil"/>
              <w:bottom w:val="nil"/>
              <w:right w:val="nil"/>
            </w:tcBorders>
          </w:tcPr>
          <w:p w14:paraId="0143980B" w14:textId="77777777" w:rsidR="00C14497" w:rsidRPr="009E6C83" w:rsidRDefault="00C14497" w:rsidP="00915667">
            <w:pPr>
              <w:pStyle w:val="Normal6a"/>
            </w:pPr>
          </w:p>
        </w:tc>
        <w:tc>
          <w:tcPr>
            <w:tcW w:w="4876" w:type="dxa"/>
            <w:tcBorders>
              <w:top w:val="nil"/>
              <w:left w:val="nil"/>
              <w:bottom w:val="nil"/>
              <w:right w:val="nil"/>
            </w:tcBorders>
          </w:tcPr>
          <w:p w14:paraId="192C9885" w14:textId="77777777" w:rsidR="00C14497" w:rsidRPr="009E6C83" w:rsidRDefault="00C14497" w:rsidP="00915667">
            <w:pPr>
              <w:pStyle w:val="Normal6a"/>
            </w:pPr>
            <w:r w:rsidRPr="009E6C83">
              <w:rPr>
                <w:b/>
                <w:i/>
              </w:rPr>
              <w:t>13 bis.</w:t>
            </w:r>
            <w:r w:rsidRPr="009E6C83">
              <w:tab/>
            </w:r>
            <w:r w:rsidRPr="009E6C83">
              <w:rPr>
                <w:b/>
                <w:i/>
              </w:rPr>
              <w:t>chiede che i rifiuti alle richieste di accesso siano motivati con ragioni concrete e individualizzate e comunicati senza ritardi ingiustificati, conformemente alla giurisprudenza recente; chiede che sia introdotta una procedura di revisione accelerata da parte del Mediatore europeo o della Corte di giustizia, in particolare nei casi riguardanti interessi pubblici rilevanti.</w:t>
            </w:r>
          </w:p>
        </w:tc>
      </w:tr>
    </w:tbl>
    <w:p w14:paraId="655B071A" w14:textId="77777777" w:rsidR="00C14497" w:rsidRPr="007B50C3" w:rsidRDefault="00C14497" w:rsidP="00C14497">
      <w:pPr>
        <w:pStyle w:val="AmOrLang"/>
        <w:rPr>
          <w:lang w:val="en-GB"/>
        </w:rPr>
      </w:pPr>
      <w:r w:rsidRPr="007B50C3">
        <w:rPr>
          <w:lang w:val="en-GB"/>
        </w:rPr>
        <w:t xml:space="preserve">Or. </w:t>
      </w:r>
      <w:r w:rsidRPr="007B50C3">
        <w:rPr>
          <w:rStyle w:val="HideTWBExt"/>
          <w:lang w:val="en-GB"/>
        </w:rPr>
        <w:t>&lt;Original&gt;</w:t>
      </w:r>
      <w:r w:rsidRPr="007B50C3">
        <w:rPr>
          <w:rStyle w:val="HideTWBInt"/>
          <w:lang w:val="en-GB"/>
        </w:rPr>
        <w:t>{IT}</w:t>
      </w:r>
      <w:r w:rsidRPr="007B50C3">
        <w:rPr>
          <w:lang w:val="en-GB"/>
        </w:rPr>
        <w:t>it</w:t>
      </w:r>
      <w:r w:rsidRPr="007B50C3">
        <w:rPr>
          <w:rStyle w:val="HideTWBExt"/>
          <w:lang w:val="en-GB"/>
        </w:rPr>
        <w:t>&lt;/Original&gt;</w:t>
      </w:r>
    </w:p>
    <w:p w14:paraId="702C4A35" w14:textId="77777777" w:rsidR="00C14497" w:rsidRPr="007B50C3" w:rsidRDefault="00C14497" w:rsidP="00C14497">
      <w:pPr>
        <w:rPr>
          <w:lang w:val="en-GB"/>
        </w:rPr>
      </w:pPr>
      <w:r w:rsidRPr="007B50C3">
        <w:rPr>
          <w:rStyle w:val="HideTWBExt"/>
          <w:lang w:val="en-GB"/>
        </w:rPr>
        <w:t>&lt;/Amend&gt;</w:t>
      </w:r>
    </w:p>
    <w:p w14:paraId="743EEB15" w14:textId="77777777" w:rsidR="00C14497" w:rsidRPr="007B50C3" w:rsidRDefault="00C14497" w:rsidP="00C14497">
      <w:pPr>
        <w:pStyle w:val="AmNumberTabs"/>
        <w:rPr>
          <w:lang w:val="en-GB"/>
        </w:rPr>
      </w:pPr>
      <w:r w:rsidRPr="007B50C3">
        <w:rPr>
          <w:rStyle w:val="HideTWBExt"/>
          <w:lang w:val="en-GB"/>
        </w:rPr>
        <w:t>&lt;Amend&gt;</w:t>
      </w:r>
      <w:proofErr w:type="spellStart"/>
      <w:r w:rsidRPr="007B50C3">
        <w:rPr>
          <w:lang w:val="en-GB"/>
        </w:rPr>
        <w:t>Emendamento</w:t>
      </w:r>
      <w:proofErr w:type="spellEnd"/>
      <w:r w:rsidRPr="007B50C3">
        <w:rPr>
          <w:lang w:val="en-GB"/>
        </w:rPr>
        <w:tab/>
      </w:r>
      <w:r w:rsidRPr="007B50C3">
        <w:rPr>
          <w:lang w:val="en-GB"/>
        </w:rPr>
        <w:tab/>
      </w:r>
      <w:r w:rsidRPr="007B50C3">
        <w:rPr>
          <w:rStyle w:val="HideTWBExt"/>
          <w:lang w:val="en-GB"/>
        </w:rPr>
        <w:t>&lt;NumAm&gt;</w:t>
      </w:r>
      <w:r w:rsidRPr="007B50C3">
        <w:rPr>
          <w:lang w:val="en-GB"/>
        </w:rPr>
        <w:t>121</w:t>
      </w:r>
      <w:r w:rsidRPr="007B50C3">
        <w:rPr>
          <w:rStyle w:val="HideTWBExt"/>
          <w:lang w:val="en-GB"/>
        </w:rPr>
        <w:t>&lt;/NumAm&gt;</w:t>
      </w:r>
    </w:p>
    <w:p w14:paraId="2CCD8030" w14:textId="77777777" w:rsidR="00C14497" w:rsidRPr="007B50C3" w:rsidRDefault="00C14497" w:rsidP="00C14497">
      <w:pPr>
        <w:pStyle w:val="NormalBold"/>
        <w:rPr>
          <w:lang w:val="en-GB"/>
        </w:rPr>
      </w:pPr>
      <w:r w:rsidRPr="007B50C3">
        <w:rPr>
          <w:rStyle w:val="HideTWBExt"/>
          <w:b w:val="0"/>
          <w:lang w:val="en-GB"/>
        </w:rPr>
        <w:t>&lt;RepeatBlock-By&gt;&lt;Members&gt;</w:t>
      </w:r>
      <w:r w:rsidRPr="007B50C3">
        <w:rPr>
          <w:lang w:val="en-GB"/>
        </w:rPr>
        <w:t xml:space="preserve">Georgiana Teodorescu, Cristian </w:t>
      </w:r>
      <w:proofErr w:type="spellStart"/>
      <w:r w:rsidRPr="007B50C3">
        <w:rPr>
          <w:lang w:val="en-GB"/>
        </w:rPr>
        <w:t>Terheş</w:t>
      </w:r>
      <w:proofErr w:type="spellEnd"/>
      <w:r w:rsidRPr="007B50C3">
        <w:rPr>
          <w:rStyle w:val="HideTWBExt"/>
          <w:b w:val="0"/>
          <w:lang w:val="en-GB"/>
        </w:rPr>
        <w:t>&lt;/Members&gt;</w:t>
      </w:r>
    </w:p>
    <w:p w14:paraId="62BB7924" w14:textId="77777777" w:rsidR="00C14497" w:rsidRPr="007B50C3" w:rsidRDefault="00C14497" w:rsidP="00C14497">
      <w:pPr>
        <w:pStyle w:val="NormalBold"/>
        <w:rPr>
          <w:lang w:val="en-GB"/>
        </w:rPr>
      </w:pPr>
      <w:r w:rsidRPr="007B50C3">
        <w:rPr>
          <w:rStyle w:val="HideTWBExt"/>
          <w:b w:val="0"/>
          <w:lang w:val="en-GB"/>
        </w:rPr>
        <w:t>&lt;/RepeatBlock-By&gt;</w:t>
      </w:r>
    </w:p>
    <w:p w14:paraId="4D2353C3"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F513914" w14:textId="77777777" w:rsidR="00C14497" w:rsidRPr="009E6C83" w:rsidRDefault="00C14497" w:rsidP="00C14497">
      <w:pPr>
        <w:pStyle w:val="NormalBold"/>
      </w:pPr>
      <w:r w:rsidRPr="009E6C83">
        <w:rPr>
          <w:rStyle w:val="HideTWBExt"/>
        </w:rPr>
        <w:t>&lt;Article&gt;</w:t>
      </w:r>
      <w:r w:rsidRPr="009E6C83">
        <w:t>Paragrafo 13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0CEFD5E" w14:textId="77777777" w:rsidTr="00915667">
        <w:trPr>
          <w:trHeight w:hRule="exact" w:val="240"/>
          <w:jc w:val="center"/>
        </w:trPr>
        <w:tc>
          <w:tcPr>
            <w:tcW w:w="9752" w:type="dxa"/>
            <w:gridSpan w:val="2"/>
            <w:tcBorders>
              <w:top w:val="nil"/>
              <w:left w:val="nil"/>
              <w:bottom w:val="nil"/>
              <w:right w:val="nil"/>
            </w:tcBorders>
          </w:tcPr>
          <w:p w14:paraId="4A079AEB" w14:textId="77777777" w:rsidR="00C14497" w:rsidRPr="009E6C83" w:rsidRDefault="00C14497" w:rsidP="00915667"/>
        </w:tc>
      </w:tr>
      <w:tr w:rsidR="00C14497" w:rsidRPr="009E6C83" w14:paraId="60FC0BD6" w14:textId="77777777" w:rsidTr="00915667">
        <w:trPr>
          <w:trHeight w:val="240"/>
          <w:jc w:val="center"/>
        </w:trPr>
        <w:tc>
          <w:tcPr>
            <w:tcW w:w="4876" w:type="dxa"/>
            <w:tcBorders>
              <w:top w:val="nil"/>
              <w:left w:val="nil"/>
              <w:bottom w:val="nil"/>
              <w:right w:val="nil"/>
            </w:tcBorders>
          </w:tcPr>
          <w:p w14:paraId="3FDACA60"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792ACCD" w14:textId="77777777" w:rsidR="00C14497" w:rsidRPr="009E6C83" w:rsidRDefault="00C14497" w:rsidP="00915667">
            <w:pPr>
              <w:pStyle w:val="AmColumnHeading"/>
            </w:pPr>
            <w:r w:rsidRPr="009E6C83">
              <w:t>Emendamento</w:t>
            </w:r>
          </w:p>
        </w:tc>
      </w:tr>
      <w:tr w:rsidR="00C14497" w:rsidRPr="009E6C83" w14:paraId="4561AC79" w14:textId="77777777" w:rsidTr="00915667">
        <w:trPr>
          <w:jc w:val="center"/>
        </w:trPr>
        <w:tc>
          <w:tcPr>
            <w:tcW w:w="4876" w:type="dxa"/>
            <w:tcBorders>
              <w:top w:val="nil"/>
              <w:left w:val="nil"/>
              <w:bottom w:val="nil"/>
              <w:right w:val="nil"/>
            </w:tcBorders>
          </w:tcPr>
          <w:p w14:paraId="405F0901" w14:textId="77777777" w:rsidR="00C14497" w:rsidRPr="009E6C83" w:rsidRDefault="00C14497" w:rsidP="00915667">
            <w:pPr>
              <w:pStyle w:val="Normal6a"/>
            </w:pPr>
          </w:p>
        </w:tc>
        <w:tc>
          <w:tcPr>
            <w:tcW w:w="4876" w:type="dxa"/>
            <w:tcBorders>
              <w:top w:val="nil"/>
              <w:left w:val="nil"/>
              <w:bottom w:val="nil"/>
              <w:right w:val="nil"/>
            </w:tcBorders>
          </w:tcPr>
          <w:p w14:paraId="18E9334C" w14:textId="77777777" w:rsidR="00C14497" w:rsidRPr="009E6C83" w:rsidRDefault="00C14497" w:rsidP="00915667">
            <w:pPr>
              <w:pStyle w:val="Normal6a"/>
            </w:pPr>
            <w:r w:rsidRPr="009E6C83">
              <w:rPr>
                <w:b/>
                <w:i/>
              </w:rPr>
              <w:t>13 bis.</w:t>
            </w:r>
            <w:r w:rsidRPr="009E6C83">
              <w:tab/>
            </w:r>
            <w:r w:rsidRPr="009E6C83">
              <w:rPr>
                <w:b/>
                <w:i/>
              </w:rPr>
              <w:t>sottolinea che, nel caso di funzionari o esperti europei che redigono relazioni o documenti aventi un impatto sugli Stati membri, il diritto di conoscerne i nominativi prevale rispetto a qualsiasi eventuale tutela applicabile ai dati personali di tali individui;</w:t>
            </w:r>
          </w:p>
        </w:tc>
      </w:tr>
    </w:tbl>
    <w:p w14:paraId="4F226AD5"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76695527" w14:textId="77777777" w:rsidR="00C14497" w:rsidRPr="009E6C83" w:rsidRDefault="00C14497" w:rsidP="00C14497">
      <w:r w:rsidRPr="009E6C83">
        <w:rPr>
          <w:rStyle w:val="HideTWBExt"/>
        </w:rPr>
        <w:t>&lt;/Amend&gt;</w:t>
      </w:r>
    </w:p>
    <w:p w14:paraId="78732445"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122</w:t>
      </w:r>
      <w:r w:rsidRPr="009E6C83">
        <w:rPr>
          <w:rStyle w:val="HideTWBExt"/>
        </w:rPr>
        <w:t>&lt;/NumAm&gt;</w:t>
      </w:r>
    </w:p>
    <w:p w14:paraId="74435E74"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578B7DDA" w14:textId="77777777" w:rsidR="00C14497" w:rsidRPr="009E6C83" w:rsidRDefault="00C14497" w:rsidP="00C14497">
      <w:pPr>
        <w:pStyle w:val="NormalBold"/>
      </w:pPr>
      <w:r w:rsidRPr="009E6C83">
        <w:rPr>
          <w:rStyle w:val="HideTWBExt"/>
          <w:b w:val="0"/>
        </w:rPr>
        <w:t>&lt;/RepeatBlock-By&gt;</w:t>
      </w:r>
    </w:p>
    <w:p w14:paraId="1D67FBD3"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9348925" w14:textId="77777777" w:rsidR="00C14497" w:rsidRPr="009E6C83" w:rsidRDefault="00C14497" w:rsidP="00C14497">
      <w:pPr>
        <w:pStyle w:val="NormalBold"/>
      </w:pPr>
      <w:r w:rsidRPr="009E6C83">
        <w:rPr>
          <w:rStyle w:val="HideTWBExt"/>
        </w:rPr>
        <w:t>&lt;Article&gt;</w:t>
      </w:r>
      <w:r w:rsidRPr="009E6C83">
        <w:t>Paragrafo 13 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17708F16" w14:textId="77777777" w:rsidTr="00915667">
        <w:trPr>
          <w:trHeight w:hRule="exact" w:val="240"/>
          <w:jc w:val="center"/>
        </w:trPr>
        <w:tc>
          <w:tcPr>
            <w:tcW w:w="9752" w:type="dxa"/>
            <w:gridSpan w:val="2"/>
            <w:tcBorders>
              <w:top w:val="nil"/>
              <w:left w:val="nil"/>
              <w:bottom w:val="nil"/>
              <w:right w:val="nil"/>
            </w:tcBorders>
          </w:tcPr>
          <w:p w14:paraId="2F7E32D3" w14:textId="77777777" w:rsidR="00C14497" w:rsidRPr="009E6C83" w:rsidRDefault="00C14497" w:rsidP="00915667"/>
        </w:tc>
      </w:tr>
      <w:tr w:rsidR="00C14497" w:rsidRPr="009E6C83" w14:paraId="49F7B38B" w14:textId="77777777" w:rsidTr="00915667">
        <w:trPr>
          <w:trHeight w:val="240"/>
          <w:jc w:val="center"/>
        </w:trPr>
        <w:tc>
          <w:tcPr>
            <w:tcW w:w="4876" w:type="dxa"/>
            <w:tcBorders>
              <w:top w:val="nil"/>
              <w:left w:val="nil"/>
              <w:bottom w:val="nil"/>
              <w:right w:val="nil"/>
            </w:tcBorders>
          </w:tcPr>
          <w:p w14:paraId="542E0EF1"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06000620" w14:textId="77777777" w:rsidR="00C14497" w:rsidRPr="009E6C83" w:rsidRDefault="00C14497" w:rsidP="00915667">
            <w:pPr>
              <w:pStyle w:val="AmColumnHeading"/>
            </w:pPr>
            <w:r w:rsidRPr="009E6C83">
              <w:t>Emendamento</w:t>
            </w:r>
          </w:p>
        </w:tc>
      </w:tr>
      <w:tr w:rsidR="00C14497" w:rsidRPr="009E6C83" w14:paraId="4750DE8C" w14:textId="77777777" w:rsidTr="00915667">
        <w:trPr>
          <w:jc w:val="center"/>
        </w:trPr>
        <w:tc>
          <w:tcPr>
            <w:tcW w:w="4876" w:type="dxa"/>
            <w:tcBorders>
              <w:top w:val="nil"/>
              <w:left w:val="nil"/>
              <w:bottom w:val="nil"/>
              <w:right w:val="nil"/>
            </w:tcBorders>
          </w:tcPr>
          <w:p w14:paraId="3EAFC4FF" w14:textId="77777777" w:rsidR="00C14497" w:rsidRPr="009E6C83" w:rsidRDefault="00C14497" w:rsidP="00915667">
            <w:pPr>
              <w:pStyle w:val="Normal6a"/>
            </w:pPr>
          </w:p>
        </w:tc>
        <w:tc>
          <w:tcPr>
            <w:tcW w:w="4876" w:type="dxa"/>
            <w:tcBorders>
              <w:top w:val="nil"/>
              <w:left w:val="nil"/>
              <w:bottom w:val="nil"/>
              <w:right w:val="nil"/>
            </w:tcBorders>
          </w:tcPr>
          <w:p w14:paraId="78253AE2" w14:textId="77777777" w:rsidR="00C14497" w:rsidRPr="009E6C83" w:rsidRDefault="00C14497" w:rsidP="00915667">
            <w:pPr>
              <w:pStyle w:val="Normal6a"/>
            </w:pPr>
            <w:r w:rsidRPr="009E6C83">
              <w:rPr>
                <w:b/>
                <w:i/>
              </w:rPr>
              <w:t>13 ter.</w:t>
            </w:r>
            <w:r w:rsidRPr="009E6C83">
              <w:tab/>
            </w:r>
            <w:r w:rsidRPr="009E6C83">
              <w:rPr>
                <w:b/>
                <w:i/>
              </w:rPr>
              <w:t>invita le istituzioni, gli organi, gli uffici e le agenzie dell'UE a istituire programmi obbligatori e continuativi di formazione per tutto il personale, con particolare riguardo a chi gestisce documenti e processi decisionali, al fine di promuovere una cultura interna di trasparenza, responsabilità e buon governo;</w:t>
            </w:r>
          </w:p>
        </w:tc>
      </w:tr>
    </w:tbl>
    <w:p w14:paraId="047670D0" w14:textId="77777777" w:rsidR="00C14497" w:rsidRPr="007B50C3" w:rsidRDefault="00C14497" w:rsidP="00C14497">
      <w:pPr>
        <w:pStyle w:val="AmOrLang"/>
        <w:rPr>
          <w:lang w:val="en-GB"/>
        </w:rPr>
      </w:pPr>
      <w:r w:rsidRPr="007B50C3">
        <w:rPr>
          <w:lang w:val="en-GB"/>
        </w:rPr>
        <w:t xml:space="preserve">Or. </w:t>
      </w:r>
      <w:r w:rsidRPr="007B50C3">
        <w:rPr>
          <w:rStyle w:val="HideTWBExt"/>
          <w:lang w:val="en-GB"/>
        </w:rPr>
        <w:t>&lt;Original&gt;</w:t>
      </w:r>
      <w:r w:rsidRPr="007B50C3">
        <w:rPr>
          <w:rStyle w:val="HideTWBInt"/>
          <w:lang w:val="en-GB"/>
        </w:rPr>
        <w:t>{IT}</w:t>
      </w:r>
      <w:r w:rsidRPr="007B50C3">
        <w:rPr>
          <w:lang w:val="en-GB"/>
        </w:rPr>
        <w:t>it</w:t>
      </w:r>
      <w:r w:rsidRPr="007B50C3">
        <w:rPr>
          <w:rStyle w:val="HideTWBExt"/>
          <w:lang w:val="en-GB"/>
        </w:rPr>
        <w:t>&lt;/Original&gt;</w:t>
      </w:r>
    </w:p>
    <w:p w14:paraId="4ED287C5" w14:textId="77777777" w:rsidR="00C14497" w:rsidRPr="007B50C3" w:rsidRDefault="00C14497" w:rsidP="00C14497">
      <w:pPr>
        <w:rPr>
          <w:lang w:val="en-GB"/>
        </w:rPr>
      </w:pPr>
      <w:r w:rsidRPr="007B50C3">
        <w:rPr>
          <w:rStyle w:val="HideTWBExt"/>
          <w:lang w:val="en-GB"/>
        </w:rPr>
        <w:t>&lt;/Amend&gt;</w:t>
      </w:r>
    </w:p>
    <w:p w14:paraId="17C4E6AF" w14:textId="77777777" w:rsidR="00C14497" w:rsidRPr="007B50C3" w:rsidRDefault="00C14497" w:rsidP="00C14497">
      <w:pPr>
        <w:pStyle w:val="AmNumberTabs"/>
        <w:rPr>
          <w:lang w:val="en-GB"/>
        </w:rPr>
      </w:pPr>
      <w:r w:rsidRPr="007B50C3">
        <w:rPr>
          <w:rStyle w:val="HideTWBExt"/>
          <w:lang w:val="en-GB"/>
        </w:rPr>
        <w:t>&lt;Amend&gt;</w:t>
      </w:r>
      <w:proofErr w:type="spellStart"/>
      <w:r w:rsidRPr="007B50C3">
        <w:rPr>
          <w:lang w:val="en-GB"/>
        </w:rPr>
        <w:t>Emendamento</w:t>
      </w:r>
      <w:proofErr w:type="spellEnd"/>
      <w:r w:rsidRPr="007B50C3">
        <w:rPr>
          <w:lang w:val="en-GB"/>
        </w:rPr>
        <w:tab/>
      </w:r>
      <w:r w:rsidRPr="007B50C3">
        <w:rPr>
          <w:lang w:val="en-GB"/>
        </w:rPr>
        <w:tab/>
      </w:r>
      <w:r w:rsidRPr="007B50C3">
        <w:rPr>
          <w:rStyle w:val="HideTWBExt"/>
          <w:lang w:val="en-GB"/>
        </w:rPr>
        <w:t>&lt;NumAm&gt;</w:t>
      </w:r>
      <w:r w:rsidRPr="007B50C3">
        <w:rPr>
          <w:lang w:val="en-GB"/>
        </w:rPr>
        <w:t>123</w:t>
      </w:r>
      <w:r w:rsidRPr="007B50C3">
        <w:rPr>
          <w:rStyle w:val="HideTWBExt"/>
          <w:lang w:val="en-GB"/>
        </w:rPr>
        <w:t>&lt;/NumAm&gt;</w:t>
      </w:r>
    </w:p>
    <w:p w14:paraId="77D28157" w14:textId="77777777" w:rsidR="00C14497" w:rsidRPr="007B50C3" w:rsidRDefault="00C14497" w:rsidP="00C14497">
      <w:pPr>
        <w:pStyle w:val="NormalBold"/>
        <w:rPr>
          <w:lang w:val="en-GB"/>
        </w:rPr>
      </w:pPr>
      <w:r w:rsidRPr="007B50C3">
        <w:rPr>
          <w:rStyle w:val="HideTWBExt"/>
          <w:b w:val="0"/>
          <w:lang w:val="en-GB"/>
        </w:rPr>
        <w:t>&lt;RepeatBlock-By&gt;&lt;Members&gt;</w:t>
      </w:r>
      <w:r w:rsidRPr="007B50C3">
        <w:rPr>
          <w:lang w:val="en-GB"/>
        </w:rPr>
        <w:t xml:space="preserve">Markéta </w:t>
      </w:r>
      <w:proofErr w:type="spellStart"/>
      <w:r w:rsidRPr="007B50C3">
        <w:rPr>
          <w:lang w:val="en-GB"/>
        </w:rPr>
        <w:t>Gregorová</w:t>
      </w:r>
      <w:proofErr w:type="spellEnd"/>
      <w:r w:rsidRPr="007B50C3">
        <w:rPr>
          <w:rStyle w:val="HideTWBExt"/>
          <w:b w:val="0"/>
          <w:lang w:val="en-GB"/>
        </w:rPr>
        <w:t>&lt;/Members&gt;</w:t>
      </w:r>
    </w:p>
    <w:p w14:paraId="61B8E888" w14:textId="77777777" w:rsidR="00C14497" w:rsidRPr="007B50C3" w:rsidRDefault="00C14497" w:rsidP="00C14497">
      <w:pPr>
        <w:pStyle w:val="NormalBold"/>
        <w:rPr>
          <w:lang w:val="en-GB"/>
        </w:rPr>
      </w:pPr>
      <w:r w:rsidRPr="007B50C3">
        <w:rPr>
          <w:rStyle w:val="HideTWBExt"/>
          <w:b w:val="0"/>
          <w:lang w:val="en-GB"/>
        </w:rPr>
        <w:t>&lt;/RepeatBlock-By&gt;</w:t>
      </w:r>
    </w:p>
    <w:p w14:paraId="0DBD820D"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A32DBA1" w14:textId="77777777" w:rsidR="00C14497" w:rsidRPr="009E6C83" w:rsidRDefault="00C14497" w:rsidP="00C14497">
      <w:pPr>
        <w:pStyle w:val="NormalBold"/>
      </w:pPr>
      <w:r w:rsidRPr="009E6C83">
        <w:rPr>
          <w:rStyle w:val="HideTWBExt"/>
        </w:rPr>
        <w:t>&lt;Article&gt;</w:t>
      </w:r>
      <w:r w:rsidRPr="009E6C83">
        <w:t>Paragrafo 14</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15920097" w14:textId="77777777" w:rsidTr="00915667">
        <w:trPr>
          <w:trHeight w:hRule="exact" w:val="240"/>
          <w:jc w:val="center"/>
        </w:trPr>
        <w:tc>
          <w:tcPr>
            <w:tcW w:w="9752" w:type="dxa"/>
            <w:gridSpan w:val="2"/>
            <w:tcBorders>
              <w:top w:val="nil"/>
              <w:left w:val="nil"/>
              <w:bottom w:val="nil"/>
              <w:right w:val="nil"/>
            </w:tcBorders>
          </w:tcPr>
          <w:p w14:paraId="4C207E16" w14:textId="77777777" w:rsidR="00C14497" w:rsidRPr="009E6C83" w:rsidRDefault="00C14497" w:rsidP="00915667"/>
        </w:tc>
      </w:tr>
      <w:tr w:rsidR="00C14497" w:rsidRPr="009E6C83" w14:paraId="306706EE" w14:textId="77777777" w:rsidTr="00915667">
        <w:trPr>
          <w:trHeight w:val="240"/>
          <w:jc w:val="center"/>
        </w:trPr>
        <w:tc>
          <w:tcPr>
            <w:tcW w:w="4876" w:type="dxa"/>
            <w:tcBorders>
              <w:top w:val="nil"/>
              <w:left w:val="nil"/>
              <w:bottom w:val="nil"/>
              <w:right w:val="nil"/>
            </w:tcBorders>
          </w:tcPr>
          <w:p w14:paraId="1D2D583B"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6F9E8BD3" w14:textId="77777777" w:rsidR="00C14497" w:rsidRPr="009E6C83" w:rsidRDefault="00C14497" w:rsidP="00915667">
            <w:pPr>
              <w:pStyle w:val="AmColumnHeading"/>
            </w:pPr>
            <w:r w:rsidRPr="009E6C83">
              <w:t>Emendamento</w:t>
            </w:r>
          </w:p>
        </w:tc>
      </w:tr>
      <w:tr w:rsidR="00C14497" w:rsidRPr="009E6C83" w14:paraId="341374B9" w14:textId="77777777" w:rsidTr="00915667">
        <w:trPr>
          <w:jc w:val="center"/>
        </w:trPr>
        <w:tc>
          <w:tcPr>
            <w:tcW w:w="4876" w:type="dxa"/>
            <w:tcBorders>
              <w:top w:val="nil"/>
              <w:left w:val="nil"/>
              <w:bottom w:val="nil"/>
              <w:right w:val="nil"/>
            </w:tcBorders>
          </w:tcPr>
          <w:p w14:paraId="7B8193E0" w14:textId="77777777" w:rsidR="00C14497" w:rsidRPr="009E6C83" w:rsidRDefault="00C14497" w:rsidP="00915667">
            <w:pPr>
              <w:pStyle w:val="Normal6a"/>
            </w:pPr>
            <w:r w:rsidRPr="009E6C83">
              <w:t>14.</w:t>
            </w:r>
            <w:r w:rsidRPr="009E6C83">
              <w:tab/>
              <w:t xml:space="preserve">sottolinea che la trasparenza e </w:t>
            </w:r>
            <w:r w:rsidRPr="009E6C83">
              <w:rPr>
                <w:b/>
                <w:i/>
              </w:rPr>
              <w:t>l'accesso ai</w:t>
            </w:r>
            <w:r w:rsidRPr="009E6C83">
              <w:t xml:space="preserve"> documenti detenuti dalle istituzioni, dagli organi e dagli organismi dell'UE devono essere la regola e che </w:t>
            </w:r>
            <w:r w:rsidRPr="009E6C83">
              <w:rPr>
                <w:b/>
                <w:i/>
              </w:rPr>
              <w:t>le eccezioni a tale regola devono essere interpretate</w:t>
            </w:r>
            <w:r w:rsidRPr="009E6C83">
              <w:t xml:space="preserve"> in maniera restrittiva, tenendo conto dell'interesse pubblico prevalente alla divulgazione al fine di consentire il controllo pubblico;</w:t>
            </w:r>
          </w:p>
        </w:tc>
        <w:tc>
          <w:tcPr>
            <w:tcW w:w="4876" w:type="dxa"/>
            <w:tcBorders>
              <w:top w:val="nil"/>
              <w:left w:val="nil"/>
              <w:bottom w:val="nil"/>
              <w:right w:val="nil"/>
            </w:tcBorders>
          </w:tcPr>
          <w:p w14:paraId="3512FA27" w14:textId="77777777" w:rsidR="00C14497" w:rsidRPr="009E6C83" w:rsidRDefault="00C14497" w:rsidP="00915667">
            <w:pPr>
              <w:pStyle w:val="Normal6a"/>
            </w:pPr>
            <w:r w:rsidRPr="009E6C83">
              <w:t>14.</w:t>
            </w:r>
            <w:r w:rsidRPr="009E6C83">
              <w:tab/>
              <w:t xml:space="preserve">sottolinea che la trasparenza e </w:t>
            </w:r>
            <w:r w:rsidRPr="009E6C83">
              <w:rPr>
                <w:b/>
                <w:i/>
              </w:rPr>
              <w:t>la pubblicazione proattiva di</w:t>
            </w:r>
            <w:r w:rsidRPr="009E6C83">
              <w:t xml:space="preserve"> documenti detenuti dalle istituzioni, dagli organi e dagli organismi dell'UE devono essere la regola e che </w:t>
            </w:r>
            <w:r w:rsidRPr="009E6C83">
              <w:rPr>
                <w:b/>
                <w:i/>
              </w:rPr>
              <w:t>qualsiasi decisione che neghi l'accesso pubblico ai documenti deve essere interpretata</w:t>
            </w:r>
            <w:r w:rsidRPr="009E6C83">
              <w:t xml:space="preserve"> in maniera restrittiva, tenendo conto dell'interesse pubblico prevalente alla divulgazione</w:t>
            </w:r>
            <w:r w:rsidRPr="009E6C83">
              <w:rPr>
                <w:b/>
                <w:i/>
              </w:rPr>
              <w:t>, e sulla base di deroghe giuridiche chiaramente e rigorosamente definite accompagnate da una motivazione circostanziata e ragionata,</w:t>
            </w:r>
            <w:r w:rsidRPr="009E6C83">
              <w:t xml:space="preserve"> al fine di consentire il controllo pubblico</w:t>
            </w:r>
            <w:r w:rsidRPr="009E6C83">
              <w:rPr>
                <w:b/>
                <w:i/>
              </w:rPr>
              <w:t xml:space="preserve"> garantendo che i cittadini comprendano il motivo del rifiuto e possano avvalersi dei mezzi di ricorso disponibili se necessario</w:t>
            </w:r>
            <w:r w:rsidRPr="009E6C83">
              <w:t>;</w:t>
            </w:r>
          </w:p>
        </w:tc>
      </w:tr>
    </w:tbl>
    <w:p w14:paraId="6971ACC7"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48FE4AC0" w14:textId="77777777" w:rsidR="00C14497" w:rsidRPr="007B50C3" w:rsidRDefault="00C14497" w:rsidP="00C14497">
      <w:pPr>
        <w:rPr>
          <w:lang w:val="es-ES"/>
        </w:rPr>
      </w:pPr>
      <w:r w:rsidRPr="007B50C3">
        <w:rPr>
          <w:rStyle w:val="HideTWBExt"/>
          <w:lang w:val="es-ES"/>
        </w:rPr>
        <w:t>&lt;/Amend&gt;</w:t>
      </w:r>
    </w:p>
    <w:p w14:paraId="298C84AC"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124</w:t>
      </w:r>
      <w:r w:rsidRPr="007B50C3">
        <w:rPr>
          <w:rStyle w:val="HideTWBExt"/>
          <w:lang w:val="es-ES"/>
        </w:rPr>
        <w:t>&lt;/NumAm&gt;</w:t>
      </w:r>
    </w:p>
    <w:p w14:paraId="0ECA868A"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Jadwiga</w:t>
      </w:r>
      <w:proofErr w:type="spellEnd"/>
      <w:r w:rsidRPr="007B50C3">
        <w:rPr>
          <w:lang w:val="es-ES"/>
        </w:rPr>
        <w:t xml:space="preserve"> </w:t>
      </w:r>
      <w:proofErr w:type="spellStart"/>
      <w:r w:rsidRPr="007B50C3">
        <w:rPr>
          <w:lang w:val="es-ES"/>
        </w:rPr>
        <w:t>Wiśniewska</w:t>
      </w:r>
      <w:proofErr w:type="spellEnd"/>
      <w:r w:rsidRPr="007B50C3">
        <w:rPr>
          <w:rStyle w:val="HideTWBExt"/>
          <w:b w:val="0"/>
          <w:lang w:val="es-ES"/>
        </w:rPr>
        <w:t>&lt;/Members&gt;</w:t>
      </w:r>
    </w:p>
    <w:p w14:paraId="0A981DA0" w14:textId="77777777" w:rsidR="00C14497" w:rsidRPr="007B50C3" w:rsidRDefault="00C14497" w:rsidP="00C14497">
      <w:pPr>
        <w:pStyle w:val="NormalBold"/>
        <w:rPr>
          <w:lang w:val="es-ES"/>
        </w:rPr>
      </w:pPr>
      <w:r w:rsidRPr="007B50C3">
        <w:rPr>
          <w:rStyle w:val="HideTWBExt"/>
          <w:b w:val="0"/>
          <w:lang w:val="es-ES"/>
        </w:rPr>
        <w:t>&lt;/RepeatBlock-By&gt;</w:t>
      </w:r>
    </w:p>
    <w:p w14:paraId="08B52D2A"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299253EA" w14:textId="77777777" w:rsidR="00C14497" w:rsidRPr="009E6C83" w:rsidRDefault="00C14497" w:rsidP="00C14497">
      <w:pPr>
        <w:pStyle w:val="NormalBold"/>
      </w:pPr>
      <w:r w:rsidRPr="009E6C83">
        <w:rPr>
          <w:rStyle w:val="HideTWBExt"/>
        </w:rPr>
        <w:t>&lt;Article&gt;</w:t>
      </w:r>
      <w:r w:rsidRPr="009E6C83">
        <w:t>Paragrafo 14</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DBE2310" w14:textId="77777777" w:rsidTr="00915667">
        <w:trPr>
          <w:trHeight w:hRule="exact" w:val="240"/>
          <w:jc w:val="center"/>
        </w:trPr>
        <w:tc>
          <w:tcPr>
            <w:tcW w:w="9752" w:type="dxa"/>
            <w:gridSpan w:val="2"/>
            <w:tcBorders>
              <w:top w:val="nil"/>
              <w:left w:val="nil"/>
              <w:bottom w:val="nil"/>
              <w:right w:val="nil"/>
            </w:tcBorders>
          </w:tcPr>
          <w:p w14:paraId="6DA9FF90" w14:textId="77777777" w:rsidR="00C14497" w:rsidRPr="009E6C83" w:rsidRDefault="00C14497" w:rsidP="00915667"/>
        </w:tc>
      </w:tr>
      <w:tr w:rsidR="00C14497" w:rsidRPr="009E6C83" w14:paraId="203ABDC2" w14:textId="77777777" w:rsidTr="00915667">
        <w:trPr>
          <w:trHeight w:val="240"/>
          <w:jc w:val="center"/>
        </w:trPr>
        <w:tc>
          <w:tcPr>
            <w:tcW w:w="4876" w:type="dxa"/>
            <w:tcBorders>
              <w:top w:val="nil"/>
              <w:left w:val="nil"/>
              <w:bottom w:val="nil"/>
              <w:right w:val="nil"/>
            </w:tcBorders>
          </w:tcPr>
          <w:p w14:paraId="7253D814"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15956B1C" w14:textId="77777777" w:rsidR="00C14497" w:rsidRPr="009E6C83" w:rsidRDefault="00C14497" w:rsidP="00915667">
            <w:pPr>
              <w:pStyle w:val="AmColumnHeading"/>
            </w:pPr>
            <w:r w:rsidRPr="009E6C83">
              <w:t>Emendamento</w:t>
            </w:r>
          </w:p>
        </w:tc>
      </w:tr>
      <w:tr w:rsidR="00C14497" w:rsidRPr="009E6C83" w14:paraId="0E59F031" w14:textId="77777777" w:rsidTr="00915667">
        <w:trPr>
          <w:jc w:val="center"/>
        </w:trPr>
        <w:tc>
          <w:tcPr>
            <w:tcW w:w="4876" w:type="dxa"/>
            <w:tcBorders>
              <w:top w:val="nil"/>
              <w:left w:val="nil"/>
              <w:bottom w:val="nil"/>
              <w:right w:val="nil"/>
            </w:tcBorders>
          </w:tcPr>
          <w:p w14:paraId="088E71E1" w14:textId="77777777" w:rsidR="00C14497" w:rsidRPr="009E6C83" w:rsidRDefault="00C14497" w:rsidP="00915667">
            <w:pPr>
              <w:pStyle w:val="Normal6a"/>
            </w:pPr>
            <w:r w:rsidRPr="009E6C83">
              <w:t>14.</w:t>
            </w:r>
            <w:r w:rsidRPr="009E6C83">
              <w:tab/>
              <w:t>sottolinea che la trasparenza e l'accesso ai documenti detenuti dalle istituzioni, dagli organi e dagli organismi dell'UE devono essere la regola e che le eccezioni a tale regola devono essere interpretate in maniera restrittiva, tenendo conto dell'interesse pubblico prevalente alla divulgazione al fine di consentire il controllo pubblico;</w:t>
            </w:r>
          </w:p>
        </w:tc>
        <w:tc>
          <w:tcPr>
            <w:tcW w:w="4876" w:type="dxa"/>
            <w:tcBorders>
              <w:top w:val="nil"/>
              <w:left w:val="nil"/>
              <w:bottom w:val="nil"/>
              <w:right w:val="nil"/>
            </w:tcBorders>
          </w:tcPr>
          <w:p w14:paraId="5BB37344" w14:textId="77777777" w:rsidR="00C14497" w:rsidRPr="009E6C83" w:rsidRDefault="00C14497" w:rsidP="00915667">
            <w:pPr>
              <w:pStyle w:val="Normal6a"/>
            </w:pPr>
            <w:r w:rsidRPr="009E6C83">
              <w:t>14.</w:t>
            </w:r>
            <w:r w:rsidRPr="009E6C83">
              <w:tab/>
              <w:t xml:space="preserve">sottolinea che la trasparenza e l'accesso ai documenti detenuti dalle istituzioni, dagli organi e dagli organismi dell'UE devono essere la regola e che le eccezioni a tale regola devono essere interpretate in maniera restrittiva, tenendo conto dell'interesse pubblico prevalente alla divulgazione al fine di consentire il controllo pubblico; </w:t>
            </w:r>
            <w:r w:rsidRPr="009E6C83">
              <w:rPr>
                <w:b/>
                <w:i/>
              </w:rPr>
              <w:t>chiede alla Commissione maggiore trasparenza sui contratti stipulati con terze parti; invita la Commissione a dar prova di maggiore iniziativa nel pubblicare quante più informazioni possibili sulle procedure di gara;</w:t>
            </w:r>
          </w:p>
        </w:tc>
      </w:tr>
    </w:tbl>
    <w:p w14:paraId="2B603E46"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{PL}</w:t>
      </w:r>
      <w:r w:rsidRPr="009E6C83">
        <w:t>pl</w:t>
      </w:r>
      <w:r w:rsidRPr="009E6C83">
        <w:rPr>
          <w:rStyle w:val="HideTWBExt"/>
        </w:rPr>
        <w:t>&lt;/Original&gt;</w:t>
      </w:r>
    </w:p>
    <w:p w14:paraId="2641DF4B" w14:textId="77777777" w:rsidR="00C14497" w:rsidRPr="009E6C83" w:rsidRDefault="00C14497" w:rsidP="00C14497">
      <w:r w:rsidRPr="009E6C83">
        <w:rPr>
          <w:rStyle w:val="HideTWBExt"/>
        </w:rPr>
        <w:t>&lt;/Amend&gt;</w:t>
      </w:r>
    </w:p>
    <w:p w14:paraId="14BF5B84"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125</w:t>
      </w:r>
      <w:r w:rsidRPr="009E6C83">
        <w:rPr>
          <w:rStyle w:val="HideTWBExt"/>
        </w:rPr>
        <w:t>&lt;/NumAm&gt;</w:t>
      </w:r>
    </w:p>
    <w:p w14:paraId="0C268CE8"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3DF84B5E" w14:textId="77777777" w:rsidR="00C14497" w:rsidRPr="009E6C83" w:rsidRDefault="00C14497" w:rsidP="00C14497">
      <w:pPr>
        <w:pStyle w:val="NormalBold"/>
      </w:pPr>
      <w:r w:rsidRPr="009E6C83">
        <w:rPr>
          <w:rStyle w:val="HideTWBExt"/>
          <w:b w:val="0"/>
        </w:rPr>
        <w:t>&lt;/RepeatBlock-By&gt;</w:t>
      </w:r>
    </w:p>
    <w:p w14:paraId="797019A1"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C943670" w14:textId="77777777" w:rsidR="00C14497" w:rsidRPr="009E6C83" w:rsidRDefault="00C14497" w:rsidP="00C14497">
      <w:pPr>
        <w:pStyle w:val="NormalBold"/>
      </w:pPr>
      <w:r w:rsidRPr="009E6C83">
        <w:rPr>
          <w:rStyle w:val="HideTWBExt"/>
        </w:rPr>
        <w:t>&lt;Article&gt;</w:t>
      </w:r>
      <w:r w:rsidRPr="009E6C83">
        <w:t>Paragrafo 14</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4A864A0" w14:textId="77777777" w:rsidTr="00915667">
        <w:trPr>
          <w:trHeight w:hRule="exact" w:val="240"/>
          <w:jc w:val="center"/>
        </w:trPr>
        <w:tc>
          <w:tcPr>
            <w:tcW w:w="9752" w:type="dxa"/>
            <w:gridSpan w:val="2"/>
            <w:tcBorders>
              <w:top w:val="nil"/>
              <w:left w:val="nil"/>
              <w:bottom w:val="nil"/>
              <w:right w:val="nil"/>
            </w:tcBorders>
          </w:tcPr>
          <w:p w14:paraId="3CF957C1" w14:textId="77777777" w:rsidR="00C14497" w:rsidRPr="009E6C83" w:rsidRDefault="00C14497" w:rsidP="00915667"/>
        </w:tc>
      </w:tr>
      <w:tr w:rsidR="00C14497" w:rsidRPr="009E6C83" w14:paraId="33ED1A4D" w14:textId="77777777" w:rsidTr="00915667">
        <w:trPr>
          <w:trHeight w:val="240"/>
          <w:jc w:val="center"/>
        </w:trPr>
        <w:tc>
          <w:tcPr>
            <w:tcW w:w="4876" w:type="dxa"/>
            <w:tcBorders>
              <w:top w:val="nil"/>
              <w:left w:val="nil"/>
              <w:bottom w:val="nil"/>
              <w:right w:val="nil"/>
            </w:tcBorders>
          </w:tcPr>
          <w:p w14:paraId="0B291BFB"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3231518" w14:textId="77777777" w:rsidR="00C14497" w:rsidRPr="009E6C83" w:rsidRDefault="00C14497" w:rsidP="00915667">
            <w:pPr>
              <w:pStyle w:val="AmColumnHeading"/>
            </w:pPr>
            <w:r w:rsidRPr="009E6C83">
              <w:t>Emendamento</w:t>
            </w:r>
          </w:p>
        </w:tc>
      </w:tr>
      <w:tr w:rsidR="00C14497" w:rsidRPr="009E6C83" w14:paraId="0CC787A5" w14:textId="77777777" w:rsidTr="00915667">
        <w:trPr>
          <w:jc w:val="center"/>
        </w:trPr>
        <w:tc>
          <w:tcPr>
            <w:tcW w:w="4876" w:type="dxa"/>
            <w:tcBorders>
              <w:top w:val="nil"/>
              <w:left w:val="nil"/>
              <w:bottom w:val="nil"/>
              <w:right w:val="nil"/>
            </w:tcBorders>
          </w:tcPr>
          <w:p w14:paraId="2A16DAFC" w14:textId="77777777" w:rsidR="00C14497" w:rsidRPr="009E6C83" w:rsidRDefault="00C14497" w:rsidP="00915667">
            <w:pPr>
              <w:pStyle w:val="Normal6a"/>
            </w:pPr>
            <w:r w:rsidRPr="009E6C83">
              <w:t>14.</w:t>
            </w:r>
            <w:r w:rsidRPr="009E6C83">
              <w:tab/>
              <w:t xml:space="preserve">sottolinea che la trasparenza e l'accesso ai documenti </w:t>
            </w:r>
            <w:r w:rsidRPr="009E6C83">
              <w:rPr>
                <w:b/>
                <w:i/>
              </w:rPr>
              <w:t>detenuti dalle istituzioni, dagli organi e dagli organismi dell'UE</w:t>
            </w:r>
            <w:r w:rsidRPr="009E6C83">
              <w:t xml:space="preserve"> devono essere la regola e che le eccezioni </w:t>
            </w:r>
            <w:r w:rsidRPr="009E6C83">
              <w:rPr>
                <w:b/>
                <w:i/>
              </w:rPr>
              <w:t>a tale regola</w:t>
            </w:r>
            <w:r w:rsidRPr="009E6C83">
              <w:t xml:space="preserve"> devono essere </w:t>
            </w:r>
            <w:r w:rsidRPr="009E6C83">
              <w:rPr>
                <w:b/>
                <w:i/>
              </w:rPr>
              <w:t>interpretate in maniera restrittiva, tenendo conto dell'interesse pubblico prevalente alla divulgazione al fine di consentire il</w:t>
            </w:r>
            <w:r w:rsidRPr="009E6C83">
              <w:t xml:space="preserve"> controllo </w:t>
            </w:r>
            <w:r w:rsidRPr="009E6C83">
              <w:rPr>
                <w:b/>
                <w:i/>
              </w:rPr>
              <w:t>pubblico</w:t>
            </w:r>
            <w:r w:rsidRPr="009E6C83">
              <w:t>;</w:t>
            </w:r>
          </w:p>
        </w:tc>
        <w:tc>
          <w:tcPr>
            <w:tcW w:w="4876" w:type="dxa"/>
            <w:tcBorders>
              <w:top w:val="nil"/>
              <w:left w:val="nil"/>
              <w:bottom w:val="nil"/>
              <w:right w:val="nil"/>
            </w:tcBorders>
          </w:tcPr>
          <w:p w14:paraId="49DBB550" w14:textId="77777777" w:rsidR="00C14497" w:rsidRPr="009E6C83" w:rsidRDefault="00C14497" w:rsidP="00915667">
            <w:pPr>
              <w:pStyle w:val="Normal6a"/>
            </w:pPr>
            <w:r w:rsidRPr="009E6C83">
              <w:t>14.</w:t>
            </w:r>
            <w:r w:rsidRPr="009E6C83">
              <w:tab/>
              <w:t xml:space="preserve">sottolinea che la trasparenza e l'accesso ai documenti devono essere la regola e che le eccezioni devono essere </w:t>
            </w:r>
            <w:r w:rsidRPr="009E6C83">
              <w:rPr>
                <w:b/>
                <w:i/>
              </w:rPr>
              <w:t>decise al momento della creazione dei documenti pertinenti, e possono essere invocate solo se strettamente necessarie e giustificate da danni concreti, effettivi e prevedibili; richiede l'istituzione di un meccanismo indipendente di</w:t>
            </w:r>
            <w:r w:rsidRPr="009E6C83">
              <w:t xml:space="preserve"> controllo </w:t>
            </w:r>
            <w:r w:rsidRPr="009E6C83">
              <w:rPr>
                <w:b/>
                <w:i/>
              </w:rPr>
              <w:t>che sottoponga a revisione annuale le pratiche di classificazione e declassificazione</w:t>
            </w:r>
            <w:r w:rsidRPr="009E6C83">
              <w:t>;</w:t>
            </w:r>
          </w:p>
        </w:tc>
      </w:tr>
    </w:tbl>
    <w:p w14:paraId="5DAB86A7" w14:textId="77777777" w:rsidR="00C14497" w:rsidRPr="007B50C3" w:rsidRDefault="00C14497" w:rsidP="00C14497">
      <w:pPr>
        <w:pStyle w:val="AmOrLang"/>
        <w:rPr>
          <w:lang w:val="en-GB"/>
        </w:rPr>
      </w:pPr>
      <w:r w:rsidRPr="007B50C3">
        <w:rPr>
          <w:lang w:val="en-GB"/>
        </w:rPr>
        <w:t xml:space="preserve">Or. </w:t>
      </w:r>
      <w:r w:rsidRPr="007B50C3">
        <w:rPr>
          <w:rStyle w:val="HideTWBExt"/>
          <w:lang w:val="en-GB"/>
        </w:rPr>
        <w:t>&lt;Original&gt;</w:t>
      </w:r>
      <w:r w:rsidRPr="007B50C3">
        <w:rPr>
          <w:rStyle w:val="HideTWBInt"/>
          <w:lang w:val="en-GB"/>
        </w:rPr>
        <w:t>{IT}</w:t>
      </w:r>
      <w:r w:rsidRPr="007B50C3">
        <w:rPr>
          <w:lang w:val="en-GB"/>
        </w:rPr>
        <w:t>it</w:t>
      </w:r>
      <w:r w:rsidRPr="007B50C3">
        <w:rPr>
          <w:rStyle w:val="HideTWBExt"/>
          <w:lang w:val="en-GB"/>
        </w:rPr>
        <w:t>&lt;/Original&gt;</w:t>
      </w:r>
    </w:p>
    <w:p w14:paraId="185999F9" w14:textId="77777777" w:rsidR="00C14497" w:rsidRPr="007B50C3" w:rsidRDefault="00C14497" w:rsidP="00C14497">
      <w:pPr>
        <w:rPr>
          <w:lang w:val="en-GB"/>
        </w:rPr>
      </w:pPr>
      <w:r w:rsidRPr="007B50C3">
        <w:rPr>
          <w:rStyle w:val="HideTWBExt"/>
          <w:lang w:val="en-GB"/>
        </w:rPr>
        <w:t>&lt;/Amend&gt;</w:t>
      </w:r>
    </w:p>
    <w:p w14:paraId="7EF4D195" w14:textId="77777777" w:rsidR="00C14497" w:rsidRPr="007B50C3" w:rsidRDefault="00C14497" w:rsidP="00C14497">
      <w:pPr>
        <w:pStyle w:val="AmNumberTabs"/>
        <w:rPr>
          <w:lang w:val="en-GB"/>
        </w:rPr>
      </w:pPr>
      <w:r w:rsidRPr="007B50C3">
        <w:rPr>
          <w:rStyle w:val="HideTWBExt"/>
          <w:lang w:val="en-GB"/>
        </w:rPr>
        <w:t>&lt;Amend&gt;</w:t>
      </w:r>
      <w:proofErr w:type="spellStart"/>
      <w:r w:rsidRPr="007B50C3">
        <w:rPr>
          <w:lang w:val="en-GB"/>
        </w:rPr>
        <w:t>Emendamento</w:t>
      </w:r>
      <w:proofErr w:type="spellEnd"/>
      <w:r w:rsidRPr="007B50C3">
        <w:rPr>
          <w:lang w:val="en-GB"/>
        </w:rPr>
        <w:tab/>
      </w:r>
      <w:r w:rsidRPr="007B50C3">
        <w:rPr>
          <w:lang w:val="en-GB"/>
        </w:rPr>
        <w:tab/>
      </w:r>
      <w:r w:rsidRPr="007B50C3">
        <w:rPr>
          <w:rStyle w:val="HideTWBExt"/>
          <w:lang w:val="en-GB"/>
        </w:rPr>
        <w:t>&lt;NumAm&gt;</w:t>
      </w:r>
      <w:r w:rsidRPr="007B50C3">
        <w:rPr>
          <w:lang w:val="en-GB"/>
        </w:rPr>
        <w:t>126</w:t>
      </w:r>
      <w:r w:rsidRPr="007B50C3">
        <w:rPr>
          <w:rStyle w:val="HideTWBExt"/>
          <w:lang w:val="en-GB"/>
        </w:rPr>
        <w:t>&lt;/NumAm&gt;</w:t>
      </w:r>
    </w:p>
    <w:p w14:paraId="11193B57" w14:textId="77777777" w:rsidR="00C14497" w:rsidRPr="007B50C3" w:rsidRDefault="00C14497" w:rsidP="00C14497">
      <w:pPr>
        <w:pStyle w:val="NormalBold"/>
        <w:rPr>
          <w:lang w:val="en-GB"/>
        </w:rPr>
      </w:pPr>
      <w:r w:rsidRPr="007B50C3">
        <w:rPr>
          <w:rStyle w:val="HideTWBExt"/>
          <w:b w:val="0"/>
          <w:lang w:val="en-GB"/>
        </w:rPr>
        <w:t>&lt;RepeatBlock-By&gt;&lt;Members&gt;</w:t>
      </w:r>
      <w:r w:rsidRPr="007B50C3">
        <w:rPr>
          <w:lang w:val="en-GB"/>
        </w:rPr>
        <w:t xml:space="preserve">Sebastian </w:t>
      </w:r>
      <w:proofErr w:type="spellStart"/>
      <w:r w:rsidRPr="007B50C3">
        <w:rPr>
          <w:lang w:val="en-GB"/>
        </w:rPr>
        <w:t>Tynkkynen</w:t>
      </w:r>
      <w:proofErr w:type="spellEnd"/>
      <w:r w:rsidRPr="007B50C3">
        <w:rPr>
          <w:rStyle w:val="HideTWBExt"/>
          <w:b w:val="0"/>
          <w:lang w:val="en-GB"/>
        </w:rPr>
        <w:t>&lt;/Members&gt;</w:t>
      </w:r>
    </w:p>
    <w:p w14:paraId="100635FA" w14:textId="77777777" w:rsidR="00C14497" w:rsidRPr="007B50C3" w:rsidRDefault="00C14497" w:rsidP="00C14497">
      <w:pPr>
        <w:pStyle w:val="NormalBold"/>
        <w:rPr>
          <w:lang w:val="en-GB"/>
        </w:rPr>
      </w:pPr>
      <w:r w:rsidRPr="007B50C3">
        <w:rPr>
          <w:rStyle w:val="HideTWBExt"/>
          <w:b w:val="0"/>
          <w:lang w:val="en-GB"/>
        </w:rPr>
        <w:t>&lt;/RepeatBlock-By&gt;</w:t>
      </w:r>
    </w:p>
    <w:p w14:paraId="5951623A"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223243EF" w14:textId="77777777" w:rsidR="00C14497" w:rsidRPr="009E6C83" w:rsidRDefault="00C14497" w:rsidP="00C14497">
      <w:pPr>
        <w:pStyle w:val="NormalBold"/>
      </w:pPr>
      <w:r w:rsidRPr="009E6C83">
        <w:rPr>
          <w:rStyle w:val="HideTWBExt"/>
        </w:rPr>
        <w:t>&lt;Article&gt;</w:t>
      </w:r>
      <w:r w:rsidRPr="009E6C83">
        <w:t>Paragrafo 14</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129CB8D" w14:textId="77777777" w:rsidTr="00915667">
        <w:trPr>
          <w:trHeight w:hRule="exact" w:val="240"/>
          <w:jc w:val="center"/>
        </w:trPr>
        <w:tc>
          <w:tcPr>
            <w:tcW w:w="9752" w:type="dxa"/>
            <w:gridSpan w:val="2"/>
            <w:tcBorders>
              <w:top w:val="nil"/>
              <w:left w:val="nil"/>
              <w:bottom w:val="nil"/>
              <w:right w:val="nil"/>
            </w:tcBorders>
          </w:tcPr>
          <w:p w14:paraId="7D64DAC6" w14:textId="77777777" w:rsidR="00C14497" w:rsidRPr="009E6C83" w:rsidRDefault="00C14497" w:rsidP="00915667"/>
        </w:tc>
      </w:tr>
      <w:tr w:rsidR="00C14497" w:rsidRPr="009E6C83" w14:paraId="1BE7D9DF" w14:textId="77777777" w:rsidTr="00915667">
        <w:trPr>
          <w:trHeight w:val="240"/>
          <w:jc w:val="center"/>
        </w:trPr>
        <w:tc>
          <w:tcPr>
            <w:tcW w:w="4876" w:type="dxa"/>
            <w:tcBorders>
              <w:top w:val="nil"/>
              <w:left w:val="nil"/>
              <w:bottom w:val="nil"/>
              <w:right w:val="nil"/>
            </w:tcBorders>
          </w:tcPr>
          <w:p w14:paraId="5B72B02B"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59DD5A8E" w14:textId="77777777" w:rsidR="00C14497" w:rsidRPr="009E6C83" w:rsidRDefault="00C14497" w:rsidP="00915667">
            <w:pPr>
              <w:pStyle w:val="AmColumnHeading"/>
            </w:pPr>
            <w:r w:rsidRPr="009E6C83">
              <w:t>Emendamento</w:t>
            </w:r>
          </w:p>
        </w:tc>
      </w:tr>
      <w:tr w:rsidR="00C14497" w:rsidRPr="009E6C83" w14:paraId="795B762A" w14:textId="77777777" w:rsidTr="00915667">
        <w:trPr>
          <w:jc w:val="center"/>
        </w:trPr>
        <w:tc>
          <w:tcPr>
            <w:tcW w:w="4876" w:type="dxa"/>
            <w:tcBorders>
              <w:top w:val="nil"/>
              <w:left w:val="nil"/>
              <w:bottom w:val="nil"/>
              <w:right w:val="nil"/>
            </w:tcBorders>
          </w:tcPr>
          <w:p w14:paraId="289E0326" w14:textId="77777777" w:rsidR="00C14497" w:rsidRPr="009E6C83" w:rsidRDefault="00C14497" w:rsidP="00915667">
            <w:pPr>
              <w:pStyle w:val="Normal6a"/>
            </w:pPr>
            <w:r w:rsidRPr="009E6C83">
              <w:t>14.</w:t>
            </w:r>
            <w:r w:rsidRPr="009E6C83">
              <w:tab/>
              <w:t>sottolinea che la trasparenza e l'accesso ai documenti detenuti dalle istituzioni, dagli organi e dagli organismi dell'UE devono essere la regola e che le eccezioni a tale regola devono essere interpretate in maniera restrittiva, tenendo conto dell'interesse pubblico prevalente alla divulgazione al fine di consentire il controllo pubblico;</w:t>
            </w:r>
          </w:p>
        </w:tc>
        <w:tc>
          <w:tcPr>
            <w:tcW w:w="4876" w:type="dxa"/>
            <w:tcBorders>
              <w:top w:val="nil"/>
              <w:left w:val="nil"/>
              <w:bottom w:val="nil"/>
              <w:right w:val="nil"/>
            </w:tcBorders>
          </w:tcPr>
          <w:p w14:paraId="50EB990D" w14:textId="77777777" w:rsidR="00C14497" w:rsidRPr="009E6C83" w:rsidRDefault="00C14497" w:rsidP="00915667">
            <w:pPr>
              <w:pStyle w:val="Normal6a"/>
            </w:pPr>
            <w:r w:rsidRPr="009E6C83">
              <w:t>14.</w:t>
            </w:r>
            <w:r w:rsidRPr="009E6C83">
              <w:tab/>
              <w:t xml:space="preserve">sottolinea che la trasparenza e l'accesso ai documenti detenuti dalle istituzioni, dagli organi e dagli organismi dell'UE devono essere la regola e che le eccezioni a tale regola devono essere interpretate in maniera restrittiva, tenendo conto dell'interesse pubblico prevalente alla divulgazione al fine di consentire il controllo pubblico </w:t>
            </w:r>
            <w:r w:rsidRPr="009E6C83">
              <w:rPr>
                <w:b/>
                <w:i/>
              </w:rPr>
              <w:t>e la credibilità democratica</w:t>
            </w:r>
            <w:r w:rsidRPr="009E6C83">
              <w:t>;</w:t>
            </w:r>
          </w:p>
        </w:tc>
      </w:tr>
    </w:tbl>
    <w:p w14:paraId="44D11F6B"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{FI}</w:t>
      </w:r>
      <w:r w:rsidRPr="009E6C83">
        <w:t>fi</w:t>
      </w:r>
      <w:r w:rsidRPr="009E6C83">
        <w:rPr>
          <w:rStyle w:val="HideTWBExt"/>
        </w:rPr>
        <w:t>&lt;/Original&gt;</w:t>
      </w:r>
    </w:p>
    <w:p w14:paraId="25AF36F2" w14:textId="77777777" w:rsidR="00C14497" w:rsidRPr="009E6C83" w:rsidRDefault="00C14497" w:rsidP="00C14497">
      <w:r w:rsidRPr="009E6C83">
        <w:rPr>
          <w:rStyle w:val="HideTWBExt"/>
        </w:rPr>
        <w:t>&lt;/Amend&gt;</w:t>
      </w:r>
    </w:p>
    <w:p w14:paraId="5B245C50"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127</w:t>
      </w:r>
      <w:r w:rsidRPr="009E6C83">
        <w:rPr>
          <w:rStyle w:val="HideTWBExt"/>
        </w:rPr>
        <w:t>&lt;/NumAm&gt;</w:t>
      </w:r>
    </w:p>
    <w:p w14:paraId="1CF65E1A" w14:textId="77777777" w:rsidR="00C14497" w:rsidRPr="009E6C83" w:rsidRDefault="00C14497" w:rsidP="00C14497">
      <w:pPr>
        <w:pStyle w:val="NormalBold"/>
      </w:pPr>
      <w:r w:rsidRPr="009E6C83">
        <w:rPr>
          <w:rStyle w:val="HideTWBExt"/>
          <w:b w:val="0"/>
        </w:rPr>
        <w:t>&lt;RepeatBlock-By&gt;&lt;Members&gt;</w:t>
      </w:r>
      <w:r w:rsidRPr="009E6C83">
        <w:t xml:space="preserve">Evin </w:t>
      </w:r>
      <w:proofErr w:type="spellStart"/>
      <w:r w:rsidRPr="009E6C83">
        <w:t>Incir</w:t>
      </w:r>
      <w:proofErr w:type="spellEnd"/>
      <w:r w:rsidRPr="009E6C83">
        <w:rPr>
          <w:rStyle w:val="HideTWBExt"/>
          <w:b w:val="0"/>
        </w:rPr>
        <w:t>&lt;/Members&gt;</w:t>
      </w:r>
    </w:p>
    <w:p w14:paraId="3284DAA5" w14:textId="77777777" w:rsidR="00C14497" w:rsidRPr="009E6C83" w:rsidRDefault="00C14497" w:rsidP="00C14497">
      <w:pPr>
        <w:pStyle w:val="NormalBold"/>
      </w:pPr>
      <w:r w:rsidRPr="009E6C83">
        <w:rPr>
          <w:rStyle w:val="HideTWBExt"/>
          <w:b w:val="0"/>
        </w:rPr>
        <w:t>&lt;/RepeatBlock-By&gt;</w:t>
      </w:r>
    </w:p>
    <w:p w14:paraId="2DC4C58F"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0DBBBB7" w14:textId="77777777" w:rsidR="00C14497" w:rsidRPr="009E6C83" w:rsidRDefault="00C14497" w:rsidP="00C14497">
      <w:pPr>
        <w:pStyle w:val="NormalBold"/>
      </w:pPr>
      <w:r w:rsidRPr="009E6C83">
        <w:rPr>
          <w:rStyle w:val="HideTWBExt"/>
        </w:rPr>
        <w:t>&lt;Article&gt;</w:t>
      </w:r>
      <w:r w:rsidRPr="009E6C83">
        <w:t>Paragrafo 14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F7C680C" w14:textId="77777777" w:rsidTr="00915667">
        <w:trPr>
          <w:trHeight w:hRule="exact" w:val="240"/>
          <w:jc w:val="center"/>
        </w:trPr>
        <w:tc>
          <w:tcPr>
            <w:tcW w:w="9752" w:type="dxa"/>
            <w:gridSpan w:val="2"/>
            <w:tcBorders>
              <w:top w:val="nil"/>
              <w:left w:val="nil"/>
              <w:bottom w:val="nil"/>
              <w:right w:val="nil"/>
            </w:tcBorders>
          </w:tcPr>
          <w:p w14:paraId="38BD413C" w14:textId="77777777" w:rsidR="00C14497" w:rsidRPr="009E6C83" w:rsidRDefault="00C14497" w:rsidP="00915667"/>
        </w:tc>
      </w:tr>
      <w:tr w:rsidR="00C14497" w:rsidRPr="009E6C83" w14:paraId="3AFF38CB" w14:textId="77777777" w:rsidTr="00915667">
        <w:trPr>
          <w:trHeight w:val="240"/>
          <w:jc w:val="center"/>
        </w:trPr>
        <w:tc>
          <w:tcPr>
            <w:tcW w:w="4876" w:type="dxa"/>
            <w:tcBorders>
              <w:top w:val="nil"/>
              <w:left w:val="nil"/>
              <w:bottom w:val="nil"/>
              <w:right w:val="nil"/>
            </w:tcBorders>
          </w:tcPr>
          <w:p w14:paraId="72B0789C"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70FFA38" w14:textId="77777777" w:rsidR="00C14497" w:rsidRPr="009E6C83" w:rsidRDefault="00C14497" w:rsidP="00915667">
            <w:pPr>
              <w:pStyle w:val="AmColumnHeading"/>
            </w:pPr>
            <w:r w:rsidRPr="009E6C83">
              <w:t>Emendamento</w:t>
            </w:r>
          </w:p>
        </w:tc>
      </w:tr>
      <w:tr w:rsidR="00C14497" w:rsidRPr="009E6C83" w14:paraId="36627C4F" w14:textId="77777777" w:rsidTr="00915667">
        <w:trPr>
          <w:jc w:val="center"/>
        </w:trPr>
        <w:tc>
          <w:tcPr>
            <w:tcW w:w="4876" w:type="dxa"/>
            <w:tcBorders>
              <w:top w:val="nil"/>
              <w:left w:val="nil"/>
              <w:bottom w:val="nil"/>
              <w:right w:val="nil"/>
            </w:tcBorders>
          </w:tcPr>
          <w:p w14:paraId="6C32A6B9" w14:textId="77777777" w:rsidR="00C14497" w:rsidRPr="009E6C83" w:rsidRDefault="00C14497" w:rsidP="00915667">
            <w:pPr>
              <w:pStyle w:val="Normal6a"/>
            </w:pPr>
          </w:p>
        </w:tc>
        <w:tc>
          <w:tcPr>
            <w:tcW w:w="4876" w:type="dxa"/>
            <w:tcBorders>
              <w:top w:val="nil"/>
              <w:left w:val="nil"/>
              <w:bottom w:val="nil"/>
              <w:right w:val="nil"/>
            </w:tcBorders>
          </w:tcPr>
          <w:p w14:paraId="6E330562" w14:textId="77777777" w:rsidR="00C14497" w:rsidRPr="009E6C83" w:rsidRDefault="00C14497" w:rsidP="00915667">
            <w:pPr>
              <w:pStyle w:val="Normal6a"/>
            </w:pPr>
            <w:r w:rsidRPr="009E6C83">
              <w:rPr>
                <w:b/>
                <w:i/>
              </w:rPr>
              <w:t>14 bis.</w:t>
            </w:r>
            <w:r w:rsidRPr="009E6C83">
              <w:tab/>
            </w:r>
            <w:r w:rsidRPr="009E6C83">
              <w:rPr>
                <w:b/>
                <w:i/>
              </w:rPr>
              <w:t>osserva con preoccupazione che attualmente i cittadini possono contestare il rifiuto di una richiesta di accesso a un documento o la mancanza di una risposta tempestiva quando non vengono rispettati i termini solo presentando una denuncia alla Mediatrice, le cui raccomandazioni, purtroppo, non sono giuridicamente vincolanti, o avviando un procedimento giudiziario contro l'istituzione presso la CGUE, il che comporta un processo estremamente lungo e costoso dall'esito incerto, il che pone un onere irragionevole che dissuade i cittadini che intendono contestare una decisione di rifiuto di accesso (parziale); sottolinea che, concretamente, ciò significa che non sussiste un mezzo di ricorso efficace contro una decisione negativa relativa a una domanda di accesso ai documenti; chiede alle istituzioni dell'UE di dar seguito comunque in modo rapido e completo alle decisioni e alle raccomandazioni della Mediatrice; invita le istituzioni, gli organi e gli organismi dell'UE ad adottare procedure più rapide, più accessibili e ulteriormente semplificate per la gestione dei reclami relativi ai rifiuti di accesso e misure per garantire ai cittadini la possibilità di contestare, laddove necessario, le decisioni; raccomanda, in proposito, di nominare alti funzionari o esperti indipendenti in grado di esaminare, senza ritardi ingiustificati, i ricorsi relativi alle richieste di accesso ai documenti; sottolinea che richiedere alla società civile il pagamento di spese legali molto elevate ha un effetto dissuasivo in termini di accesso alla giustizia nell'ambito del suo accesso ai documenti, che è un diritto fondamentale sancito dall'articolo 42 della Carta, e pregiudica il diritto della società civile a un ricorso effettivo ai sensi dell'articolo 47 della Carta;</w:t>
            </w:r>
          </w:p>
        </w:tc>
      </w:tr>
    </w:tbl>
    <w:p w14:paraId="7B47B857" w14:textId="77777777" w:rsidR="00C14497" w:rsidRPr="007B50C3" w:rsidRDefault="00C14497" w:rsidP="00C14497">
      <w:pPr>
        <w:pStyle w:val="AmOrLang"/>
        <w:rPr>
          <w:lang w:val="pl-PL"/>
        </w:rPr>
      </w:pPr>
      <w:r w:rsidRPr="007B50C3">
        <w:rPr>
          <w:lang w:val="pl-PL"/>
        </w:rPr>
        <w:t xml:space="preserve">Or. </w:t>
      </w:r>
      <w:r w:rsidRPr="007B50C3">
        <w:rPr>
          <w:rStyle w:val="HideTWBExt"/>
          <w:lang w:val="pl-PL"/>
        </w:rPr>
        <w:t>&lt;Original&gt;</w:t>
      </w:r>
      <w:r w:rsidRPr="007B50C3">
        <w:rPr>
          <w:rStyle w:val="HideTWBInt"/>
          <w:lang w:val="pl-PL"/>
        </w:rPr>
        <w:t>{EN}</w:t>
      </w:r>
      <w:r w:rsidRPr="007B50C3">
        <w:rPr>
          <w:lang w:val="pl-PL"/>
        </w:rPr>
        <w:t>en</w:t>
      </w:r>
      <w:r w:rsidRPr="007B50C3">
        <w:rPr>
          <w:rStyle w:val="HideTWBExt"/>
          <w:lang w:val="pl-PL"/>
        </w:rPr>
        <w:t>&lt;/Original&gt;</w:t>
      </w:r>
    </w:p>
    <w:p w14:paraId="0977D30D" w14:textId="77777777" w:rsidR="00C14497" w:rsidRPr="007B50C3" w:rsidRDefault="00C14497" w:rsidP="00C14497">
      <w:pPr>
        <w:rPr>
          <w:lang w:val="pl-PL"/>
        </w:rPr>
      </w:pPr>
      <w:r w:rsidRPr="007B50C3">
        <w:rPr>
          <w:rStyle w:val="HideTWBExt"/>
          <w:lang w:val="pl-PL"/>
        </w:rPr>
        <w:t>&lt;/Amend&gt;</w:t>
      </w:r>
    </w:p>
    <w:p w14:paraId="7ACBDDB2" w14:textId="77777777" w:rsidR="00C14497" w:rsidRPr="007B50C3" w:rsidRDefault="00C14497" w:rsidP="00C14497">
      <w:pPr>
        <w:pStyle w:val="AmNumberTabs"/>
        <w:rPr>
          <w:lang w:val="pl-PL"/>
        </w:rPr>
      </w:pPr>
      <w:r w:rsidRPr="007B50C3">
        <w:rPr>
          <w:rStyle w:val="HideTWBExt"/>
          <w:lang w:val="pl-PL"/>
        </w:rPr>
        <w:t>&lt;Amend&gt;</w:t>
      </w:r>
      <w:proofErr w:type="spellStart"/>
      <w:r w:rsidRPr="007B50C3">
        <w:rPr>
          <w:lang w:val="pl-PL"/>
        </w:rPr>
        <w:t>Emendamento</w:t>
      </w:r>
      <w:proofErr w:type="spellEnd"/>
      <w:r w:rsidRPr="007B50C3">
        <w:rPr>
          <w:lang w:val="pl-PL"/>
        </w:rPr>
        <w:tab/>
      </w:r>
      <w:r w:rsidRPr="007B50C3">
        <w:rPr>
          <w:lang w:val="pl-PL"/>
        </w:rPr>
        <w:tab/>
      </w:r>
      <w:r w:rsidRPr="007B50C3">
        <w:rPr>
          <w:rStyle w:val="HideTWBExt"/>
          <w:lang w:val="pl-PL"/>
        </w:rPr>
        <w:t>&lt;NumAm&gt;</w:t>
      </w:r>
      <w:r w:rsidRPr="007B50C3">
        <w:rPr>
          <w:lang w:val="pl-PL"/>
        </w:rPr>
        <w:t>128</w:t>
      </w:r>
      <w:r w:rsidRPr="007B50C3">
        <w:rPr>
          <w:rStyle w:val="HideTWBExt"/>
          <w:lang w:val="pl-PL"/>
        </w:rPr>
        <w:t>&lt;/NumAm&gt;</w:t>
      </w:r>
    </w:p>
    <w:p w14:paraId="7A04EAA0" w14:textId="77777777" w:rsidR="00C14497" w:rsidRPr="007B50C3" w:rsidRDefault="00C14497" w:rsidP="00C14497">
      <w:pPr>
        <w:pStyle w:val="NormalBold"/>
        <w:rPr>
          <w:lang w:val="pl-PL"/>
        </w:rPr>
      </w:pPr>
      <w:r w:rsidRPr="007B50C3">
        <w:rPr>
          <w:rStyle w:val="HideTWBExt"/>
          <w:b w:val="0"/>
          <w:lang w:val="pl-PL"/>
        </w:rPr>
        <w:t>&lt;RepeatBlock-By&gt;&lt;Members&gt;</w:t>
      </w:r>
      <w:r w:rsidRPr="007B50C3">
        <w:rPr>
          <w:lang w:val="pl-PL"/>
        </w:rPr>
        <w:t>Mariusz Kamiński</w:t>
      </w:r>
      <w:r w:rsidRPr="007B50C3">
        <w:rPr>
          <w:rStyle w:val="HideTWBExt"/>
          <w:b w:val="0"/>
          <w:lang w:val="pl-PL"/>
        </w:rPr>
        <w:t>&lt;/Members&gt;</w:t>
      </w:r>
    </w:p>
    <w:p w14:paraId="29A9EACC" w14:textId="77777777" w:rsidR="00C14497" w:rsidRPr="007B50C3" w:rsidRDefault="00C14497" w:rsidP="00C14497">
      <w:pPr>
        <w:pStyle w:val="NormalBold"/>
        <w:rPr>
          <w:lang w:val="pl-PL"/>
        </w:rPr>
      </w:pPr>
      <w:r w:rsidRPr="007B50C3">
        <w:rPr>
          <w:rStyle w:val="HideTWBExt"/>
          <w:b w:val="0"/>
          <w:lang w:val="pl-PL"/>
        </w:rPr>
        <w:t>&lt;/RepeatBlock-By&gt;</w:t>
      </w:r>
    </w:p>
    <w:p w14:paraId="76A15286"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25E7C449" w14:textId="77777777" w:rsidR="00C14497" w:rsidRPr="009E6C83" w:rsidRDefault="00C14497" w:rsidP="00C14497">
      <w:pPr>
        <w:pStyle w:val="NormalBold"/>
      </w:pPr>
      <w:r w:rsidRPr="009E6C83">
        <w:rPr>
          <w:rStyle w:val="HideTWBExt"/>
        </w:rPr>
        <w:t>&lt;Article&gt;</w:t>
      </w:r>
      <w:r w:rsidRPr="009E6C83">
        <w:t>Paragrafo 14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11688F23" w14:textId="77777777" w:rsidTr="00915667">
        <w:trPr>
          <w:trHeight w:hRule="exact" w:val="240"/>
          <w:jc w:val="center"/>
        </w:trPr>
        <w:tc>
          <w:tcPr>
            <w:tcW w:w="9752" w:type="dxa"/>
            <w:gridSpan w:val="2"/>
            <w:tcBorders>
              <w:top w:val="nil"/>
              <w:left w:val="nil"/>
              <w:bottom w:val="nil"/>
              <w:right w:val="nil"/>
            </w:tcBorders>
          </w:tcPr>
          <w:p w14:paraId="4761E3AF" w14:textId="77777777" w:rsidR="00C14497" w:rsidRPr="009E6C83" w:rsidRDefault="00C14497" w:rsidP="00915667"/>
        </w:tc>
      </w:tr>
      <w:tr w:rsidR="00C14497" w:rsidRPr="009E6C83" w14:paraId="36807C72" w14:textId="77777777" w:rsidTr="00915667">
        <w:trPr>
          <w:trHeight w:val="240"/>
          <w:jc w:val="center"/>
        </w:trPr>
        <w:tc>
          <w:tcPr>
            <w:tcW w:w="4876" w:type="dxa"/>
            <w:tcBorders>
              <w:top w:val="nil"/>
              <w:left w:val="nil"/>
              <w:bottom w:val="nil"/>
              <w:right w:val="nil"/>
            </w:tcBorders>
          </w:tcPr>
          <w:p w14:paraId="7347EE08"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29838B37" w14:textId="77777777" w:rsidR="00C14497" w:rsidRPr="009E6C83" w:rsidRDefault="00C14497" w:rsidP="00915667">
            <w:pPr>
              <w:pStyle w:val="AmColumnHeading"/>
            </w:pPr>
            <w:r w:rsidRPr="009E6C83">
              <w:t>Emendamento</w:t>
            </w:r>
          </w:p>
        </w:tc>
      </w:tr>
      <w:tr w:rsidR="00C14497" w:rsidRPr="009E6C83" w14:paraId="7AABF666" w14:textId="77777777" w:rsidTr="00915667">
        <w:trPr>
          <w:jc w:val="center"/>
        </w:trPr>
        <w:tc>
          <w:tcPr>
            <w:tcW w:w="4876" w:type="dxa"/>
            <w:tcBorders>
              <w:top w:val="nil"/>
              <w:left w:val="nil"/>
              <w:bottom w:val="nil"/>
              <w:right w:val="nil"/>
            </w:tcBorders>
          </w:tcPr>
          <w:p w14:paraId="7A32F57B" w14:textId="77777777" w:rsidR="00C14497" w:rsidRPr="009E6C83" w:rsidRDefault="00C14497" w:rsidP="00915667">
            <w:pPr>
              <w:pStyle w:val="Normal6a"/>
            </w:pPr>
          </w:p>
        </w:tc>
        <w:tc>
          <w:tcPr>
            <w:tcW w:w="4876" w:type="dxa"/>
            <w:tcBorders>
              <w:top w:val="nil"/>
              <w:left w:val="nil"/>
              <w:bottom w:val="nil"/>
              <w:right w:val="nil"/>
            </w:tcBorders>
          </w:tcPr>
          <w:p w14:paraId="1000683F" w14:textId="77777777" w:rsidR="00C14497" w:rsidRPr="009E6C83" w:rsidRDefault="00C14497" w:rsidP="00915667">
            <w:pPr>
              <w:pStyle w:val="Normal6a"/>
            </w:pPr>
            <w:r w:rsidRPr="009E6C83">
              <w:rPr>
                <w:b/>
                <w:i/>
              </w:rPr>
              <w:t>14 bis.</w:t>
            </w:r>
            <w:r w:rsidRPr="009E6C83">
              <w:tab/>
            </w:r>
            <w:r w:rsidRPr="009E6C83">
              <w:rPr>
                <w:b/>
                <w:i/>
              </w:rPr>
              <w:t>sottolinea l'obbligo di tenere un registro completo e accurato di tutte le azioni intraprese dai commissari e dai funzionari della Commissione europea nell'esercizio delle loro funzioni ufficiali; ritiene inaccettabile che le riunioni in cui i Commissari e altri funzionari di alto livello partecipano all'esercizio delle loro funzioni ufficiali, come confermato dal finanziamento delle indennità di viaggio, soggiorno e diaria a carico del bilancio dell'Unione europea, siano registrate in modo inadeguato e che i loro procedimenti siano nascosti al pubblico, come nel caso della partecipazione dei commissari alle riunioni del gruppo Bilderberg; sottolinea che tali pratiche sono contrarie ai principi di trasparenza e responsabilità pubblica e sollevano questioni relative a potenziali conflitti di interesse e ingerenze esterne sulle politiche dell'Unione europea; invita la Commissione a redigere verbali accurati di tali riunioni e a garantirne la trasparenza e l'accessibilità pubblica, che finora non è stata debitamente attuata;</w:t>
            </w:r>
          </w:p>
        </w:tc>
      </w:tr>
    </w:tbl>
    <w:p w14:paraId="3218AC21"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7790383D" w14:textId="77777777" w:rsidR="00C14497" w:rsidRPr="009E6C83" w:rsidRDefault="00C14497" w:rsidP="00C14497">
      <w:r w:rsidRPr="009E6C83">
        <w:rPr>
          <w:rStyle w:val="HideTWBExt"/>
        </w:rPr>
        <w:t>&lt;/Amend&gt;</w:t>
      </w:r>
    </w:p>
    <w:p w14:paraId="73B0A062"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129</w:t>
      </w:r>
      <w:r w:rsidRPr="009E6C83">
        <w:rPr>
          <w:rStyle w:val="HideTWBExt"/>
        </w:rPr>
        <w:t>&lt;/NumAm&gt;</w:t>
      </w:r>
    </w:p>
    <w:p w14:paraId="5A05C8D6" w14:textId="77777777" w:rsidR="00C14497" w:rsidRPr="009E6C83" w:rsidRDefault="00C14497" w:rsidP="00C14497">
      <w:pPr>
        <w:pStyle w:val="NormalBold"/>
      </w:pPr>
      <w:r w:rsidRPr="009E6C83">
        <w:rPr>
          <w:rStyle w:val="HideTWBExt"/>
          <w:b w:val="0"/>
        </w:rPr>
        <w:t>&lt;RepeatBlock-By&gt;&lt;Members&gt;</w:t>
      </w:r>
      <w:r w:rsidRPr="009E6C83">
        <w:t xml:space="preserve">Georgiana </w:t>
      </w:r>
      <w:proofErr w:type="spellStart"/>
      <w:r w:rsidRPr="009E6C83">
        <w:t>Teodorescu</w:t>
      </w:r>
      <w:proofErr w:type="spellEnd"/>
      <w:r w:rsidRPr="009E6C83">
        <w:t xml:space="preserve">, Cristian </w:t>
      </w:r>
      <w:proofErr w:type="spellStart"/>
      <w:r w:rsidRPr="009E6C83">
        <w:t>Terheş</w:t>
      </w:r>
      <w:proofErr w:type="spellEnd"/>
      <w:r w:rsidRPr="009E6C83">
        <w:rPr>
          <w:rStyle w:val="HideTWBExt"/>
          <w:b w:val="0"/>
        </w:rPr>
        <w:t>&lt;/Members&gt;</w:t>
      </w:r>
    </w:p>
    <w:p w14:paraId="2AF68FB0" w14:textId="77777777" w:rsidR="00C14497" w:rsidRPr="009E6C83" w:rsidRDefault="00C14497" w:rsidP="00C14497">
      <w:pPr>
        <w:pStyle w:val="NormalBold"/>
      </w:pPr>
      <w:r w:rsidRPr="009E6C83">
        <w:rPr>
          <w:rStyle w:val="HideTWBExt"/>
          <w:b w:val="0"/>
        </w:rPr>
        <w:t>&lt;/RepeatBlock-By&gt;</w:t>
      </w:r>
    </w:p>
    <w:p w14:paraId="4FF31386"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B40EB8C" w14:textId="77777777" w:rsidR="00C14497" w:rsidRPr="009E6C83" w:rsidRDefault="00C14497" w:rsidP="00C14497">
      <w:pPr>
        <w:pStyle w:val="NormalBold"/>
      </w:pPr>
      <w:r w:rsidRPr="009E6C83">
        <w:rPr>
          <w:rStyle w:val="HideTWBExt"/>
        </w:rPr>
        <w:t>&lt;Article&gt;</w:t>
      </w:r>
      <w:r w:rsidRPr="009E6C83">
        <w:t>Paragrafo 14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4577FF28" w14:textId="77777777" w:rsidTr="00915667">
        <w:trPr>
          <w:trHeight w:hRule="exact" w:val="240"/>
          <w:jc w:val="center"/>
        </w:trPr>
        <w:tc>
          <w:tcPr>
            <w:tcW w:w="9752" w:type="dxa"/>
            <w:gridSpan w:val="2"/>
            <w:tcBorders>
              <w:top w:val="nil"/>
              <w:left w:val="nil"/>
              <w:bottom w:val="nil"/>
              <w:right w:val="nil"/>
            </w:tcBorders>
          </w:tcPr>
          <w:p w14:paraId="44993AF7" w14:textId="77777777" w:rsidR="00C14497" w:rsidRPr="009E6C83" w:rsidRDefault="00C14497" w:rsidP="00915667"/>
        </w:tc>
      </w:tr>
      <w:tr w:rsidR="00C14497" w:rsidRPr="009E6C83" w14:paraId="600623A0" w14:textId="77777777" w:rsidTr="00915667">
        <w:trPr>
          <w:trHeight w:val="240"/>
          <w:jc w:val="center"/>
        </w:trPr>
        <w:tc>
          <w:tcPr>
            <w:tcW w:w="4876" w:type="dxa"/>
            <w:tcBorders>
              <w:top w:val="nil"/>
              <w:left w:val="nil"/>
              <w:bottom w:val="nil"/>
              <w:right w:val="nil"/>
            </w:tcBorders>
          </w:tcPr>
          <w:p w14:paraId="27846AD0"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1E0279C4" w14:textId="77777777" w:rsidR="00C14497" w:rsidRPr="009E6C83" w:rsidRDefault="00C14497" w:rsidP="00915667">
            <w:pPr>
              <w:pStyle w:val="AmColumnHeading"/>
            </w:pPr>
            <w:r w:rsidRPr="009E6C83">
              <w:t>Emendamento</w:t>
            </w:r>
          </w:p>
        </w:tc>
      </w:tr>
      <w:tr w:rsidR="00C14497" w:rsidRPr="009E6C83" w14:paraId="36E62DA2" w14:textId="77777777" w:rsidTr="00915667">
        <w:trPr>
          <w:jc w:val="center"/>
        </w:trPr>
        <w:tc>
          <w:tcPr>
            <w:tcW w:w="4876" w:type="dxa"/>
            <w:tcBorders>
              <w:top w:val="nil"/>
              <w:left w:val="nil"/>
              <w:bottom w:val="nil"/>
              <w:right w:val="nil"/>
            </w:tcBorders>
          </w:tcPr>
          <w:p w14:paraId="66919FA4" w14:textId="77777777" w:rsidR="00C14497" w:rsidRPr="009E6C83" w:rsidRDefault="00C14497" w:rsidP="00915667">
            <w:pPr>
              <w:pStyle w:val="Normal6a"/>
            </w:pPr>
          </w:p>
        </w:tc>
        <w:tc>
          <w:tcPr>
            <w:tcW w:w="4876" w:type="dxa"/>
            <w:tcBorders>
              <w:top w:val="nil"/>
              <w:left w:val="nil"/>
              <w:bottom w:val="nil"/>
              <w:right w:val="nil"/>
            </w:tcBorders>
          </w:tcPr>
          <w:p w14:paraId="7BA653B4" w14:textId="77777777" w:rsidR="00C14497" w:rsidRPr="009E6C83" w:rsidRDefault="00C14497" w:rsidP="00915667">
            <w:pPr>
              <w:pStyle w:val="Normal6a"/>
            </w:pPr>
            <w:r w:rsidRPr="009E6C83">
              <w:rPr>
                <w:b/>
                <w:i/>
              </w:rPr>
              <w:t>14 bis.</w:t>
            </w:r>
            <w:r w:rsidRPr="009E6C83">
              <w:tab/>
            </w:r>
            <w:r w:rsidRPr="009E6C83">
              <w:rPr>
                <w:b/>
                <w:i/>
              </w:rPr>
              <w:t xml:space="preserve">sostiene la richiesta della società civile di trasmettere in diretta streaming le udienze pubbliche della Corte di giustizia europea, come già avviene per alcuni tribunali nazionali e internazionali, quali ad esempio il </w:t>
            </w:r>
            <w:proofErr w:type="spellStart"/>
            <w:r w:rsidRPr="009E6C83">
              <w:rPr>
                <w:b/>
                <w:i/>
              </w:rPr>
              <w:t>Conseil</w:t>
            </w:r>
            <w:proofErr w:type="spellEnd"/>
            <w:r w:rsidRPr="009E6C83">
              <w:rPr>
                <w:b/>
                <w:i/>
              </w:rPr>
              <w:t xml:space="preserve"> </w:t>
            </w:r>
            <w:proofErr w:type="spellStart"/>
            <w:r w:rsidRPr="009E6C83">
              <w:rPr>
                <w:b/>
                <w:i/>
              </w:rPr>
              <w:t>Constitutionnel</w:t>
            </w:r>
            <w:proofErr w:type="spellEnd"/>
            <w:r w:rsidRPr="009E6C83">
              <w:rPr>
                <w:b/>
                <w:i/>
              </w:rPr>
              <w:t xml:space="preserve"> in Francia e la Corte europea dei diritti dell'uomo;</w:t>
            </w:r>
          </w:p>
        </w:tc>
      </w:tr>
    </w:tbl>
    <w:p w14:paraId="37716277"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13DB3511" w14:textId="77777777" w:rsidR="00C14497" w:rsidRPr="007B50C3" w:rsidRDefault="00C14497" w:rsidP="00C14497">
      <w:pPr>
        <w:rPr>
          <w:lang w:val="es-ES"/>
        </w:rPr>
      </w:pPr>
      <w:r w:rsidRPr="007B50C3">
        <w:rPr>
          <w:rStyle w:val="HideTWBExt"/>
          <w:lang w:val="es-ES"/>
        </w:rPr>
        <w:t>&lt;/Amend&gt;</w:t>
      </w:r>
    </w:p>
    <w:p w14:paraId="6F339859"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130</w:t>
      </w:r>
      <w:r w:rsidRPr="007B50C3">
        <w:rPr>
          <w:rStyle w:val="HideTWBExt"/>
          <w:lang w:val="es-ES"/>
        </w:rPr>
        <w:t>&lt;/NumAm&gt;</w:t>
      </w:r>
    </w:p>
    <w:p w14:paraId="29687AC1"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Jadwiga</w:t>
      </w:r>
      <w:proofErr w:type="spellEnd"/>
      <w:r w:rsidRPr="007B50C3">
        <w:rPr>
          <w:lang w:val="es-ES"/>
        </w:rPr>
        <w:t xml:space="preserve"> </w:t>
      </w:r>
      <w:proofErr w:type="spellStart"/>
      <w:r w:rsidRPr="007B50C3">
        <w:rPr>
          <w:lang w:val="es-ES"/>
        </w:rPr>
        <w:t>Wiśniewska</w:t>
      </w:r>
      <w:proofErr w:type="spellEnd"/>
      <w:r w:rsidRPr="007B50C3">
        <w:rPr>
          <w:rStyle w:val="HideTWBExt"/>
          <w:b w:val="0"/>
          <w:lang w:val="es-ES"/>
        </w:rPr>
        <w:t>&lt;/Members&gt;</w:t>
      </w:r>
    </w:p>
    <w:p w14:paraId="283A11A9" w14:textId="77777777" w:rsidR="00C14497" w:rsidRPr="007B50C3" w:rsidRDefault="00C14497" w:rsidP="00C14497">
      <w:pPr>
        <w:pStyle w:val="NormalBold"/>
        <w:rPr>
          <w:lang w:val="es-ES"/>
        </w:rPr>
      </w:pPr>
      <w:r w:rsidRPr="007B50C3">
        <w:rPr>
          <w:rStyle w:val="HideTWBExt"/>
          <w:b w:val="0"/>
          <w:lang w:val="es-ES"/>
        </w:rPr>
        <w:t>&lt;/RepeatBlock-By&gt;</w:t>
      </w:r>
    </w:p>
    <w:p w14:paraId="56C4482D"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4311C0A3" w14:textId="77777777" w:rsidR="00C14497" w:rsidRPr="009E6C83" w:rsidRDefault="00C14497" w:rsidP="00C14497">
      <w:pPr>
        <w:pStyle w:val="NormalBold"/>
      </w:pPr>
      <w:r w:rsidRPr="009E6C83">
        <w:rPr>
          <w:rStyle w:val="HideTWBExt"/>
        </w:rPr>
        <w:t>&lt;Article&gt;</w:t>
      </w:r>
      <w:r w:rsidRPr="009E6C83">
        <w:t>Paragrafo 14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031E5DE9" w14:textId="77777777" w:rsidTr="00915667">
        <w:trPr>
          <w:trHeight w:hRule="exact" w:val="240"/>
          <w:jc w:val="center"/>
        </w:trPr>
        <w:tc>
          <w:tcPr>
            <w:tcW w:w="9752" w:type="dxa"/>
            <w:gridSpan w:val="2"/>
            <w:tcBorders>
              <w:top w:val="nil"/>
              <w:left w:val="nil"/>
              <w:bottom w:val="nil"/>
              <w:right w:val="nil"/>
            </w:tcBorders>
          </w:tcPr>
          <w:p w14:paraId="1B180256" w14:textId="77777777" w:rsidR="00C14497" w:rsidRPr="009E6C83" w:rsidRDefault="00C14497" w:rsidP="00915667"/>
        </w:tc>
      </w:tr>
      <w:tr w:rsidR="00C14497" w:rsidRPr="009E6C83" w14:paraId="00F3C9E3" w14:textId="77777777" w:rsidTr="00915667">
        <w:trPr>
          <w:trHeight w:val="240"/>
          <w:jc w:val="center"/>
        </w:trPr>
        <w:tc>
          <w:tcPr>
            <w:tcW w:w="4876" w:type="dxa"/>
            <w:tcBorders>
              <w:top w:val="nil"/>
              <w:left w:val="nil"/>
              <w:bottom w:val="nil"/>
              <w:right w:val="nil"/>
            </w:tcBorders>
          </w:tcPr>
          <w:p w14:paraId="3F055DC1"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BEA921A" w14:textId="77777777" w:rsidR="00C14497" w:rsidRPr="009E6C83" w:rsidRDefault="00C14497" w:rsidP="00915667">
            <w:pPr>
              <w:pStyle w:val="AmColumnHeading"/>
            </w:pPr>
            <w:r w:rsidRPr="009E6C83">
              <w:t>Emendamento</w:t>
            </w:r>
          </w:p>
        </w:tc>
      </w:tr>
      <w:tr w:rsidR="00C14497" w:rsidRPr="009E6C83" w14:paraId="3DBEBF26" w14:textId="77777777" w:rsidTr="00915667">
        <w:trPr>
          <w:jc w:val="center"/>
        </w:trPr>
        <w:tc>
          <w:tcPr>
            <w:tcW w:w="4876" w:type="dxa"/>
            <w:tcBorders>
              <w:top w:val="nil"/>
              <w:left w:val="nil"/>
              <w:bottom w:val="nil"/>
              <w:right w:val="nil"/>
            </w:tcBorders>
          </w:tcPr>
          <w:p w14:paraId="2394C629" w14:textId="77777777" w:rsidR="00C14497" w:rsidRPr="009E6C83" w:rsidRDefault="00C14497" w:rsidP="00915667">
            <w:pPr>
              <w:pStyle w:val="Normal6a"/>
            </w:pPr>
          </w:p>
        </w:tc>
        <w:tc>
          <w:tcPr>
            <w:tcW w:w="4876" w:type="dxa"/>
            <w:tcBorders>
              <w:top w:val="nil"/>
              <w:left w:val="nil"/>
              <w:bottom w:val="nil"/>
              <w:right w:val="nil"/>
            </w:tcBorders>
          </w:tcPr>
          <w:p w14:paraId="1D82CB52" w14:textId="77777777" w:rsidR="00C14497" w:rsidRPr="009E6C83" w:rsidRDefault="00C14497" w:rsidP="00915667">
            <w:pPr>
              <w:pStyle w:val="Normal6a"/>
            </w:pPr>
            <w:r w:rsidRPr="009E6C83">
              <w:rPr>
                <w:b/>
                <w:i/>
              </w:rPr>
              <w:t>14 bis.</w:t>
            </w:r>
            <w:r w:rsidRPr="009E6C83">
              <w:tab/>
            </w:r>
            <w:r w:rsidRPr="009E6C83">
              <w:rPr>
                <w:b/>
                <w:i/>
              </w:rPr>
              <w:t>sostiene la richiesta della società civile di trasmettere in diretta streaming tutte le udienze pubbliche della Corte di giustizia europea, come già avviene per alcuni tribunali nazionali e internazionali;</w:t>
            </w:r>
            <w:r w:rsidRPr="009E6C83">
              <w:t xml:space="preserve"> </w:t>
            </w:r>
            <w:r w:rsidRPr="009E6C83">
              <w:rPr>
                <w:b/>
                <w:i/>
              </w:rPr>
              <w:t xml:space="preserve">osserva che ciò avviene ad esempio per il </w:t>
            </w:r>
            <w:proofErr w:type="spellStart"/>
            <w:r w:rsidRPr="009E6C83">
              <w:rPr>
                <w:b/>
                <w:i/>
              </w:rPr>
              <w:t>Conseil</w:t>
            </w:r>
            <w:proofErr w:type="spellEnd"/>
            <w:r w:rsidRPr="009E6C83">
              <w:rPr>
                <w:b/>
                <w:i/>
              </w:rPr>
              <w:t xml:space="preserve"> </w:t>
            </w:r>
            <w:proofErr w:type="spellStart"/>
            <w:r w:rsidRPr="009E6C83">
              <w:rPr>
                <w:b/>
                <w:i/>
              </w:rPr>
              <w:t>Constitutionnel</w:t>
            </w:r>
            <w:proofErr w:type="spellEnd"/>
            <w:r w:rsidRPr="009E6C83">
              <w:rPr>
                <w:b/>
                <w:i/>
              </w:rPr>
              <w:t xml:space="preserve"> in Francia e la Corte europea dei diritti dell'uomo;</w:t>
            </w:r>
          </w:p>
        </w:tc>
      </w:tr>
    </w:tbl>
    <w:p w14:paraId="59B7F965"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{PL}</w:t>
      </w:r>
      <w:r w:rsidRPr="009E6C83">
        <w:t>pl</w:t>
      </w:r>
      <w:r w:rsidRPr="009E6C83">
        <w:rPr>
          <w:rStyle w:val="HideTWBExt"/>
        </w:rPr>
        <w:t>&lt;/Original&gt;</w:t>
      </w:r>
    </w:p>
    <w:p w14:paraId="01E77F19" w14:textId="77777777" w:rsidR="00C14497" w:rsidRPr="009E6C83" w:rsidRDefault="00C14497" w:rsidP="00C14497">
      <w:r w:rsidRPr="009E6C83">
        <w:rPr>
          <w:rStyle w:val="HideTWBExt"/>
        </w:rPr>
        <w:t>&lt;/Amend&gt;</w:t>
      </w:r>
    </w:p>
    <w:p w14:paraId="41920175"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131</w:t>
      </w:r>
      <w:r w:rsidRPr="009E6C83">
        <w:rPr>
          <w:rStyle w:val="HideTWBExt"/>
        </w:rPr>
        <w:t>&lt;/NumAm&gt;</w:t>
      </w:r>
    </w:p>
    <w:p w14:paraId="194EC830"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7E629560" w14:textId="77777777" w:rsidR="00C14497" w:rsidRPr="009E6C83" w:rsidRDefault="00C14497" w:rsidP="00C14497">
      <w:pPr>
        <w:pStyle w:val="NormalBold"/>
      </w:pPr>
      <w:r w:rsidRPr="009E6C83">
        <w:rPr>
          <w:rStyle w:val="HideTWBExt"/>
          <w:b w:val="0"/>
        </w:rPr>
        <w:t>&lt;/RepeatBlock-By&gt;</w:t>
      </w:r>
    </w:p>
    <w:p w14:paraId="27099011"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34E8B052" w14:textId="77777777" w:rsidR="00C14497" w:rsidRPr="009E6C83" w:rsidRDefault="00C14497" w:rsidP="00C14497">
      <w:pPr>
        <w:pStyle w:val="NormalBold"/>
      </w:pPr>
      <w:r w:rsidRPr="009E6C83">
        <w:rPr>
          <w:rStyle w:val="HideTWBExt"/>
        </w:rPr>
        <w:t>&lt;Article&gt;</w:t>
      </w:r>
      <w:r w:rsidRPr="009E6C83">
        <w:t>Paragrafo 14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300FA53" w14:textId="77777777" w:rsidTr="00915667">
        <w:trPr>
          <w:trHeight w:hRule="exact" w:val="240"/>
          <w:jc w:val="center"/>
        </w:trPr>
        <w:tc>
          <w:tcPr>
            <w:tcW w:w="9752" w:type="dxa"/>
            <w:gridSpan w:val="2"/>
            <w:tcBorders>
              <w:top w:val="nil"/>
              <w:left w:val="nil"/>
              <w:bottom w:val="nil"/>
              <w:right w:val="nil"/>
            </w:tcBorders>
          </w:tcPr>
          <w:p w14:paraId="5DC112F4" w14:textId="77777777" w:rsidR="00C14497" w:rsidRPr="009E6C83" w:rsidRDefault="00C14497" w:rsidP="00915667"/>
        </w:tc>
      </w:tr>
      <w:tr w:rsidR="00C14497" w:rsidRPr="009E6C83" w14:paraId="7AD389D1" w14:textId="77777777" w:rsidTr="00915667">
        <w:trPr>
          <w:trHeight w:val="240"/>
          <w:jc w:val="center"/>
        </w:trPr>
        <w:tc>
          <w:tcPr>
            <w:tcW w:w="4876" w:type="dxa"/>
            <w:tcBorders>
              <w:top w:val="nil"/>
              <w:left w:val="nil"/>
              <w:bottom w:val="nil"/>
              <w:right w:val="nil"/>
            </w:tcBorders>
          </w:tcPr>
          <w:p w14:paraId="67901A44"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1E4C93EC" w14:textId="77777777" w:rsidR="00C14497" w:rsidRPr="009E6C83" w:rsidRDefault="00C14497" w:rsidP="00915667">
            <w:pPr>
              <w:pStyle w:val="AmColumnHeading"/>
            </w:pPr>
            <w:r w:rsidRPr="009E6C83">
              <w:t>Emendamento</w:t>
            </w:r>
          </w:p>
        </w:tc>
      </w:tr>
      <w:tr w:rsidR="00C14497" w:rsidRPr="009E6C83" w14:paraId="15CB442E" w14:textId="77777777" w:rsidTr="00915667">
        <w:trPr>
          <w:jc w:val="center"/>
        </w:trPr>
        <w:tc>
          <w:tcPr>
            <w:tcW w:w="4876" w:type="dxa"/>
            <w:tcBorders>
              <w:top w:val="nil"/>
              <w:left w:val="nil"/>
              <w:bottom w:val="nil"/>
              <w:right w:val="nil"/>
            </w:tcBorders>
          </w:tcPr>
          <w:p w14:paraId="205B02E6" w14:textId="77777777" w:rsidR="00C14497" w:rsidRPr="009E6C83" w:rsidRDefault="00C14497" w:rsidP="00915667">
            <w:pPr>
              <w:pStyle w:val="Normal6a"/>
            </w:pPr>
          </w:p>
        </w:tc>
        <w:tc>
          <w:tcPr>
            <w:tcW w:w="4876" w:type="dxa"/>
            <w:tcBorders>
              <w:top w:val="nil"/>
              <w:left w:val="nil"/>
              <w:bottom w:val="nil"/>
              <w:right w:val="nil"/>
            </w:tcBorders>
          </w:tcPr>
          <w:p w14:paraId="5E8B01A7" w14:textId="77777777" w:rsidR="00C14497" w:rsidRPr="009E6C83" w:rsidRDefault="00C14497" w:rsidP="00915667">
            <w:pPr>
              <w:pStyle w:val="Normal6a"/>
            </w:pPr>
            <w:r w:rsidRPr="009E6C83">
              <w:rPr>
                <w:b/>
                <w:i/>
              </w:rPr>
              <w:t>14 bis.</w:t>
            </w:r>
            <w:r w:rsidRPr="009E6C83">
              <w:tab/>
            </w:r>
            <w:r w:rsidRPr="009E6C83">
              <w:rPr>
                <w:b/>
                <w:i/>
              </w:rPr>
              <w:t>sollecita la piena trasparenza riguardo all'uso di sistemi di intelligenza artificiale nelle decisioni e procedure delle istituzioni UE, compresa la pubblicazione di informazioni dettagliate su algoritmi, dati di addestramento e valutazioni di impatto;</w:t>
            </w:r>
          </w:p>
        </w:tc>
      </w:tr>
    </w:tbl>
    <w:p w14:paraId="32034A64"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{IT}</w:t>
      </w:r>
      <w:proofErr w:type="spellStart"/>
      <w:r w:rsidRPr="009E6C83">
        <w:t>it</w:t>
      </w:r>
      <w:proofErr w:type="spellEnd"/>
      <w:r w:rsidRPr="009E6C83">
        <w:rPr>
          <w:rStyle w:val="HideTWBExt"/>
        </w:rPr>
        <w:t>&lt;/Original&gt;</w:t>
      </w:r>
    </w:p>
    <w:p w14:paraId="4349A237" w14:textId="77777777" w:rsidR="00C14497" w:rsidRPr="009E6C83" w:rsidRDefault="00C14497" w:rsidP="00C14497">
      <w:r w:rsidRPr="009E6C83">
        <w:rPr>
          <w:rStyle w:val="HideTWBExt"/>
        </w:rPr>
        <w:t>&lt;/Amend&gt;</w:t>
      </w:r>
    </w:p>
    <w:p w14:paraId="3935A010"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132</w:t>
      </w:r>
      <w:r w:rsidRPr="009E6C83">
        <w:rPr>
          <w:rStyle w:val="HideTWBExt"/>
        </w:rPr>
        <w:t>&lt;/NumAm&gt;</w:t>
      </w:r>
    </w:p>
    <w:p w14:paraId="594A4C05" w14:textId="77777777" w:rsidR="00C14497" w:rsidRPr="009E6C83" w:rsidRDefault="00C14497" w:rsidP="00C14497">
      <w:pPr>
        <w:pStyle w:val="NormalBold"/>
      </w:pPr>
      <w:r w:rsidRPr="009E6C83">
        <w:rPr>
          <w:rStyle w:val="HideTWBExt"/>
          <w:b w:val="0"/>
        </w:rPr>
        <w:t>&lt;RepeatBlock-By&gt;&lt;Members&gt;</w:t>
      </w:r>
      <w:r w:rsidRPr="009E6C83">
        <w:t xml:space="preserve">Sophie </w:t>
      </w:r>
      <w:proofErr w:type="spellStart"/>
      <w:r w:rsidRPr="009E6C83">
        <w:t>Wilmès</w:t>
      </w:r>
      <w:proofErr w:type="spellEnd"/>
      <w:r w:rsidRPr="009E6C83">
        <w:t xml:space="preserve">, Hilde </w:t>
      </w:r>
      <w:proofErr w:type="spellStart"/>
      <w:r w:rsidRPr="009E6C83">
        <w:t>Vautmans</w:t>
      </w:r>
      <w:proofErr w:type="spellEnd"/>
      <w:r w:rsidRPr="009E6C83">
        <w:t xml:space="preserve">, Lucia </w:t>
      </w:r>
      <w:proofErr w:type="spellStart"/>
      <w:r w:rsidRPr="009E6C83">
        <w:t>Yar</w:t>
      </w:r>
      <w:proofErr w:type="spellEnd"/>
      <w:r w:rsidRPr="009E6C83">
        <w:t xml:space="preserve">, Nikola </w:t>
      </w:r>
      <w:proofErr w:type="spellStart"/>
      <w:r w:rsidRPr="009E6C83">
        <w:t>Minchev</w:t>
      </w:r>
      <w:proofErr w:type="spellEnd"/>
      <w:r w:rsidRPr="009E6C83">
        <w:t xml:space="preserve">, Malik </w:t>
      </w:r>
      <w:proofErr w:type="spellStart"/>
      <w:r w:rsidRPr="009E6C83">
        <w:t>Azmani</w:t>
      </w:r>
      <w:proofErr w:type="spellEnd"/>
      <w:r w:rsidRPr="009E6C83">
        <w:rPr>
          <w:rStyle w:val="HideTWBExt"/>
          <w:b w:val="0"/>
        </w:rPr>
        <w:t>&lt;/Members&gt;</w:t>
      </w:r>
    </w:p>
    <w:p w14:paraId="12533D3A" w14:textId="77777777" w:rsidR="00C14497" w:rsidRPr="009E6C83" w:rsidRDefault="00C14497" w:rsidP="00C14497">
      <w:pPr>
        <w:pStyle w:val="NormalBold"/>
      </w:pPr>
      <w:r w:rsidRPr="009E6C83">
        <w:rPr>
          <w:rStyle w:val="HideTWBExt"/>
          <w:b w:val="0"/>
        </w:rPr>
        <w:t>&lt;/RepeatBlock-By&gt;</w:t>
      </w:r>
    </w:p>
    <w:p w14:paraId="1E6092A5"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79E67CBC" w14:textId="77777777" w:rsidR="00C14497" w:rsidRPr="009E6C83" w:rsidRDefault="00C14497" w:rsidP="00C14497">
      <w:pPr>
        <w:pStyle w:val="NormalBold"/>
      </w:pPr>
      <w:r w:rsidRPr="009E6C83">
        <w:rPr>
          <w:rStyle w:val="HideTWBExt"/>
        </w:rPr>
        <w:t>&lt;Article&gt;</w:t>
      </w:r>
      <w:r w:rsidRPr="009E6C83">
        <w:t>Paragrafo 15</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774EAD32" w14:textId="77777777" w:rsidTr="00915667">
        <w:trPr>
          <w:trHeight w:hRule="exact" w:val="240"/>
          <w:jc w:val="center"/>
        </w:trPr>
        <w:tc>
          <w:tcPr>
            <w:tcW w:w="9752" w:type="dxa"/>
            <w:gridSpan w:val="2"/>
            <w:tcBorders>
              <w:top w:val="nil"/>
              <w:left w:val="nil"/>
              <w:bottom w:val="nil"/>
              <w:right w:val="nil"/>
            </w:tcBorders>
          </w:tcPr>
          <w:p w14:paraId="1A4C2C5D" w14:textId="77777777" w:rsidR="00C14497" w:rsidRPr="009E6C83" w:rsidRDefault="00C14497" w:rsidP="00915667"/>
        </w:tc>
      </w:tr>
      <w:tr w:rsidR="00C14497" w:rsidRPr="009E6C83" w14:paraId="64CDF59F" w14:textId="77777777" w:rsidTr="00915667">
        <w:trPr>
          <w:trHeight w:val="240"/>
          <w:jc w:val="center"/>
        </w:trPr>
        <w:tc>
          <w:tcPr>
            <w:tcW w:w="4876" w:type="dxa"/>
            <w:tcBorders>
              <w:top w:val="nil"/>
              <w:left w:val="nil"/>
              <w:bottom w:val="nil"/>
              <w:right w:val="nil"/>
            </w:tcBorders>
          </w:tcPr>
          <w:p w14:paraId="205746F6"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F49FF24" w14:textId="77777777" w:rsidR="00C14497" w:rsidRPr="009E6C83" w:rsidRDefault="00C14497" w:rsidP="00915667">
            <w:pPr>
              <w:pStyle w:val="AmColumnHeading"/>
            </w:pPr>
            <w:r w:rsidRPr="009E6C83">
              <w:t>Emendamento</w:t>
            </w:r>
          </w:p>
        </w:tc>
      </w:tr>
      <w:tr w:rsidR="00C14497" w:rsidRPr="009E6C83" w14:paraId="42C9A285" w14:textId="77777777" w:rsidTr="00915667">
        <w:trPr>
          <w:jc w:val="center"/>
        </w:trPr>
        <w:tc>
          <w:tcPr>
            <w:tcW w:w="4876" w:type="dxa"/>
            <w:tcBorders>
              <w:top w:val="nil"/>
              <w:left w:val="nil"/>
              <w:bottom w:val="nil"/>
              <w:right w:val="nil"/>
            </w:tcBorders>
          </w:tcPr>
          <w:p w14:paraId="4C54C408" w14:textId="77777777" w:rsidR="00C14497" w:rsidRPr="009E6C83" w:rsidRDefault="00C14497" w:rsidP="00915667">
            <w:pPr>
              <w:pStyle w:val="Normal6a"/>
            </w:pPr>
            <w:r w:rsidRPr="009E6C83">
              <w:t>15.</w:t>
            </w:r>
            <w:r w:rsidRPr="009E6C83">
              <w:tab/>
              <w:t>sottolinea che il non sapere se dei documenti esistono o meno può impedire ai cittadini di esercitare il loro diritto di chiederne l'accesso; fa presente che il garantire che i cittadini siano in grado di comprendere e seguire nel dettaglio il processo legislativo e di prendervi parte costituisce un obbligo giuridico sancito dai trattati e dalla Carta, nonché un requisito fondamentale del controllo democratico e della democrazia in generale;</w:t>
            </w:r>
          </w:p>
        </w:tc>
        <w:tc>
          <w:tcPr>
            <w:tcW w:w="4876" w:type="dxa"/>
            <w:tcBorders>
              <w:top w:val="nil"/>
              <w:left w:val="nil"/>
              <w:bottom w:val="nil"/>
              <w:right w:val="nil"/>
            </w:tcBorders>
          </w:tcPr>
          <w:p w14:paraId="6AF136A1" w14:textId="77777777" w:rsidR="00C14497" w:rsidRPr="009E6C83" w:rsidRDefault="00C14497" w:rsidP="00915667">
            <w:pPr>
              <w:pStyle w:val="Normal6a"/>
            </w:pPr>
            <w:r w:rsidRPr="009E6C83">
              <w:t>15.</w:t>
            </w:r>
            <w:r w:rsidRPr="009E6C83">
              <w:tab/>
              <w:t xml:space="preserve">sottolinea che il non sapere se dei documenti esistono o meno può impedire ai cittadini di esercitare il loro diritto di chiederne l'accesso; fa presente che il garantire che i cittadini siano in grado di comprendere e seguire nel dettaglio il processo legislativo e di prendervi parte costituisce un obbligo giuridico sancito dai trattati e dalla Carta, nonché un requisito fondamentale del controllo democratico e della democrazia in generale; </w:t>
            </w:r>
            <w:r w:rsidRPr="009E6C83">
              <w:rPr>
                <w:b/>
                <w:i/>
              </w:rPr>
              <w:t>chiede pertanto che siano condotte campagne mirate di sensibilizzazione e informazione a livello sia dell'UE che nazionale per informare i cittadini dei loro diritti di accesso ai documenti e degli strumenti e delle procedure esistenti disponibili per esercitarli;</w:t>
            </w:r>
          </w:p>
        </w:tc>
      </w:tr>
    </w:tbl>
    <w:p w14:paraId="4C6C8EAC"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7BAA4BD3" w14:textId="77777777" w:rsidR="00C14497" w:rsidRPr="009E6C83" w:rsidRDefault="00C14497" w:rsidP="00C14497">
      <w:r w:rsidRPr="009E6C83">
        <w:rPr>
          <w:rStyle w:val="HideTWBExt"/>
        </w:rPr>
        <w:t>&lt;/Amend&gt;</w:t>
      </w:r>
    </w:p>
    <w:p w14:paraId="6C8A3606"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133</w:t>
      </w:r>
      <w:r w:rsidRPr="009E6C83">
        <w:rPr>
          <w:rStyle w:val="HideTWBExt"/>
        </w:rPr>
        <w:t>&lt;/NumAm&gt;</w:t>
      </w:r>
    </w:p>
    <w:p w14:paraId="0D477001" w14:textId="77777777" w:rsidR="00C14497" w:rsidRPr="009E6C83" w:rsidRDefault="00C14497" w:rsidP="00C14497">
      <w:pPr>
        <w:pStyle w:val="NormalBold"/>
      </w:pPr>
      <w:r w:rsidRPr="009E6C83">
        <w:rPr>
          <w:rStyle w:val="HideTWBExt"/>
          <w:b w:val="0"/>
        </w:rPr>
        <w:t>&lt;RepeatBlock-By&gt;&lt;Members&gt;</w:t>
      </w:r>
      <w:proofErr w:type="spellStart"/>
      <w:r w:rsidRPr="009E6C83">
        <w:t>Markéta</w:t>
      </w:r>
      <w:proofErr w:type="spellEnd"/>
      <w:r w:rsidRPr="009E6C83">
        <w:t xml:space="preserve"> </w:t>
      </w:r>
      <w:proofErr w:type="spellStart"/>
      <w:r w:rsidRPr="009E6C83">
        <w:t>Gregorová</w:t>
      </w:r>
      <w:proofErr w:type="spellEnd"/>
      <w:r w:rsidRPr="009E6C83">
        <w:rPr>
          <w:rStyle w:val="HideTWBExt"/>
          <w:b w:val="0"/>
        </w:rPr>
        <w:t>&lt;/Members&gt;</w:t>
      </w:r>
    </w:p>
    <w:p w14:paraId="08A09887" w14:textId="77777777" w:rsidR="00C14497" w:rsidRPr="009E6C83" w:rsidRDefault="00C14497" w:rsidP="00C14497">
      <w:pPr>
        <w:pStyle w:val="NormalBold"/>
      </w:pPr>
      <w:r w:rsidRPr="009E6C83">
        <w:rPr>
          <w:rStyle w:val="HideTWBExt"/>
          <w:b w:val="0"/>
        </w:rPr>
        <w:t>&lt;/RepeatBlock-By&gt;</w:t>
      </w:r>
    </w:p>
    <w:p w14:paraId="1408356F"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19F69441" w14:textId="77777777" w:rsidR="00C14497" w:rsidRPr="009E6C83" w:rsidRDefault="00C14497" w:rsidP="00C14497">
      <w:pPr>
        <w:pStyle w:val="NormalBold"/>
      </w:pPr>
      <w:r w:rsidRPr="009E6C83">
        <w:rPr>
          <w:rStyle w:val="HideTWBExt"/>
        </w:rPr>
        <w:t>&lt;Article&gt;</w:t>
      </w:r>
      <w:r w:rsidRPr="009E6C83">
        <w:t>Paragrafo 15</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45F3C8D" w14:textId="77777777" w:rsidTr="00915667">
        <w:trPr>
          <w:trHeight w:hRule="exact" w:val="240"/>
          <w:jc w:val="center"/>
        </w:trPr>
        <w:tc>
          <w:tcPr>
            <w:tcW w:w="9752" w:type="dxa"/>
            <w:gridSpan w:val="2"/>
            <w:tcBorders>
              <w:top w:val="nil"/>
              <w:left w:val="nil"/>
              <w:bottom w:val="nil"/>
              <w:right w:val="nil"/>
            </w:tcBorders>
          </w:tcPr>
          <w:p w14:paraId="23A24C8B" w14:textId="77777777" w:rsidR="00C14497" w:rsidRPr="009E6C83" w:rsidRDefault="00C14497" w:rsidP="00915667"/>
        </w:tc>
      </w:tr>
      <w:tr w:rsidR="00C14497" w:rsidRPr="009E6C83" w14:paraId="6C253A0B" w14:textId="77777777" w:rsidTr="00915667">
        <w:trPr>
          <w:trHeight w:val="240"/>
          <w:jc w:val="center"/>
        </w:trPr>
        <w:tc>
          <w:tcPr>
            <w:tcW w:w="4876" w:type="dxa"/>
            <w:tcBorders>
              <w:top w:val="nil"/>
              <w:left w:val="nil"/>
              <w:bottom w:val="nil"/>
              <w:right w:val="nil"/>
            </w:tcBorders>
          </w:tcPr>
          <w:p w14:paraId="74A2AEB5"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20154C84" w14:textId="77777777" w:rsidR="00C14497" w:rsidRPr="009E6C83" w:rsidRDefault="00C14497" w:rsidP="00915667">
            <w:pPr>
              <w:pStyle w:val="AmColumnHeading"/>
            </w:pPr>
            <w:r w:rsidRPr="009E6C83">
              <w:t>Emendamento</w:t>
            </w:r>
          </w:p>
        </w:tc>
      </w:tr>
      <w:tr w:rsidR="00C14497" w:rsidRPr="009E6C83" w14:paraId="58975E80" w14:textId="77777777" w:rsidTr="00915667">
        <w:trPr>
          <w:jc w:val="center"/>
        </w:trPr>
        <w:tc>
          <w:tcPr>
            <w:tcW w:w="4876" w:type="dxa"/>
            <w:tcBorders>
              <w:top w:val="nil"/>
              <w:left w:val="nil"/>
              <w:bottom w:val="nil"/>
              <w:right w:val="nil"/>
            </w:tcBorders>
          </w:tcPr>
          <w:p w14:paraId="6B30ACE2" w14:textId="77777777" w:rsidR="00C14497" w:rsidRPr="009E6C83" w:rsidRDefault="00C14497" w:rsidP="00915667">
            <w:pPr>
              <w:pStyle w:val="Normal6a"/>
            </w:pPr>
            <w:r w:rsidRPr="009E6C83">
              <w:t>15.</w:t>
            </w:r>
            <w:r w:rsidRPr="009E6C83">
              <w:tab/>
              <w:t>sottolinea che il non sapere se dei documenti esistono o meno può impedire ai cittadini di esercitare il loro diritto di chiederne l'accesso; fa presente che il garantire che i cittadini siano in grado di comprendere e seguire nel dettaglio il processo legislativo e di prendervi parte costituisce un obbligo giuridico sancito dai trattati e dalla Carta, nonché un requisito fondamentale del controllo democratico e della democrazia in generale;</w:t>
            </w:r>
          </w:p>
        </w:tc>
        <w:tc>
          <w:tcPr>
            <w:tcW w:w="4876" w:type="dxa"/>
            <w:tcBorders>
              <w:top w:val="nil"/>
              <w:left w:val="nil"/>
              <w:bottom w:val="nil"/>
              <w:right w:val="nil"/>
            </w:tcBorders>
          </w:tcPr>
          <w:p w14:paraId="456541BA" w14:textId="77777777" w:rsidR="00C14497" w:rsidRPr="009E6C83" w:rsidRDefault="00C14497" w:rsidP="00915667">
            <w:pPr>
              <w:pStyle w:val="Normal6a"/>
            </w:pPr>
            <w:r w:rsidRPr="009E6C83">
              <w:t>15.</w:t>
            </w:r>
            <w:r w:rsidRPr="009E6C83">
              <w:tab/>
              <w:t>sottolinea che il non sapere se dei documenti esistono o meno può impedire ai cittadini di esercitare il loro diritto di chiederne l'accesso; fa presente che il garantire che i cittadini siano in grado di comprendere e seguire nel dettaglio il processo legislativo</w:t>
            </w:r>
            <w:r w:rsidRPr="009E6C83">
              <w:rPr>
                <w:b/>
                <w:i/>
              </w:rPr>
              <w:t>, compreso il processo degli organi preparatori coinvolti nelle procedure legislative, e di avere accesso a tutte le informazioni pertinenti,</w:t>
            </w:r>
            <w:r w:rsidRPr="009E6C83">
              <w:t xml:space="preserve"> e di prendervi parte</w:t>
            </w:r>
            <w:r w:rsidRPr="009E6C83">
              <w:rPr>
                <w:b/>
                <w:i/>
              </w:rPr>
              <w:t>,</w:t>
            </w:r>
            <w:r w:rsidRPr="009E6C83">
              <w:t xml:space="preserve"> costituisce un obbligo giuridico sancito dai trattati e dalla Carta, nonché un requisito fondamentale del controllo democratico e della democrazia in generale;</w:t>
            </w:r>
          </w:p>
        </w:tc>
      </w:tr>
    </w:tbl>
    <w:p w14:paraId="42113DD9"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2A7E9682" w14:textId="77777777" w:rsidR="00C14497" w:rsidRPr="009E6C83" w:rsidRDefault="00C14497" w:rsidP="00C14497">
      <w:r w:rsidRPr="009E6C83">
        <w:rPr>
          <w:rStyle w:val="HideTWBExt"/>
        </w:rPr>
        <w:t>&lt;/Amend&gt;</w:t>
      </w:r>
    </w:p>
    <w:p w14:paraId="70B8EF98"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134</w:t>
      </w:r>
      <w:r w:rsidRPr="009E6C83">
        <w:rPr>
          <w:rStyle w:val="HideTWBExt"/>
        </w:rPr>
        <w:t>&lt;/NumAm&gt;</w:t>
      </w:r>
    </w:p>
    <w:p w14:paraId="01CC7CFA" w14:textId="77777777" w:rsidR="00C14497" w:rsidRPr="009E6C83" w:rsidRDefault="00C14497" w:rsidP="00C14497">
      <w:pPr>
        <w:pStyle w:val="NormalBold"/>
      </w:pPr>
      <w:r w:rsidRPr="009E6C83">
        <w:rPr>
          <w:rStyle w:val="HideTWBExt"/>
          <w:b w:val="0"/>
        </w:rPr>
        <w:t>&lt;RepeatBlock-By&gt;&lt;Members&gt;</w:t>
      </w:r>
      <w:r w:rsidRPr="009E6C83">
        <w:t xml:space="preserve">Veronika </w:t>
      </w:r>
      <w:proofErr w:type="spellStart"/>
      <w:r w:rsidRPr="009E6C83">
        <w:t>Cifrová</w:t>
      </w:r>
      <w:proofErr w:type="spellEnd"/>
      <w:r w:rsidRPr="009E6C83">
        <w:t xml:space="preserve"> </w:t>
      </w:r>
      <w:proofErr w:type="spellStart"/>
      <w:r w:rsidRPr="009E6C83">
        <w:t>Ostrihoňová</w:t>
      </w:r>
      <w:proofErr w:type="spellEnd"/>
      <w:r w:rsidRPr="009E6C83">
        <w:t xml:space="preserve">, Fabienne Keller, Malik </w:t>
      </w:r>
      <w:proofErr w:type="spellStart"/>
      <w:r w:rsidRPr="009E6C83">
        <w:t>Azmani</w:t>
      </w:r>
      <w:proofErr w:type="spellEnd"/>
      <w:r w:rsidRPr="009E6C83">
        <w:t xml:space="preserve">, Irena </w:t>
      </w:r>
      <w:proofErr w:type="spellStart"/>
      <w:r w:rsidRPr="009E6C83">
        <w:t>Joveva</w:t>
      </w:r>
      <w:proofErr w:type="spellEnd"/>
      <w:r w:rsidRPr="009E6C83">
        <w:t xml:space="preserve">, Lucia </w:t>
      </w:r>
      <w:proofErr w:type="spellStart"/>
      <w:r w:rsidRPr="009E6C83">
        <w:t>Yar</w:t>
      </w:r>
      <w:proofErr w:type="spellEnd"/>
      <w:r w:rsidRPr="009E6C83">
        <w:t xml:space="preserve">, Nikola </w:t>
      </w:r>
      <w:proofErr w:type="spellStart"/>
      <w:r w:rsidRPr="009E6C83">
        <w:t>Minchev</w:t>
      </w:r>
      <w:proofErr w:type="spellEnd"/>
      <w:r w:rsidRPr="009E6C83">
        <w:rPr>
          <w:rStyle w:val="HideTWBExt"/>
          <w:b w:val="0"/>
        </w:rPr>
        <w:t>&lt;/Members&gt;</w:t>
      </w:r>
    </w:p>
    <w:p w14:paraId="1CE345E2" w14:textId="77777777" w:rsidR="00C14497" w:rsidRPr="009E6C83" w:rsidRDefault="00C14497" w:rsidP="00C14497">
      <w:pPr>
        <w:pStyle w:val="NormalBold"/>
      </w:pPr>
      <w:r w:rsidRPr="009E6C83">
        <w:rPr>
          <w:rStyle w:val="HideTWBExt"/>
          <w:b w:val="0"/>
        </w:rPr>
        <w:t>&lt;/RepeatBlock-By&gt;</w:t>
      </w:r>
    </w:p>
    <w:p w14:paraId="55FCB862"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B3A6ACE" w14:textId="77777777" w:rsidR="00C14497" w:rsidRPr="009E6C83" w:rsidRDefault="00C14497" w:rsidP="00C14497">
      <w:pPr>
        <w:pStyle w:val="NormalBold"/>
      </w:pPr>
      <w:r w:rsidRPr="009E6C83">
        <w:rPr>
          <w:rStyle w:val="HideTWBExt"/>
        </w:rPr>
        <w:t>&lt;Article&gt;</w:t>
      </w:r>
      <w:r w:rsidRPr="009E6C83">
        <w:t>Paragrafo 15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14C2FEE" w14:textId="77777777" w:rsidTr="00915667">
        <w:trPr>
          <w:trHeight w:hRule="exact" w:val="240"/>
          <w:jc w:val="center"/>
        </w:trPr>
        <w:tc>
          <w:tcPr>
            <w:tcW w:w="9752" w:type="dxa"/>
            <w:gridSpan w:val="2"/>
            <w:tcBorders>
              <w:top w:val="nil"/>
              <w:left w:val="nil"/>
              <w:bottom w:val="nil"/>
              <w:right w:val="nil"/>
            </w:tcBorders>
          </w:tcPr>
          <w:p w14:paraId="6B204D8E" w14:textId="77777777" w:rsidR="00C14497" w:rsidRPr="009E6C83" w:rsidRDefault="00C14497" w:rsidP="00915667"/>
        </w:tc>
      </w:tr>
      <w:tr w:rsidR="00C14497" w:rsidRPr="009E6C83" w14:paraId="5440A5DA" w14:textId="77777777" w:rsidTr="00915667">
        <w:trPr>
          <w:trHeight w:val="240"/>
          <w:jc w:val="center"/>
        </w:trPr>
        <w:tc>
          <w:tcPr>
            <w:tcW w:w="4876" w:type="dxa"/>
            <w:tcBorders>
              <w:top w:val="nil"/>
              <w:left w:val="nil"/>
              <w:bottom w:val="nil"/>
              <w:right w:val="nil"/>
            </w:tcBorders>
          </w:tcPr>
          <w:p w14:paraId="72D7944D"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53613BD1" w14:textId="77777777" w:rsidR="00C14497" w:rsidRPr="009E6C83" w:rsidRDefault="00C14497" w:rsidP="00915667">
            <w:pPr>
              <w:pStyle w:val="AmColumnHeading"/>
            </w:pPr>
            <w:r w:rsidRPr="009E6C83">
              <w:t>Emendamento</w:t>
            </w:r>
          </w:p>
        </w:tc>
      </w:tr>
      <w:tr w:rsidR="00C14497" w:rsidRPr="009E6C83" w14:paraId="1C03BF71" w14:textId="77777777" w:rsidTr="00915667">
        <w:trPr>
          <w:jc w:val="center"/>
        </w:trPr>
        <w:tc>
          <w:tcPr>
            <w:tcW w:w="4876" w:type="dxa"/>
            <w:tcBorders>
              <w:top w:val="nil"/>
              <w:left w:val="nil"/>
              <w:bottom w:val="nil"/>
              <w:right w:val="nil"/>
            </w:tcBorders>
          </w:tcPr>
          <w:p w14:paraId="4F278FBC" w14:textId="77777777" w:rsidR="00C14497" w:rsidRPr="009E6C83" w:rsidRDefault="00C14497" w:rsidP="00915667">
            <w:pPr>
              <w:pStyle w:val="Normal6a"/>
            </w:pPr>
          </w:p>
        </w:tc>
        <w:tc>
          <w:tcPr>
            <w:tcW w:w="4876" w:type="dxa"/>
            <w:tcBorders>
              <w:top w:val="nil"/>
              <w:left w:val="nil"/>
              <w:bottom w:val="nil"/>
              <w:right w:val="nil"/>
            </w:tcBorders>
          </w:tcPr>
          <w:p w14:paraId="3BC1FC95" w14:textId="77777777" w:rsidR="00C14497" w:rsidRPr="009E6C83" w:rsidRDefault="00C14497" w:rsidP="00915667">
            <w:pPr>
              <w:pStyle w:val="Normal6a"/>
            </w:pPr>
            <w:r w:rsidRPr="009E6C83">
              <w:rPr>
                <w:b/>
                <w:i/>
              </w:rPr>
              <w:t>15 bis.</w:t>
            </w:r>
            <w:r w:rsidRPr="009E6C83">
              <w:tab/>
            </w:r>
            <w:r w:rsidRPr="009E6C83">
              <w:rPr>
                <w:b/>
                <w:i/>
              </w:rPr>
              <w:t>sottolinea che gli accordi internazionali hanno effetti giuridici vincolanti e plasmano l'evoluzione della legislazione dell'UE; insiste pertanto sull'assoluta necessità di garantire la piena trasparenza durante l'intero processo negoziale, garantendo ai deputati del Parlamento europeo un accesso tempestivo e illimitato a tutti i documenti pertinenti; ricorda che, a norma dell'articolo 218 del trattato sul funzionamento dell'Unione europea (TFUE), il Parlamento europeo deve essere "immediatamente e pienamente informato in tutte le fasi della procedura";</w:t>
            </w:r>
          </w:p>
        </w:tc>
      </w:tr>
    </w:tbl>
    <w:p w14:paraId="56D40753"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1F29DA9D" w14:textId="77777777" w:rsidR="00C14497" w:rsidRPr="009E6C83" w:rsidRDefault="00C14497" w:rsidP="00C14497">
      <w:r w:rsidRPr="009E6C83">
        <w:rPr>
          <w:rStyle w:val="HideTWBExt"/>
        </w:rPr>
        <w:t>&lt;/Amend&gt;</w:t>
      </w:r>
    </w:p>
    <w:p w14:paraId="5CD5DEDC"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135</w:t>
      </w:r>
      <w:r w:rsidRPr="009E6C83">
        <w:rPr>
          <w:rStyle w:val="HideTWBExt"/>
        </w:rPr>
        <w:t>&lt;/NumAm&gt;</w:t>
      </w:r>
    </w:p>
    <w:p w14:paraId="13D39549"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3712D28F" w14:textId="77777777" w:rsidR="00C14497" w:rsidRPr="009E6C83" w:rsidRDefault="00C14497" w:rsidP="00C14497">
      <w:pPr>
        <w:pStyle w:val="NormalBold"/>
      </w:pPr>
      <w:r w:rsidRPr="009E6C83">
        <w:rPr>
          <w:rStyle w:val="HideTWBExt"/>
          <w:b w:val="0"/>
        </w:rPr>
        <w:t>&lt;/RepeatBlock-By&gt;</w:t>
      </w:r>
    </w:p>
    <w:p w14:paraId="682484E6"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C0B5A4C" w14:textId="77777777" w:rsidR="00C14497" w:rsidRPr="009E6C83" w:rsidRDefault="00C14497" w:rsidP="00C14497">
      <w:pPr>
        <w:pStyle w:val="NormalBold"/>
      </w:pPr>
      <w:r w:rsidRPr="009E6C83">
        <w:rPr>
          <w:rStyle w:val="HideTWBExt"/>
        </w:rPr>
        <w:t>&lt;Article&gt;</w:t>
      </w:r>
      <w:r w:rsidRPr="009E6C83">
        <w:t>Paragrafo 15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B0201AB" w14:textId="77777777" w:rsidTr="00915667">
        <w:trPr>
          <w:trHeight w:hRule="exact" w:val="240"/>
          <w:jc w:val="center"/>
        </w:trPr>
        <w:tc>
          <w:tcPr>
            <w:tcW w:w="9752" w:type="dxa"/>
            <w:gridSpan w:val="2"/>
            <w:tcBorders>
              <w:top w:val="nil"/>
              <w:left w:val="nil"/>
              <w:bottom w:val="nil"/>
              <w:right w:val="nil"/>
            </w:tcBorders>
          </w:tcPr>
          <w:p w14:paraId="3A940148" w14:textId="77777777" w:rsidR="00C14497" w:rsidRPr="009E6C83" w:rsidRDefault="00C14497" w:rsidP="00915667"/>
        </w:tc>
      </w:tr>
      <w:tr w:rsidR="00C14497" w:rsidRPr="009E6C83" w14:paraId="11DA4A8F" w14:textId="77777777" w:rsidTr="00915667">
        <w:trPr>
          <w:trHeight w:val="240"/>
          <w:jc w:val="center"/>
        </w:trPr>
        <w:tc>
          <w:tcPr>
            <w:tcW w:w="4876" w:type="dxa"/>
            <w:tcBorders>
              <w:top w:val="nil"/>
              <w:left w:val="nil"/>
              <w:bottom w:val="nil"/>
              <w:right w:val="nil"/>
            </w:tcBorders>
          </w:tcPr>
          <w:p w14:paraId="7706E724"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5EDE511A" w14:textId="77777777" w:rsidR="00C14497" w:rsidRPr="009E6C83" w:rsidRDefault="00C14497" w:rsidP="00915667">
            <w:pPr>
              <w:pStyle w:val="AmColumnHeading"/>
            </w:pPr>
            <w:r w:rsidRPr="009E6C83">
              <w:t>Emendamento</w:t>
            </w:r>
          </w:p>
        </w:tc>
      </w:tr>
      <w:tr w:rsidR="00C14497" w:rsidRPr="009E6C83" w14:paraId="42A2B305" w14:textId="77777777" w:rsidTr="00915667">
        <w:trPr>
          <w:jc w:val="center"/>
        </w:trPr>
        <w:tc>
          <w:tcPr>
            <w:tcW w:w="4876" w:type="dxa"/>
            <w:tcBorders>
              <w:top w:val="nil"/>
              <w:left w:val="nil"/>
              <w:bottom w:val="nil"/>
              <w:right w:val="nil"/>
            </w:tcBorders>
          </w:tcPr>
          <w:p w14:paraId="7E6B09F1" w14:textId="77777777" w:rsidR="00C14497" w:rsidRPr="009E6C83" w:rsidRDefault="00C14497" w:rsidP="00915667">
            <w:pPr>
              <w:pStyle w:val="Normal6a"/>
            </w:pPr>
          </w:p>
        </w:tc>
        <w:tc>
          <w:tcPr>
            <w:tcW w:w="4876" w:type="dxa"/>
            <w:tcBorders>
              <w:top w:val="nil"/>
              <w:left w:val="nil"/>
              <w:bottom w:val="nil"/>
              <w:right w:val="nil"/>
            </w:tcBorders>
          </w:tcPr>
          <w:p w14:paraId="6B695304" w14:textId="00B917CD" w:rsidR="00C14497" w:rsidRPr="009E6C83" w:rsidRDefault="00C14497" w:rsidP="00915667">
            <w:pPr>
              <w:pStyle w:val="Normal6a"/>
            </w:pPr>
            <w:r w:rsidRPr="009E6C83">
              <w:rPr>
                <w:b/>
                <w:i/>
              </w:rPr>
              <w:t>15 bis.</w:t>
            </w:r>
            <w:r w:rsidRPr="009E6C83">
              <w:tab/>
            </w:r>
            <w:r w:rsidRPr="009E6C83">
              <w:rPr>
                <w:b/>
                <w:i/>
              </w:rPr>
              <w:t xml:space="preserve">chiede la pubblicazione proattiva e tempestiva di tutti i </w:t>
            </w:r>
            <w:r w:rsidR="000A0533" w:rsidRPr="009E6C83">
              <w:rPr>
                <w:b/>
                <w:i/>
              </w:rPr>
              <w:t>documenti</w:t>
            </w:r>
            <w:r w:rsidRPr="009E6C83">
              <w:rPr>
                <w:b/>
                <w:i/>
              </w:rPr>
              <w:t xml:space="preserve"> preparatori del Consiglio per i negoziati interistituzionali, incluse le posizioni dei diversi Stati membri, i cosiddetti documenti a quattro colonne e i testi negoziati degli accordi internazionali, stabilendo la pubblicazione come prassi consueta in tutte le fasi decisionali, conformemente ai principi di partecipazione democratica sanciti dai trattati e dalla carta;</w:t>
            </w:r>
          </w:p>
        </w:tc>
      </w:tr>
    </w:tbl>
    <w:p w14:paraId="76BA9650" w14:textId="77777777" w:rsidR="00C14497" w:rsidRPr="007B50C3" w:rsidRDefault="00C14497" w:rsidP="00C14497">
      <w:pPr>
        <w:pStyle w:val="AmOrLang"/>
        <w:rPr>
          <w:lang w:val="en-GB"/>
        </w:rPr>
      </w:pPr>
      <w:r w:rsidRPr="007B50C3">
        <w:rPr>
          <w:lang w:val="en-GB"/>
        </w:rPr>
        <w:t xml:space="preserve">Or. </w:t>
      </w:r>
      <w:r w:rsidRPr="007B50C3">
        <w:rPr>
          <w:rStyle w:val="HideTWBExt"/>
          <w:lang w:val="en-GB"/>
        </w:rPr>
        <w:t>&lt;Original&gt;</w:t>
      </w:r>
      <w:r w:rsidRPr="007B50C3">
        <w:rPr>
          <w:rStyle w:val="HideTWBInt"/>
          <w:lang w:val="en-GB"/>
        </w:rPr>
        <w:t>{IT}</w:t>
      </w:r>
      <w:r w:rsidRPr="007B50C3">
        <w:rPr>
          <w:lang w:val="en-GB"/>
        </w:rPr>
        <w:t>it</w:t>
      </w:r>
      <w:r w:rsidRPr="007B50C3">
        <w:rPr>
          <w:rStyle w:val="HideTWBExt"/>
          <w:lang w:val="en-GB"/>
        </w:rPr>
        <w:t>&lt;/Original&gt;</w:t>
      </w:r>
    </w:p>
    <w:p w14:paraId="6F25708C" w14:textId="77777777" w:rsidR="00C14497" w:rsidRPr="007B50C3" w:rsidRDefault="00C14497" w:rsidP="00C14497">
      <w:pPr>
        <w:rPr>
          <w:lang w:val="en-GB"/>
        </w:rPr>
      </w:pPr>
      <w:r w:rsidRPr="007B50C3">
        <w:rPr>
          <w:rStyle w:val="HideTWBExt"/>
          <w:lang w:val="en-GB"/>
        </w:rPr>
        <w:t>&lt;/Amend&gt;</w:t>
      </w:r>
    </w:p>
    <w:p w14:paraId="428009D0" w14:textId="77777777" w:rsidR="00C14497" w:rsidRPr="007B50C3" w:rsidRDefault="00C14497" w:rsidP="00C14497">
      <w:pPr>
        <w:pStyle w:val="AmNumberTabs"/>
        <w:rPr>
          <w:lang w:val="en-GB"/>
        </w:rPr>
      </w:pPr>
      <w:r w:rsidRPr="007B50C3">
        <w:rPr>
          <w:rStyle w:val="HideTWBExt"/>
          <w:lang w:val="en-GB"/>
        </w:rPr>
        <w:t>&lt;Amend&gt;</w:t>
      </w:r>
      <w:proofErr w:type="spellStart"/>
      <w:r w:rsidRPr="007B50C3">
        <w:rPr>
          <w:lang w:val="en-GB"/>
        </w:rPr>
        <w:t>Emendamento</w:t>
      </w:r>
      <w:proofErr w:type="spellEnd"/>
      <w:r w:rsidRPr="007B50C3">
        <w:rPr>
          <w:lang w:val="en-GB"/>
        </w:rPr>
        <w:tab/>
      </w:r>
      <w:r w:rsidRPr="007B50C3">
        <w:rPr>
          <w:lang w:val="en-GB"/>
        </w:rPr>
        <w:tab/>
      </w:r>
      <w:r w:rsidRPr="007B50C3">
        <w:rPr>
          <w:rStyle w:val="HideTWBExt"/>
          <w:lang w:val="en-GB"/>
        </w:rPr>
        <w:t>&lt;NumAm&gt;</w:t>
      </w:r>
      <w:r w:rsidRPr="007B50C3">
        <w:rPr>
          <w:lang w:val="en-GB"/>
        </w:rPr>
        <w:t>136</w:t>
      </w:r>
      <w:r w:rsidRPr="007B50C3">
        <w:rPr>
          <w:rStyle w:val="HideTWBExt"/>
          <w:lang w:val="en-GB"/>
        </w:rPr>
        <w:t>&lt;/NumAm&gt;</w:t>
      </w:r>
    </w:p>
    <w:p w14:paraId="45055591" w14:textId="77777777" w:rsidR="00C14497" w:rsidRPr="007B50C3" w:rsidRDefault="00C14497" w:rsidP="00C14497">
      <w:pPr>
        <w:pStyle w:val="NormalBold"/>
        <w:rPr>
          <w:lang w:val="en-GB"/>
        </w:rPr>
      </w:pPr>
      <w:r w:rsidRPr="007B50C3">
        <w:rPr>
          <w:rStyle w:val="HideTWBExt"/>
          <w:b w:val="0"/>
          <w:lang w:val="en-GB"/>
        </w:rPr>
        <w:t>&lt;RepeatBlock-By&gt;&lt;Members&gt;</w:t>
      </w:r>
      <w:proofErr w:type="spellStart"/>
      <w:r w:rsidRPr="007B50C3">
        <w:rPr>
          <w:lang w:val="en-GB"/>
        </w:rPr>
        <w:t>Tomáš</w:t>
      </w:r>
      <w:proofErr w:type="spellEnd"/>
      <w:r w:rsidRPr="007B50C3">
        <w:rPr>
          <w:lang w:val="en-GB"/>
        </w:rPr>
        <w:t xml:space="preserve"> </w:t>
      </w:r>
      <w:proofErr w:type="spellStart"/>
      <w:r w:rsidRPr="007B50C3">
        <w:rPr>
          <w:lang w:val="en-GB"/>
        </w:rPr>
        <w:t>Zdechovský</w:t>
      </w:r>
      <w:proofErr w:type="spellEnd"/>
      <w:r w:rsidRPr="007B50C3">
        <w:rPr>
          <w:rStyle w:val="HideTWBExt"/>
          <w:b w:val="0"/>
          <w:lang w:val="en-GB"/>
        </w:rPr>
        <w:t>&lt;/Members&gt;</w:t>
      </w:r>
    </w:p>
    <w:p w14:paraId="78B06FD1" w14:textId="77777777" w:rsidR="00C14497" w:rsidRPr="007B50C3" w:rsidRDefault="00C14497" w:rsidP="00C14497">
      <w:pPr>
        <w:pStyle w:val="NormalBold"/>
        <w:rPr>
          <w:lang w:val="en-GB"/>
        </w:rPr>
      </w:pPr>
      <w:r w:rsidRPr="007B50C3">
        <w:rPr>
          <w:rStyle w:val="HideTWBExt"/>
          <w:b w:val="0"/>
          <w:lang w:val="en-GB"/>
        </w:rPr>
        <w:t>&lt;/RepeatBlock-By&gt;</w:t>
      </w:r>
    </w:p>
    <w:p w14:paraId="23BEA475"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3B7D5F9" w14:textId="77777777" w:rsidR="00C14497" w:rsidRPr="009E6C83" w:rsidRDefault="00C14497" w:rsidP="00C14497">
      <w:pPr>
        <w:pStyle w:val="NormalBold"/>
      </w:pPr>
      <w:r w:rsidRPr="009E6C83">
        <w:rPr>
          <w:rStyle w:val="HideTWBExt"/>
        </w:rPr>
        <w:t>&lt;Article&gt;</w:t>
      </w:r>
      <w:r w:rsidRPr="009E6C83">
        <w:t>Paragrafo 15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5EF93F33" w14:textId="77777777" w:rsidTr="00915667">
        <w:trPr>
          <w:trHeight w:hRule="exact" w:val="240"/>
          <w:jc w:val="center"/>
        </w:trPr>
        <w:tc>
          <w:tcPr>
            <w:tcW w:w="9752" w:type="dxa"/>
            <w:gridSpan w:val="2"/>
            <w:tcBorders>
              <w:top w:val="nil"/>
              <w:left w:val="nil"/>
              <w:bottom w:val="nil"/>
              <w:right w:val="nil"/>
            </w:tcBorders>
          </w:tcPr>
          <w:p w14:paraId="1E989783" w14:textId="77777777" w:rsidR="00C14497" w:rsidRPr="009E6C83" w:rsidRDefault="00C14497" w:rsidP="00915667"/>
        </w:tc>
      </w:tr>
      <w:tr w:rsidR="00C14497" w:rsidRPr="009E6C83" w14:paraId="62D2BCE4" w14:textId="77777777" w:rsidTr="00915667">
        <w:trPr>
          <w:trHeight w:val="240"/>
          <w:jc w:val="center"/>
        </w:trPr>
        <w:tc>
          <w:tcPr>
            <w:tcW w:w="4876" w:type="dxa"/>
            <w:tcBorders>
              <w:top w:val="nil"/>
              <w:left w:val="nil"/>
              <w:bottom w:val="nil"/>
              <w:right w:val="nil"/>
            </w:tcBorders>
          </w:tcPr>
          <w:p w14:paraId="1AFA73BA"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15366523" w14:textId="77777777" w:rsidR="00C14497" w:rsidRPr="009E6C83" w:rsidRDefault="00C14497" w:rsidP="00915667">
            <w:pPr>
              <w:pStyle w:val="AmColumnHeading"/>
            </w:pPr>
            <w:r w:rsidRPr="009E6C83">
              <w:t>Emendamento</w:t>
            </w:r>
          </w:p>
        </w:tc>
      </w:tr>
      <w:tr w:rsidR="00C14497" w:rsidRPr="009E6C83" w14:paraId="0C6B291C" w14:textId="77777777" w:rsidTr="00915667">
        <w:trPr>
          <w:jc w:val="center"/>
        </w:trPr>
        <w:tc>
          <w:tcPr>
            <w:tcW w:w="4876" w:type="dxa"/>
            <w:tcBorders>
              <w:top w:val="nil"/>
              <w:left w:val="nil"/>
              <w:bottom w:val="nil"/>
              <w:right w:val="nil"/>
            </w:tcBorders>
          </w:tcPr>
          <w:p w14:paraId="49A5541D" w14:textId="77777777" w:rsidR="00C14497" w:rsidRPr="009E6C83" w:rsidRDefault="00C14497" w:rsidP="00915667">
            <w:pPr>
              <w:pStyle w:val="Normal6a"/>
            </w:pPr>
          </w:p>
        </w:tc>
        <w:tc>
          <w:tcPr>
            <w:tcW w:w="4876" w:type="dxa"/>
            <w:tcBorders>
              <w:top w:val="nil"/>
              <w:left w:val="nil"/>
              <w:bottom w:val="nil"/>
              <w:right w:val="nil"/>
            </w:tcBorders>
          </w:tcPr>
          <w:p w14:paraId="6698BBD8" w14:textId="77777777" w:rsidR="00C14497" w:rsidRPr="009E6C83" w:rsidRDefault="00C14497" w:rsidP="00915667">
            <w:pPr>
              <w:pStyle w:val="Normal6a"/>
            </w:pPr>
            <w:r w:rsidRPr="009E6C83">
              <w:rPr>
                <w:b/>
                <w:i/>
              </w:rPr>
              <w:t>15 bis.</w:t>
            </w:r>
            <w:r w:rsidRPr="009E6C83">
              <w:tab/>
            </w:r>
            <w:r w:rsidRPr="009E6C83">
              <w:rPr>
                <w:b/>
                <w:i/>
              </w:rPr>
              <w:t>sottolinea che la trasparenza deve andare di pari passo con la responsabilità; chiede l'introduzione di audit annuali da parte della Mediatrice europea sul rispetto istituzionale degli obblighi di trasparenza, compresi casi specifici di rifiuto ingiustificato o di ritardo nella concessione dell'accesso.</w:t>
            </w:r>
          </w:p>
        </w:tc>
      </w:tr>
    </w:tbl>
    <w:p w14:paraId="0614D045" w14:textId="77777777" w:rsidR="00C14497" w:rsidRPr="007B50C3" w:rsidRDefault="00C14497" w:rsidP="00C14497">
      <w:pPr>
        <w:pStyle w:val="AmOrLang"/>
        <w:rPr>
          <w:lang w:val="es-ES"/>
        </w:rPr>
      </w:pPr>
      <w:proofErr w:type="spellStart"/>
      <w:r w:rsidRPr="007B50C3">
        <w:rPr>
          <w:lang w:val="es-ES"/>
        </w:rPr>
        <w:t>Or</w:t>
      </w:r>
      <w:proofErr w:type="spellEnd"/>
      <w:r w:rsidRPr="007B50C3">
        <w:rPr>
          <w:lang w:val="es-ES"/>
        </w:rPr>
        <w:t xml:space="preserve">. </w:t>
      </w:r>
      <w:r w:rsidRPr="007B50C3">
        <w:rPr>
          <w:rStyle w:val="HideTWBExt"/>
          <w:lang w:val="es-ES"/>
        </w:rPr>
        <w:t>&lt;Original&gt;</w:t>
      </w:r>
      <w:r w:rsidRPr="007B50C3">
        <w:rPr>
          <w:rStyle w:val="HideTWBInt"/>
          <w:lang w:val="es-ES"/>
        </w:rPr>
        <w:t>{EN}</w:t>
      </w:r>
      <w:r w:rsidRPr="007B50C3">
        <w:rPr>
          <w:lang w:val="es-ES"/>
        </w:rPr>
        <w:t>en</w:t>
      </w:r>
      <w:r w:rsidRPr="007B50C3">
        <w:rPr>
          <w:rStyle w:val="HideTWBExt"/>
          <w:lang w:val="es-ES"/>
        </w:rPr>
        <w:t>&lt;/Original&gt;</w:t>
      </w:r>
    </w:p>
    <w:p w14:paraId="6786AA46" w14:textId="77777777" w:rsidR="00C14497" w:rsidRPr="007B50C3" w:rsidRDefault="00C14497" w:rsidP="00C14497">
      <w:pPr>
        <w:rPr>
          <w:lang w:val="es-ES"/>
        </w:rPr>
      </w:pPr>
      <w:r w:rsidRPr="007B50C3">
        <w:rPr>
          <w:rStyle w:val="HideTWBExt"/>
          <w:lang w:val="es-ES"/>
        </w:rPr>
        <w:t>&lt;/Amend&gt;</w:t>
      </w:r>
    </w:p>
    <w:p w14:paraId="658B1E43" w14:textId="77777777" w:rsidR="00C14497" w:rsidRPr="007B50C3" w:rsidRDefault="00C14497" w:rsidP="00C14497">
      <w:pPr>
        <w:pStyle w:val="AmNumberTabs"/>
        <w:rPr>
          <w:lang w:val="es-ES"/>
        </w:rPr>
      </w:pPr>
      <w:r w:rsidRPr="007B50C3">
        <w:rPr>
          <w:rStyle w:val="HideTWBExt"/>
          <w:lang w:val="es-ES"/>
        </w:rPr>
        <w:t>&lt;Amend&gt;</w:t>
      </w:r>
      <w:proofErr w:type="spellStart"/>
      <w:r w:rsidRPr="007B50C3">
        <w:rPr>
          <w:lang w:val="es-ES"/>
        </w:rPr>
        <w:t>Emendamento</w:t>
      </w:r>
      <w:proofErr w:type="spellEnd"/>
      <w:r w:rsidRPr="007B50C3">
        <w:rPr>
          <w:lang w:val="es-ES"/>
        </w:rPr>
        <w:tab/>
      </w:r>
      <w:r w:rsidRPr="007B50C3">
        <w:rPr>
          <w:lang w:val="es-ES"/>
        </w:rPr>
        <w:tab/>
      </w:r>
      <w:r w:rsidRPr="007B50C3">
        <w:rPr>
          <w:rStyle w:val="HideTWBExt"/>
          <w:lang w:val="es-ES"/>
        </w:rPr>
        <w:t>&lt;NumAm&gt;</w:t>
      </w:r>
      <w:r w:rsidRPr="007B50C3">
        <w:rPr>
          <w:lang w:val="es-ES"/>
        </w:rPr>
        <w:t>137</w:t>
      </w:r>
      <w:r w:rsidRPr="007B50C3">
        <w:rPr>
          <w:rStyle w:val="HideTWBExt"/>
          <w:lang w:val="es-ES"/>
        </w:rPr>
        <w:t>&lt;/NumAm&gt;</w:t>
      </w:r>
    </w:p>
    <w:p w14:paraId="2514E84D" w14:textId="77777777" w:rsidR="00C14497" w:rsidRPr="007B50C3" w:rsidRDefault="00C14497" w:rsidP="00C14497">
      <w:pPr>
        <w:pStyle w:val="NormalBold"/>
        <w:rPr>
          <w:lang w:val="es-ES"/>
        </w:rPr>
      </w:pPr>
      <w:r w:rsidRPr="007B50C3">
        <w:rPr>
          <w:rStyle w:val="HideTWBExt"/>
          <w:b w:val="0"/>
          <w:lang w:val="es-ES"/>
        </w:rPr>
        <w:t>&lt;RepeatBlock-By&gt;&lt;Members&gt;</w:t>
      </w:r>
      <w:proofErr w:type="spellStart"/>
      <w:r w:rsidRPr="007B50C3">
        <w:rPr>
          <w:lang w:val="es-ES"/>
        </w:rPr>
        <w:t>Jadwiga</w:t>
      </w:r>
      <w:proofErr w:type="spellEnd"/>
      <w:r w:rsidRPr="007B50C3">
        <w:rPr>
          <w:lang w:val="es-ES"/>
        </w:rPr>
        <w:t xml:space="preserve"> </w:t>
      </w:r>
      <w:proofErr w:type="spellStart"/>
      <w:r w:rsidRPr="007B50C3">
        <w:rPr>
          <w:lang w:val="es-ES"/>
        </w:rPr>
        <w:t>Wiśniewska</w:t>
      </w:r>
      <w:proofErr w:type="spellEnd"/>
      <w:r w:rsidRPr="007B50C3">
        <w:rPr>
          <w:rStyle w:val="HideTWBExt"/>
          <w:b w:val="0"/>
          <w:lang w:val="es-ES"/>
        </w:rPr>
        <w:t>&lt;/Members&gt;</w:t>
      </w:r>
    </w:p>
    <w:p w14:paraId="2E20A465" w14:textId="77777777" w:rsidR="00C14497" w:rsidRPr="007B50C3" w:rsidRDefault="00C14497" w:rsidP="00C14497">
      <w:pPr>
        <w:pStyle w:val="NormalBold"/>
        <w:rPr>
          <w:lang w:val="es-ES"/>
        </w:rPr>
      </w:pPr>
      <w:r w:rsidRPr="007B50C3">
        <w:rPr>
          <w:rStyle w:val="HideTWBExt"/>
          <w:b w:val="0"/>
          <w:lang w:val="es-ES"/>
        </w:rPr>
        <w:t>&lt;/RepeatBlock-By&gt;</w:t>
      </w:r>
    </w:p>
    <w:p w14:paraId="354F890A"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47491003" w14:textId="77777777" w:rsidR="00C14497" w:rsidRPr="009E6C83" w:rsidRDefault="00C14497" w:rsidP="00C14497">
      <w:pPr>
        <w:pStyle w:val="NormalBold"/>
      </w:pPr>
      <w:r w:rsidRPr="009E6C83">
        <w:rPr>
          <w:rStyle w:val="HideTWBExt"/>
        </w:rPr>
        <w:t>&lt;Article&gt;</w:t>
      </w:r>
      <w:r w:rsidRPr="009E6C83">
        <w:t>Paragrafo 15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3FEDF9FB" w14:textId="77777777" w:rsidTr="00915667">
        <w:trPr>
          <w:trHeight w:hRule="exact" w:val="240"/>
          <w:jc w:val="center"/>
        </w:trPr>
        <w:tc>
          <w:tcPr>
            <w:tcW w:w="9752" w:type="dxa"/>
            <w:gridSpan w:val="2"/>
            <w:tcBorders>
              <w:top w:val="nil"/>
              <w:left w:val="nil"/>
              <w:bottom w:val="nil"/>
              <w:right w:val="nil"/>
            </w:tcBorders>
          </w:tcPr>
          <w:p w14:paraId="58F81296" w14:textId="77777777" w:rsidR="00C14497" w:rsidRPr="009E6C83" w:rsidRDefault="00C14497" w:rsidP="00915667"/>
        </w:tc>
      </w:tr>
      <w:tr w:rsidR="00C14497" w:rsidRPr="009E6C83" w14:paraId="68939614" w14:textId="77777777" w:rsidTr="00915667">
        <w:trPr>
          <w:trHeight w:val="240"/>
          <w:jc w:val="center"/>
        </w:trPr>
        <w:tc>
          <w:tcPr>
            <w:tcW w:w="4876" w:type="dxa"/>
            <w:tcBorders>
              <w:top w:val="nil"/>
              <w:left w:val="nil"/>
              <w:bottom w:val="nil"/>
              <w:right w:val="nil"/>
            </w:tcBorders>
          </w:tcPr>
          <w:p w14:paraId="279BE4D5"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22A68045" w14:textId="77777777" w:rsidR="00C14497" w:rsidRPr="009E6C83" w:rsidRDefault="00C14497" w:rsidP="00915667">
            <w:pPr>
              <w:pStyle w:val="AmColumnHeading"/>
            </w:pPr>
            <w:r w:rsidRPr="009E6C83">
              <w:t>Emendamento</w:t>
            </w:r>
          </w:p>
        </w:tc>
      </w:tr>
      <w:tr w:rsidR="00C14497" w:rsidRPr="009E6C83" w14:paraId="55C4C78B" w14:textId="77777777" w:rsidTr="00915667">
        <w:trPr>
          <w:jc w:val="center"/>
        </w:trPr>
        <w:tc>
          <w:tcPr>
            <w:tcW w:w="4876" w:type="dxa"/>
            <w:tcBorders>
              <w:top w:val="nil"/>
              <w:left w:val="nil"/>
              <w:bottom w:val="nil"/>
              <w:right w:val="nil"/>
            </w:tcBorders>
          </w:tcPr>
          <w:p w14:paraId="00F17442" w14:textId="77777777" w:rsidR="00C14497" w:rsidRPr="009E6C83" w:rsidRDefault="00C14497" w:rsidP="00915667">
            <w:pPr>
              <w:pStyle w:val="Normal6a"/>
            </w:pPr>
          </w:p>
        </w:tc>
        <w:tc>
          <w:tcPr>
            <w:tcW w:w="4876" w:type="dxa"/>
            <w:tcBorders>
              <w:top w:val="nil"/>
              <w:left w:val="nil"/>
              <w:bottom w:val="nil"/>
              <w:right w:val="nil"/>
            </w:tcBorders>
          </w:tcPr>
          <w:p w14:paraId="4A05A62C" w14:textId="77777777" w:rsidR="00C14497" w:rsidRPr="009E6C83" w:rsidRDefault="00C14497" w:rsidP="00915667">
            <w:pPr>
              <w:pStyle w:val="Normal6a"/>
            </w:pPr>
            <w:r w:rsidRPr="009E6C83">
              <w:rPr>
                <w:b/>
                <w:i/>
              </w:rPr>
              <w:t>15 bis.</w:t>
            </w:r>
            <w:r w:rsidRPr="009E6C83">
              <w:tab/>
            </w:r>
            <w:r w:rsidRPr="009E6C83">
              <w:rPr>
                <w:b/>
                <w:i/>
              </w:rPr>
              <w:t>sottolinea che la trasparenza e il pieno accesso ai documenti in possesso delle istituzioni europee devono essere la regola e che le eccezioni a tale regola devono essere interpretate in modo restrittivo, tenendo conto dell'interesse pubblico prevalente alla divulgazione;</w:t>
            </w:r>
          </w:p>
        </w:tc>
      </w:tr>
    </w:tbl>
    <w:p w14:paraId="7927F177" w14:textId="77777777" w:rsidR="00C14497" w:rsidRPr="007B50C3" w:rsidRDefault="00C14497" w:rsidP="00C14497">
      <w:pPr>
        <w:pStyle w:val="AmOrLang"/>
        <w:rPr>
          <w:lang w:val="pt-PT"/>
        </w:rPr>
      </w:pPr>
      <w:proofErr w:type="spellStart"/>
      <w:r w:rsidRPr="007B50C3">
        <w:rPr>
          <w:lang w:val="pt-PT"/>
        </w:rPr>
        <w:t>Or</w:t>
      </w:r>
      <w:proofErr w:type="spellEnd"/>
      <w:r w:rsidRPr="007B50C3">
        <w:rPr>
          <w:lang w:val="pt-PT"/>
        </w:rPr>
        <w:t xml:space="preserve">. </w:t>
      </w:r>
      <w:r w:rsidRPr="007B50C3">
        <w:rPr>
          <w:rStyle w:val="HideTWBExt"/>
          <w:lang w:val="pt-PT"/>
        </w:rPr>
        <w:t>&lt;Original&gt;</w:t>
      </w:r>
      <w:r w:rsidRPr="007B50C3">
        <w:rPr>
          <w:rStyle w:val="HideTWBInt"/>
          <w:lang w:val="pt-PT"/>
        </w:rPr>
        <w:t>{PL}</w:t>
      </w:r>
      <w:proofErr w:type="spellStart"/>
      <w:r w:rsidRPr="007B50C3">
        <w:rPr>
          <w:lang w:val="pt-PT"/>
        </w:rPr>
        <w:t>pl</w:t>
      </w:r>
      <w:proofErr w:type="spellEnd"/>
      <w:r w:rsidRPr="007B50C3">
        <w:rPr>
          <w:rStyle w:val="HideTWBExt"/>
          <w:lang w:val="pt-PT"/>
        </w:rPr>
        <w:t>&lt;/Original&gt;</w:t>
      </w:r>
    </w:p>
    <w:p w14:paraId="0C67577F" w14:textId="77777777" w:rsidR="00C14497" w:rsidRPr="007B50C3" w:rsidRDefault="00C14497" w:rsidP="00C14497">
      <w:pPr>
        <w:rPr>
          <w:lang w:val="pt-PT"/>
        </w:rPr>
      </w:pPr>
      <w:r w:rsidRPr="007B50C3">
        <w:rPr>
          <w:rStyle w:val="HideTWBExt"/>
          <w:lang w:val="pt-PT"/>
        </w:rPr>
        <w:t>&lt;/Amend&gt;</w:t>
      </w:r>
    </w:p>
    <w:p w14:paraId="25D4E3AF" w14:textId="77777777" w:rsidR="00C14497" w:rsidRPr="007B50C3" w:rsidRDefault="00C14497" w:rsidP="00C14497">
      <w:pPr>
        <w:pStyle w:val="AmNumberTabs"/>
        <w:rPr>
          <w:lang w:val="pt-PT"/>
        </w:rPr>
      </w:pPr>
      <w:r w:rsidRPr="007B50C3">
        <w:rPr>
          <w:rStyle w:val="HideTWBExt"/>
          <w:lang w:val="pt-PT"/>
        </w:rPr>
        <w:t>&lt;Amend&gt;</w:t>
      </w:r>
      <w:r w:rsidRPr="007B50C3">
        <w:rPr>
          <w:lang w:val="pt-PT"/>
        </w:rPr>
        <w:t>Emendamento</w:t>
      </w:r>
      <w:r w:rsidRPr="007B50C3">
        <w:rPr>
          <w:lang w:val="pt-PT"/>
        </w:rPr>
        <w:tab/>
      </w:r>
      <w:r w:rsidRPr="007B50C3">
        <w:rPr>
          <w:lang w:val="pt-PT"/>
        </w:rPr>
        <w:tab/>
      </w:r>
      <w:r w:rsidRPr="007B50C3">
        <w:rPr>
          <w:rStyle w:val="HideTWBExt"/>
          <w:lang w:val="pt-PT"/>
        </w:rPr>
        <w:t>&lt;NumAm&gt;</w:t>
      </w:r>
      <w:r w:rsidRPr="007B50C3">
        <w:rPr>
          <w:lang w:val="pt-PT"/>
        </w:rPr>
        <w:t>138</w:t>
      </w:r>
      <w:r w:rsidRPr="007B50C3">
        <w:rPr>
          <w:rStyle w:val="HideTWBExt"/>
          <w:lang w:val="pt-PT"/>
        </w:rPr>
        <w:t>&lt;/NumAm&gt;</w:t>
      </w:r>
    </w:p>
    <w:p w14:paraId="732F73EF" w14:textId="77777777" w:rsidR="00C14497" w:rsidRPr="007B50C3" w:rsidRDefault="00C14497" w:rsidP="00C14497">
      <w:pPr>
        <w:pStyle w:val="NormalBold"/>
        <w:rPr>
          <w:lang w:val="pt-PT"/>
        </w:rPr>
      </w:pPr>
      <w:r w:rsidRPr="007B50C3">
        <w:rPr>
          <w:rStyle w:val="HideTWBExt"/>
          <w:b w:val="0"/>
          <w:lang w:val="pt-PT"/>
        </w:rPr>
        <w:t>&lt;RepeatBlock-By&gt;&lt;Members&gt;</w:t>
      </w:r>
      <w:proofErr w:type="spellStart"/>
      <w:r w:rsidRPr="007B50C3">
        <w:rPr>
          <w:lang w:val="pt-PT"/>
        </w:rPr>
        <w:t>Markéta</w:t>
      </w:r>
      <w:proofErr w:type="spellEnd"/>
      <w:r w:rsidRPr="007B50C3">
        <w:rPr>
          <w:lang w:val="pt-PT"/>
        </w:rPr>
        <w:t xml:space="preserve"> </w:t>
      </w:r>
      <w:proofErr w:type="spellStart"/>
      <w:r w:rsidRPr="007B50C3">
        <w:rPr>
          <w:lang w:val="pt-PT"/>
        </w:rPr>
        <w:t>Gregorová</w:t>
      </w:r>
      <w:proofErr w:type="spellEnd"/>
      <w:r w:rsidRPr="007B50C3">
        <w:rPr>
          <w:rStyle w:val="HideTWBExt"/>
          <w:b w:val="0"/>
          <w:lang w:val="pt-PT"/>
        </w:rPr>
        <w:t>&lt;/Members&gt;</w:t>
      </w:r>
    </w:p>
    <w:p w14:paraId="7E7F7CF9" w14:textId="77777777" w:rsidR="00C14497" w:rsidRPr="007B50C3" w:rsidRDefault="00C14497" w:rsidP="00C14497">
      <w:pPr>
        <w:pStyle w:val="NormalBold"/>
        <w:rPr>
          <w:lang w:val="pt-PT"/>
        </w:rPr>
      </w:pPr>
      <w:r w:rsidRPr="007B50C3">
        <w:rPr>
          <w:rStyle w:val="HideTWBExt"/>
          <w:b w:val="0"/>
          <w:lang w:val="pt-PT"/>
        </w:rPr>
        <w:t>&lt;/RepeatBlock-By&gt;</w:t>
      </w:r>
    </w:p>
    <w:p w14:paraId="7BEA650C"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A3382A8" w14:textId="77777777" w:rsidR="00C14497" w:rsidRPr="009E6C83" w:rsidRDefault="00C14497" w:rsidP="00C14497">
      <w:pPr>
        <w:pStyle w:val="NormalBold"/>
      </w:pPr>
      <w:r w:rsidRPr="009E6C83">
        <w:rPr>
          <w:rStyle w:val="HideTWBExt"/>
        </w:rPr>
        <w:t>&lt;Article&gt;</w:t>
      </w:r>
      <w:r w:rsidRPr="009E6C83">
        <w:t>Paragrafo 15 bis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051C7360" w14:textId="77777777" w:rsidTr="00915667">
        <w:trPr>
          <w:trHeight w:hRule="exact" w:val="240"/>
          <w:jc w:val="center"/>
        </w:trPr>
        <w:tc>
          <w:tcPr>
            <w:tcW w:w="9752" w:type="dxa"/>
            <w:gridSpan w:val="2"/>
            <w:tcBorders>
              <w:top w:val="nil"/>
              <w:left w:val="nil"/>
              <w:bottom w:val="nil"/>
              <w:right w:val="nil"/>
            </w:tcBorders>
          </w:tcPr>
          <w:p w14:paraId="55284644" w14:textId="77777777" w:rsidR="00C14497" w:rsidRPr="009E6C83" w:rsidRDefault="00C14497" w:rsidP="00915667"/>
        </w:tc>
      </w:tr>
      <w:tr w:rsidR="00C14497" w:rsidRPr="009E6C83" w14:paraId="28E79053" w14:textId="77777777" w:rsidTr="00915667">
        <w:trPr>
          <w:trHeight w:val="240"/>
          <w:jc w:val="center"/>
        </w:trPr>
        <w:tc>
          <w:tcPr>
            <w:tcW w:w="4876" w:type="dxa"/>
            <w:tcBorders>
              <w:top w:val="nil"/>
              <w:left w:val="nil"/>
              <w:bottom w:val="nil"/>
              <w:right w:val="nil"/>
            </w:tcBorders>
          </w:tcPr>
          <w:p w14:paraId="2F82E718"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BE8468E" w14:textId="77777777" w:rsidR="00C14497" w:rsidRPr="009E6C83" w:rsidRDefault="00C14497" w:rsidP="00915667">
            <w:pPr>
              <w:pStyle w:val="AmColumnHeading"/>
            </w:pPr>
            <w:r w:rsidRPr="009E6C83">
              <w:t>Emendamento</w:t>
            </w:r>
          </w:p>
        </w:tc>
      </w:tr>
      <w:tr w:rsidR="00C14497" w:rsidRPr="009E6C83" w14:paraId="052AF32B" w14:textId="77777777" w:rsidTr="00915667">
        <w:trPr>
          <w:jc w:val="center"/>
        </w:trPr>
        <w:tc>
          <w:tcPr>
            <w:tcW w:w="4876" w:type="dxa"/>
            <w:tcBorders>
              <w:top w:val="nil"/>
              <w:left w:val="nil"/>
              <w:bottom w:val="nil"/>
              <w:right w:val="nil"/>
            </w:tcBorders>
          </w:tcPr>
          <w:p w14:paraId="569898B7" w14:textId="77777777" w:rsidR="00C14497" w:rsidRPr="009E6C83" w:rsidRDefault="00C14497" w:rsidP="00915667">
            <w:pPr>
              <w:pStyle w:val="Normal6a"/>
            </w:pPr>
          </w:p>
        </w:tc>
        <w:tc>
          <w:tcPr>
            <w:tcW w:w="4876" w:type="dxa"/>
            <w:tcBorders>
              <w:top w:val="nil"/>
              <w:left w:val="nil"/>
              <w:bottom w:val="nil"/>
              <w:right w:val="nil"/>
            </w:tcBorders>
          </w:tcPr>
          <w:p w14:paraId="37279925" w14:textId="77777777" w:rsidR="00C14497" w:rsidRPr="009E6C83" w:rsidRDefault="00C14497" w:rsidP="00915667">
            <w:pPr>
              <w:pStyle w:val="Normal6a"/>
            </w:pPr>
            <w:r w:rsidRPr="009E6C83">
              <w:rPr>
                <w:b/>
                <w:i/>
              </w:rPr>
              <w:t>15 bis.</w:t>
            </w:r>
            <w:r w:rsidRPr="009E6C83">
              <w:tab/>
            </w:r>
            <w:r w:rsidRPr="009E6C83">
              <w:rPr>
                <w:b/>
                <w:i/>
              </w:rPr>
              <w:t>chiede un sistema di facile consultazione sul sito web del Parlamento europeo in cui, per ogni votazione per appello nominale, il testo votato e i risultati della votazione possano essere filtrati per gruppo e per deputato;</w:t>
            </w:r>
          </w:p>
        </w:tc>
      </w:tr>
    </w:tbl>
    <w:p w14:paraId="5BBF5A1D"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56F0EBCA" w14:textId="77777777" w:rsidR="00C14497" w:rsidRPr="009E6C83" w:rsidRDefault="00C14497" w:rsidP="00C14497">
      <w:r w:rsidRPr="009E6C83">
        <w:rPr>
          <w:rStyle w:val="HideTWBExt"/>
        </w:rPr>
        <w:t>&lt;/Amend&gt;</w:t>
      </w:r>
    </w:p>
    <w:p w14:paraId="37718ABE"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139</w:t>
      </w:r>
      <w:r w:rsidRPr="009E6C83">
        <w:rPr>
          <w:rStyle w:val="HideTWBExt"/>
        </w:rPr>
        <w:t>&lt;/NumAm&gt;</w:t>
      </w:r>
    </w:p>
    <w:p w14:paraId="19E46A00" w14:textId="77777777" w:rsidR="00C14497" w:rsidRPr="009E6C83" w:rsidRDefault="00C14497" w:rsidP="00C14497">
      <w:pPr>
        <w:pStyle w:val="NormalBold"/>
      </w:pPr>
      <w:r w:rsidRPr="009E6C83">
        <w:rPr>
          <w:rStyle w:val="HideTWBExt"/>
          <w:b w:val="0"/>
        </w:rPr>
        <w:t>&lt;RepeatBlock-By&gt;&lt;Members&gt;</w:t>
      </w:r>
      <w:r w:rsidRPr="009E6C83">
        <w:t xml:space="preserve">Gaetano </w:t>
      </w:r>
      <w:proofErr w:type="spellStart"/>
      <w:r w:rsidRPr="009E6C83">
        <w:t>Pedulla'</w:t>
      </w:r>
      <w:proofErr w:type="spellEnd"/>
      <w:r w:rsidRPr="009E6C83">
        <w:rPr>
          <w:rStyle w:val="HideTWBExt"/>
          <w:b w:val="0"/>
        </w:rPr>
        <w:t>&lt;/Members&gt;</w:t>
      </w:r>
    </w:p>
    <w:p w14:paraId="6AC346B5" w14:textId="77777777" w:rsidR="00C14497" w:rsidRPr="009E6C83" w:rsidRDefault="00C14497" w:rsidP="00C14497">
      <w:pPr>
        <w:pStyle w:val="NormalBold"/>
      </w:pPr>
      <w:r w:rsidRPr="009E6C83">
        <w:rPr>
          <w:rStyle w:val="HideTWBExt"/>
          <w:b w:val="0"/>
        </w:rPr>
        <w:t>&lt;/RepeatBlock-By&gt;</w:t>
      </w:r>
    </w:p>
    <w:p w14:paraId="607C7D3F"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22DDBE84" w14:textId="77777777" w:rsidR="00C14497" w:rsidRPr="009E6C83" w:rsidRDefault="00C14497" w:rsidP="00C14497">
      <w:pPr>
        <w:pStyle w:val="NormalBold"/>
      </w:pPr>
      <w:r w:rsidRPr="009E6C83">
        <w:rPr>
          <w:rStyle w:val="HideTWBExt"/>
        </w:rPr>
        <w:t>&lt;Article&gt;</w:t>
      </w:r>
      <w:r w:rsidRPr="009E6C83">
        <w:t>Paragrafo 15 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24F88C2C" w14:textId="77777777" w:rsidTr="00915667">
        <w:trPr>
          <w:trHeight w:hRule="exact" w:val="240"/>
          <w:jc w:val="center"/>
        </w:trPr>
        <w:tc>
          <w:tcPr>
            <w:tcW w:w="9752" w:type="dxa"/>
            <w:gridSpan w:val="2"/>
            <w:tcBorders>
              <w:top w:val="nil"/>
              <w:left w:val="nil"/>
              <w:bottom w:val="nil"/>
              <w:right w:val="nil"/>
            </w:tcBorders>
          </w:tcPr>
          <w:p w14:paraId="2FE2A59F" w14:textId="77777777" w:rsidR="00C14497" w:rsidRPr="009E6C83" w:rsidRDefault="00C14497" w:rsidP="00915667"/>
        </w:tc>
      </w:tr>
      <w:tr w:rsidR="00C14497" w:rsidRPr="009E6C83" w14:paraId="108992CE" w14:textId="77777777" w:rsidTr="00915667">
        <w:trPr>
          <w:trHeight w:val="240"/>
          <w:jc w:val="center"/>
        </w:trPr>
        <w:tc>
          <w:tcPr>
            <w:tcW w:w="4876" w:type="dxa"/>
            <w:tcBorders>
              <w:top w:val="nil"/>
              <w:left w:val="nil"/>
              <w:bottom w:val="nil"/>
              <w:right w:val="nil"/>
            </w:tcBorders>
          </w:tcPr>
          <w:p w14:paraId="6E262B6E"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495D04AF" w14:textId="77777777" w:rsidR="00C14497" w:rsidRPr="009E6C83" w:rsidRDefault="00C14497" w:rsidP="00915667">
            <w:pPr>
              <w:pStyle w:val="AmColumnHeading"/>
            </w:pPr>
            <w:r w:rsidRPr="009E6C83">
              <w:t>Emendamento</w:t>
            </w:r>
          </w:p>
        </w:tc>
      </w:tr>
      <w:tr w:rsidR="00C14497" w:rsidRPr="009E6C83" w14:paraId="24554F7E" w14:textId="77777777" w:rsidTr="00915667">
        <w:trPr>
          <w:jc w:val="center"/>
        </w:trPr>
        <w:tc>
          <w:tcPr>
            <w:tcW w:w="4876" w:type="dxa"/>
            <w:tcBorders>
              <w:top w:val="nil"/>
              <w:left w:val="nil"/>
              <w:bottom w:val="nil"/>
              <w:right w:val="nil"/>
            </w:tcBorders>
          </w:tcPr>
          <w:p w14:paraId="08D1AB87" w14:textId="77777777" w:rsidR="00C14497" w:rsidRPr="009E6C83" w:rsidRDefault="00C14497" w:rsidP="00915667">
            <w:pPr>
              <w:pStyle w:val="Normal6a"/>
            </w:pPr>
          </w:p>
        </w:tc>
        <w:tc>
          <w:tcPr>
            <w:tcW w:w="4876" w:type="dxa"/>
            <w:tcBorders>
              <w:top w:val="nil"/>
              <w:left w:val="nil"/>
              <w:bottom w:val="nil"/>
              <w:right w:val="nil"/>
            </w:tcBorders>
          </w:tcPr>
          <w:p w14:paraId="6EAE007B" w14:textId="77777777" w:rsidR="00C14497" w:rsidRPr="009E6C83" w:rsidRDefault="00C14497" w:rsidP="00915667">
            <w:pPr>
              <w:pStyle w:val="Normal6a"/>
            </w:pPr>
            <w:r w:rsidRPr="009E6C83">
              <w:rPr>
                <w:b/>
                <w:i/>
              </w:rPr>
              <w:t>15 ter.</w:t>
            </w:r>
            <w:r w:rsidRPr="009E6C83">
              <w:tab/>
            </w:r>
            <w:r w:rsidRPr="009E6C83">
              <w:rPr>
                <w:b/>
                <w:i/>
              </w:rPr>
              <w:t>chiede che, ogniqualvolta un documento o una comunicazione richiesti riguardano questioni di rilevante interesse pubblico o controversie significative come nel caso della negoziazione e approvvigionamento di vaccini COVID-19, la presunzione debba essere a favore della piena divulgazione, consentendo eccezioni solo per motivi concreti e preponderanti; chiede una revisione rapida nei casi di rifiuto relativi a tali materie;</w:t>
            </w:r>
          </w:p>
        </w:tc>
      </w:tr>
    </w:tbl>
    <w:p w14:paraId="77D76252" w14:textId="77777777" w:rsidR="00C14497" w:rsidRPr="007B50C3" w:rsidRDefault="00C14497" w:rsidP="00C14497">
      <w:pPr>
        <w:pStyle w:val="AmOrLang"/>
        <w:rPr>
          <w:lang w:val="en-GB"/>
        </w:rPr>
      </w:pPr>
      <w:r w:rsidRPr="007B50C3">
        <w:rPr>
          <w:lang w:val="en-GB"/>
        </w:rPr>
        <w:t xml:space="preserve">Or. </w:t>
      </w:r>
      <w:r w:rsidRPr="007B50C3">
        <w:rPr>
          <w:rStyle w:val="HideTWBExt"/>
          <w:lang w:val="en-GB"/>
        </w:rPr>
        <w:t>&lt;Original&gt;</w:t>
      </w:r>
      <w:r w:rsidRPr="007B50C3">
        <w:rPr>
          <w:rStyle w:val="HideTWBInt"/>
          <w:lang w:val="en-GB"/>
        </w:rPr>
        <w:t>{IT}</w:t>
      </w:r>
      <w:r w:rsidRPr="007B50C3">
        <w:rPr>
          <w:lang w:val="en-GB"/>
        </w:rPr>
        <w:t>it</w:t>
      </w:r>
      <w:r w:rsidRPr="007B50C3">
        <w:rPr>
          <w:rStyle w:val="HideTWBExt"/>
          <w:lang w:val="en-GB"/>
        </w:rPr>
        <w:t>&lt;/Original&gt;</w:t>
      </w:r>
    </w:p>
    <w:p w14:paraId="1CE3E3EB" w14:textId="77777777" w:rsidR="00C14497" w:rsidRPr="007B50C3" w:rsidRDefault="00C14497" w:rsidP="00C14497">
      <w:pPr>
        <w:rPr>
          <w:lang w:val="en-GB"/>
        </w:rPr>
      </w:pPr>
      <w:r w:rsidRPr="007B50C3">
        <w:rPr>
          <w:rStyle w:val="HideTWBExt"/>
          <w:lang w:val="en-GB"/>
        </w:rPr>
        <w:t>&lt;/Amend&gt;</w:t>
      </w:r>
    </w:p>
    <w:p w14:paraId="0AFCAC07" w14:textId="77777777" w:rsidR="00C14497" w:rsidRPr="007B50C3" w:rsidRDefault="00C14497" w:rsidP="00C14497">
      <w:pPr>
        <w:pStyle w:val="AmNumberTabs"/>
        <w:rPr>
          <w:lang w:val="en-GB"/>
        </w:rPr>
      </w:pPr>
      <w:r w:rsidRPr="007B50C3">
        <w:rPr>
          <w:rStyle w:val="HideTWBExt"/>
          <w:lang w:val="en-GB"/>
        </w:rPr>
        <w:t>&lt;Amend&gt;</w:t>
      </w:r>
      <w:proofErr w:type="spellStart"/>
      <w:r w:rsidRPr="007B50C3">
        <w:rPr>
          <w:lang w:val="en-GB"/>
        </w:rPr>
        <w:t>Emendamento</w:t>
      </w:r>
      <w:proofErr w:type="spellEnd"/>
      <w:r w:rsidRPr="007B50C3">
        <w:rPr>
          <w:lang w:val="en-GB"/>
        </w:rPr>
        <w:tab/>
      </w:r>
      <w:r w:rsidRPr="007B50C3">
        <w:rPr>
          <w:lang w:val="en-GB"/>
        </w:rPr>
        <w:tab/>
      </w:r>
      <w:r w:rsidRPr="007B50C3">
        <w:rPr>
          <w:rStyle w:val="HideTWBExt"/>
          <w:lang w:val="en-GB"/>
        </w:rPr>
        <w:t>&lt;NumAm&gt;</w:t>
      </w:r>
      <w:r w:rsidRPr="007B50C3">
        <w:rPr>
          <w:lang w:val="en-GB"/>
        </w:rPr>
        <w:t>140</w:t>
      </w:r>
      <w:r w:rsidRPr="007B50C3">
        <w:rPr>
          <w:rStyle w:val="HideTWBExt"/>
          <w:lang w:val="en-GB"/>
        </w:rPr>
        <w:t>&lt;/NumAm&gt;</w:t>
      </w:r>
    </w:p>
    <w:p w14:paraId="1A602E62" w14:textId="77777777" w:rsidR="00C14497" w:rsidRPr="007B50C3" w:rsidRDefault="00C14497" w:rsidP="00C14497">
      <w:pPr>
        <w:pStyle w:val="NormalBold"/>
        <w:rPr>
          <w:lang w:val="en-GB"/>
        </w:rPr>
      </w:pPr>
      <w:r w:rsidRPr="007B50C3">
        <w:rPr>
          <w:rStyle w:val="HideTWBExt"/>
          <w:b w:val="0"/>
          <w:lang w:val="en-GB"/>
        </w:rPr>
        <w:t>&lt;RepeatBlock-By&gt;&lt;Members&gt;</w:t>
      </w:r>
      <w:r w:rsidRPr="007B50C3">
        <w:rPr>
          <w:lang w:val="en-GB"/>
        </w:rPr>
        <w:t xml:space="preserve">Jadwiga </w:t>
      </w:r>
      <w:proofErr w:type="spellStart"/>
      <w:r w:rsidRPr="007B50C3">
        <w:rPr>
          <w:lang w:val="en-GB"/>
        </w:rPr>
        <w:t>Wiśniewska</w:t>
      </w:r>
      <w:proofErr w:type="spellEnd"/>
      <w:r w:rsidRPr="007B50C3">
        <w:rPr>
          <w:rStyle w:val="HideTWBExt"/>
          <w:b w:val="0"/>
          <w:lang w:val="en-GB"/>
        </w:rPr>
        <w:t>&lt;/Members&gt;</w:t>
      </w:r>
    </w:p>
    <w:p w14:paraId="76E03506" w14:textId="77777777" w:rsidR="00C14497" w:rsidRPr="007B50C3" w:rsidRDefault="00C14497" w:rsidP="00C14497">
      <w:pPr>
        <w:pStyle w:val="NormalBold"/>
        <w:rPr>
          <w:lang w:val="en-GB"/>
        </w:rPr>
      </w:pPr>
      <w:r w:rsidRPr="007B50C3">
        <w:rPr>
          <w:rStyle w:val="HideTWBExt"/>
          <w:b w:val="0"/>
          <w:lang w:val="en-GB"/>
        </w:rPr>
        <w:t>&lt;/RepeatBlock-By&gt;</w:t>
      </w:r>
    </w:p>
    <w:p w14:paraId="125F15B4"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64D04ADE" w14:textId="77777777" w:rsidR="00C14497" w:rsidRPr="009E6C83" w:rsidRDefault="00C14497" w:rsidP="00C14497">
      <w:pPr>
        <w:pStyle w:val="NormalBold"/>
      </w:pPr>
      <w:r w:rsidRPr="009E6C83">
        <w:rPr>
          <w:rStyle w:val="HideTWBExt"/>
        </w:rPr>
        <w:t>&lt;Article&gt;</w:t>
      </w:r>
      <w:r w:rsidRPr="009E6C83">
        <w:t>Paragrafo 15 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7A800A8C" w14:textId="77777777" w:rsidTr="00915667">
        <w:trPr>
          <w:trHeight w:hRule="exact" w:val="240"/>
          <w:jc w:val="center"/>
        </w:trPr>
        <w:tc>
          <w:tcPr>
            <w:tcW w:w="9752" w:type="dxa"/>
            <w:gridSpan w:val="2"/>
            <w:tcBorders>
              <w:top w:val="nil"/>
              <w:left w:val="nil"/>
              <w:bottom w:val="nil"/>
              <w:right w:val="nil"/>
            </w:tcBorders>
          </w:tcPr>
          <w:p w14:paraId="25D5147F" w14:textId="77777777" w:rsidR="00C14497" w:rsidRPr="009E6C83" w:rsidRDefault="00C14497" w:rsidP="00915667"/>
        </w:tc>
      </w:tr>
      <w:tr w:rsidR="00C14497" w:rsidRPr="009E6C83" w14:paraId="264C9F46" w14:textId="77777777" w:rsidTr="00915667">
        <w:trPr>
          <w:trHeight w:val="240"/>
          <w:jc w:val="center"/>
        </w:trPr>
        <w:tc>
          <w:tcPr>
            <w:tcW w:w="4876" w:type="dxa"/>
            <w:tcBorders>
              <w:top w:val="nil"/>
              <w:left w:val="nil"/>
              <w:bottom w:val="nil"/>
              <w:right w:val="nil"/>
            </w:tcBorders>
          </w:tcPr>
          <w:p w14:paraId="1D21A8D4"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2F568C2E" w14:textId="77777777" w:rsidR="00C14497" w:rsidRPr="009E6C83" w:rsidRDefault="00C14497" w:rsidP="00915667">
            <w:pPr>
              <w:pStyle w:val="AmColumnHeading"/>
            </w:pPr>
            <w:r w:rsidRPr="009E6C83">
              <w:t>Emendamento</w:t>
            </w:r>
          </w:p>
        </w:tc>
      </w:tr>
      <w:tr w:rsidR="00C14497" w:rsidRPr="009E6C83" w14:paraId="3C692521" w14:textId="77777777" w:rsidTr="00915667">
        <w:trPr>
          <w:jc w:val="center"/>
        </w:trPr>
        <w:tc>
          <w:tcPr>
            <w:tcW w:w="4876" w:type="dxa"/>
            <w:tcBorders>
              <w:top w:val="nil"/>
              <w:left w:val="nil"/>
              <w:bottom w:val="nil"/>
              <w:right w:val="nil"/>
            </w:tcBorders>
          </w:tcPr>
          <w:p w14:paraId="6486FCBF" w14:textId="77777777" w:rsidR="00C14497" w:rsidRPr="009E6C83" w:rsidRDefault="00C14497" w:rsidP="00915667">
            <w:pPr>
              <w:pStyle w:val="Normal6a"/>
            </w:pPr>
          </w:p>
        </w:tc>
        <w:tc>
          <w:tcPr>
            <w:tcW w:w="4876" w:type="dxa"/>
            <w:tcBorders>
              <w:top w:val="nil"/>
              <w:left w:val="nil"/>
              <w:bottom w:val="nil"/>
              <w:right w:val="nil"/>
            </w:tcBorders>
          </w:tcPr>
          <w:p w14:paraId="299B0DB2" w14:textId="77777777" w:rsidR="00C14497" w:rsidRPr="009E6C83" w:rsidRDefault="00C14497" w:rsidP="00915667">
            <w:pPr>
              <w:pStyle w:val="Normal6a"/>
            </w:pPr>
            <w:r w:rsidRPr="009E6C83">
              <w:rPr>
                <w:b/>
                <w:i/>
              </w:rPr>
              <w:t>15 ter.</w:t>
            </w:r>
            <w:r w:rsidRPr="009E6C83">
              <w:tab/>
            </w:r>
            <w:r w:rsidRPr="009E6C83">
              <w:rPr>
                <w:b/>
                <w:i/>
              </w:rPr>
              <w:t>chiede che le istituzioni dell'UE si conformino pienamente alla sentenza della CGUE nella causa T-540/1 sull'accesso ai documenti di trilogo;</w:t>
            </w:r>
            <w:r w:rsidRPr="009E6C83">
              <w:t xml:space="preserve"> </w:t>
            </w:r>
            <w:r w:rsidRPr="009E6C83">
              <w:rPr>
                <w:b/>
                <w:i/>
              </w:rPr>
              <w:t>esorta le istituzioni dell'UE, in particolare il Consiglio, a migliorare le loro norme e procedure in materia di trasparenza legislativa;</w:t>
            </w:r>
          </w:p>
        </w:tc>
      </w:tr>
    </w:tbl>
    <w:p w14:paraId="28C2370F"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{PL}</w:t>
      </w:r>
      <w:r w:rsidRPr="009E6C83">
        <w:t>pl</w:t>
      </w:r>
      <w:r w:rsidRPr="009E6C83">
        <w:rPr>
          <w:rStyle w:val="HideTWBExt"/>
        </w:rPr>
        <w:t>&lt;/Original&gt;</w:t>
      </w:r>
    </w:p>
    <w:p w14:paraId="3DC70CA5" w14:textId="77777777" w:rsidR="00C14497" w:rsidRPr="009E6C83" w:rsidRDefault="00C14497" w:rsidP="00C14497">
      <w:r w:rsidRPr="009E6C83">
        <w:rPr>
          <w:rStyle w:val="HideTWBExt"/>
        </w:rPr>
        <w:t>&lt;/Amend&gt;</w:t>
      </w:r>
    </w:p>
    <w:p w14:paraId="5C8E7A23" w14:textId="77777777" w:rsidR="00C14497" w:rsidRPr="009E6C83" w:rsidRDefault="00C14497" w:rsidP="00C14497">
      <w:pPr>
        <w:pStyle w:val="AmNumberTabs"/>
      </w:pPr>
      <w:r w:rsidRPr="009E6C83">
        <w:rPr>
          <w:rStyle w:val="HideTWBExt"/>
        </w:rPr>
        <w:t>&lt;Amend&gt;</w:t>
      </w:r>
      <w:r w:rsidRPr="009E6C83">
        <w:t>Emendamento</w:t>
      </w:r>
      <w:r w:rsidRPr="009E6C83">
        <w:tab/>
      </w:r>
      <w:r w:rsidRPr="009E6C83">
        <w:tab/>
      </w:r>
      <w:r w:rsidRPr="009E6C83">
        <w:rPr>
          <w:rStyle w:val="HideTWBExt"/>
        </w:rPr>
        <w:t>&lt;NumAm&gt;</w:t>
      </w:r>
      <w:r w:rsidRPr="009E6C83">
        <w:t>141</w:t>
      </w:r>
      <w:r w:rsidRPr="009E6C83">
        <w:rPr>
          <w:rStyle w:val="HideTWBExt"/>
        </w:rPr>
        <w:t>&lt;/NumAm&gt;</w:t>
      </w:r>
    </w:p>
    <w:p w14:paraId="60F07DF5" w14:textId="77777777" w:rsidR="00C14497" w:rsidRPr="009E6C83" w:rsidRDefault="00C14497" w:rsidP="00C14497">
      <w:pPr>
        <w:pStyle w:val="NormalBold"/>
      </w:pPr>
      <w:r w:rsidRPr="009E6C83">
        <w:rPr>
          <w:rStyle w:val="HideTWBExt"/>
          <w:b w:val="0"/>
        </w:rPr>
        <w:t>&lt;RepeatBlock-By&gt;&lt;Members&gt;</w:t>
      </w:r>
      <w:r w:rsidRPr="009E6C83">
        <w:t xml:space="preserve">Veronika </w:t>
      </w:r>
      <w:proofErr w:type="spellStart"/>
      <w:r w:rsidRPr="009E6C83">
        <w:t>Cifrová</w:t>
      </w:r>
      <w:proofErr w:type="spellEnd"/>
      <w:r w:rsidRPr="009E6C83">
        <w:t xml:space="preserve"> </w:t>
      </w:r>
      <w:proofErr w:type="spellStart"/>
      <w:r w:rsidRPr="009E6C83">
        <w:t>Ostrihoňová</w:t>
      </w:r>
      <w:proofErr w:type="spellEnd"/>
      <w:r w:rsidRPr="009E6C83">
        <w:t xml:space="preserve">, Malik </w:t>
      </w:r>
      <w:proofErr w:type="spellStart"/>
      <w:r w:rsidRPr="009E6C83">
        <w:t>Azmani</w:t>
      </w:r>
      <w:proofErr w:type="spellEnd"/>
      <w:r w:rsidRPr="009E6C83">
        <w:t xml:space="preserve">, Lucia </w:t>
      </w:r>
      <w:proofErr w:type="spellStart"/>
      <w:r w:rsidRPr="009E6C83">
        <w:t>Yar</w:t>
      </w:r>
      <w:proofErr w:type="spellEnd"/>
      <w:r w:rsidRPr="009E6C83">
        <w:t xml:space="preserve">, Nikola </w:t>
      </w:r>
      <w:proofErr w:type="spellStart"/>
      <w:r w:rsidRPr="009E6C83">
        <w:t>Minchev</w:t>
      </w:r>
      <w:proofErr w:type="spellEnd"/>
      <w:r w:rsidRPr="009E6C83">
        <w:rPr>
          <w:rStyle w:val="HideTWBExt"/>
          <w:b w:val="0"/>
        </w:rPr>
        <w:t>&lt;/Members&gt;</w:t>
      </w:r>
    </w:p>
    <w:p w14:paraId="051D19C4" w14:textId="77777777" w:rsidR="00C14497" w:rsidRPr="009E6C83" w:rsidRDefault="00C14497" w:rsidP="00C14497">
      <w:pPr>
        <w:pStyle w:val="NormalBold"/>
      </w:pPr>
      <w:r w:rsidRPr="009E6C83">
        <w:rPr>
          <w:rStyle w:val="HideTWBExt"/>
          <w:b w:val="0"/>
        </w:rPr>
        <w:t>&lt;/RepeatBlock-By&gt;</w:t>
      </w:r>
    </w:p>
    <w:p w14:paraId="48722E0C" w14:textId="77777777" w:rsidR="00C14497" w:rsidRPr="009E6C83" w:rsidRDefault="00C14497" w:rsidP="00C14497">
      <w:pPr>
        <w:pStyle w:val="NormalBold"/>
      </w:pPr>
      <w:r w:rsidRPr="009E6C83">
        <w:rPr>
          <w:rStyle w:val="HideTWBExt"/>
        </w:rPr>
        <w:t>&lt;DocAmend&gt;</w:t>
      </w:r>
      <w:r w:rsidRPr="009E6C83">
        <w:t>Proposta di risoluzione</w:t>
      </w:r>
      <w:r w:rsidRPr="009E6C83">
        <w:rPr>
          <w:rStyle w:val="HideTWBExt"/>
        </w:rPr>
        <w:t>&lt;/DocAmend&gt;</w:t>
      </w:r>
    </w:p>
    <w:p w14:paraId="5F5D64E3" w14:textId="77777777" w:rsidR="00C14497" w:rsidRPr="009E6C83" w:rsidRDefault="00C14497" w:rsidP="00C14497">
      <w:pPr>
        <w:pStyle w:val="NormalBold"/>
      </w:pPr>
      <w:r w:rsidRPr="009E6C83">
        <w:rPr>
          <w:rStyle w:val="HideTWBExt"/>
        </w:rPr>
        <w:t>&lt;Article&gt;</w:t>
      </w:r>
      <w:r w:rsidRPr="009E6C83">
        <w:t>Paragrafo 15 ter (nuovo)</w:t>
      </w:r>
      <w:r w:rsidRPr="009E6C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4497" w:rsidRPr="009E6C83" w14:paraId="6428933B" w14:textId="77777777" w:rsidTr="00915667">
        <w:trPr>
          <w:trHeight w:hRule="exact" w:val="240"/>
          <w:jc w:val="center"/>
        </w:trPr>
        <w:tc>
          <w:tcPr>
            <w:tcW w:w="9752" w:type="dxa"/>
            <w:gridSpan w:val="2"/>
            <w:tcBorders>
              <w:top w:val="nil"/>
              <w:left w:val="nil"/>
              <w:bottom w:val="nil"/>
              <w:right w:val="nil"/>
            </w:tcBorders>
          </w:tcPr>
          <w:p w14:paraId="1CF45333" w14:textId="77777777" w:rsidR="00C14497" w:rsidRPr="009E6C83" w:rsidRDefault="00C14497" w:rsidP="00915667"/>
        </w:tc>
      </w:tr>
      <w:tr w:rsidR="00C14497" w:rsidRPr="009E6C83" w14:paraId="2280155E" w14:textId="77777777" w:rsidTr="00915667">
        <w:trPr>
          <w:trHeight w:val="240"/>
          <w:jc w:val="center"/>
        </w:trPr>
        <w:tc>
          <w:tcPr>
            <w:tcW w:w="4876" w:type="dxa"/>
            <w:tcBorders>
              <w:top w:val="nil"/>
              <w:left w:val="nil"/>
              <w:bottom w:val="nil"/>
              <w:right w:val="nil"/>
            </w:tcBorders>
          </w:tcPr>
          <w:p w14:paraId="03A5381F" w14:textId="77777777" w:rsidR="00C14497" w:rsidRPr="009E6C83" w:rsidRDefault="00C14497" w:rsidP="00915667">
            <w:pPr>
              <w:pStyle w:val="AmColumnHeading"/>
            </w:pPr>
            <w:r w:rsidRPr="009E6C83">
              <w:t>Proposta di risoluzione</w:t>
            </w:r>
          </w:p>
        </w:tc>
        <w:tc>
          <w:tcPr>
            <w:tcW w:w="4876" w:type="dxa"/>
            <w:tcBorders>
              <w:top w:val="nil"/>
              <w:left w:val="nil"/>
              <w:bottom w:val="nil"/>
              <w:right w:val="nil"/>
            </w:tcBorders>
          </w:tcPr>
          <w:p w14:paraId="7466B023" w14:textId="77777777" w:rsidR="00C14497" w:rsidRPr="009E6C83" w:rsidRDefault="00C14497" w:rsidP="00915667">
            <w:pPr>
              <w:pStyle w:val="AmColumnHeading"/>
            </w:pPr>
            <w:r w:rsidRPr="009E6C83">
              <w:t>Emendamento</w:t>
            </w:r>
          </w:p>
        </w:tc>
      </w:tr>
      <w:tr w:rsidR="00C14497" w:rsidRPr="009E6C83" w14:paraId="4EECBCD4" w14:textId="77777777" w:rsidTr="00915667">
        <w:trPr>
          <w:jc w:val="center"/>
        </w:trPr>
        <w:tc>
          <w:tcPr>
            <w:tcW w:w="4876" w:type="dxa"/>
            <w:tcBorders>
              <w:top w:val="nil"/>
              <w:left w:val="nil"/>
              <w:bottom w:val="nil"/>
              <w:right w:val="nil"/>
            </w:tcBorders>
          </w:tcPr>
          <w:p w14:paraId="26C08B4B" w14:textId="77777777" w:rsidR="00C14497" w:rsidRPr="009E6C83" w:rsidRDefault="00C14497" w:rsidP="00915667">
            <w:pPr>
              <w:pStyle w:val="Normal6a"/>
            </w:pPr>
          </w:p>
        </w:tc>
        <w:tc>
          <w:tcPr>
            <w:tcW w:w="4876" w:type="dxa"/>
            <w:tcBorders>
              <w:top w:val="nil"/>
              <w:left w:val="nil"/>
              <w:bottom w:val="nil"/>
              <w:right w:val="nil"/>
            </w:tcBorders>
          </w:tcPr>
          <w:p w14:paraId="43AC9569" w14:textId="77777777" w:rsidR="00C14497" w:rsidRPr="009E6C83" w:rsidRDefault="00C14497" w:rsidP="00915667">
            <w:pPr>
              <w:pStyle w:val="Normal6a"/>
            </w:pPr>
            <w:r w:rsidRPr="009E6C83">
              <w:rPr>
                <w:b/>
                <w:i/>
              </w:rPr>
              <w:t>15 ter.</w:t>
            </w:r>
            <w:r w:rsidRPr="009E6C83">
              <w:tab/>
            </w:r>
            <w:r w:rsidRPr="009E6C83">
              <w:rPr>
                <w:b/>
                <w:i/>
              </w:rPr>
              <w:t xml:space="preserve">esorta l'UE e gli Stati membri ad applicare le conclusioni e le raccomandazioni del comitato di controllo sull'osservanza della convenzione di Aarhus e della Mediatrice europea, rispettando </w:t>
            </w:r>
            <w:proofErr w:type="gramStart"/>
            <w:r w:rsidRPr="009E6C83">
              <w:rPr>
                <w:b/>
                <w:i/>
              </w:rPr>
              <w:t>nel contempo</w:t>
            </w:r>
            <w:proofErr w:type="gramEnd"/>
            <w:r w:rsidRPr="009E6C83">
              <w:rPr>
                <w:b/>
                <w:i/>
              </w:rPr>
              <w:t xml:space="preserve"> i propri impegni internazionali a norma della Convenzione di Aarhus e dello Stato di diritto;</w:t>
            </w:r>
          </w:p>
        </w:tc>
      </w:tr>
    </w:tbl>
    <w:p w14:paraId="6B14E921" w14:textId="77777777" w:rsidR="00C14497" w:rsidRPr="009E6C83" w:rsidRDefault="00C14497" w:rsidP="00C14497">
      <w:pPr>
        <w:pStyle w:val="AmOrLang"/>
      </w:pPr>
      <w:r w:rsidRPr="009E6C83">
        <w:t xml:space="preserve">Or. </w:t>
      </w:r>
      <w:r w:rsidRPr="009E6C83">
        <w:rPr>
          <w:rStyle w:val="HideTWBExt"/>
        </w:rPr>
        <w:t>&lt;Original&gt;</w:t>
      </w:r>
      <w:r w:rsidRPr="009E6C83">
        <w:rPr>
          <w:rStyle w:val="HideTWBInt"/>
        </w:rPr>
        <w:t>{EN}</w:t>
      </w:r>
      <w:r w:rsidRPr="009E6C83">
        <w:t>en</w:t>
      </w:r>
      <w:r w:rsidRPr="009E6C83">
        <w:rPr>
          <w:rStyle w:val="HideTWBExt"/>
        </w:rPr>
        <w:t>&lt;/Original&gt;</w:t>
      </w:r>
    </w:p>
    <w:p w14:paraId="1C408835" w14:textId="1F11DF00" w:rsidR="00C14497" w:rsidRPr="009E6C83" w:rsidRDefault="00C14497" w:rsidP="00C14497">
      <w:r w:rsidRPr="009E6C83">
        <w:rPr>
          <w:rStyle w:val="HideTWBExt"/>
        </w:rPr>
        <w:t>&lt;/Amend&gt;&lt;/RepeatBlock-Amend&gt;</w:t>
      </w:r>
    </w:p>
    <w:p w14:paraId="2BE637BB" w14:textId="561F1DD8" w:rsidR="00937952" w:rsidRPr="009E6C83" w:rsidRDefault="00937952" w:rsidP="00C14497"/>
    <w:sectPr w:rsidR="00937952" w:rsidRPr="009E6C83" w:rsidSect="00473DB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35CF2" w14:textId="77777777" w:rsidR="00C03E4F" w:rsidRPr="009E6C83" w:rsidRDefault="00C03E4F">
      <w:r w:rsidRPr="009E6C83">
        <w:separator/>
      </w:r>
    </w:p>
  </w:endnote>
  <w:endnote w:type="continuationSeparator" w:id="0">
    <w:p w14:paraId="45515841" w14:textId="77777777" w:rsidR="00C03E4F" w:rsidRPr="009E6C83" w:rsidRDefault="00C03E4F">
      <w:r w:rsidRPr="009E6C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B3AC8" w14:textId="54D1DD8B" w:rsidR="00473DBA" w:rsidRPr="007B50C3" w:rsidRDefault="00473DBA" w:rsidP="00473DBA">
    <w:pPr>
      <w:pStyle w:val="EPFooter"/>
      <w:rPr>
        <w:lang w:val="de-DE"/>
      </w:rPr>
    </w:pPr>
    <w:r w:rsidRPr="007B50C3">
      <w:rPr>
        <w:lang w:val="de-DE"/>
      </w:rPr>
      <w:t>PE</w:t>
    </w:r>
    <w:r w:rsidRPr="007B50C3">
      <w:rPr>
        <w:rStyle w:val="HideTWBExt"/>
        <w:lang w:val="de-DE"/>
      </w:rPr>
      <w:t>&lt;NoPE&gt;</w:t>
    </w:r>
    <w:r w:rsidRPr="007B50C3">
      <w:rPr>
        <w:lang w:val="de-DE"/>
      </w:rPr>
      <w:t>779.637</w:t>
    </w:r>
    <w:r w:rsidRPr="007B50C3">
      <w:rPr>
        <w:rStyle w:val="HideTWBExt"/>
        <w:lang w:val="de-DE"/>
      </w:rPr>
      <w:t>&lt;/NoPE&gt;&lt;Version&gt;</w:t>
    </w:r>
    <w:r w:rsidRPr="007B50C3">
      <w:rPr>
        <w:lang w:val="de-DE"/>
      </w:rPr>
      <w:t>v01-00</w:t>
    </w:r>
    <w:r w:rsidRPr="007B50C3">
      <w:rPr>
        <w:rStyle w:val="HideTWBExt"/>
        <w:lang w:val="de-DE"/>
      </w:rPr>
      <w:t>&lt;/Version&gt;</w:t>
    </w:r>
    <w:r w:rsidRPr="007B50C3">
      <w:rPr>
        <w:lang w:val="de-DE"/>
      </w:rPr>
      <w:tab/>
    </w:r>
    <w:r w:rsidRPr="009E6C83">
      <w:fldChar w:fldCharType="begin"/>
    </w:r>
    <w:r w:rsidRPr="007B50C3">
      <w:rPr>
        <w:lang w:val="de-DE"/>
      </w:rPr>
      <w:instrText xml:space="preserve"> PAGE  \* MERGEFORMAT </w:instrText>
    </w:r>
    <w:r w:rsidRPr="009E6C83">
      <w:fldChar w:fldCharType="separate"/>
    </w:r>
    <w:r w:rsidRPr="007B50C3">
      <w:rPr>
        <w:noProof/>
        <w:lang w:val="de-DE"/>
      </w:rPr>
      <w:t>2</w:t>
    </w:r>
    <w:r w:rsidRPr="009E6C83">
      <w:fldChar w:fldCharType="end"/>
    </w:r>
    <w:r w:rsidRPr="007B50C3">
      <w:rPr>
        <w:lang w:val="de-DE"/>
      </w:rPr>
      <w:t>/</w:t>
    </w:r>
    <w:r w:rsidR="007B50C3">
      <w:fldChar w:fldCharType="begin"/>
    </w:r>
    <w:r w:rsidR="007B50C3" w:rsidRPr="007B50C3">
      <w:rPr>
        <w:lang w:val="de-DE"/>
      </w:rPr>
      <w:instrText xml:space="preserve"> NUMPAGES  \* MERGEFORMAT </w:instrText>
    </w:r>
    <w:r w:rsidR="007B50C3">
      <w:fldChar w:fldCharType="separate"/>
    </w:r>
    <w:r w:rsidRPr="007B50C3">
      <w:rPr>
        <w:noProof/>
        <w:lang w:val="de-DE"/>
      </w:rPr>
      <w:t>81</w:t>
    </w:r>
    <w:r w:rsidR="007B50C3">
      <w:rPr>
        <w:noProof/>
      </w:rPr>
      <w:fldChar w:fldCharType="end"/>
    </w:r>
    <w:r w:rsidRPr="007B50C3">
      <w:rPr>
        <w:lang w:val="de-DE"/>
      </w:rPr>
      <w:tab/>
    </w:r>
    <w:r w:rsidRPr="007B50C3">
      <w:rPr>
        <w:rStyle w:val="HideTWBExt"/>
        <w:lang w:val="de-DE"/>
      </w:rPr>
      <w:t>&lt;PathFdR&gt;</w:t>
    </w:r>
    <w:r w:rsidR="009E6C83" w:rsidRPr="007B50C3">
      <w:rPr>
        <w:lang w:val="de-DE"/>
      </w:rPr>
      <w:t>AM\1332000IT.docx</w:t>
    </w:r>
    <w:r w:rsidRPr="007B50C3">
      <w:rPr>
        <w:rStyle w:val="HideTWBExt"/>
        <w:lang w:val="de-DE"/>
      </w:rPr>
      <w:t>&lt;/PathFdR&gt;</w:t>
    </w:r>
  </w:p>
  <w:p w14:paraId="59F6C502" w14:textId="7DCBD83F" w:rsidR="00937952" w:rsidRPr="009E6C83" w:rsidRDefault="00473DBA" w:rsidP="00473DBA">
    <w:pPr>
      <w:pStyle w:val="EPFooter2"/>
    </w:pPr>
    <w:r w:rsidRPr="009E6C83">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68B75" w14:textId="659767B1" w:rsidR="00473DBA" w:rsidRPr="007B50C3" w:rsidRDefault="00473DBA" w:rsidP="00473DBA">
    <w:pPr>
      <w:pStyle w:val="EPFooter"/>
      <w:rPr>
        <w:lang w:val="en-GB"/>
      </w:rPr>
    </w:pPr>
    <w:r w:rsidRPr="007B50C3">
      <w:rPr>
        <w:rStyle w:val="HideTWBExt"/>
        <w:lang w:val="en-GB"/>
      </w:rPr>
      <w:t>&lt;PathFdR&gt;</w:t>
    </w:r>
    <w:r w:rsidR="009E6C83" w:rsidRPr="007B50C3">
      <w:rPr>
        <w:lang w:val="en-GB"/>
      </w:rPr>
      <w:t>AM\1332000IT.docx</w:t>
    </w:r>
    <w:r w:rsidRPr="007B50C3">
      <w:rPr>
        <w:rStyle w:val="HideTWBExt"/>
        <w:lang w:val="en-GB"/>
      </w:rPr>
      <w:t>&lt;/PathFdR&gt;</w:t>
    </w:r>
    <w:r w:rsidRPr="007B50C3">
      <w:rPr>
        <w:lang w:val="en-GB"/>
      </w:rPr>
      <w:tab/>
    </w:r>
    <w:r w:rsidRPr="009E6C83">
      <w:fldChar w:fldCharType="begin"/>
    </w:r>
    <w:r w:rsidRPr="007B50C3">
      <w:rPr>
        <w:lang w:val="en-GB"/>
      </w:rPr>
      <w:instrText xml:space="preserve"> PAGE  \* MERGEFORMAT </w:instrText>
    </w:r>
    <w:r w:rsidRPr="009E6C83">
      <w:fldChar w:fldCharType="separate"/>
    </w:r>
    <w:r w:rsidRPr="007B50C3">
      <w:rPr>
        <w:noProof/>
        <w:lang w:val="en-GB"/>
      </w:rPr>
      <w:t>81</w:t>
    </w:r>
    <w:r w:rsidRPr="009E6C83">
      <w:fldChar w:fldCharType="end"/>
    </w:r>
    <w:r w:rsidRPr="007B50C3">
      <w:rPr>
        <w:lang w:val="en-GB"/>
      </w:rPr>
      <w:t>/</w:t>
    </w:r>
    <w:r w:rsidR="007B50C3">
      <w:fldChar w:fldCharType="begin"/>
    </w:r>
    <w:r w:rsidR="007B50C3" w:rsidRPr="007B50C3">
      <w:rPr>
        <w:lang w:val="en-GB"/>
      </w:rPr>
      <w:instrText xml:space="preserve"> NUMPAGES  \* MERGEFORMAT </w:instrText>
    </w:r>
    <w:r w:rsidR="007B50C3">
      <w:fldChar w:fldCharType="separate"/>
    </w:r>
    <w:r w:rsidRPr="007B50C3">
      <w:rPr>
        <w:noProof/>
        <w:lang w:val="en-GB"/>
      </w:rPr>
      <w:t>81</w:t>
    </w:r>
    <w:r w:rsidR="007B50C3">
      <w:rPr>
        <w:noProof/>
      </w:rPr>
      <w:fldChar w:fldCharType="end"/>
    </w:r>
    <w:r w:rsidRPr="007B50C3">
      <w:rPr>
        <w:lang w:val="en-GB"/>
      </w:rPr>
      <w:tab/>
      <w:t>PE</w:t>
    </w:r>
    <w:r w:rsidRPr="007B50C3">
      <w:rPr>
        <w:rStyle w:val="HideTWBExt"/>
        <w:lang w:val="en-GB"/>
      </w:rPr>
      <w:t>&lt;NoPE&gt;</w:t>
    </w:r>
    <w:r w:rsidRPr="007B50C3">
      <w:rPr>
        <w:lang w:val="en-GB"/>
      </w:rPr>
      <w:t>779.637</w:t>
    </w:r>
    <w:r w:rsidRPr="007B50C3">
      <w:rPr>
        <w:rStyle w:val="HideTWBExt"/>
        <w:lang w:val="en-GB"/>
      </w:rPr>
      <w:t>&lt;/NoPE&gt;&lt;Version&gt;</w:t>
    </w:r>
    <w:r w:rsidRPr="007B50C3">
      <w:rPr>
        <w:lang w:val="en-GB"/>
      </w:rPr>
      <w:t>v01-00</w:t>
    </w:r>
    <w:r w:rsidRPr="007B50C3">
      <w:rPr>
        <w:rStyle w:val="HideTWBExt"/>
        <w:lang w:val="en-GB"/>
      </w:rPr>
      <w:t>&lt;/Version&gt;</w:t>
    </w:r>
  </w:p>
  <w:p w14:paraId="6B4F51E4" w14:textId="123A0473" w:rsidR="00937952" w:rsidRPr="007B50C3" w:rsidRDefault="00473DBA" w:rsidP="00473DBA">
    <w:pPr>
      <w:pStyle w:val="EPFooter2"/>
      <w:rPr>
        <w:lang w:val="en-GB"/>
      </w:rPr>
    </w:pPr>
    <w:r w:rsidRPr="007B50C3">
      <w:rPr>
        <w:lang w:val="en-GB"/>
      </w:rPr>
      <w:tab/>
    </w:r>
    <w:r w:rsidRPr="007B50C3">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D7821" w14:textId="37E0AF57" w:rsidR="00473DBA" w:rsidRPr="009E6C83" w:rsidRDefault="00473DBA" w:rsidP="00473DBA">
    <w:pPr>
      <w:pStyle w:val="EPFooter"/>
    </w:pPr>
    <w:r w:rsidRPr="009E6C83">
      <w:rPr>
        <w:rStyle w:val="HideTWBExt"/>
      </w:rPr>
      <w:t>&lt;PathFdR&gt;</w:t>
    </w:r>
    <w:r w:rsidR="009E6C83" w:rsidRPr="009E6C83">
      <w:t>AM\1332000IT.docx</w:t>
    </w:r>
    <w:r w:rsidRPr="009E6C83">
      <w:rPr>
        <w:rStyle w:val="HideTWBExt"/>
      </w:rPr>
      <w:t>&lt;/PathFdR&gt;</w:t>
    </w:r>
    <w:r w:rsidRPr="009E6C83">
      <w:tab/>
    </w:r>
    <w:r w:rsidRPr="009E6C83">
      <w:tab/>
      <w:t>PE</w:t>
    </w:r>
    <w:r w:rsidRPr="009E6C83">
      <w:rPr>
        <w:rStyle w:val="HideTWBExt"/>
      </w:rPr>
      <w:t>&lt;NoPE&gt;</w:t>
    </w:r>
    <w:r w:rsidRPr="009E6C83">
      <w:t>779.637</w:t>
    </w:r>
    <w:r w:rsidRPr="009E6C83">
      <w:rPr>
        <w:rStyle w:val="HideTWBExt"/>
      </w:rPr>
      <w:t>&lt;/NoPE&gt;&lt;Version&gt;</w:t>
    </w:r>
    <w:r w:rsidRPr="009E6C83">
      <w:t>v01-00</w:t>
    </w:r>
    <w:r w:rsidRPr="009E6C83">
      <w:rPr>
        <w:rStyle w:val="HideTWBExt"/>
      </w:rPr>
      <w:t>&lt;/Version&gt;</w:t>
    </w:r>
  </w:p>
  <w:p w14:paraId="2E5F49A0" w14:textId="2EAD5D6B" w:rsidR="00937952" w:rsidRPr="009E6C83" w:rsidRDefault="00473DBA" w:rsidP="00473DBA">
    <w:pPr>
      <w:pStyle w:val="EPFooter2"/>
    </w:pPr>
    <w:r w:rsidRPr="009E6C83">
      <w:t>IT</w:t>
    </w:r>
    <w:r w:rsidRPr="009E6C83">
      <w:tab/>
    </w:r>
    <w:r w:rsidRPr="009E6C83">
      <w:rPr>
        <w:b w:val="0"/>
        <w:i/>
        <w:color w:val="C0C0C0"/>
        <w:sz w:val="22"/>
      </w:rPr>
      <w:t>Unita nella diversità</w:t>
    </w:r>
    <w:r w:rsidRPr="009E6C83">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A4892" w14:textId="77777777" w:rsidR="00C03E4F" w:rsidRPr="009E6C83" w:rsidRDefault="00C03E4F">
      <w:r w:rsidRPr="009E6C83">
        <w:separator/>
      </w:r>
    </w:p>
  </w:footnote>
  <w:footnote w:type="continuationSeparator" w:id="0">
    <w:p w14:paraId="39CDDC6D" w14:textId="77777777" w:rsidR="00C03E4F" w:rsidRPr="009E6C83" w:rsidRDefault="00C03E4F">
      <w:r w:rsidRPr="009E6C8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1402C" w14:textId="77777777" w:rsidR="004A5364" w:rsidRDefault="004A53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1F139" w14:textId="77777777" w:rsidR="004A5364" w:rsidRDefault="004A53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06D54" w14:textId="77777777" w:rsidR="004A5364" w:rsidRDefault="004A53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IT"/>
    <w:docVar w:name="TXTLANGUEMIN" w:val="it"/>
    <w:docVar w:name="TXTNRPE" w:val="779.637"/>
    <w:docVar w:name="TXTPEorAP" w:val="PE"/>
    <w:docVar w:name="TXTROUTE" w:val="AM\1332000IT.docx"/>
    <w:docVar w:name="TXTVERSION" w:val="01-00"/>
  </w:docVars>
  <w:rsids>
    <w:rsidRoot w:val="00A77B3E"/>
    <w:rsid w:val="000A0533"/>
    <w:rsid w:val="000E0EFB"/>
    <w:rsid w:val="00391B1D"/>
    <w:rsid w:val="00466D3F"/>
    <w:rsid w:val="00473DBA"/>
    <w:rsid w:val="004A5364"/>
    <w:rsid w:val="004D5E3E"/>
    <w:rsid w:val="005E492A"/>
    <w:rsid w:val="00646269"/>
    <w:rsid w:val="006F3450"/>
    <w:rsid w:val="007B50C3"/>
    <w:rsid w:val="0086161A"/>
    <w:rsid w:val="008634E3"/>
    <w:rsid w:val="00937952"/>
    <w:rsid w:val="00955D59"/>
    <w:rsid w:val="009E6C83"/>
    <w:rsid w:val="00A77B3E"/>
    <w:rsid w:val="00B21891"/>
    <w:rsid w:val="00C03E4F"/>
    <w:rsid w:val="00C14497"/>
    <w:rsid w:val="00C55A1D"/>
    <w:rsid w:val="00CA2A55"/>
    <w:rsid w:val="00CC7BDD"/>
    <w:rsid w:val="00F522FF"/>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30F36"/>
  <w15:docId w15:val="{787A00D0-3FE5-4529-A20E-2C8BE3453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14497"/>
    <w:pPr>
      <w:tabs>
        <w:tab w:val="center" w:pos="4153"/>
        <w:tab w:val="right" w:pos="8306"/>
      </w:tabs>
    </w:pPr>
  </w:style>
  <w:style w:type="character" w:customStyle="1" w:styleId="HeaderChar">
    <w:name w:val="Header Char"/>
    <w:basedOn w:val="DefaultParagraphFont"/>
    <w:link w:val="Header"/>
    <w:rsid w:val="00C14497"/>
    <w:rPr>
      <w:sz w:val="24"/>
      <w:szCs w:val="24"/>
    </w:rPr>
  </w:style>
  <w:style w:type="paragraph" w:styleId="Footer">
    <w:name w:val="footer"/>
    <w:basedOn w:val="Normal"/>
    <w:link w:val="FooterChar"/>
    <w:rsid w:val="004A5364"/>
    <w:pPr>
      <w:tabs>
        <w:tab w:val="center" w:pos="4513"/>
        <w:tab w:val="right" w:pos="9026"/>
      </w:tabs>
    </w:pPr>
  </w:style>
  <w:style w:type="character" w:customStyle="1" w:styleId="FooterChar">
    <w:name w:val="Footer Char"/>
    <w:basedOn w:val="DefaultParagraphFont"/>
    <w:link w:val="Footer"/>
    <w:rsid w:val="004A5364"/>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81</Pages>
  <Words>17143</Words>
  <Characters>103861</Characters>
  <Application>Microsoft Office Word</Application>
  <DocSecurity>0</DocSecurity>
  <Lines>4180</Lines>
  <Paragraphs>1240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2025-12-01T15:27:00Z</dcterms:created>
  <dcterms:modified xsi:type="dcterms:W3CDTF">2025-12-01T15:27:00Z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1332000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287983</vt:lpwstr>
  </property>
  <property fmtid="{D5CDD505-2E9C-101B-9397-08002B2CF9AE}" pid="7" name="dmxml.render.traceId">
    <vt:lpwstr>691b20a54ec34658138bc0a4ad4c6357</vt:lpwstr>
  </property>
  <property fmtid="{D5CDD505-2E9C-101B-9397-08002B2CF9AE}" pid="8" name="FooterPath">
    <vt:lpwstr>AM\1332000IT.docx</vt:lpwstr>
  </property>
  <property fmtid="{D5CDD505-2E9C-101B-9397-08002B2CF9AE}" pid="9" name="PE Number">
    <vt:lpwstr>779.637</vt:lpwstr>
  </property>
  <property fmtid="{D5CDD505-2E9C-101B-9397-08002B2CF9AE}" pid="10" name="UID">
    <vt:lpwstr>eu.europa.europarl-DIN1-2025-0000221306_01.00-xm-01.00_text-xml</vt:lpwstr>
  </property>
  <property fmtid="{D5CDD505-2E9C-101B-9397-08002B2CF9AE}" pid="11" name="LastEdited with">
    <vt:lpwstr>10.2.0 Build [20251118]</vt:lpwstr>
  </property>
  <property fmtid="{D5CDD505-2E9C-101B-9397-08002B2CF9AE}" pid="12" name="Bookout">
    <vt:lpwstr>OK - 2025/12/01 16:27</vt:lpwstr>
  </property>
</Properties>
</file>