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62051" w:rsidRPr="002C368F" w14:paraId="629CC2FF" w14:textId="77777777">
        <w:trPr>
          <w:trHeight w:hRule="exact" w:val="1417"/>
          <w:jc w:val="center"/>
        </w:trPr>
        <w:tc>
          <w:tcPr>
            <w:tcW w:w="6804" w:type="dxa"/>
            <w:tcBorders>
              <w:top w:val="nil"/>
              <w:left w:val="nil"/>
              <w:bottom w:val="nil"/>
              <w:right w:val="nil"/>
            </w:tcBorders>
            <w:vAlign w:val="center"/>
          </w:tcPr>
          <w:p w14:paraId="629CC2FC" w14:textId="77777777" w:rsidR="00F06905" w:rsidRPr="002C368F" w:rsidRDefault="002F213C">
            <w:pPr>
              <w:pStyle w:val="EPName"/>
            </w:pPr>
            <w:r w:rsidRPr="002C368F">
              <w:t>Parlament Europejski</w:t>
            </w:r>
          </w:p>
          <w:p w14:paraId="629CC2FD" w14:textId="77777777" w:rsidR="00F06905" w:rsidRPr="002C368F" w:rsidRDefault="002F213C">
            <w:pPr>
              <w:pStyle w:val="EPTerm"/>
            </w:pPr>
            <w:r w:rsidRPr="002C368F">
              <w:t>2024–2029</w:t>
            </w:r>
          </w:p>
        </w:tc>
        <w:tc>
          <w:tcPr>
            <w:tcW w:w="2268" w:type="dxa"/>
            <w:tcBorders>
              <w:top w:val="nil"/>
              <w:left w:val="nil"/>
              <w:bottom w:val="nil"/>
              <w:right w:val="nil"/>
            </w:tcBorders>
          </w:tcPr>
          <w:p w14:paraId="629CC2FE" w14:textId="77777777" w:rsidR="00F06905" w:rsidRPr="002C368F" w:rsidRDefault="004B3B28">
            <w:pPr>
              <w:pStyle w:val="EPLogo"/>
            </w:pPr>
            <w:r w:rsidRPr="002C368F">
              <w:pict w14:anchorId="629CCB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55pt">
                  <v:imagedata r:id="rId9" o:title=""/>
                </v:shape>
              </w:pict>
            </w:r>
          </w:p>
        </w:tc>
      </w:tr>
    </w:tbl>
    <w:p w14:paraId="629CC300" w14:textId="77777777" w:rsidR="00F06905" w:rsidRPr="002C368F" w:rsidRDefault="002F213C">
      <w:pPr>
        <w:pStyle w:val="LineTop"/>
      </w:pPr>
      <w:r w:rsidRPr="002C368F">
        <w:t xml:space="preserve"> </w:t>
      </w:r>
    </w:p>
    <w:p w14:paraId="629CC301" w14:textId="77777777" w:rsidR="00F06905" w:rsidRPr="002C368F" w:rsidRDefault="002F213C">
      <w:pPr>
        <w:pStyle w:val="EPBody"/>
      </w:pPr>
      <w:r w:rsidRPr="002C368F">
        <w:rPr>
          <w:rStyle w:val="HideTWBExt"/>
          <w:rFonts w:eastAsia="Times New Roman"/>
          <w:i w:val="0"/>
        </w:rPr>
        <w:t>&lt;Commission&gt;</w:t>
      </w:r>
      <w:r w:rsidRPr="002C368F">
        <w:rPr>
          <w:rStyle w:val="HideTWBInt"/>
          <w:i w:val="0"/>
        </w:rPr>
        <w:t>{LIBE}</w:t>
      </w:r>
      <w:r w:rsidRPr="002C368F">
        <w:t>Komisja Wolności Obywatelskich, Sprawiedliwości i Spraw Wewnętrznych</w:t>
      </w:r>
      <w:r w:rsidRPr="002C368F">
        <w:rPr>
          <w:rStyle w:val="HideTWBExt"/>
          <w:rFonts w:eastAsia="Times New Roman"/>
          <w:i w:val="0"/>
        </w:rPr>
        <w:t>&lt;/Commission&gt;</w:t>
      </w:r>
    </w:p>
    <w:p w14:paraId="629CC302" w14:textId="77777777" w:rsidR="00F06905" w:rsidRPr="002C368F" w:rsidRDefault="002F213C">
      <w:pPr>
        <w:pStyle w:val="LineBottom"/>
      </w:pPr>
      <w:r w:rsidRPr="002C368F">
        <w:t xml:space="preserve"> </w:t>
      </w:r>
    </w:p>
    <w:p w14:paraId="629CC303" w14:textId="77777777" w:rsidR="00F06905" w:rsidRPr="002C368F" w:rsidRDefault="002F213C">
      <w:pPr>
        <w:pStyle w:val="CoverReference"/>
      </w:pPr>
      <w:r w:rsidRPr="002C368F">
        <w:rPr>
          <w:rStyle w:val="HideTWBExt"/>
          <w:rFonts w:eastAsia="Times New Roman"/>
          <w:b w:val="0"/>
        </w:rPr>
        <w:t>&lt;RefProc&gt;</w:t>
      </w:r>
      <w:r w:rsidRPr="002C368F">
        <w:t>2025/2137</w:t>
      </w:r>
      <w:r w:rsidRPr="002C368F">
        <w:rPr>
          <w:rStyle w:val="HideTWBExt"/>
          <w:rFonts w:eastAsia="Times New Roman"/>
          <w:b w:val="0"/>
        </w:rPr>
        <w:t>&lt;/RefProc&gt;&lt;RefTypeProc&gt;</w:t>
      </w:r>
      <w:r w:rsidRPr="002C368F">
        <w:t>(INI)</w:t>
      </w:r>
      <w:r w:rsidRPr="002C368F">
        <w:rPr>
          <w:rStyle w:val="HideTWBExt"/>
          <w:rFonts w:eastAsia="Times New Roman"/>
          <w:b w:val="0"/>
        </w:rPr>
        <w:t>&lt;/RefTypeProc&gt;</w:t>
      </w:r>
    </w:p>
    <w:p w14:paraId="629CC304" w14:textId="77777777" w:rsidR="00F06905" w:rsidRPr="00013718" w:rsidRDefault="002F213C">
      <w:pPr>
        <w:pStyle w:val="CoverDate"/>
      </w:pPr>
      <w:r w:rsidRPr="00013718">
        <w:rPr>
          <w:rStyle w:val="HideTWBExt"/>
        </w:rPr>
        <w:t>&lt;Date&gt;</w:t>
      </w:r>
      <w:r w:rsidRPr="00013718">
        <w:rPr>
          <w:rStyle w:val="HideTWBInt"/>
        </w:rPr>
        <w:t>{17/11/2025}</w:t>
      </w:r>
      <w:r w:rsidRPr="00013718">
        <w:t>17.11.2025</w:t>
      </w:r>
      <w:r w:rsidRPr="00013718">
        <w:rPr>
          <w:rStyle w:val="HideTWBExt"/>
        </w:rPr>
        <w:t>&lt;/Date&gt;</w:t>
      </w:r>
    </w:p>
    <w:p w14:paraId="4F247BC0" w14:textId="77777777" w:rsidR="001428AF" w:rsidRPr="00013718" w:rsidRDefault="001428AF" w:rsidP="001428AF">
      <w:pPr>
        <w:pStyle w:val="CoverDocType"/>
      </w:pPr>
      <w:r w:rsidRPr="00013718">
        <w:rPr>
          <w:rStyle w:val="HideTWBExt"/>
          <w:b w:val="0"/>
        </w:rPr>
        <w:t>&lt;TypeAM&gt;</w:t>
      </w:r>
      <w:r w:rsidRPr="00013718">
        <w:t>POPRAWKI</w:t>
      </w:r>
      <w:r w:rsidRPr="00013718">
        <w:rPr>
          <w:rStyle w:val="HideTWBExt"/>
          <w:b w:val="0"/>
        </w:rPr>
        <w:t>&lt;/TypeAM&gt;</w:t>
      </w:r>
    </w:p>
    <w:p w14:paraId="3B7E117C" w14:textId="04255924" w:rsidR="00013718" w:rsidRPr="00013718" w:rsidRDefault="00013718" w:rsidP="00013718">
      <w:pPr>
        <w:pStyle w:val="CoverDocType24a"/>
        <w:rPr>
          <w:lang w:val="de-DE"/>
        </w:rPr>
      </w:pPr>
      <w:r w:rsidRPr="00013718">
        <w:rPr>
          <w:rStyle w:val="HideTWBExt"/>
          <w:rFonts w:eastAsia="Times New Roman"/>
          <w:b w:val="0"/>
          <w:lang w:val="de-DE"/>
        </w:rPr>
        <w:t>&lt;RangeAM&gt;</w:t>
      </w:r>
      <w:r w:rsidRPr="00013718">
        <w:rPr>
          <w:lang w:val="de-DE"/>
        </w:rPr>
        <w:t xml:space="preserve">1 - </w:t>
      </w:r>
      <w:r>
        <w:rPr>
          <w:lang w:val="de-DE"/>
        </w:rPr>
        <w:t>141</w:t>
      </w:r>
      <w:r w:rsidRPr="00013718">
        <w:rPr>
          <w:rStyle w:val="HideTWBExt"/>
          <w:rFonts w:eastAsia="Times New Roman"/>
          <w:b w:val="0"/>
          <w:lang w:val="de-DE"/>
        </w:rPr>
        <w:t>&lt;/RangeAM&gt;</w:t>
      </w:r>
    </w:p>
    <w:p w14:paraId="629CC307" w14:textId="77777777" w:rsidR="00F06905" w:rsidRPr="00013718" w:rsidRDefault="002F213C">
      <w:pPr>
        <w:pStyle w:val="CoverBold"/>
        <w:rPr>
          <w:lang w:val="de-DE"/>
        </w:rPr>
      </w:pPr>
      <w:r w:rsidRPr="00013718">
        <w:rPr>
          <w:rStyle w:val="HideTWBExt"/>
          <w:b w:val="0"/>
          <w:lang w:val="de-DE"/>
        </w:rPr>
        <w:t>&lt;TitreType&gt;</w:t>
      </w:r>
      <w:r w:rsidRPr="00013718">
        <w:rPr>
          <w:lang w:val="de-DE"/>
        </w:rPr>
        <w:t>Projekt sprawozdania</w:t>
      </w:r>
      <w:r w:rsidRPr="00013718">
        <w:rPr>
          <w:rStyle w:val="HideTWBExt"/>
          <w:b w:val="0"/>
          <w:lang w:val="de-DE"/>
        </w:rPr>
        <w:t>&lt;/TitreType&gt;</w:t>
      </w:r>
    </w:p>
    <w:p w14:paraId="629CC308" w14:textId="77777777" w:rsidR="00F06905" w:rsidRPr="00013718" w:rsidRDefault="002F213C">
      <w:pPr>
        <w:pStyle w:val="CoverBold"/>
      </w:pPr>
      <w:r w:rsidRPr="00013718">
        <w:rPr>
          <w:rStyle w:val="HideTWBExt"/>
          <w:b w:val="0"/>
        </w:rPr>
        <w:t>&lt;Rapporteur&gt;</w:t>
      </w:r>
      <w:r w:rsidRPr="00013718">
        <w:t>Veronika Cifrová Ostrihoňová</w:t>
      </w:r>
      <w:r w:rsidRPr="00013718">
        <w:rPr>
          <w:rStyle w:val="HideTWBExt"/>
          <w:b w:val="0"/>
        </w:rPr>
        <w:t>&lt;/Rapporteur&gt;</w:t>
      </w:r>
    </w:p>
    <w:p w14:paraId="629CC309" w14:textId="77777777" w:rsidR="00F06905" w:rsidRPr="002C368F" w:rsidRDefault="002F213C">
      <w:pPr>
        <w:pStyle w:val="CoverNormal24a"/>
      </w:pPr>
      <w:r w:rsidRPr="002C368F">
        <w:rPr>
          <w:rStyle w:val="HideTWBExt"/>
        </w:rPr>
        <w:t>&lt;DocRefPE&gt;</w:t>
      </w:r>
      <w:r w:rsidRPr="002C368F">
        <w:t>(PE778.284v01-00)</w:t>
      </w:r>
      <w:r w:rsidRPr="002C368F">
        <w:rPr>
          <w:rStyle w:val="HideTWBExt"/>
        </w:rPr>
        <w:t>&lt;/DocRefPE&gt;</w:t>
      </w:r>
    </w:p>
    <w:p w14:paraId="629CC30A" w14:textId="77777777" w:rsidR="00F06905" w:rsidRPr="002C368F" w:rsidRDefault="002F213C">
      <w:pPr>
        <w:pStyle w:val="CoverNormal"/>
      </w:pPr>
      <w:r w:rsidRPr="002C368F">
        <w:rPr>
          <w:rStyle w:val="HideTWBExt"/>
        </w:rPr>
        <w:t>&lt;Titre&gt;</w:t>
      </w:r>
      <w:r w:rsidRPr="002C368F">
        <w:t>Publiczny dostęp do dokumentów – sprawozdanie za lata 2022–2024</w:t>
      </w:r>
      <w:r w:rsidRPr="002C368F">
        <w:rPr>
          <w:rStyle w:val="HideTWBExt"/>
        </w:rPr>
        <w:t>&lt;/Titre&gt;</w:t>
      </w:r>
    </w:p>
    <w:p w14:paraId="629CC30B" w14:textId="77777777" w:rsidR="00F06905" w:rsidRPr="002C368F" w:rsidRDefault="002F213C">
      <w:pPr>
        <w:pStyle w:val="CoverNormal24a"/>
      </w:pPr>
      <w:r w:rsidRPr="002C368F">
        <w:rPr>
          <w:rStyle w:val="HideTWBExt"/>
        </w:rPr>
        <w:t>&lt;DocRef&gt;</w:t>
      </w:r>
      <w:r w:rsidRPr="002C368F">
        <w:t>(2025/2137(INI))</w:t>
      </w:r>
      <w:r w:rsidRPr="002C368F">
        <w:rPr>
          <w:rStyle w:val="HideTWBExt"/>
        </w:rPr>
        <w:t>&lt;/DocRef&gt;</w:t>
      </w:r>
    </w:p>
    <w:p w14:paraId="629CC30C" w14:textId="77777777" w:rsidR="00F06905" w:rsidRPr="002C368F" w:rsidRDefault="002F213C">
      <w:r w:rsidRPr="002C368F">
        <w:br w:type="page"/>
      </w:r>
      <w:r w:rsidRPr="002C368F">
        <w:lastRenderedPageBreak/>
        <w:t>AM_Com_NonLegReport</w:t>
      </w:r>
    </w:p>
    <w:p w14:paraId="57A00F83" w14:textId="455977BA" w:rsidR="00A62051" w:rsidRPr="002C368F" w:rsidRDefault="002F213C" w:rsidP="00A62051">
      <w:pPr>
        <w:pStyle w:val="AmNumberTabs"/>
      </w:pPr>
      <w:r w:rsidRPr="002C368F">
        <w:br w:type="page"/>
      </w:r>
      <w:r w:rsidR="00A62051" w:rsidRPr="002C368F">
        <w:rPr>
          <w:rStyle w:val="HideTWBExt"/>
          <w:b w:val="0"/>
        </w:rPr>
        <w:lastRenderedPageBreak/>
        <w:t>&lt;RepeatBlock-Amend&gt;&lt;Amend&gt;</w:t>
      </w:r>
      <w:r w:rsidR="00A62051" w:rsidRPr="002C368F">
        <w:t>Poprawka</w:t>
      </w:r>
      <w:r w:rsidR="00A62051" w:rsidRPr="002C368F">
        <w:tab/>
      </w:r>
      <w:r w:rsidR="00A62051" w:rsidRPr="002C368F">
        <w:tab/>
      </w:r>
      <w:r w:rsidR="00A62051" w:rsidRPr="002C368F">
        <w:rPr>
          <w:rStyle w:val="HideTWBExt"/>
          <w:b w:val="0"/>
        </w:rPr>
        <w:t>&lt;NumAm&gt;</w:t>
      </w:r>
      <w:r w:rsidR="001428AF" w:rsidRPr="001428AF">
        <w:t>1</w:t>
      </w:r>
      <w:r w:rsidR="00A62051" w:rsidRPr="002C368F">
        <w:rPr>
          <w:rStyle w:val="HideTWBExt"/>
          <w:b w:val="0"/>
        </w:rPr>
        <w:t>&lt;/NumAm&gt;</w:t>
      </w:r>
    </w:p>
    <w:p w14:paraId="327FE909" w14:textId="77777777" w:rsidR="00A62051" w:rsidRPr="002C368F" w:rsidRDefault="00A62051" w:rsidP="00A62051">
      <w:pPr>
        <w:pStyle w:val="NormalBold"/>
      </w:pPr>
      <w:r w:rsidRPr="002C368F">
        <w:rPr>
          <w:rStyle w:val="HideTWBExt"/>
          <w:b w:val="0"/>
        </w:rPr>
        <w:t>&lt;RepeatBlock-By&gt;&lt;Members&gt;</w:t>
      </w:r>
      <w:r w:rsidRPr="002C368F">
        <w:t>Markéta Gregorová</w:t>
      </w:r>
      <w:r w:rsidRPr="002C368F">
        <w:rPr>
          <w:rStyle w:val="HideTWBExt"/>
          <w:b w:val="0"/>
        </w:rPr>
        <w:t>&lt;/Members&gt;</w:t>
      </w:r>
    </w:p>
    <w:p w14:paraId="701BCCF1" w14:textId="77777777" w:rsidR="00A62051" w:rsidRPr="002C368F" w:rsidRDefault="00A62051" w:rsidP="00A62051">
      <w:pPr>
        <w:pStyle w:val="NormalBold"/>
      </w:pPr>
      <w:r w:rsidRPr="002C368F">
        <w:rPr>
          <w:rStyle w:val="HideTWBExt"/>
          <w:b w:val="0"/>
        </w:rPr>
        <w:t>&lt;/RepeatBlock-By&gt;</w:t>
      </w:r>
    </w:p>
    <w:p w14:paraId="75922F1C"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0426453A" w14:textId="77777777" w:rsidR="00A62051" w:rsidRPr="002C368F" w:rsidRDefault="00A62051" w:rsidP="00A62051">
      <w:pPr>
        <w:pStyle w:val="NormalBold"/>
      </w:pPr>
      <w:r w:rsidRPr="002C368F">
        <w:rPr>
          <w:rStyle w:val="HideTWBExt"/>
          <w:b w:val="0"/>
        </w:rPr>
        <w:t>&lt;Article&gt;</w:t>
      </w:r>
      <w:r w:rsidRPr="002C368F">
        <w:t>Umocowanie 4 a (nowe)</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1F2EF157" w14:textId="77777777" w:rsidTr="00227445">
        <w:trPr>
          <w:trHeight w:hRule="exact" w:val="240"/>
          <w:jc w:val="center"/>
        </w:trPr>
        <w:tc>
          <w:tcPr>
            <w:tcW w:w="9752" w:type="dxa"/>
            <w:gridSpan w:val="2"/>
            <w:tcBorders>
              <w:top w:val="nil"/>
              <w:left w:val="nil"/>
              <w:bottom w:val="nil"/>
              <w:right w:val="nil"/>
            </w:tcBorders>
          </w:tcPr>
          <w:p w14:paraId="4B3A85E1" w14:textId="77777777" w:rsidR="00A62051" w:rsidRPr="002C368F" w:rsidRDefault="00A62051" w:rsidP="00227445"/>
        </w:tc>
      </w:tr>
      <w:tr w:rsidR="00A62051" w:rsidRPr="002C368F" w14:paraId="4CD1006F" w14:textId="77777777" w:rsidTr="00227445">
        <w:trPr>
          <w:trHeight w:val="240"/>
          <w:jc w:val="center"/>
        </w:trPr>
        <w:tc>
          <w:tcPr>
            <w:tcW w:w="4876" w:type="dxa"/>
            <w:tcBorders>
              <w:top w:val="nil"/>
              <w:left w:val="nil"/>
              <w:bottom w:val="nil"/>
              <w:right w:val="nil"/>
            </w:tcBorders>
          </w:tcPr>
          <w:p w14:paraId="66ED5FF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B87338A" w14:textId="77777777" w:rsidR="00A62051" w:rsidRPr="002C368F" w:rsidRDefault="00A62051" w:rsidP="00227445">
            <w:pPr>
              <w:pStyle w:val="AmColumnHeading"/>
            </w:pPr>
            <w:r w:rsidRPr="002C368F">
              <w:t>Poprawka</w:t>
            </w:r>
          </w:p>
        </w:tc>
      </w:tr>
      <w:tr w:rsidR="00A62051" w:rsidRPr="002C368F" w14:paraId="2D5B4721" w14:textId="77777777" w:rsidTr="00227445">
        <w:trPr>
          <w:jc w:val="center"/>
        </w:trPr>
        <w:tc>
          <w:tcPr>
            <w:tcW w:w="4876" w:type="dxa"/>
            <w:tcBorders>
              <w:top w:val="nil"/>
              <w:left w:val="nil"/>
              <w:bottom w:val="nil"/>
              <w:right w:val="nil"/>
            </w:tcBorders>
          </w:tcPr>
          <w:p w14:paraId="090A9139" w14:textId="77777777" w:rsidR="00A62051" w:rsidRPr="002C368F" w:rsidRDefault="00A62051" w:rsidP="00227445">
            <w:pPr>
              <w:pStyle w:val="Normal6a"/>
            </w:pPr>
          </w:p>
        </w:tc>
        <w:tc>
          <w:tcPr>
            <w:tcW w:w="4876" w:type="dxa"/>
            <w:tcBorders>
              <w:top w:val="nil"/>
              <w:left w:val="nil"/>
              <w:bottom w:val="nil"/>
              <w:right w:val="nil"/>
            </w:tcBorders>
          </w:tcPr>
          <w:p w14:paraId="7571E496" w14:textId="77777777" w:rsidR="00A62051" w:rsidRPr="002C368F" w:rsidRDefault="00A62051" w:rsidP="00227445">
            <w:pPr>
              <w:pStyle w:val="Normal6a"/>
            </w:pPr>
            <w:r w:rsidRPr="002C368F">
              <w:rPr>
                <w:b/>
                <w:i/>
              </w:rPr>
              <w:t>–</w:t>
            </w:r>
            <w:r w:rsidRPr="002C368F">
              <w:rPr>
                <w:b/>
                <w:i/>
              </w:rPr>
              <w:tab/>
              <w:t>uwzględniając rozporządzenie (WE) nr 1367/2006 Parlamentu Europejskiego i Rady z dnia 6 września 2006 r. w sprawie zastosowania postanowień Konwencji z Aarhus o dostępie do informacji, udziale społeczeństwa w podejmowaniu decyzji oraz dostępie do sprawiedliwości w sprawach dotyczących środowiska do instytucji i organów Unii,</w:t>
            </w:r>
          </w:p>
        </w:tc>
      </w:tr>
    </w:tbl>
    <w:p w14:paraId="21C4818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AAAB96B" w14:textId="77777777" w:rsidR="00A62051" w:rsidRPr="001428AF" w:rsidRDefault="00A62051" w:rsidP="00A62051">
      <w:pPr>
        <w:rPr>
          <w:lang w:val="en-GB"/>
        </w:rPr>
      </w:pPr>
      <w:r w:rsidRPr="001428AF">
        <w:rPr>
          <w:rStyle w:val="HideTWBExt"/>
          <w:lang w:val="en-GB"/>
        </w:rPr>
        <w:t>&lt;/Amend&gt;</w:t>
      </w:r>
    </w:p>
    <w:p w14:paraId="278F498A" w14:textId="4E5487DC"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w:t>
      </w:r>
      <w:r w:rsidRPr="001428AF">
        <w:rPr>
          <w:rStyle w:val="HideTWBExt"/>
          <w:b w:val="0"/>
          <w:lang w:val="en-GB"/>
        </w:rPr>
        <w:t>&lt;/NumAm&gt;</w:t>
      </w:r>
    </w:p>
    <w:p w14:paraId="3F04F273"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3BD5EBE9" w14:textId="77777777" w:rsidR="00A62051" w:rsidRPr="001428AF" w:rsidRDefault="00A62051" w:rsidP="00A62051">
      <w:pPr>
        <w:pStyle w:val="NormalBold"/>
        <w:rPr>
          <w:lang w:val="en-GB"/>
        </w:rPr>
      </w:pPr>
      <w:r w:rsidRPr="001428AF">
        <w:rPr>
          <w:rStyle w:val="HideTWBExt"/>
          <w:b w:val="0"/>
          <w:lang w:val="en-GB"/>
        </w:rPr>
        <w:t>&lt;/RepeatBlock-By&gt;</w:t>
      </w:r>
    </w:p>
    <w:p w14:paraId="18C82416"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511D1CAF"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Umocowanie 15 a (nowe)</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57654EA5" w14:textId="77777777" w:rsidTr="00227445">
        <w:trPr>
          <w:trHeight w:hRule="exact" w:val="240"/>
          <w:jc w:val="center"/>
        </w:trPr>
        <w:tc>
          <w:tcPr>
            <w:tcW w:w="9752" w:type="dxa"/>
            <w:gridSpan w:val="2"/>
            <w:tcBorders>
              <w:top w:val="nil"/>
              <w:left w:val="nil"/>
              <w:bottom w:val="nil"/>
              <w:right w:val="nil"/>
            </w:tcBorders>
          </w:tcPr>
          <w:p w14:paraId="64E2445B" w14:textId="77777777" w:rsidR="00A62051" w:rsidRPr="001428AF" w:rsidRDefault="00A62051" w:rsidP="00227445">
            <w:pPr>
              <w:rPr>
                <w:lang w:val="en-GB"/>
              </w:rPr>
            </w:pPr>
          </w:p>
        </w:tc>
      </w:tr>
      <w:tr w:rsidR="00A62051" w:rsidRPr="002C368F" w14:paraId="4C454097" w14:textId="77777777" w:rsidTr="00227445">
        <w:trPr>
          <w:trHeight w:val="240"/>
          <w:jc w:val="center"/>
        </w:trPr>
        <w:tc>
          <w:tcPr>
            <w:tcW w:w="4876" w:type="dxa"/>
            <w:tcBorders>
              <w:top w:val="nil"/>
              <w:left w:val="nil"/>
              <w:bottom w:val="nil"/>
              <w:right w:val="nil"/>
            </w:tcBorders>
          </w:tcPr>
          <w:p w14:paraId="6486E5E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62DF60E" w14:textId="77777777" w:rsidR="00A62051" w:rsidRPr="002C368F" w:rsidRDefault="00A62051" w:rsidP="00227445">
            <w:pPr>
              <w:pStyle w:val="AmColumnHeading"/>
            </w:pPr>
            <w:r w:rsidRPr="002C368F">
              <w:t>Poprawka</w:t>
            </w:r>
          </w:p>
        </w:tc>
      </w:tr>
      <w:tr w:rsidR="00A62051" w:rsidRPr="002C368F" w14:paraId="7B1BAC06" w14:textId="77777777" w:rsidTr="00227445">
        <w:trPr>
          <w:jc w:val="center"/>
        </w:trPr>
        <w:tc>
          <w:tcPr>
            <w:tcW w:w="4876" w:type="dxa"/>
            <w:tcBorders>
              <w:top w:val="nil"/>
              <w:left w:val="nil"/>
              <w:bottom w:val="nil"/>
              <w:right w:val="nil"/>
            </w:tcBorders>
          </w:tcPr>
          <w:p w14:paraId="17CBC1F7" w14:textId="77777777" w:rsidR="00A62051" w:rsidRPr="002C368F" w:rsidRDefault="00A62051" w:rsidP="00227445">
            <w:pPr>
              <w:pStyle w:val="Normal6a"/>
            </w:pPr>
          </w:p>
        </w:tc>
        <w:tc>
          <w:tcPr>
            <w:tcW w:w="4876" w:type="dxa"/>
            <w:tcBorders>
              <w:top w:val="nil"/>
              <w:left w:val="nil"/>
              <w:bottom w:val="nil"/>
              <w:right w:val="nil"/>
            </w:tcBorders>
          </w:tcPr>
          <w:p w14:paraId="7EDCE3CA" w14:textId="77777777" w:rsidR="00A62051" w:rsidRPr="002C368F" w:rsidRDefault="00A62051" w:rsidP="00227445">
            <w:pPr>
              <w:pStyle w:val="Normal6a"/>
            </w:pPr>
            <w:r w:rsidRPr="002C368F">
              <w:rPr>
                <w:b/>
                <w:i/>
              </w:rPr>
              <w:t>–</w:t>
            </w:r>
            <w:r w:rsidRPr="002C368F">
              <w:rPr>
                <w:b/>
                <w:i/>
              </w:rPr>
              <w:tab/>
              <w:t>uwzględniając wyroki TSUE z dnia 17 lipca 2024 r. w sprawach T-689/21, Auken i in. przeciwko Komisji, oraz T-761/21, Courtois i in. przeciwko Komisji</w:t>
            </w:r>
            <w:r w:rsidRPr="002C368F">
              <w:rPr>
                <w:b/>
                <w:i/>
                <w:vertAlign w:val="superscript"/>
              </w:rPr>
              <w:t>1a</w:t>
            </w:r>
            <w:r w:rsidRPr="002C368F">
              <w:rPr>
                <w:b/>
                <w:i/>
              </w:rPr>
              <w:t>,</w:t>
            </w:r>
          </w:p>
        </w:tc>
      </w:tr>
      <w:tr w:rsidR="00A62051" w:rsidRPr="002C368F" w14:paraId="645D9172" w14:textId="77777777" w:rsidTr="00227445">
        <w:trPr>
          <w:jc w:val="center"/>
        </w:trPr>
        <w:tc>
          <w:tcPr>
            <w:tcW w:w="4876" w:type="dxa"/>
            <w:tcBorders>
              <w:top w:val="nil"/>
              <w:left w:val="nil"/>
              <w:bottom w:val="nil"/>
              <w:right w:val="nil"/>
            </w:tcBorders>
          </w:tcPr>
          <w:p w14:paraId="6FA354E4" w14:textId="77777777" w:rsidR="00A62051" w:rsidRPr="002C368F" w:rsidRDefault="00A62051" w:rsidP="00227445"/>
        </w:tc>
        <w:tc>
          <w:tcPr>
            <w:tcW w:w="4876" w:type="dxa"/>
            <w:tcBorders>
              <w:top w:val="nil"/>
              <w:left w:val="nil"/>
              <w:bottom w:val="nil"/>
              <w:right w:val="nil"/>
            </w:tcBorders>
          </w:tcPr>
          <w:p w14:paraId="67FCB2A0" w14:textId="77777777" w:rsidR="00A62051" w:rsidRPr="002C368F" w:rsidRDefault="00A62051" w:rsidP="00227445">
            <w:pPr>
              <w:pStyle w:val="Normal6a"/>
            </w:pPr>
            <w:r w:rsidRPr="002C368F">
              <w:rPr>
                <w:b/>
                <w:i/>
              </w:rPr>
              <w:t>_________________</w:t>
            </w:r>
          </w:p>
        </w:tc>
      </w:tr>
      <w:tr w:rsidR="00A62051" w:rsidRPr="002C368F" w14:paraId="16801E39" w14:textId="77777777" w:rsidTr="00227445">
        <w:trPr>
          <w:jc w:val="center"/>
        </w:trPr>
        <w:tc>
          <w:tcPr>
            <w:tcW w:w="4876" w:type="dxa"/>
            <w:tcBorders>
              <w:top w:val="nil"/>
              <w:left w:val="nil"/>
              <w:bottom w:val="nil"/>
              <w:right w:val="nil"/>
            </w:tcBorders>
          </w:tcPr>
          <w:p w14:paraId="74A19CC6" w14:textId="77777777" w:rsidR="00A62051" w:rsidRPr="002C368F" w:rsidRDefault="00A62051" w:rsidP="00227445"/>
        </w:tc>
        <w:tc>
          <w:tcPr>
            <w:tcW w:w="4876" w:type="dxa"/>
            <w:tcBorders>
              <w:top w:val="nil"/>
              <w:left w:val="nil"/>
              <w:bottom w:val="nil"/>
              <w:right w:val="nil"/>
            </w:tcBorders>
          </w:tcPr>
          <w:p w14:paraId="77085A60" w14:textId="77777777" w:rsidR="00A62051" w:rsidRPr="002C368F" w:rsidRDefault="00A62051" w:rsidP="00227445">
            <w:pPr>
              <w:pStyle w:val="Normal6a"/>
            </w:pPr>
            <w:r w:rsidRPr="002C368F">
              <w:rPr>
                <w:b/>
                <w:i/>
                <w:vertAlign w:val="superscript"/>
              </w:rPr>
              <w:t xml:space="preserve">1a </w:t>
            </w:r>
            <w:r w:rsidRPr="002C368F">
              <w:rPr>
                <w:b/>
                <w:i/>
              </w:rPr>
              <w:t>Wyrok Sądu z dnia 17 lipca 2025 r. w sprawie T-689/21, Auken i in./Komisja, ECLI:EU:T:2024:476 oraz w sprawie T-761/21, Courtois i in./Komisja, ECLI:EU:T:2024:477.</w:t>
            </w:r>
            <w:r w:rsidRPr="002C368F">
              <w:t xml:space="preserve"> </w:t>
            </w:r>
            <w:r w:rsidRPr="002C368F">
              <w:rPr>
                <w:b/>
                <w:i/>
              </w:rPr>
              <w:t xml:space="preserve"> </w:t>
            </w:r>
          </w:p>
        </w:tc>
      </w:tr>
    </w:tbl>
    <w:p w14:paraId="4C14223C"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3B72341C" w14:textId="77777777" w:rsidR="00A62051" w:rsidRPr="001428AF" w:rsidRDefault="00A62051" w:rsidP="00A62051">
      <w:pPr>
        <w:rPr>
          <w:lang w:val="en-GB"/>
        </w:rPr>
      </w:pPr>
      <w:r w:rsidRPr="001428AF">
        <w:rPr>
          <w:rStyle w:val="HideTWBExt"/>
          <w:lang w:val="en-GB"/>
        </w:rPr>
        <w:t>&lt;/Amend&gt;</w:t>
      </w:r>
    </w:p>
    <w:p w14:paraId="57B9D04B" w14:textId="673D2943"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w:t>
      </w:r>
      <w:r w:rsidRPr="001428AF">
        <w:rPr>
          <w:rStyle w:val="HideTWBExt"/>
          <w:b w:val="0"/>
          <w:lang w:val="en-GB"/>
        </w:rPr>
        <w:t>&lt;/NumAm&gt;</w:t>
      </w:r>
    </w:p>
    <w:p w14:paraId="0E78B028" w14:textId="77777777" w:rsidR="00A62051" w:rsidRPr="001428AF" w:rsidRDefault="00A62051" w:rsidP="00A62051">
      <w:pPr>
        <w:pStyle w:val="NormalBold"/>
        <w:rPr>
          <w:lang w:val="en-GB"/>
        </w:rPr>
      </w:pPr>
      <w:r w:rsidRPr="001428AF">
        <w:rPr>
          <w:rStyle w:val="HideTWBExt"/>
          <w:b w:val="0"/>
          <w:lang w:val="en-GB"/>
        </w:rPr>
        <w:lastRenderedPageBreak/>
        <w:t>&lt;RepeatBlock-By&gt;&lt;Members&gt;</w:t>
      </w:r>
      <w:r w:rsidRPr="001428AF">
        <w:rPr>
          <w:lang w:val="en-GB"/>
        </w:rPr>
        <w:t>András László, Tom Vandendriessche, Matthieu Valet, António Tânger Corrêa, Alexandre Varaut, Marieke Ehlers, Jaroslav Bžoch, Fabrice Leggeri, Roberto Vannacci, Jorge Buxadé Villalba, Nikola Bartůšek, Petra Steger</w:t>
      </w:r>
      <w:r w:rsidRPr="001428AF">
        <w:rPr>
          <w:rStyle w:val="HideTWBExt"/>
          <w:b w:val="0"/>
          <w:lang w:val="en-GB"/>
        </w:rPr>
        <w:t>&lt;/Members&gt;</w:t>
      </w:r>
    </w:p>
    <w:p w14:paraId="470A9904" w14:textId="77777777" w:rsidR="00A62051" w:rsidRPr="001428AF" w:rsidRDefault="00A62051" w:rsidP="00A62051">
      <w:pPr>
        <w:pStyle w:val="NormalBold"/>
        <w:rPr>
          <w:lang w:val="en-GB"/>
        </w:rPr>
      </w:pPr>
      <w:r w:rsidRPr="001428AF">
        <w:rPr>
          <w:rStyle w:val="HideTWBExt"/>
          <w:b w:val="0"/>
          <w:lang w:val="en-GB"/>
        </w:rPr>
        <w:t>&lt;/RepeatBlock-By&gt;</w:t>
      </w:r>
    </w:p>
    <w:p w14:paraId="7C9D07EA"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F459791"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Umocowanie 16 a (nowe)</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3D0F4BEC" w14:textId="77777777" w:rsidTr="00227445">
        <w:trPr>
          <w:trHeight w:hRule="exact" w:val="240"/>
          <w:jc w:val="center"/>
        </w:trPr>
        <w:tc>
          <w:tcPr>
            <w:tcW w:w="9752" w:type="dxa"/>
            <w:gridSpan w:val="2"/>
            <w:tcBorders>
              <w:top w:val="nil"/>
              <w:left w:val="nil"/>
              <w:bottom w:val="nil"/>
              <w:right w:val="nil"/>
            </w:tcBorders>
          </w:tcPr>
          <w:p w14:paraId="1BD45D62" w14:textId="77777777" w:rsidR="00A62051" w:rsidRPr="001428AF" w:rsidRDefault="00A62051" w:rsidP="00227445">
            <w:pPr>
              <w:rPr>
                <w:lang w:val="en-GB"/>
              </w:rPr>
            </w:pPr>
          </w:p>
        </w:tc>
      </w:tr>
      <w:tr w:rsidR="00A62051" w:rsidRPr="002C368F" w14:paraId="2015DE2B" w14:textId="77777777" w:rsidTr="00227445">
        <w:trPr>
          <w:trHeight w:val="240"/>
          <w:jc w:val="center"/>
        </w:trPr>
        <w:tc>
          <w:tcPr>
            <w:tcW w:w="4876" w:type="dxa"/>
            <w:tcBorders>
              <w:top w:val="nil"/>
              <w:left w:val="nil"/>
              <w:bottom w:val="nil"/>
              <w:right w:val="nil"/>
            </w:tcBorders>
          </w:tcPr>
          <w:p w14:paraId="0EE075F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41AB81C" w14:textId="77777777" w:rsidR="00A62051" w:rsidRPr="002C368F" w:rsidRDefault="00A62051" w:rsidP="00227445">
            <w:pPr>
              <w:pStyle w:val="AmColumnHeading"/>
            </w:pPr>
            <w:r w:rsidRPr="002C368F">
              <w:t>Poprawka</w:t>
            </w:r>
          </w:p>
        </w:tc>
      </w:tr>
      <w:tr w:rsidR="00A62051" w:rsidRPr="002C368F" w14:paraId="21F597D9" w14:textId="77777777" w:rsidTr="00227445">
        <w:trPr>
          <w:jc w:val="center"/>
        </w:trPr>
        <w:tc>
          <w:tcPr>
            <w:tcW w:w="4876" w:type="dxa"/>
            <w:tcBorders>
              <w:top w:val="nil"/>
              <w:left w:val="nil"/>
              <w:bottom w:val="nil"/>
              <w:right w:val="nil"/>
            </w:tcBorders>
          </w:tcPr>
          <w:p w14:paraId="01F8E2DA" w14:textId="77777777" w:rsidR="00A62051" w:rsidRPr="002C368F" w:rsidRDefault="00A62051" w:rsidP="00227445">
            <w:pPr>
              <w:pStyle w:val="Normal6a"/>
            </w:pPr>
          </w:p>
        </w:tc>
        <w:tc>
          <w:tcPr>
            <w:tcW w:w="4876" w:type="dxa"/>
            <w:tcBorders>
              <w:top w:val="nil"/>
              <w:left w:val="nil"/>
              <w:bottom w:val="nil"/>
              <w:right w:val="nil"/>
            </w:tcBorders>
          </w:tcPr>
          <w:p w14:paraId="442386C2" w14:textId="77777777" w:rsidR="00A62051" w:rsidRPr="002C368F" w:rsidRDefault="00A62051" w:rsidP="00227445">
            <w:pPr>
              <w:pStyle w:val="Normal6a"/>
            </w:pPr>
            <w:r w:rsidRPr="002C368F">
              <w:rPr>
                <w:b/>
                <w:i/>
              </w:rPr>
              <w:t>–</w:t>
            </w:r>
            <w:r w:rsidRPr="002C368F">
              <w:rPr>
                <w:b/>
                <w:i/>
              </w:rPr>
              <w:tab/>
              <w:t>uwzględniając sprawozdania i zalecenia Europejskiego Trybunału Obrachunkowego, w szczególności sprawozdanie specjalne 11/2025: Przejrzystość finansowania unijnego przyznanego organizacjom pozarządowym,</w:t>
            </w:r>
          </w:p>
        </w:tc>
      </w:tr>
    </w:tbl>
    <w:p w14:paraId="65CF225E"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56665560" w14:textId="77777777" w:rsidR="00A62051" w:rsidRPr="001428AF" w:rsidRDefault="00A62051" w:rsidP="00A62051">
      <w:pPr>
        <w:rPr>
          <w:lang w:val="en-GB"/>
        </w:rPr>
      </w:pPr>
      <w:r w:rsidRPr="001428AF">
        <w:rPr>
          <w:rStyle w:val="HideTWBExt"/>
          <w:lang w:val="en-GB"/>
        </w:rPr>
        <w:t>&lt;/Amend&gt;</w:t>
      </w:r>
    </w:p>
    <w:p w14:paraId="24444B76" w14:textId="28C57602"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4</w:t>
      </w:r>
      <w:r w:rsidRPr="001428AF">
        <w:rPr>
          <w:rStyle w:val="HideTWBExt"/>
          <w:b w:val="0"/>
          <w:lang w:val="en-GB"/>
        </w:rPr>
        <w:t>&lt;/NumAm&gt;</w:t>
      </w:r>
    </w:p>
    <w:p w14:paraId="6B0FC3A8"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56D20369" w14:textId="77777777" w:rsidR="00A62051" w:rsidRPr="002C368F" w:rsidRDefault="00A62051" w:rsidP="00A62051">
      <w:pPr>
        <w:pStyle w:val="NormalBold"/>
      </w:pPr>
      <w:r w:rsidRPr="002C368F">
        <w:rPr>
          <w:rStyle w:val="HideTWBExt"/>
          <w:b w:val="0"/>
        </w:rPr>
        <w:t>&lt;/RepeatBlock-By&gt;</w:t>
      </w:r>
    </w:p>
    <w:p w14:paraId="51D9A4E4"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25979F30" w14:textId="77777777" w:rsidR="00A62051" w:rsidRPr="002C368F" w:rsidRDefault="00A62051" w:rsidP="00A62051">
      <w:pPr>
        <w:pStyle w:val="NormalBold"/>
      </w:pPr>
      <w:r w:rsidRPr="002C368F">
        <w:rPr>
          <w:rStyle w:val="HideTWBExt"/>
          <w:b w:val="0"/>
        </w:rPr>
        <w:t>&lt;Article&gt;</w:t>
      </w:r>
      <w:r w:rsidRPr="002C368F">
        <w:t>Motyw A</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7E14A69F" w14:textId="77777777" w:rsidTr="00227445">
        <w:trPr>
          <w:trHeight w:hRule="exact" w:val="240"/>
          <w:jc w:val="center"/>
        </w:trPr>
        <w:tc>
          <w:tcPr>
            <w:tcW w:w="9752" w:type="dxa"/>
            <w:gridSpan w:val="2"/>
            <w:tcBorders>
              <w:top w:val="nil"/>
              <w:left w:val="nil"/>
              <w:bottom w:val="nil"/>
              <w:right w:val="nil"/>
            </w:tcBorders>
          </w:tcPr>
          <w:p w14:paraId="44C2BE8B" w14:textId="77777777" w:rsidR="00A62051" w:rsidRPr="002C368F" w:rsidRDefault="00A62051" w:rsidP="00227445"/>
        </w:tc>
      </w:tr>
      <w:tr w:rsidR="00A62051" w:rsidRPr="002C368F" w14:paraId="48CF7C1E" w14:textId="77777777" w:rsidTr="00227445">
        <w:trPr>
          <w:trHeight w:val="240"/>
          <w:jc w:val="center"/>
        </w:trPr>
        <w:tc>
          <w:tcPr>
            <w:tcW w:w="4876" w:type="dxa"/>
            <w:tcBorders>
              <w:top w:val="nil"/>
              <w:left w:val="nil"/>
              <w:bottom w:val="nil"/>
              <w:right w:val="nil"/>
            </w:tcBorders>
          </w:tcPr>
          <w:p w14:paraId="79491094"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30DF07C" w14:textId="77777777" w:rsidR="00A62051" w:rsidRPr="002C368F" w:rsidRDefault="00A62051" w:rsidP="00227445">
            <w:pPr>
              <w:pStyle w:val="AmColumnHeading"/>
            </w:pPr>
            <w:r w:rsidRPr="002C368F">
              <w:t>Poprawka</w:t>
            </w:r>
          </w:p>
        </w:tc>
      </w:tr>
      <w:tr w:rsidR="00A62051" w:rsidRPr="002C368F" w14:paraId="1896C840" w14:textId="77777777" w:rsidTr="00227445">
        <w:trPr>
          <w:jc w:val="center"/>
        </w:trPr>
        <w:tc>
          <w:tcPr>
            <w:tcW w:w="4876" w:type="dxa"/>
            <w:tcBorders>
              <w:top w:val="nil"/>
              <w:left w:val="nil"/>
              <w:bottom w:val="nil"/>
              <w:right w:val="nil"/>
            </w:tcBorders>
          </w:tcPr>
          <w:p w14:paraId="5AD97825" w14:textId="77777777" w:rsidR="00A62051" w:rsidRPr="002C368F" w:rsidRDefault="00A62051" w:rsidP="00227445">
            <w:pPr>
              <w:pStyle w:val="Normal6a"/>
            </w:pPr>
            <w:r w:rsidRPr="002C368F">
              <w:t>A.</w:t>
            </w:r>
            <w:r w:rsidRPr="002C368F">
              <w:tab/>
              <w:t>mając na uwadze, że traktaty UE gwarantują każdemu obywatelowi prawo do demokratycznego uczestnictwa i przejrzystego procesu decyzyjnego, co wymaga od instytucji udzielania publicznego dostępu do dokumentów; mając na uwadze, że to podstawowe prawo dostępu do dokumentów, chronione traktatami i Kartą, umożliwia skuteczną kontrolę obywatelską</w:t>
            </w:r>
            <w:r w:rsidRPr="002C368F">
              <w:rPr>
                <w:vertAlign w:val="superscript"/>
              </w:rPr>
              <w:t>12</w:t>
            </w:r>
            <w:r w:rsidRPr="002C368F">
              <w:t xml:space="preserve"> ; mając na uwadze, że TSUE potwierdził, że publiczny dostęp do dokumentów to kluczowy element demokracji uczestniczącej;</w:t>
            </w:r>
          </w:p>
        </w:tc>
        <w:tc>
          <w:tcPr>
            <w:tcW w:w="4876" w:type="dxa"/>
            <w:tcBorders>
              <w:top w:val="nil"/>
              <w:left w:val="nil"/>
              <w:bottom w:val="nil"/>
              <w:right w:val="nil"/>
            </w:tcBorders>
          </w:tcPr>
          <w:p w14:paraId="63E30DD6" w14:textId="77777777" w:rsidR="00A62051" w:rsidRPr="002C368F" w:rsidRDefault="00A62051" w:rsidP="00227445">
            <w:pPr>
              <w:pStyle w:val="Normal6a"/>
            </w:pPr>
            <w:r w:rsidRPr="002C368F">
              <w:t>A.</w:t>
            </w:r>
            <w:r w:rsidRPr="002C368F">
              <w:tab/>
              <w:t>mając na uwadze, że traktaty UE gwarantują każdemu obywatelowi prawo do demokratycznego uczestnictwa i przejrzystego procesu decyzyjnego, co wymaga od instytucji udzielania publicznego dostępu do dokumentów; mając na uwadze, że to podstawowe prawo dostępu do dokumentów, chronione traktatami i Kartą, umożliwia skuteczną kontrolę obywatelską</w:t>
            </w:r>
            <w:r w:rsidRPr="002C368F">
              <w:rPr>
                <w:vertAlign w:val="superscript"/>
              </w:rPr>
              <w:t>12</w:t>
            </w:r>
            <w:r w:rsidRPr="002C368F">
              <w:t xml:space="preserve"> ; mając na uwadze, że TSUE potwierdził, że publiczny dostęp do dokumentów to kluczowy element demokracji uczestniczącej;</w:t>
            </w:r>
            <w:r w:rsidRPr="002C368F">
              <w:rPr>
                <w:b/>
                <w:i/>
              </w:rPr>
              <w:t> mając na uwadze postanowienia TSUE, o tym, że publiczna kontrola informacji, które są wykorzystywane w działaniach ustawodawczych, jest warunkiem korzystania z demokratycznych uprawnień;</w:t>
            </w:r>
          </w:p>
        </w:tc>
      </w:tr>
      <w:tr w:rsidR="00A62051" w:rsidRPr="002C368F" w14:paraId="4666FB1A" w14:textId="77777777" w:rsidTr="00227445">
        <w:trPr>
          <w:jc w:val="center"/>
        </w:trPr>
        <w:tc>
          <w:tcPr>
            <w:tcW w:w="4876" w:type="dxa"/>
            <w:tcBorders>
              <w:top w:val="nil"/>
              <w:left w:val="nil"/>
              <w:bottom w:val="nil"/>
              <w:right w:val="nil"/>
            </w:tcBorders>
          </w:tcPr>
          <w:p w14:paraId="6B8CFC3D" w14:textId="77777777" w:rsidR="00A62051" w:rsidRPr="002C368F" w:rsidRDefault="00A62051" w:rsidP="00227445">
            <w:pPr>
              <w:pStyle w:val="Normal6a"/>
            </w:pPr>
            <w:r w:rsidRPr="002C368F">
              <w:rPr>
                <w:b/>
                <w:i/>
              </w:rPr>
              <w:t>_________________</w:t>
            </w:r>
          </w:p>
        </w:tc>
        <w:tc>
          <w:tcPr>
            <w:tcW w:w="4876" w:type="dxa"/>
            <w:tcBorders>
              <w:top w:val="nil"/>
              <w:left w:val="nil"/>
              <w:bottom w:val="nil"/>
              <w:right w:val="nil"/>
            </w:tcBorders>
          </w:tcPr>
          <w:p w14:paraId="1AB5AAD2" w14:textId="77777777" w:rsidR="00A62051" w:rsidRPr="002C368F" w:rsidRDefault="00A62051" w:rsidP="00227445">
            <w:pPr>
              <w:pStyle w:val="Normal6a"/>
            </w:pPr>
            <w:r w:rsidRPr="002C368F">
              <w:rPr>
                <w:b/>
                <w:i/>
              </w:rPr>
              <w:t>_________________</w:t>
            </w:r>
          </w:p>
        </w:tc>
      </w:tr>
      <w:tr w:rsidR="00A62051" w:rsidRPr="002C368F" w14:paraId="138CC499" w14:textId="77777777" w:rsidTr="00227445">
        <w:trPr>
          <w:jc w:val="center"/>
        </w:trPr>
        <w:tc>
          <w:tcPr>
            <w:tcW w:w="4876" w:type="dxa"/>
            <w:tcBorders>
              <w:top w:val="nil"/>
              <w:left w:val="nil"/>
              <w:bottom w:val="nil"/>
              <w:right w:val="nil"/>
            </w:tcBorders>
          </w:tcPr>
          <w:p w14:paraId="77BBF2DA" w14:textId="77777777" w:rsidR="00A62051" w:rsidRPr="002C368F" w:rsidRDefault="00A62051" w:rsidP="00227445">
            <w:pPr>
              <w:pStyle w:val="Normal6a"/>
            </w:pPr>
            <w:r w:rsidRPr="002C368F">
              <w:rPr>
                <w:vertAlign w:val="superscript"/>
              </w:rPr>
              <w:t>12</w:t>
            </w:r>
            <w:r w:rsidRPr="002C368F">
              <w:t xml:space="preserve"> Art. 10 ust. 3 TUE w świetle jego motywu 13 oraz art. 1 ust. 2 i art. 9 TUE oraz art. 15 TFUE.</w:t>
            </w:r>
          </w:p>
        </w:tc>
        <w:tc>
          <w:tcPr>
            <w:tcW w:w="4876" w:type="dxa"/>
            <w:tcBorders>
              <w:top w:val="nil"/>
              <w:left w:val="nil"/>
              <w:bottom w:val="nil"/>
              <w:right w:val="nil"/>
            </w:tcBorders>
          </w:tcPr>
          <w:p w14:paraId="0060904F" w14:textId="77777777" w:rsidR="00A62051" w:rsidRPr="002C368F" w:rsidRDefault="00A62051" w:rsidP="00227445">
            <w:pPr>
              <w:pStyle w:val="Normal6a"/>
            </w:pPr>
            <w:r w:rsidRPr="002C368F">
              <w:rPr>
                <w:vertAlign w:val="superscript"/>
              </w:rPr>
              <w:t>12</w:t>
            </w:r>
            <w:r w:rsidRPr="002C368F">
              <w:t xml:space="preserve"> Art. 10 ust. 3 TUE w świetle jego motywu 13 oraz art. 1 ust. 2 i art. 9 TUE oraz art. 15 TFUE.</w:t>
            </w:r>
          </w:p>
        </w:tc>
      </w:tr>
    </w:tbl>
    <w:p w14:paraId="1A5EE745"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45DB0110" w14:textId="77777777" w:rsidR="00A62051" w:rsidRPr="001428AF" w:rsidRDefault="00A62051" w:rsidP="00A62051">
      <w:pPr>
        <w:rPr>
          <w:lang w:val="en-GB"/>
        </w:rPr>
      </w:pPr>
      <w:r w:rsidRPr="001428AF">
        <w:rPr>
          <w:rStyle w:val="HideTWBExt"/>
          <w:lang w:val="en-GB"/>
        </w:rPr>
        <w:t>&lt;/Amend&gt;</w:t>
      </w:r>
    </w:p>
    <w:p w14:paraId="7C591D84" w14:textId="3761A419"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w:t>
      </w:r>
      <w:r w:rsidRPr="001428AF">
        <w:rPr>
          <w:rStyle w:val="HideTWBExt"/>
          <w:b w:val="0"/>
          <w:lang w:val="en-GB"/>
        </w:rPr>
        <w:t>&lt;/NumAm&gt;</w:t>
      </w:r>
    </w:p>
    <w:p w14:paraId="01CE56C7"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63E3D3A7" w14:textId="77777777" w:rsidR="00A62051" w:rsidRPr="002C368F" w:rsidRDefault="00A62051" w:rsidP="00A62051">
      <w:pPr>
        <w:pStyle w:val="NormalBold"/>
      </w:pPr>
      <w:r w:rsidRPr="002C368F">
        <w:rPr>
          <w:rStyle w:val="HideTWBExt"/>
          <w:b w:val="0"/>
        </w:rPr>
        <w:t>&lt;/RepeatBlock-By&gt;</w:t>
      </w:r>
    </w:p>
    <w:p w14:paraId="363B92D3"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267C7B60" w14:textId="77777777" w:rsidR="00A62051" w:rsidRPr="002C368F" w:rsidRDefault="00A62051" w:rsidP="00A62051">
      <w:pPr>
        <w:pStyle w:val="NormalBold"/>
      </w:pPr>
      <w:r w:rsidRPr="002C368F">
        <w:rPr>
          <w:rStyle w:val="HideTWBExt"/>
          <w:b w:val="0"/>
        </w:rPr>
        <w:t>&lt;Article&gt;</w:t>
      </w:r>
      <w:r w:rsidRPr="002C368F">
        <w:t>Motyw A</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5FCEBC30" w14:textId="77777777" w:rsidTr="00227445">
        <w:trPr>
          <w:trHeight w:hRule="exact" w:val="240"/>
          <w:jc w:val="center"/>
        </w:trPr>
        <w:tc>
          <w:tcPr>
            <w:tcW w:w="9752" w:type="dxa"/>
            <w:gridSpan w:val="2"/>
            <w:tcBorders>
              <w:top w:val="nil"/>
              <w:left w:val="nil"/>
              <w:bottom w:val="nil"/>
              <w:right w:val="nil"/>
            </w:tcBorders>
          </w:tcPr>
          <w:p w14:paraId="1095D9BC" w14:textId="77777777" w:rsidR="00A62051" w:rsidRPr="002C368F" w:rsidRDefault="00A62051" w:rsidP="00227445"/>
        </w:tc>
      </w:tr>
      <w:tr w:rsidR="00A62051" w:rsidRPr="002C368F" w14:paraId="4026778B" w14:textId="77777777" w:rsidTr="00227445">
        <w:trPr>
          <w:trHeight w:val="240"/>
          <w:jc w:val="center"/>
        </w:trPr>
        <w:tc>
          <w:tcPr>
            <w:tcW w:w="4876" w:type="dxa"/>
            <w:tcBorders>
              <w:top w:val="nil"/>
              <w:left w:val="nil"/>
              <w:bottom w:val="nil"/>
              <w:right w:val="nil"/>
            </w:tcBorders>
          </w:tcPr>
          <w:p w14:paraId="191674CD"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D8B9D84" w14:textId="77777777" w:rsidR="00A62051" w:rsidRPr="002C368F" w:rsidRDefault="00A62051" w:rsidP="00227445">
            <w:pPr>
              <w:pStyle w:val="AmColumnHeading"/>
            </w:pPr>
            <w:r w:rsidRPr="002C368F">
              <w:t>Poprawka</w:t>
            </w:r>
          </w:p>
        </w:tc>
      </w:tr>
      <w:tr w:rsidR="00A62051" w:rsidRPr="002C368F" w14:paraId="45C7DEDF" w14:textId="77777777" w:rsidTr="00227445">
        <w:trPr>
          <w:jc w:val="center"/>
        </w:trPr>
        <w:tc>
          <w:tcPr>
            <w:tcW w:w="4876" w:type="dxa"/>
            <w:tcBorders>
              <w:top w:val="nil"/>
              <w:left w:val="nil"/>
              <w:bottom w:val="nil"/>
              <w:right w:val="nil"/>
            </w:tcBorders>
          </w:tcPr>
          <w:p w14:paraId="1EC4D7E1" w14:textId="77777777" w:rsidR="00A62051" w:rsidRPr="002C368F" w:rsidRDefault="00A62051" w:rsidP="00227445">
            <w:pPr>
              <w:pStyle w:val="Normal6a"/>
            </w:pPr>
            <w:r w:rsidRPr="002C368F">
              <w:t>A.</w:t>
            </w:r>
            <w:r w:rsidRPr="002C368F">
              <w:tab/>
              <w:t>mając na uwadze, że traktaty UE gwarantują każdemu obywatelowi prawo do demokratycznego uczestnictwa i przejrzystego procesu decyzyjnego, co wymaga od instytucji udzielania publicznego dostępu do dokumentów; mając na uwadze, że to podstawowe prawo dostępu do dokumentów, chronione traktatami i Kartą, umożliwia skuteczną kontrolę obywatelską</w:t>
            </w:r>
            <w:r w:rsidRPr="002C368F">
              <w:rPr>
                <w:vertAlign w:val="superscript"/>
              </w:rPr>
              <w:t>12</w:t>
            </w:r>
            <w:r w:rsidRPr="002C368F">
              <w:t>; mając na uwadze, że TSUE potwierdził, że publiczny dostęp do dokumentów to kluczowy element demokracji uczestniczącej;</w:t>
            </w:r>
          </w:p>
        </w:tc>
        <w:tc>
          <w:tcPr>
            <w:tcW w:w="4876" w:type="dxa"/>
            <w:tcBorders>
              <w:top w:val="nil"/>
              <w:left w:val="nil"/>
              <w:bottom w:val="nil"/>
              <w:right w:val="nil"/>
            </w:tcBorders>
          </w:tcPr>
          <w:p w14:paraId="009A980D" w14:textId="77777777" w:rsidR="00A62051" w:rsidRPr="002C368F" w:rsidRDefault="00A62051" w:rsidP="00227445">
            <w:pPr>
              <w:pStyle w:val="Normal6a"/>
            </w:pPr>
            <w:r w:rsidRPr="002C368F">
              <w:t>A.</w:t>
            </w:r>
            <w:r w:rsidRPr="002C368F">
              <w:tab/>
              <w:t>mając na uwadze, że traktaty UE gwarantują każdemu obywatelowi prawo do demokratycznego uczestnictwa i przejrzystego procesu decyzyjnego, co wymaga od instytucji</w:t>
            </w:r>
            <w:r w:rsidRPr="002C368F">
              <w:rPr>
                <w:b/>
                <w:i/>
              </w:rPr>
              <w:t xml:space="preserve">, organów, urzędów i agencji UE </w:t>
            </w:r>
            <w:r w:rsidRPr="002C368F">
              <w:t>udzielania publicznego dostępu do dokumentów; mając na uwadze, że to podstawowe prawo dostępu do dokumentów, chronione traktatami i Kartą, umożliwia skuteczną kontrolę obywatelską</w:t>
            </w:r>
            <w:r w:rsidRPr="002C368F">
              <w:rPr>
                <w:vertAlign w:val="superscript"/>
              </w:rPr>
              <w:t>12</w:t>
            </w:r>
            <w:r w:rsidRPr="002C368F">
              <w:t xml:space="preserve"> i</w:t>
            </w:r>
            <w:r w:rsidRPr="002C368F">
              <w:rPr>
                <w:b/>
                <w:i/>
              </w:rPr>
              <w:t xml:space="preserve"> z tego względu należy z niego korzystać w sposób aktywny;</w:t>
            </w:r>
            <w:r w:rsidRPr="002C368F">
              <w:t xml:space="preserve"> mając na uwadze, że TSUE potwierdził, że publiczny dostęp do dokumentów to kluczowy element demokracji uczestniczącej;</w:t>
            </w:r>
          </w:p>
        </w:tc>
      </w:tr>
      <w:tr w:rsidR="00A62051" w:rsidRPr="002C368F" w14:paraId="001C08A3" w14:textId="77777777" w:rsidTr="00227445">
        <w:trPr>
          <w:jc w:val="center"/>
        </w:trPr>
        <w:tc>
          <w:tcPr>
            <w:tcW w:w="4876" w:type="dxa"/>
            <w:tcBorders>
              <w:top w:val="nil"/>
              <w:left w:val="nil"/>
              <w:bottom w:val="nil"/>
              <w:right w:val="nil"/>
            </w:tcBorders>
          </w:tcPr>
          <w:p w14:paraId="1FBDFB0A" w14:textId="77777777" w:rsidR="00A62051" w:rsidRPr="002C368F" w:rsidRDefault="00A62051" w:rsidP="00227445">
            <w:pPr>
              <w:pStyle w:val="Normal6a"/>
            </w:pPr>
            <w:r w:rsidRPr="002C368F">
              <w:rPr>
                <w:b/>
                <w:i/>
              </w:rPr>
              <w:t>_________________</w:t>
            </w:r>
          </w:p>
        </w:tc>
        <w:tc>
          <w:tcPr>
            <w:tcW w:w="4876" w:type="dxa"/>
            <w:tcBorders>
              <w:top w:val="nil"/>
              <w:left w:val="nil"/>
              <w:bottom w:val="nil"/>
              <w:right w:val="nil"/>
            </w:tcBorders>
          </w:tcPr>
          <w:p w14:paraId="56546E65" w14:textId="77777777" w:rsidR="00A62051" w:rsidRPr="002C368F" w:rsidRDefault="00A62051" w:rsidP="00227445">
            <w:pPr>
              <w:pStyle w:val="Normal6a"/>
            </w:pPr>
            <w:r w:rsidRPr="002C368F">
              <w:rPr>
                <w:b/>
                <w:i/>
              </w:rPr>
              <w:t>_________________</w:t>
            </w:r>
          </w:p>
        </w:tc>
      </w:tr>
      <w:tr w:rsidR="00A62051" w:rsidRPr="002C368F" w14:paraId="3F3BB276" w14:textId="77777777" w:rsidTr="00227445">
        <w:trPr>
          <w:jc w:val="center"/>
        </w:trPr>
        <w:tc>
          <w:tcPr>
            <w:tcW w:w="4876" w:type="dxa"/>
            <w:tcBorders>
              <w:top w:val="nil"/>
              <w:left w:val="nil"/>
              <w:bottom w:val="nil"/>
              <w:right w:val="nil"/>
            </w:tcBorders>
          </w:tcPr>
          <w:p w14:paraId="4E8416ED" w14:textId="77777777" w:rsidR="00A62051" w:rsidRPr="002C368F" w:rsidRDefault="00A62051" w:rsidP="00227445">
            <w:pPr>
              <w:pStyle w:val="Normal6a"/>
            </w:pPr>
            <w:r w:rsidRPr="002C368F">
              <w:rPr>
                <w:vertAlign w:val="superscript"/>
              </w:rPr>
              <w:t xml:space="preserve">12 </w:t>
            </w:r>
            <w:r w:rsidRPr="002C368F">
              <w:t>Art. 10 ust. 3 TUE w świetle jego motywu 13 oraz art. 1 ust. 2 i art. 9 TUE oraz art. 15 TFUE.</w:t>
            </w:r>
          </w:p>
        </w:tc>
        <w:tc>
          <w:tcPr>
            <w:tcW w:w="4876" w:type="dxa"/>
            <w:tcBorders>
              <w:top w:val="nil"/>
              <w:left w:val="nil"/>
              <w:bottom w:val="nil"/>
              <w:right w:val="nil"/>
            </w:tcBorders>
          </w:tcPr>
          <w:p w14:paraId="3C706767" w14:textId="77777777" w:rsidR="00A62051" w:rsidRPr="002C368F" w:rsidRDefault="00A62051" w:rsidP="00227445">
            <w:pPr>
              <w:pStyle w:val="Normal6a"/>
            </w:pPr>
            <w:r w:rsidRPr="002C368F">
              <w:rPr>
                <w:vertAlign w:val="superscript"/>
              </w:rPr>
              <w:t xml:space="preserve">12 </w:t>
            </w:r>
            <w:r w:rsidRPr="002C368F">
              <w:t>Art. 10 ust. 3 TUE w świetle jego motywu 13 oraz art. 1 ust. 2 i art. 9 TUE oraz art. 15 TFUE.</w:t>
            </w:r>
          </w:p>
        </w:tc>
      </w:tr>
    </w:tbl>
    <w:p w14:paraId="703A1CC0"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06DE153" w14:textId="77777777" w:rsidR="00A62051" w:rsidRPr="001428AF" w:rsidRDefault="00A62051" w:rsidP="00A62051">
      <w:pPr>
        <w:rPr>
          <w:lang w:val="en-GB"/>
        </w:rPr>
      </w:pPr>
      <w:r w:rsidRPr="001428AF">
        <w:rPr>
          <w:rStyle w:val="HideTWBExt"/>
          <w:lang w:val="en-GB"/>
        </w:rPr>
        <w:t>&lt;/Amend&gt;</w:t>
      </w:r>
    </w:p>
    <w:p w14:paraId="3A706106" w14:textId="551D848D"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w:t>
      </w:r>
      <w:r w:rsidRPr="001428AF">
        <w:rPr>
          <w:rStyle w:val="HideTWBExt"/>
          <w:b w:val="0"/>
          <w:lang w:val="en-GB"/>
        </w:rPr>
        <w:t>&lt;/NumAm&gt;</w:t>
      </w:r>
    </w:p>
    <w:p w14:paraId="0446F501"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3131E854" w14:textId="77777777" w:rsidR="00A62051" w:rsidRPr="001428AF" w:rsidRDefault="00A62051" w:rsidP="00A62051">
      <w:pPr>
        <w:pStyle w:val="NormalBold"/>
        <w:rPr>
          <w:lang w:val="en-GB"/>
        </w:rPr>
      </w:pPr>
      <w:r w:rsidRPr="001428AF">
        <w:rPr>
          <w:rStyle w:val="HideTWBExt"/>
          <w:b w:val="0"/>
          <w:lang w:val="en-GB"/>
        </w:rPr>
        <w:t>&lt;/RepeatBlock-By&gt;</w:t>
      </w:r>
    </w:p>
    <w:p w14:paraId="62AAA47F"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47758F00"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B</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08BE7A4" w14:textId="77777777" w:rsidTr="00227445">
        <w:trPr>
          <w:trHeight w:hRule="exact" w:val="240"/>
          <w:jc w:val="center"/>
        </w:trPr>
        <w:tc>
          <w:tcPr>
            <w:tcW w:w="9752" w:type="dxa"/>
            <w:gridSpan w:val="2"/>
            <w:tcBorders>
              <w:top w:val="nil"/>
              <w:left w:val="nil"/>
              <w:bottom w:val="nil"/>
              <w:right w:val="nil"/>
            </w:tcBorders>
          </w:tcPr>
          <w:p w14:paraId="03FBDE4D" w14:textId="77777777" w:rsidR="00A62051" w:rsidRPr="001428AF" w:rsidRDefault="00A62051" w:rsidP="00227445">
            <w:pPr>
              <w:rPr>
                <w:lang w:val="en-GB"/>
              </w:rPr>
            </w:pPr>
          </w:p>
        </w:tc>
      </w:tr>
      <w:tr w:rsidR="00A62051" w:rsidRPr="002C368F" w14:paraId="671ACFF1" w14:textId="77777777" w:rsidTr="00227445">
        <w:trPr>
          <w:trHeight w:val="240"/>
          <w:jc w:val="center"/>
        </w:trPr>
        <w:tc>
          <w:tcPr>
            <w:tcW w:w="4876" w:type="dxa"/>
            <w:tcBorders>
              <w:top w:val="nil"/>
              <w:left w:val="nil"/>
              <w:bottom w:val="nil"/>
              <w:right w:val="nil"/>
            </w:tcBorders>
          </w:tcPr>
          <w:p w14:paraId="42427D3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BCA3333" w14:textId="77777777" w:rsidR="00A62051" w:rsidRPr="002C368F" w:rsidRDefault="00A62051" w:rsidP="00227445">
            <w:pPr>
              <w:pStyle w:val="AmColumnHeading"/>
            </w:pPr>
            <w:r w:rsidRPr="002C368F">
              <w:t>Poprawka</w:t>
            </w:r>
          </w:p>
        </w:tc>
      </w:tr>
      <w:tr w:rsidR="00A62051" w:rsidRPr="002C368F" w14:paraId="1AD465DE" w14:textId="77777777" w:rsidTr="00227445">
        <w:trPr>
          <w:jc w:val="center"/>
        </w:trPr>
        <w:tc>
          <w:tcPr>
            <w:tcW w:w="4876" w:type="dxa"/>
            <w:tcBorders>
              <w:top w:val="nil"/>
              <w:left w:val="nil"/>
              <w:bottom w:val="nil"/>
              <w:right w:val="nil"/>
            </w:tcBorders>
          </w:tcPr>
          <w:p w14:paraId="0AA83508" w14:textId="77777777" w:rsidR="00A62051" w:rsidRPr="002C368F" w:rsidRDefault="00A62051" w:rsidP="00227445">
            <w:pPr>
              <w:pStyle w:val="Normal6a"/>
            </w:pPr>
            <w:r w:rsidRPr="002C368F">
              <w:t>B.</w:t>
            </w:r>
            <w:r w:rsidRPr="002C368F">
              <w:tab/>
              <w:t>mając na uwadze, że TSUE podkreślił, że publiczna kontrola informacji ustawodawczych ma zasadnicze znaczenie dla demokracji i umożliwia obywatelom skuteczne korzystanie z przysługujących im praw demokratycznych</w:t>
            </w:r>
            <w:r w:rsidRPr="002C368F">
              <w:rPr>
                <w:b/>
                <w:i/>
              </w:rPr>
              <w:t>;</w:t>
            </w:r>
          </w:p>
        </w:tc>
        <w:tc>
          <w:tcPr>
            <w:tcW w:w="4876" w:type="dxa"/>
            <w:tcBorders>
              <w:top w:val="nil"/>
              <w:left w:val="nil"/>
              <w:bottom w:val="nil"/>
              <w:right w:val="nil"/>
            </w:tcBorders>
          </w:tcPr>
          <w:p w14:paraId="72073DA2" w14:textId="77777777" w:rsidR="00A62051" w:rsidRPr="002C368F" w:rsidRDefault="00A62051" w:rsidP="00227445">
            <w:pPr>
              <w:pStyle w:val="Normal6a"/>
            </w:pPr>
            <w:r w:rsidRPr="002C368F">
              <w:t>B.</w:t>
            </w:r>
            <w:r w:rsidRPr="002C368F">
              <w:tab/>
              <w:t xml:space="preserve">mając na uwadze, że TSUE podkreślił, że publiczna kontrola informacji ustawodawczych ma zasadnicze znaczenie dla demokracji i umożliwia obywatelom skuteczne korzystanie z przysługujących im praw demokratycznych </w:t>
            </w:r>
            <w:r w:rsidRPr="002C368F">
              <w:rPr>
                <w:b/>
                <w:i/>
              </w:rPr>
              <w:t>a decyzje muszą być podejmowane z możliwie najwyższym poszanowaniem zasady otwartości i jak najbliżej obywateli</w:t>
            </w:r>
          </w:p>
        </w:tc>
      </w:tr>
    </w:tbl>
    <w:p w14:paraId="6154AC6B"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08677C9C" w14:textId="77777777" w:rsidR="00A62051" w:rsidRPr="001428AF" w:rsidRDefault="00A62051" w:rsidP="00A62051">
      <w:pPr>
        <w:rPr>
          <w:lang w:val="en-GB"/>
        </w:rPr>
      </w:pPr>
      <w:r w:rsidRPr="001428AF">
        <w:rPr>
          <w:rStyle w:val="HideTWBExt"/>
          <w:lang w:val="en-GB"/>
        </w:rPr>
        <w:t>&lt;/Amend&gt;</w:t>
      </w:r>
    </w:p>
    <w:p w14:paraId="7DB448E0" w14:textId="1DFC16F5"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7</w:t>
      </w:r>
      <w:r w:rsidRPr="001428AF">
        <w:rPr>
          <w:rStyle w:val="HideTWBExt"/>
          <w:b w:val="0"/>
          <w:lang w:val="en-GB"/>
        </w:rPr>
        <w:t>&lt;/NumAm&gt;</w:t>
      </w:r>
    </w:p>
    <w:p w14:paraId="085CC605"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Gaetano Pedulla'</w:t>
      </w:r>
      <w:r w:rsidRPr="001428AF">
        <w:rPr>
          <w:rStyle w:val="HideTWBExt"/>
          <w:b w:val="0"/>
          <w:lang w:val="en-GB"/>
        </w:rPr>
        <w:t>&lt;/Members&gt;</w:t>
      </w:r>
    </w:p>
    <w:p w14:paraId="6A255F0B" w14:textId="77777777" w:rsidR="00A62051" w:rsidRPr="001428AF" w:rsidRDefault="00A62051" w:rsidP="00A62051">
      <w:pPr>
        <w:pStyle w:val="NormalBold"/>
        <w:rPr>
          <w:lang w:val="en-GB"/>
        </w:rPr>
      </w:pPr>
      <w:r w:rsidRPr="001428AF">
        <w:rPr>
          <w:rStyle w:val="HideTWBExt"/>
          <w:b w:val="0"/>
          <w:lang w:val="en-GB"/>
        </w:rPr>
        <w:t>&lt;/RepeatBlock-By&gt;</w:t>
      </w:r>
    </w:p>
    <w:p w14:paraId="36BC0FCC"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67B6E70A"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B</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6304ACDB" w14:textId="77777777" w:rsidTr="00227445">
        <w:trPr>
          <w:trHeight w:hRule="exact" w:val="240"/>
          <w:jc w:val="center"/>
        </w:trPr>
        <w:tc>
          <w:tcPr>
            <w:tcW w:w="9752" w:type="dxa"/>
            <w:gridSpan w:val="2"/>
            <w:tcBorders>
              <w:top w:val="nil"/>
              <w:left w:val="nil"/>
              <w:bottom w:val="nil"/>
              <w:right w:val="nil"/>
            </w:tcBorders>
          </w:tcPr>
          <w:p w14:paraId="6ECA53FB" w14:textId="77777777" w:rsidR="00A62051" w:rsidRPr="001428AF" w:rsidRDefault="00A62051" w:rsidP="00227445">
            <w:pPr>
              <w:rPr>
                <w:lang w:val="en-GB"/>
              </w:rPr>
            </w:pPr>
          </w:p>
        </w:tc>
      </w:tr>
      <w:tr w:rsidR="00A62051" w:rsidRPr="002C368F" w14:paraId="62F773C1" w14:textId="77777777" w:rsidTr="00227445">
        <w:trPr>
          <w:trHeight w:val="240"/>
          <w:jc w:val="center"/>
        </w:trPr>
        <w:tc>
          <w:tcPr>
            <w:tcW w:w="4876" w:type="dxa"/>
            <w:tcBorders>
              <w:top w:val="nil"/>
              <w:left w:val="nil"/>
              <w:bottom w:val="nil"/>
              <w:right w:val="nil"/>
            </w:tcBorders>
          </w:tcPr>
          <w:p w14:paraId="4568445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C11D3CE" w14:textId="77777777" w:rsidR="00A62051" w:rsidRPr="002C368F" w:rsidRDefault="00A62051" w:rsidP="00227445">
            <w:pPr>
              <w:pStyle w:val="AmColumnHeading"/>
            </w:pPr>
            <w:r w:rsidRPr="002C368F">
              <w:t>Poprawka</w:t>
            </w:r>
          </w:p>
        </w:tc>
      </w:tr>
      <w:tr w:rsidR="00A62051" w:rsidRPr="002C368F" w14:paraId="733C3851" w14:textId="77777777" w:rsidTr="00227445">
        <w:trPr>
          <w:jc w:val="center"/>
        </w:trPr>
        <w:tc>
          <w:tcPr>
            <w:tcW w:w="4876" w:type="dxa"/>
            <w:tcBorders>
              <w:top w:val="nil"/>
              <w:left w:val="nil"/>
              <w:bottom w:val="nil"/>
              <w:right w:val="nil"/>
            </w:tcBorders>
          </w:tcPr>
          <w:p w14:paraId="4A209EDC" w14:textId="77777777" w:rsidR="00A62051" w:rsidRPr="002C368F" w:rsidRDefault="00A62051" w:rsidP="00227445">
            <w:pPr>
              <w:pStyle w:val="Normal6a"/>
            </w:pPr>
            <w:r w:rsidRPr="002C368F">
              <w:t>B.</w:t>
            </w:r>
            <w:r w:rsidRPr="002C368F">
              <w:tab/>
              <w:t>mając na uwadze, że TSUE podkreślił, że publiczna kontrola informacji ustawodawczych ma zasadnicze znaczenie dla demokracji i umożliwia obywatelom skuteczne korzystanie z przysługujących im praw demokratycznych;</w:t>
            </w:r>
          </w:p>
        </w:tc>
        <w:tc>
          <w:tcPr>
            <w:tcW w:w="4876" w:type="dxa"/>
            <w:tcBorders>
              <w:top w:val="nil"/>
              <w:left w:val="nil"/>
              <w:bottom w:val="nil"/>
              <w:right w:val="nil"/>
            </w:tcBorders>
          </w:tcPr>
          <w:p w14:paraId="607B3F67" w14:textId="77777777" w:rsidR="00A62051" w:rsidRPr="002C368F" w:rsidRDefault="00A62051" w:rsidP="00227445">
            <w:pPr>
              <w:pStyle w:val="Normal6a"/>
            </w:pPr>
            <w:r w:rsidRPr="002C368F">
              <w:t>B.</w:t>
            </w:r>
            <w:r w:rsidRPr="002C368F">
              <w:tab/>
              <w:t xml:space="preserve">mając na uwadze, że TSUE podkreślił, że </w:t>
            </w:r>
            <w:r w:rsidRPr="002C368F">
              <w:rPr>
                <w:b/>
                <w:i/>
              </w:rPr>
              <w:t xml:space="preserve">przejrzystość jest nieodłącznym elementem procedury legislacyjnej oraz że </w:t>
            </w:r>
            <w:r w:rsidRPr="002C368F">
              <w:t>publiczna kontrola informacji ustawodawczych ma zasadnicze znaczenie dla demokracji i umożliwia obywatelom skuteczne korzystanie z przysługujących im praw demokratycznych;</w:t>
            </w:r>
          </w:p>
        </w:tc>
      </w:tr>
    </w:tbl>
    <w:p w14:paraId="68497CD3"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66469F2A" w14:textId="77777777" w:rsidR="00A62051" w:rsidRPr="001428AF" w:rsidRDefault="00A62051" w:rsidP="00A62051">
      <w:pPr>
        <w:rPr>
          <w:lang w:val="en-GB"/>
        </w:rPr>
      </w:pPr>
      <w:r w:rsidRPr="001428AF">
        <w:rPr>
          <w:rStyle w:val="HideTWBExt"/>
          <w:lang w:val="en-GB"/>
        </w:rPr>
        <w:t>&lt;/Amend&gt;</w:t>
      </w:r>
    </w:p>
    <w:p w14:paraId="43A1680C" w14:textId="6763B587"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w:t>
      </w:r>
      <w:r w:rsidRPr="001428AF">
        <w:rPr>
          <w:rStyle w:val="HideTWBExt"/>
          <w:b w:val="0"/>
          <w:lang w:val="en-GB"/>
        </w:rPr>
        <w:t>&lt;/NumAm&gt;</w:t>
      </w:r>
    </w:p>
    <w:p w14:paraId="222177B7"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Evin Incir</w:t>
      </w:r>
      <w:r w:rsidRPr="001428AF">
        <w:rPr>
          <w:rStyle w:val="HideTWBExt"/>
          <w:b w:val="0"/>
          <w:lang w:val="en-GB"/>
        </w:rPr>
        <w:t>&lt;/Members&gt;</w:t>
      </w:r>
    </w:p>
    <w:p w14:paraId="78FA7BC6" w14:textId="77777777" w:rsidR="00A62051" w:rsidRPr="002C368F" w:rsidRDefault="00A62051" w:rsidP="00A62051">
      <w:pPr>
        <w:pStyle w:val="NormalBold"/>
      </w:pPr>
      <w:r w:rsidRPr="002C368F">
        <w:rPr>
          <w:rStyle w:val="HideTWBExt"/>
          <w:b w:val="0"/>
        </w:rPr>
        <w:t>&lt;/RepeatBlock-By&gt;</w:t>
      </w:r>
    </w:p>
    <w:p w14:paraId="3C6B4208"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79D10458" w14:textId="77777777" w:rsidR="00A62051" w:rsidRPr="002C368F" w:rsidRDefault="00A62051" w:rsidP="00A62051">
      <w:pPr>
        <w:pStyle w:val="NormalBold"/>
      </w:pPr>
      <w:r w:rsidRPr="002C368F">
        <w:rPr>
          <w:rStyle w:val="HideTWBExt"/>
          <w:b w:val="0"/>
        </w:rPr>
        <w:t>&lt;Article&gt;</w:t>
      </w:r>
      <w:r w:rsidRPr="002C368F">
        <w:t>Motyw B a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47A19F7D" w14:textId="77777777" w:rsidTr="00227445">
        <w:trPr>
          <w:trHeight w:hRule="exact" w:val="240"/>
          <w:jc w:val="center"/>
        </w:trPr>
        <w:tc>
          <w:tcPr>
            <w:tcW w:w="9752" w:type="dxa"/>
            <w:gridSpan w:val="2"/>
            <w:tcBorders>
              <w:top w:val="nil"/>
              <w:left w:val="nil"/>
              <w:bottom w:val="nil"/>
              <w:right w:val="nil"/>
            </w:tcBorders>
          </w:tcPr>
          <w:p w14:paraId="62A0A332" w14:textId="77777777" w:rsidR="00A62051" w:rsidRPr="002C368F" w:rsidRDefault="00A62051" w:rsidP="00227445"/>
        </w:tc>
      </w:tr>
      <w:tr w:rsidR="00A62051" w:rsidRPr="002C368F" w14:paraId="3375BB3B" w14:textId="77777777" w:rsidTr="00227445">
        <w:trPr>
          <w:trHeight w:val="240"/>
          <w:jc w:val="center"/>
        </w:trPr>
        <w:tc>
          <w:tcPr>
            <w:tcW w:w="4876" w:type="dxa"/>
            <w:tcBorders>
              <w:top w:val="nil"/>
              <w:left w:val="nil"/>
              <w:bottom w:val="nil"/>
              <w:right w:val="nil"/>
            </w:tcBorders>
          </w:tcPr>
          <w:p w14:paraId="1E704E96"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583919B" w14:textId="77777777" w:rsidR="00A62051" w:rsidRPr="002C368F" w:rsidRDefault="00A62051" w:rsidP="00227445">
            <w:pPr>
              <w:pStyle w:val="AmColumnHeading"/>
            </w:pPr>
            <w:r w:rsidRPr="002C368F">
              <w:t>Poprawka</w:t>
            </w:r>
          </w:p>
        </w:tc>
      </w:tr>
      <w:tr w:rsidR="00A62051" w:rsidRPr="002C368F" w14:paraId="4C24F153" w14:textId="77777777" w:rsidTr="00227445">
        <w:trPr>
          <w:jc w:val="center"/>
        </w:trPr>
        <w:tc>
          <w:tcPr>
            <w:tcW w:w="4876" w:type="dxa"/>
            <w:tcBorders>
              <w:top w:val="nil"/>
              <w:left w:val="nil"/>
              <w:bottom w:val="nil"/>
              <w:right w:val="nil"/>
            </w:tcBorders>
          </w:tcPr>
          <w:p w14:paraId="469C8AB1" w14:textId="77777777" w:rsidR="00A62051" w:rsidRPr="002C368F" w:rsidRDefault="00A62051" w:rsidP="00227445">
            <w:pPr>
              <w:pStyle w:val="Normal6a"/>
            </w:pPr>
          </w:p>
        </w:tc>
        <w:tc>
          <w:tcPr>
            <w:tcW w:w="4876" w:type="dxa"/>
            <w:tcBorders>
              <w:top w:val="nil"/>
              <w:left w:val="nil"/>
              <w:bottom w:val="nil"/>
              <w:right w:val="nil"/>
            </w:tcBorders>
          </w:tcPr>
          <w:p w14:paraId="7E819458" w14:textId="77777777" w:rsidR="00A62051" w:rsidRPr="002C368F" w:rsidRDefault="00A62051" w:rsidP="00227445">
            <w:pPr>
              <w:pStyle w:val="Normal6a"/>
            </w:pPr>
            <w:r w:rsidRPr="002C368F">
              <w:rPr>
                <w:b/>
                <w:i/>
              </w:rPr>
              <w:t>Ba.</w:t>
            </w:r>
            <w:r w:rsidRPr="002C368F">
              <w:rPr>
                <w:b/>
                <w:i/>
              </w:rPr>
              <w:tab/>
              <w:t>mając na uwadze, że w rozporządzeniu (WE) nr 1049/2001 uznaje się szczególne znaczenie jeszcze szerszego dostępu do dokumentów, gdy instytucje UE działają w ramach swoich uprawnień legislacyjnych; mając na uwadze szczególną potrzebę zapewnienia bezpośredniego dostępu do dokumentów ustawodawczych;</w:t>
            </w:r>
          </w:p>
        </w:tc>
      </w:tr>
    </w:tbl>
    <w:p w14:paraId="404AD2A5"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117FE773" w14:textId="77777777" w:rsidR="00A62051" w:rsidRPr="001428AF" w:rsidRDefault="00A62051" w:rsidP="00A62051">
      <w:pPr>
        <w:rPr>
          <w:lang w:val="en-GB"/>
        </w:rPr>
      </w:pPr>
      <w:r w:rsidRPr="001428AF">
        <w:rPr>
          <w:rStyle w:val="HideTWBExt"/>
          <w:lang w:val="en-GB"/>
        </w:rPr>
        <w:t>&lt;/Amend&gt;</w:t>
      </w:r>
    </w:p>
    <w:p w14:paraId="78E68275" w14:textId="38875D90"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w:t>
      </w:r>
      <w:r w:rsidRPr="001428AF">
        <w:rPr>
          <w:rStyle w:val="HideTWBExt"/>
          <w:b w:val="0"/>
          <w:lang w:val="en-GB"/>
        </w:rPr>
        <w:t>&lt;/NumAm&gt;</w:t>
      </w:r>
    </w:p>
    <w:p w14:paraId="3E27AF4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137CECED" w14:textId="77777777" w:rsidR="00A62051" w:rsidRPr="002C368F" w:rsidRDefault="00A62051" w:rsidP="00A62051">
      <w:pPr>
        <w:pStyle w:val="NormalBold"/>
      </w:pPr>
      <w:r w:rsidRPr="002C368F">
        <w:rPr>
          <w:rStyle w:val="HideTWBExt"/>
          <w:b w:val="0"/>
        </w:rPr>
        <w:t>&lt;/RepeatBlock-By&gt;</w:t>
      </w:r>
    </w:p>
    <w:p w14:paraId="3A99EC4E"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3E0B4C9F" w14:textId="77777777" w:rsidR="00A62051" w:rsidRPr="002C368F" w:rsidRDefault="00A62051" w:rsidP="00A62051">
      <w:pPr>
        <w:pStyle w:val="NormalBold"/>
      </w:pPr>
      <w:r w:rsidRPr="002C368F">
        <w:rPr>
          <w:rStyle w:val="HideTWBExt"/>
          <w:b w:val="0"/>
        </w:rPr>
        <w:t>&lt;Article&gt;</w:t>
      </w:r>
      <w:r w:rsidRPr="002C368F">
        <w:t>Motyw C</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27B871CE" w14:textId="77777777" w:rsidTr="00227445">
        <w:trPr>
          <w:trHeight w:hRule="exact" w:val="240"/>
          <w:jc w:val="center"/>
        </w:trPr>
        <w:tc>
          <w:tcPr>
            <w:tcW w:w="9752" w:type="dxa"/>
            <w:gridSpan w:val="2"/>
            <w:tcBorders>
              <w:top w:val="nil"/>
              <w:left w:val="nil"/>
              <w:bottom w:val="nil"/>
              <w:right w:val="nil"/>
            </w:tcBorders>
          </w:tcPr>
          <w:p w14:paraId="528732E6" w14:textId="77777777" w:rsidR="00A62051" w:rsidRPr="002C368F" w:rsidRDefault="00A62051" w:rsidP="00227445"/>
        </w:tc>
      </w:tr>
      <w:tr w:rsidR="00A62051" w:rsidRPr="002C368F" w14:paraId="0745729F" w14:textId="77777777" w:rsidTr="00227445">
        <w:trPr>
          <w:trHeight w:val="240"/>
          <w:jc w:val="center"/>
        </w:trPr>
        <w:tc>
          <w:tcPr>
            <w:tcW w:w="4876" w:type="dxa"/>
            <w:tcBorders>
              <w:top w:val="nil"/>
              <w:left w:val="nil"/>
              <w:bottom w:val="nil"/>
              <w:right w:val="nil"/>
            </w:tcBorders>
          </w:tcPr>
          <w:p w14:paraId="69F2B3E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EED0E2C" w14:textId="77777777" w:rsidR="00A62051" w:rsidRPr="002C368F" w:rsidRDefault="00A62051" w:rsidP="00227445">
            <w:pPr>
              <w:pStyle w:val="AmColumnHeading"/>
            </w:pPr>
            <w:r w:rsidRPr="002C368F">
              <w:t>Poprawka</w:t>
            </w:r>
          </w:p>
        </w:tc>
      </w:tr>
      <w:tr w:rsidR="00A62051" w:rsidRPr="002C368F" w14:paraId="7E321156" w14:textId="77777777" w:rsidTr="00227445">
        <w:trPr>
          <w:jc w:val="center"/>
        </w:trPr>
        <w:tc>
          <w:tcPr>
            <w:tcW w:w="4876" w:type="dxa"/>
            <w:tcBorders>
              <w:top w:val="nil"/>
              <w:left w:val="nil"/>
              <w:bottom w:val="nil"/>
              <w:right w:val="nil"/>
            </w:tcBorders>
          </w:tcPr>
          <w:p w14:paraId="0E4AFFED" w14:textId="77777777" w:rsidR="00A62051" w:rsidRPr="002C368F" w:rsidRDefault="00A62051" w:rsidP="00227445">
            <w:pPr>
              <w:pStyle w:val="Normal6a"/>
            </w:pPr>
            <w:r w:rsidRPr="002C368F">
              <w:t>C.</w:t>
            </w:r>
            <w:r w:rsidRPr="002C368F">
              <w:tab/>
              <w:t>mając na uwadze, że obywatele zasadnie oczekują od organów publicznych przejrzystości, skuteczności i rozliczalności, a instytucje, organy, urzędy i agencje UE powinny reagować na te oczekiwania w jasny i zrozumiały sposób;</w:t>
            </w:r>
          </w:p>
        </w:tc>
        <w:tc>
          <w:tcPr>
            <w:tcW w:w="4876" w:type="dxa"/>
            <w:tcBorders>
              <w:top w:val="nil"/>
              <w:left w:val="nil"/>
              <w:bottom w:val="nil"/>
              <w:right w:val="nil"/>
            </w:tcBorders>
          </w:tcPr>
          <w:p w14:paraId="6E48E97B" w14:textId="77777777" w:rsidR="00A62051" w:rsidRPr="002C368F" w:rsidRDefault="00A62051" w:rsidP="00227445">
            <w:pPr>
              <w:pStyle w:val="Normal6a"/>
            </w:pPr>
            <w:r w:rsidRPr="002C368F">
              <w:t>C.</w:t>
            </w:r>
            <w:r w:rsidRPr="002C368F">
              <w:tab/>
              <w:t xml:space="preserve">mając na uwadze, że obywatele zasadnie oczekują od organów publicznych przejrzystości, skuteczności i rozliczalności, a instytucje, organy, urzędy i agencje UE powinny reagować na te oczekiwania w jasny i zrozumiały sposób; </w:t>
            </w:r>
            <w:r w:rsidRPr="002C368F">
              <w:rPr>
                <w:b/>
                <w:i/>
              </w:rPr>
              <w:t xml:space="preserve">mając na uwadze, że zaufanie obywateli do instytucji, organów, urzędów i agencji UE ma fundamentalne znaczenie dla demokracji, dobrych rządów i skutecznego kształtowania polityki UE; mając na uwadze, że zasady otwartości i przejrzystości powinny regulować nie tylko proces decyzyjny, ale również sposób sporządzania tekstu; </w:t>
            </w:r>
          </w:p>
        </w:tc>
      </w:tr>
    </w:tbl>
    <w:p w14:paraId="61D0019B"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3DA90C5" w14:textId="77777777" w:rsidR="00A62051" w:rsidRPr="001428AF" w:rsidRDefault="00A62051" w:rsidP="00A62051">
      <w:pPr>
        <w:rPr>
          <w:lang w:val="en-GB"/>
        </w:rPr>
      </w:pPr>
      <w:r w:rsidRPr="001428AF">
        <w:rPr>
          <w:rStyle w:val="HideTWBExt"/>
          <w:lang w:val="en-GB"/>
        </w:rPr>
        <w:t>&lt;/Amend&gt;</w:t>
      </w:r>
    </w:p>
    <w:p w14:paraId="32CF93E5" w14:textId="44B4C90D"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10</w:t>
      </w:r>
      <w:r w:rsidRPr="001428AF">
        <w:rPr>
          <w:rStyle w:val="HideTWBExt"/>
          <w:b w:val="0"/>
          <w:lang w:val="en-GB"/>
        </w:rPr>
        <w:t>&lt;/NumAm&gt;</w:t>
      </w:r>
    </w:p>
    <w:p w14:paraId="60697FF9"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4A5F4DBF" w14:textId="77777777" w:rsidR="00A62051" w:rsidRPr="002C368F" w:rsidRDefault="00A62051" w:rsidP="00A62051">
      <w:pPr>
        <w:pStyle w:val="NormalBold"/>
      </w:pPr>
      <w:r w:rsidRPr="002C368F">
        <w:rPr>
          <w:rStyle w:val="HideTWBExt"/>
          <w:b w:val="0"/>
        </w:rPr>
        <w:t>&lt;/RepeatBlock-By&gt;</w:t>
      </w:r>
    </w:p>
    <w:p w14:paraId="45366D81"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5413D4E4" w14:textId="77777777" w:rsidR="00A62051" w:rsidRPr="002C368F" w:rsidRDefault="00A62051" w:rsidP="00A62051">
      <w:pPr>
        <w:pStyle w:val="NormalBold"/>
      </w:pPr>
      <w:r w:rsidRPr="002C368F">
        <w:rPr>
          <w:rStyle w:val="HideTWBExt"/>
          <w:b w:val="0"/>
        </w:rPr>
        <w:t>&lt;Article&gt;</w:t>
      </w:r>
      <w:r w:rsidRPr="002C368F">
        <w:t>Motyw C</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478109F5" w14:textId="77777777" w:rsidTr="00227445">
        <w:trPr>
          <w:trHeight w:hRule="exact" w:val="240"/>
          <w:jc w:val="center"/>
        </w:trPr>
        <w:tc>
          <w:tcPr>
            <w:tcW w:w="9752" w:type="dxa"/>
            <w:gridSpan w:val="2"/>
            <w:tcBorders>
              <w:top w:val="nil"/>
              <w:left w:val="nil"/>
              <w:bottom w:val="nil"/>
              <w:right w:val="nil"/>
            </w:tcBorders>
          </w:tcPr>
          <w:p w14:paraId="17DAFF4E" w14:textId="77777777" w:rsidR="00A62051" w:rsidRPr="002C368F" w:rsidRDefault="00A62051" w:rsidP="00227445"/>
        </w:tc>
      </w:tr>
      <w:tr w:rsidR="00A62051" w:rsidRPr="002C368F" w14:paraId="70FA062D" w14:textId="77777777" w:rsidTr="00227445">
        <w:trPr>
          <w:trHeight w:val="240"/>
          <w:jc w:val="center"/>
        </w:trPr>
        <w:tc>
          <w:tcPr>
            <w:tcW w:w="4876" w:type="dxa"/>
            <w:tcBorders>
              <w:top w:val="nil"/>
              <w:left w:val="nil"/>
              <w:bottom w:val="nil"/>
              <w:right w:val="nil"/>
            </w:tcBorders>
          </w:tcPr>
          <w:p w14:paraId="3C67E5CE"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8E7D597" w14:textId="77777777" w:rsidR="00A62051" w:rsidRPr="002C368F" w:rsidRDefault="00A62051" w:rsidP="00227445">
            <w:pPr>
              <w:pStyle w:val="AmColumnHeading"/>
            </w:pPr>
            <w:r w:rsidRPr="002C368F">
              <w:t>Poprawka</w:t>
            </w:r>
          </w:p>
        </w:tc>
      </w:tr>
      <w:tr w:rsidR="00A62051" w:rsidRPr="002C368F" w14:paraId="54FCECB2" w14:textId="77777777" w:rsidTr="00227445">
        <w:trPr>
          <w:jc w:val="center"/>
        </w:trPr>
        <w:tc>
          <w:tcPr>
            <w:tcW w:w="4876" w:type="dxa"/>
            <w:tcBorders>
              <w:top w:val="nil"/>
              <w:left w:val="nil"/>
              <w:bottom w:val="nil"/>
              <w:right w:val="nil"/>
            </w:tcBorders>
          </w:tcPr>
          <w:p w14:paraId="42CBE428" w14:textId="77777777" w:rsidR="00A62051" w:rsidRPr="002C368F" w:rsidRDefault="00A62051" w:rsidP="00227445">
            <w:pPr>
              <w:pStyle w:val="Normal6a"/>
            </w:pPr>
            <w:r w:rsidRPr="002C368F">
              <w:t>C.</w:t>
            </w:r>
            <w:r w:rsidRPr="002C368F">
              <w:tab/>
              <w:t>mając na uwadze, że obywatele zasadnie oczekują od organów publicznych przejrzystości, skuteczności i rozliczalności, a instytucje, organy, urzędy i agencje UE powinny reagować na te oczekiwania w jasny i zrozumiały sposób;</w:t>
            </w:r>
          </w:p>
        </w:tc>
        <w:tc>
          <w:tcPr>
            <w:tcW w:w="4876" w:type="dxa"/>
            <w:tcBorders>
              <w:top w:val="nil"/>
              <w:left w:val="nil"/>
              <w:bottom w:val="nil"/>
              <w:right w:val="nil"/>
            </w:tcBorders>
          </w:tcPr>
          <w:p w14:paraId="22FCBD75" w14:textId="77777777" w:rsidR="00A62051" w:rsidRPr="002C368F" w:rsidRDefault="00A62051" w:rsidP="00227445">
            <w:pPr>
              <w:pStyle w:val="Normal6a"/>
            </w:pPr>
            <w:r w:rsidRPr="002C368F">
              <w:t>C.</w:t>
            </w:r>
            <w:r w:rsidRPr="002C368F">
              <w:tab/>
              <w:t xml:space="preserve">mając na uwadze, że obywatele zasadnie oczekują od organów publicznych przejrzystości, skuteczności i rozliczalności, a instytucje, organy, urzędy i agencje UE powinny reagować na te oczekiwania w jasny i zrozumiały sposób; </w:t>
            </w:r>
            <w:r w:rsidRPr="002C368F">
              <w:rPr>
                <w:b/>
                <w:i/>
              </w:rPr>
              <w:t>mając na uwadze, że otwartość oraz dobra administracja w funkcjonowaniu UE i jej procesie decyzyjnym są niezbędne do budowania zaufania do Unii oraz zapewnią większą legitymację, skuteczność i rozliczalność administracji wobec obywateli;</w:t>
            </w:r>
          </w:p>
        </w:tc>
      </w:tr>
    </w:tbl>
    <w:p w14:paraId="0611558A"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620B3FAF" w14:textId="77777777" w:rsidR="00A62051" w:rsidRPr="001428AF" w:rsidRDefault="00A62051" w:rsidP="00A62051">
      <w:pPr>
        <w:rPr>
          <w:lang w:val="en-GB"/>
        </w:rPr>
      </w:pPr>
      <w:r w:rsidRPr="001428AF">
        <w:rPr>
          <w:rStyle w:val="HideTWBExt"/>
          <w:lang w:val="en-GB"/>
        </w:rPr>
        <w:t>&lt;/Amend&gt;</w:t>
      </w:r>
    </w:p>
    <w:p w14:paraId="47EDA1DF" w14:textId="03830E97"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11</w:t>
      </w:r>
      <w:r w:rsidRPr="001428AF">
        <w:rPr>
          <w:rStyle w:val="HideTWBExt"/>
          <w:b w:val="0"/>
          <w:lang w:val="en-GB"/>
        </w:rPr>
        <w:t>&lt;/NumAm&gt;</w:t>
      </w:r>
    </w:p>
    <w:p w14:paraId="0267C364"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Pekka Toveri</w:t>
      </w:r>
      <w:r w:rsidRPr="001428AF">
        <w:rPr>
          <w:rStyle w:val="HideTWBExt"/>
          <w:b w:val="0"/>
          <w:lang w:val="en-GB"/>
        </w:rPr>
        <w:t>&lt;/Members&gt;</w:t>
      </w:r>
    </w:p>
    <w:p w14:paraId="61BF872D" w14:textId="77777777" w:rsidR="00A62051" w:rsidRPr="002C368F" w:rsidRDefault="00A62051" w:rsidP="00A62051">
      <w:pPr>
        <w:pStyle w:val="NormalBold"/>
      </w:pPr>
      <w:r w:rsidRPr="002C368F">
        <w:rPr>
          <w:rStyle w:val="HideTWBExt"/>
          <w:b w:val="0"/>
        </w:rPr>
        <w:t>&lt;/RepeatBlock-By&gt;</w:t>
      </w:r>
    </w:p>
    <w:p w14:paraId="0BB1BDDE"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3CCDA313" w14:textId="77777777" w:rsidR="00A62051" w:rsidRPr="002C368F" w:rsidRDefault="00A62051" w:rsidP="00A62051">
      <w:pPr>
        <w:pStyle w:val="NormalBold"/>
      </w:pPr>
      <w:r w:rsidRPr="002C368F">
        <w:rPr>
          <w:rStyle w:val="HideTWBExt"/>
          <w:b w:val="0"/>
        </w:rPr>
        <w:t>&lt;Article&gt;</w:t>
      </w:r>
      <w:r w:rsidRPr="002C368F">
        <w:t>Motyw C a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6D437027" w14:textId="77777777" w:rsidTr="00227445">
        <w:trPr>
          <w:trHeight w:hRule="exact" w:val="240"/>
          <w:jc w:val="center"/>
        </w:trPr>
        <w:tc>
          <w:tcPr>
            <w:tcW w:w="9752" w:type="dxa"/>
            <w:gridSpan w:val="2"/>
            <w:tcBorders>
              <w:top w:val="nil"/>
              <w:left w:val="nil"/>
              <w:bottom w:val="nil"/>
              <w:right w:val="nil"/>
            </w:tcBorders>
          </w:tcPr>
          <w:p w14:paraId="37F5D6EF" w14:textId="77777777" w:rsidR="00A62051" w:rsidRPr="002C368F" w:rsidRDefault="00A62051" w:rsidP="00227445"/>
        </w:tc>
      </w:tr>
      <w:tr w:rsidR="00A62051" w:rsidRPr="002C368F" w14:paraId="28362AF1" w14:textId="77777777" w:rsidTr="00227445">
        <w:trPr>
          <w:trHeight w:val="240"/>
          <w:jc w:val="center"/>
        </w:trPr>
        <w:tc>
          <w:tcPr>
            <w:tcW w:w="4876" w:type="dxa"/>
            <w:tcBorders>
              <w:top w:val="nil"/>
              <w:left w:val="nil"/>
              <w:bottom w:val="nil"/>
              <w:right w:val="nil"/>
            </w:tcBorders>
          </w:tcPr>
          <w:p w14:paraId="4F32867F"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05E9991" w14:textId="77777777" w:rsidR="00A62051" w:rsidRPr="002C368F" w:rsidRDefault="00A62051" w:rsidP="00227445">
            <w:pPr>
              <w:pStyle w:val="AmColumnHeading"/>
            </w:pPr>
            <w:r w:rsidRPr="002C368F">
              <w:t>Poprawka</w:t>
            </w:r>
          </w:p>
        </w:tc>
      </w:tr>
      <w:tr w:rsidR="00A62051" w:rsidRPr="002C368F" w14:paraId="16211F09" w14:textId="77777777" w:rsidTr="00227445">
        <w:trPr>
          <w:jc w:val="center"/>
        </w:trPr>
        <w:tc>
          <w:tcPr>
            <w:tcW w:w="4876" w:type="dxa"/>
            <w:tcBorders>
              <w:top w:val="nil"/>
              <w:left w:val="nil"/>
              <w:bottom w:val="nil"/>
              <w:right w:val="nil"/>
            </w:tcBorders>
          </w:tcPr>
          <w:p w14:paraId="411A1C2B" w14:textId="77777777" w:rsidR="00A62051" w:rsidRPr="002C368F" w:rsidRDefault="00A62051" w:rsidP="00227445">
            <w:pPr>
              <w:pStyle w:val="Normal6a"/>
            </w:pPr>
          </w:p>
        </w:tc>
        <w:tc>
          <w:tcPr>
            <w:tcW w:w="4876" w:type="dxa"/>
            <w:tcBorders>
              <w:top w:val="nil"/>
              <w:left w:val="nil"/>
              <w:bottom w:val="nil"/>
              <w:right w:val="nil"/>
            </w:tcBorders>
          </w:tcPr>
          <w:p w14:paraId="21B77570" w14:textId="77777777" w:rsidR="00A62051" w:rsidRPr="002C368F" w:rsidRDefault="00A62051" w:rsidP="00227445">
            <w:pPr>
              <w:pStyle w:val="Normal6a"/>
            </w:pPr>
            <w:r w:rsidRPr="002C368F">
              <w:rPr>
                <w:b/>
                <w:i/>
              </w:rPr>
              <w:t>Ca.</w:t>
            </w:r>
            <w:r w:rsidRPr="002C368F">
              <w:rPr>
                <w:b/>
                <w:i/>
              </w:rPr>
              <w:tab/>
              <w:t>mając na uwadze, że Europejski Rzecznik Praw Obywatelskich odgrywa istotną rolę w zapewnianiu publicznego dostępu do dokumentów, w tym poprzez zalecenia zawarte w sprawozdaniu specjalnym OI/2/2022/OAM; mając na uwadze, że instytucje Unii muszą dopilnować, aby Europejski Rzecznik Praw Obywatelskich mógł nadal skutecznie pełnić tę rolę;</w:t>
            </w:r>
          </w:p>
        </w:tc>
      </w:tr>
    </w:tbl>
    <w:p w14:paraId="0FB04B7A"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794C4B6D" w14:textId="77777777" w:rsidR="00A62051" w:rsidRPr="001428AF" w:rsidRDefault="00A62051" w:rsidP="00A62051">
      <w:pPr>
        <w:rPr>
          <w:lang w:val="en-GB"/>
        </w:rPr>
      </w:pPr>
      <w:r w:rsidRPr="001428AF">
        <w:rPr>
          <w:rStyle w:val="HideTWBExt"/>
          <w:lang w:val="en-GB"/>
        </w:rPr>
        <w:t>&lt;/Amend&gt;</w:t>
      </w:r>
    </w:p>
    <w:p w14:paraId="089D0EB6" w14:textId="2C917A4F"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12</w:t>
      </w:r>
      <w:r w:rsidRPr="001428AF">
        <w:rPr>
          <w:rStyle w:val="HideTWBExt"/>
          <w:b w:val="0"/>
          <w:lang w:val="en-GB"/>
        </w:rPr>
        <w:t>&lt;/NumAm&gt;</w:t>
      </w:r>
    </w:p>
    <w:p w14:paraId="0C4A1A76"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11E5D924" w14:textId="77777777" w:rsidR="00A62051" w:rsidRPr="002C368F" w:rsidRDefault="00A62051" w:rsidP="00A62051">
      <w:pPr>
        <w:pStyle w:val="NormalBold"/>
      </w:pPr>
      <w:r w:rsidRPr="002C368F">
        <w:rPr>
          <w:rStyle w:val="HideTWBExt"/>
          <w:b w:val="0"/>
        </w:rPr>
        <w:t>&lt;/RepeatBlock-By&gt;</w:t>
      </w:r>
    </w:p>
    <w:p w14:paraId="39C7FD5D"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484FB6F8" w14:textId="77777777" w:rsidR="00A62051" w:rsidRPr="002C368F" w:rsidRDefault="00A62051" w:rsidP="00A62051">
      <w:pPr>
        <w:pStyle w:val="NormalBold"/>
      </w:pPr>
      <w:r w:rsidRPr="002C368F">
        <w:rPr>
          <w:rStyle w:val="HideTWBExt"/>
          <w:b w:val="0"/>
        </w:rPr>
        <w:t>&lt;Article&gt;</w:t>
      </w:r>
      <w:r w:rsidRPr="002C368F">
        <w:t>Motyw D</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549BEA28" w14:textId="77777777" w:rsidTr="00227445">
        <w:trPr>
          <w:trHeight w:hRule="exact" w:val="240"/>
          <w:jc w:val="center"/>
        </w:trPr>
        <w:tc>
          <w:tcPr>
            <w:tcW w:w="9752" w:type="dxa"/>
            <w:gridSpan w:val="2"/>
            <w:tcBorders>
              <w:top w:val="nil"/>
              <w:left w:val="nil"/>
              <w:bottom w:val="nil"/>
              <w:right w:val="nil"/>
            </w:tcBorders>
          </w:tcPr>
          <w:p w14:paraId="352B2E4C" w14:textId="77777777" w:rsidR="00A62051" w:rsidRPr="002C368F" w:rsidRDefault="00A62051" w:rsidP="00227445"/>
        </w:tc>
      </w:tr>
      <w:tr w:rsidR="00A62051" w:rsidRPr="002C368F" w14:paraId="463CFBC7" w14:textId="77777777" w:rsidTr="00227445">
        <w:trPr>
          <w:trHeight w:val="240"/>
          <w:jc w:val="center"/>
        </w:trPr>
        <w:tc>
          <w:tcPr>
            <w:tcW w:w="4876" w:type="dxa"/>
            <w:tcBorders>
              <w:top w:val="nil"/>
              <w:left w:val="nil"/>
              <w:bottom w:val="nil"/>
              <w:right w:val="nil"/>
            </w:tcBorders>
          </w:tcPr>
          <w:p w14:paraId="7C72E47B"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EB44EB9" w14:textId="77777777" w:rsidR="00A62051" w:rsidRPr="002C368F" w:rsidRDefault="00A62051" w:rsidP="00227445">
            <w:pPr>
              <w:pStyle w:val="AmColumnHeading"/>
            </w:pPr>
            <w:r w:rsidRPr="002C368F">
              <w:t>Poprawka</w:t>
            </w:r>
          </w:p>
        </w:tc>
      </w:tr>
      <w:tr w:rsidR="00A62051" w:rsidRPr="002C368F" w14:paraId="28D97B87" w14:textId="77777777" w:rsidTr="00227445">
        <w:trPr>
          <w:jc w:val="center"/>
        </w:trPr>
        <w:tc>
          <w:tcPr>
            <w:tcW w:w="4876" w:type="dxa"/>
            <w:tcBorders>
              <w:top w:val="nil"/>
              <w:left w:val="nil"/>
              <w:bottom w:val="nil"/>
              <w:right w:val="nil"/>
            </w:tcBorders>
          </w:tcPr>
          <w:p w14:paraId="2C93E2B4" w14:textId="77777777" w:rsidR="00A62051" w:rsidRPr="002C368F" w:rsidRDefault="00A62051" w:rsidP="00227445">
            <w:pPr>
              <w:pStyle w:val="Normal6a"/>
            </w:pPr>
            <w:r w:rsidRPr="002C368F">
              <w:t>D.</w:t>
            </w:r>
            <w:r w:rsidRPr="002C368F">
              <w:tab/>
              <w:t xml:space="preserve">mając na uwadze, że dostęp do wiarygodnych i dokładnych informacji ma kluczowe znaczenie dla ochrony przed informacjami wprowadzającymi w błąd </w:t>
            </w:r>
            <w:r w:rsidRPr="002C368F">
              <w:rPr>
                <w:b/>
                <w:i/>
              </w:rPr>
              <w:t xml:space="preserve">i </w:t>
            </w:r>
            <w:r w:rsidRPr="002C368F">
              <w:t xml:space="preserve">dla skutecznego przeciwdziałania rozprzestrzenianiu </w:t>
            </w:r>
            <w:r w:rsidRPr="002C368F">
              <w:rPr>
                <w:b/>
                <w:i/>
              </w:rPr>
              <w:t xml:space="preserve">się </w:t>
            </w:r>
            <w:r w:rsidRPr="002C368F">
              <w:t>dezinformacji;</w:t>
            </w:r>
          </w:p>
        </w:tc>
        <w:tc>
          <w:tcPr>
            <w:tcW w:w="4876" w:type="dxa"/>
            <w:tcBorders>
              <w:top w:val="nil"/>
              <w:left w:val="nil"/>
              <w:bottom w:val="nil"/>
              <w:right w:val="nil"/>
            </w:tcBorders>
          </w:tcPr>
          <w:p w14:paraId="406CCBF6" w14:textId="77777777" w:rsidR="00A62051" w:rsidRPr="002C368F" w:rsidRDefault="00A62051" w:rsidP="00227445">
            <w:pPr>
              <w:pStyle w:val="Normal6a"/>
            </w:pPr>
            <w:r w:rsidRPr="002C368F">
              <w:t>D.</w:t>
            </w:r>
            <w:r w:rsidRPr="002C368F">
              <w:tab/>
              <w:t>mając na uwadze, że dostęp do wiarygodnych i dokładnych informacji ma kluczowe znaczenie dla ochrony przed informacjami wprowadzającymi w błąd</w:t>
            </w:r>
            <w:r w:rsidRPr="002C368F">
              <w:rPr>
                <w:b/>
                <w:i/>
              </w:rPr>
              <w:t xml:space="preserve">, </w:t>
            </w:r>
            <w:r w:rsidRPr="002C368F">
              <w:t xml:space="preserve">dla skutecznego przeciwdziałania rozprzestrzenianiu dezinformacji </w:t>
            </w:r>
            <w:r w:rsidRPr="002C368F">
              <w:rPr>
                <w:b/>
                <w:i/>
              </w:rPr>
              <w:t>przez wrogie państwa oraz dla zapewnienia sprawiedliwego funkcjonowania instytucji i organów Unii</w:t>
            </w:r>
            <w:r w:rsidRPr="002C368F">
              <w:t>;</w:t>
            </w:r>
          </w:p>
        </w:tc>
      </w:tr>
    </w:tbl>
    <w:p w14:paraId="3A64B7BF"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{FI}</w:t>
      </w:r>
      <w:r w:rsidRPr="002C368F">
        <w:t>fi</w:t>
      </w:r>
      <w:r w:rsidRPr="002C368F">
        <w:rPr>
          <w:rStyle w:val="HideTWBExt"/>
        </w:rPr>
        <w:t>&lt;/Original&gt;</w:t>
      </w:r>
    </w:p>
    <w:p w14:paraId="44E9DBB9" w14:textId="77777777" w:rsidR="00A62051" w:rsidRPr="002C368F" w:rsidRDefault="00A62051" w:rsidP="00A62051">
      <w:r w:rsidRPr="002C368F">
        <w:rPr>
          <w:rStyle w:val="HideTWBExt"/>
        </w:rPr>
        <w:t>&lt;/Amend&gt;</w:t>
      </w:r>
    </w:p>
    <w:p w14:paraId="0CD04FA6" w14:textId="05B59A24"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13</w:t>
      </w:r>
      <w:r w:rsidRPr="002C368F">
        <w:rPr>
          <w:rStyle w:val="HideTWBExt"/>
          <w:b w:val="0"/>
        </w:rPr>
        <w:t>&lt;/NumAm&gt;</w:t>
      </w:r>
    </w:p>
    <w:p w14:paraId="2E8C3D0B" w14:textId="77777777" w:rsidR="00A62051" w:rsidRPr="002C368F" w:rsidRDefault="00A62051" w:rsidP="00A62051">
      <w:pPr>
        <w:pStyle w:val="NormalBold"/>
      </w:pPr>
      <w:r w:rsidRPr="002C368F">
        <w:rPr>
          <w:rStyle w:val="HideTWBExt"/>
          <w:b w:val="0"/>
        </w:rPr>
        <w:t>&lt;RepeatBlock-By&gt;&lt;Members&gt;</w:t>
      </w:r>
      <w:r w:rsidRPr="002C368F">
        <w:t>Erik Kaliňák</w:t>
      </w:r>
      <w:r w:rsidRPr="002C368F">
        <w:rPr>
          <w:rStyle w:val="HideTWBExt"/>
          <w:b w:val="0"/>
        </w:rPr>
        <w:t>&lt;/Members&gt;</w:t>
      </w:r>
    </w:p>
    <w:p w14:paraId="550E8924" w14:textId="77777777" w:rsidR="00A62051" w:rsidRPr="002C368F" w:rsidRDefault="00A62051" w:rsidP="00A62051">
      <w:pPr>
        <w:pStyle w:val="NormalBold"/>
      </w:pPr>
      <w:r w:rsidRPr="002C368F">
        <w:rPr>
          <w:rStyle w:val="HideTWBExt"/>
          <w:b w:val="0"/>
        </w:rPr>
        <w:t>&lt;/RepeatBlock-By&gt;</w:t>
      </w:r>
    </w:p>
    <w:p w14:paraId="29B0021F"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604E2325" w14:textId="77777777" w:rsidR="00A62051" w:rsidRPr="002C368F" w:rsidRDefault="00A62051" w:rsidP="00A62051">
      <w:pPr>
        <w:pStyle w:val="NormalBold"/>
      </w:pPr>
      <w:r w:rsidRPr="002C368F">
        <w:rPr>
          <w:rStyle w:val="HideTWBExt"/>
          <w:b w:val="0"/>
        </w:rPr>
        <w:t>&lt;Article&gt;</w:t>
      </w:r>
      <w:r w:rsidRPr="002C368F">
        <w:t>Motyw D</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19366254" w14:textId="77777777" w:rsidTr="00227445">
        <w:trPr>
          <w:trHeight w:hRule="exact" w:val="240"/>
          <w:jc w:val="center"/>
        </w:trPr>
        <w:tc>
          <w:tcPr>
            <w:tcW w:w="9752" w:type="dxa"/>
            <w:gridSpan w:val="2"/>
            <w:tcBorders>
              <w:top w:val="nil"/>
              <w:left w:val="nil"/>
              <w:bottom w:val="nil"/>
              <w:right w:val="nil"/>
            </w:tcBorders>
          </w:tcPr>
          <w:p w14:paraId="30A73203" w14:textId="77777777" w:rsidR="00A62051" w:rsidRPr="002C368F" w:rsidRDefault="00A62051" w:rsidP="00227445"/>
        </w:tc>
      </w:tr>
      <w:tr w:rsidR="00A62051" w:rsidRPr="002C368F" w14:paraId="0457567E" w14:textId="77777777" w:rsidTr="00227445">
        <w:trPr>
          <w:trHeight w:val="240"/>
          <w:jc w:val="center"/>
        </w:trPr>
        <w:tc>
          <w:tcPr>
            <w:tcW w:w="4876" w:type="dxa"/>
            <w:tcBorders>
              <w:top w:val="nil"/>
              <w:left w:val="nil"/>
              <w:bottom w:val="nil"/>
              <w:right w:val="nil"/>
            </w:tcBorders>
          </w:tcPr>
          <w:p w14:paraId="5666DDB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353E3CF" w14:textId="77777777" w:rsidR="00A62051" w:rsidRPr="002C368F" w:rsidRDefault="00A62051" w:rsidP="00227445">
            <w:pPr>
              <w:pStyle w:val="AmColumnHeading"/>
            </w:pPr>
            <w:r w:rsidRPr="002C368F">
              <w:t>Poprawka</w:t>
            </w:r>
          </w:p>
        </w:tc>
      </w:tr>
      <w:tr w:rsidR="00A62051" w:rsidRPr="002C368F" w14:paraId="1D219B04" w14:textId="77777777" w:rsidTr="00227445">
        <w:trPr>
          <w:jc w:val="center"/>
        </w:trPr>
        <w:tc>
          <w:tcPr>
            <w:tcW w:w="4876" w:type="dxa"/>
            <w:tcBorders>
              <w:top w:val="nil"/>
              <w:left w:val="nil"/>
              <w:bottom w:val="nil"/>
              <w:right w:val="nil"/>
            </w:tcBorders>
          </w:tcPr>
          <w:p w14:paraId="259DCE88" w14:textId="77777777" w:rsidR="00A62051" w:rsidRPr="002C368F" w:rsidRDefault="00A62051" w:rsidP="00227445">
            <w:pPr>
              <w:pStyle w:val="Normal6a"/>
            </w:pPr>
            <w:r w:rsidRPr="002C368F">
              <w:t>D.</w:t>
            </w:r>
            <w:r w:rsidRPr="002C368F">
              <w:tab/>
              <w:t xml:space="preserve">mając na uwadze, że dostęp do wiarygodnych i dokładnych informacji ma </w:t>
            </w:r>
            <w:r w:rsidRPr="002C368F">
              <w:rPr>
                <w:b/>
                <w:i/>
              </w:rPr>
              <w:t xml:space="preserve">kluczowe </w:t>
            </w:r>
            <w:r w:rsidRPr="002C368F">
              <w:t xml:space="preserve">znaczenie </w:t>
            </w:r>
            <w:r w:rsidRPr="002C368F">
              <w:rPr>
                <w:b/>
                <w:i/>
              </w:rPr>
              <w:t>dla ochrony przed informacjami wprowadzającymi w błąd i dla skutecznego przeciwdziałania rozprzestrzenianiu się dezinformacji</w:t>
            </w:r>
            <w:r w:rsidRPr="002C368F">
              <w:t>;</w:t>
            </w:r>
          </w:p>
        </w:tc>
        <w:tc>
          <w:tcPr>
            <w:tcW w:w="4876" w:type="dxa"/>
            <w:tcBorders>
              <w:top w:val="nil"/>
              <w:left w:val="nil"/>
              <w:bottom w:val="nil"/>
              <w:right w:val="nil"/>
            </w:tcBorders>
          </w:tcPr>
          <w:p w14:paraId="3208F812" w14:textId="77777777" w:rsidR="00A62051" w:rsidRPr="002C368F" w:rsidRDefault="00A62051" w:rsidP="00227445">
            <w:pPr>
              <w:pStyle w:val="Normal6a"/>
            </w:pPr>
            <w:r w:rsidRPr="002C368F">
              <w:t>D.</w:t>
            </w:r>
            <w:r w:rsidRPr="002C368F">
              <w:tab/>
              <w:t xml:space="preserve">mając na uwadze, że </w:t>
            </w:r>
            <w:r w:rsidRPr="002C368F">
              <w:rPr>
                <w:b/>
                <w:i/>
              </w:rPr>
              <w:t xml:space="preserve">terminowy </w:t>
            </w:r>
            <w:r w:rsidRPr="002C368F">
              <w:t xml:space="preserve">dostęp do wiarygodnych i dokładnych informacji ma </w:t>
            </w:r>
            <w:r w:rsidRPr="002C368F">
              <w:rPr>
                <w:b/>
                <w:i/>
              </w:rPr>
              <w:t xml:space="preserve">ogromne </w:t>
            </w:r>
            <w:r w:rsidRPr="002C368F">
              <w:t>znaczenie</w:t>
            </w:r>
            <w:r w:rsidRPr="002C368F">
              <w:rPr>
                <w:b/>
                <w:i/>
              </w:rPr>
              <w:t>, a nieuzasadnione odmowy dostępu do informacji budzą uzasadnione wątpliwości obywateli UE co do działalności instytucji UE i ich przedstawicieli</w:t>
            </w:r>
            <w:r w:rsidRPr="002C368F">
              <w:t>;</w:t>
            </w:r>
          </w:p>
        </w:tc>
      </w:tr>
    </w:tbl>
    <w:p w14:paraId="2D449F14"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{SK}</w:t>
      </w:r>
      <w:r w:rsidRPr="001428AF">
        <w:rPr>
          <w:lang w:val="en-GB"/>
        </w:rPr>
        <w:t>sk</w:t>
      </w:r>
      <w:r w:rsidRPr="001428AF">
        <w:rPr>
          <w:rStyle w:val="HideTWBExt"/>
          <w:lang w:val="en-GB"/>
        </w:rPr>
        <w:t>&lt;/Original&gt;</w:t>
      </w:r>
    </w:p>
    <w:p w14:paraId="3C9785B4" w14:textId="77777777" w:rsidR="00A62051" w:rsidRPr="001428AF" w:rsidRDefault="00A62051" w:rsidP="00A62051">
      <w:pPr>
        <w:rPr>
          <w:lang w:val="en-GB"/>
        </w:rPr>
      </w:pPr>
      <w:r w:rsidRPr="001428AF">
        <w:rPr>
          <w:rStyle w:val="HideTWBExt"/>
          <w:lang w:val="en-GB"/>
        </w:rPr>
        <w:t>&lt;/Amend&gt;</w:t>
      </w:r>
    </w:p>
    <w:p w14:paraId="6DD27B7D" w14:textId="13A6C59B"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14</w:t>
      </w:r>
      <w:r w:rsidRPr="001428AF">
        <w:rPr>
          <w:rStyle w:val="HideTWBExt"/>
          <w:b w:val="0"/>
          <w:lang w:val="en-GB"/>
        </w:rPr>
        <w:t>&lt;/NumAm&gt;</w:t>
      </w:r>
    </w:p>
    <w:p w14:paraId="3ED85F73"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0DD28E21" w14:textId="77777777" w:rsidR="00A62051" w:rsidRPr="002C368F" w:rsidRDefault="00A62051" w:rsidP="00A62051">
      <w:pPr>
        <w:pStyle w:val="NormalBold"/>
      </w:pPr>
      <w:r w:rsidRPr="002C368F">
        <w:rPr>
          <w:rStyle w:val="HideTWBExt"/>
          <w:b w:val="0"/>
        </w:rPr>
        <w:t>&lt;/RepeatBlock-By&gt;</w:t>
      </w:r>
    </w:p>
    <w:p w14:paraId="61A3492D"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503B1E3C" w14:textId="77777777" w:rsidR="00A62051" w:rsidRPr="002C368F" w:rsidRDefault="00A62051" w:rsidP="00A62051">
      <w:pPr>
        <w:pStyle w:val="NormalBold"/>
      </w:pPr>
      <w:r w:rsidRPr="002C368F">
        <w:rPr>
          <w:rStyle w:val="HideTWBExt"/>
          <w:b w:val="0"/>
        </w:rPr>
        <w:t>&lt;Article&gt;</w:t>
      </w:r>
      <w:r w:rsidRPr="002C368F">
        <w:t>Motyw D</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3774B208" w14:textId="77777777" w:rsidTr="00227445">
        <w:trPr>
          <w:trHeight w:hRule="exact" w:val="240"/>
          <w:jc w:val="center"/>
        </w:trPr>
        <w:tc>
          <w:tcPr>
            <w:tcW w:w="9752" w:type="dxa"/>
            <w:gridSpan w:val="2"/>
            <w:tcBorders>
              <w:top w:val="nil"/>
              <w:left w:val="nil"/>
              <w:bottom w:val="nil"/>
              <w:right w:val="nil"/>
            </w:tcBorders>
          </w:tcPr>
          <w:p w14:paraId="0703CA4D" w14:textId="77777777" w:rsidR="00A62051" w:rsidRPr="002C368F" w:rsidRDefault="00A62051" w:rsidP="00227445"/>
        </w:tc>
      </w:tr>
      <w:tr w:rsidR="00A62051" w:rsidRPr="002C368F" w14:paraId="09BCE323" w14:textId="77777777" w:rsidTr="00227445">
        <w:trPr>
          <w:trHeight w:val="240"/>
          <w:jc w:val="center"/>
        </w:trPr>
        <w:tc>
          <w:tcPr>
            <w:tcW w:w="4876" w:type="dxa"/>
            <w:tcBorders>
              <w:top w:val="nil"/>
              <w:left w:val="nil"/>
              <w:bottom w:val="nil"/>
              <w:right w:val="nil"/>
            </w:tcBorders>
          </w:tcPr>
          <w:p w14:paraId="12DEB06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4213A0E" w14:textId="77777777" w:rsidR="00A62051" w:rsidRPr="002C368F" w:rsidRDefault="00A62051" w:rsidP="00227445">
            <w:pPr>
              <w:pStyle w:val="AmColumnHeading"/>
            </w:pPr>
            <w:r w:rsidRPr="002C368F">
              <w:t>Poprawka</w:t>
            </w:r>
          </w:p>
        </w:tc>
      </w:tr>
      <w:tr w:rsidR="00A62051" w:rsidRPr="002C368F" w14:paraId="0E9D30C9" w14:textId="77777777" w:rsidTr="00227445">
        <w:trPr>
          <w:jc w:val="center"/>
        </w:trPr>
        <w:tc>
          <w:tcPr>
            <w:tcW w:w="4876" w:type="dxa"/>
            <w:tcBorders>
              <w:top w:val="nil"/>
              <w:left w:val="nil"/>
              <w:bottom w:val="nil"/>
              <w:right w:val="nil"/>
            </w:tcBorders>
          </w:tcPr>
          <w:p w14:paraId="2E626419" w14:textId="77777777" w:rsidR="00A62051" w:rsidRPr="002C368F" w:rsidRDefault="00A62051" w:rsidP="00227445">
            <w:pPr>
              <w:pStyle w:val="Normal6a"/>
            </w:pPr>
            <w:r w:rsidRPr="002C368F">
              <w:t>D.</w:t>
            </w:r>
            <w:r w:rsidRPr="002C368F">
              <w:tab/>
              <w:t>mając na uwadze, że dostęp do wiarygodnych i dokładnych informacji ma kluczowe znaczenie dla ochrony przed informacjami wprowadzającymi w błąd i dla skutecznego przeciwdziałania rozprzestrzenianiu się dezinformacji;</w:t>
            </w:r>
          </w:p>
        </w:tc>
        <w:tc>
          <w:tcPr>
            <w:tcW w:w="4876" w:type="dxa"/>
            <w:tcBorders>
              <w:top w:val="nil"/>
              <w:left w:val="nil"/>
              <w:bottom w:val="nil"/>
              <w:right w:val="nil"/>
            </w:tcBorders>
          </w:tcPr>
          <w:p w14:paraId="0FA6D745" w14:textId="77777777" w:rsidR="00A62051" w:rsidRPr="002C368F" w:rsidRDefault="00A62051" w:rsidP="00227445">
            <w:pPr>
              <w:pStyle w:val="Normal6a"/>
            </w:pPr>
            <w:r w:rsidRPr="002C368F">
              <w:t>D.</w:t>
            </w:r>
            <w:r w:rsidRPr="002C368F">
              <w:tab/>
              <w:t xml:space="preserve">mając na uwadze, że dostęp do wiarygodnych i dokładnych informacji ma kluczowe znaczenie dla ochrony przed informacjami wprowadzającymi w błąd i dla skutecznego przeciwdziałania rozprzestrzenianiu się dezinformacji; </w:t>
            </w:r>
            <w:r w:rsidRPr="002C368F">
              <w:rPr>
                <w:b/>
                <w:i/>
              </w:rPr>
              <w:t>mając na uwadze, że opóźnienia w przyznawaniu dostępu utrudniają ten proces;</w:t>
            </w:r>
          </w:p>
        </w:tc>
      </w:tr>
    </w:tbl>
    <w:p w14:paraId="3F6543C5"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2AE5B19D" w14:textId="77777777" w:rsidR="00A62051" w:rsidRPr="001428AF" w:rsidRDefault="00A62051" w:rsidP="00A62051">
      <w:pPr>
        <w:rPr>
          <w:lang w:val="en-GB"/>
        </w:rPr>
      </w:pPr>
      <w:r w:rsidRPr="001428AF">
        <w:rPr>
          <w:rStyle w:val="HideTWBExt"/>
          <w:lang w:val="en-GB"/>
        </w:rPr>
        <w:t>&lt;/Amend&gt;</w:t>
      </w:r>
    </w:p>
    <w:p w14:paraId="2FE892DB" w14:textId="58205027"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15</w:t>
      </w:r>
      <w:r w:rsidRPr="001428AF">
        <w:rPr>
          <w:rStyle w:val="HideTWBExt"/>
          <w:b w:val="0"/>
          <w:lang w:val="en-GB"/>
        </w:rPr>
        <w:t>&lt;/NumAm&gt;</w:t>
      </w:r>
    </w:p>
    <w:p w14:paraId="0856B76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Gaetano Pedulla'</w:t>
      </w:r>
      <w:r w:rsidRPr="001428AF">
        <w:rPr>
          <w:rStyle w:val="HideTWBExt"/>
          <w:b w:val="0"/>
          <w:lang w:val="en-GB"/>
        </w:rPr>
        <w:t>&lt;/Members&gt;</w:t>
      </w:r>
    </w:p>
    <w:p w14:paraId="01C7783D" w14:textId="77777777" w:rsidR="00A62051" w:rsidRPr="002C368F" w:rsidRDefault="00A62051" w:rsidP="00A62051">
      <w:pPr>
        <w:pStyle w:val="NormalBold"/>
      </w:pPr>
      <w:r w:rsidRPr="002C368F">
        <w:rPr>
          <w:rStyle w:val="HideTWBExt"/>
          <w:b w:val="0"/>
        </w:rPr>
        <w:t>&lt;/RepeatBlock-By&gt;</w:t>
      </w:r>
    </w:p>
    <w:p w14:paraId="5C5C7302"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61B4EC11" w14:textId="77777777" w:rsidR="00A62051" w:rsidRPr="002C368F" w:rsidRDefault="00A62051" w:rsidP="00A62051">
      <w:pPr>
        <w:pStyle w:val="NormalBold"/>
      </w:pPr>
      <w:r w:rsidRPr="002C368F">
        <w:rPr>
          <w:rStyle w:val="HideTWBExt"/>
          <w:b w:val="0"/>
        </w:rPr>
        <w:t>&lt;Article&gt;</w:t>
      </w:r>
      <w:r w:rsidRPr="002C368F">
        <w:t>Motyw D</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1A685335" w14:textId="77777777" w:rsidTr="00227445">
        <w:trPr>
          <w:trHeight w:hRule="exact" w:val="240"/>
          <w:jc w:val="center"/>
        </w:trPr>
        <w:tc>
          <w:tcPr>
            <w:tcW w:w="9752" w:type="dxa"/>
            <w:gridSpan w:val="2"/>
            <w:tcBorders>
              <w:top w:val="nil"/>
              <w:left w:val="nil"/>
              <w:bottom w:val="nil"/>
              <w:right w:val="nil"/>
            </w:tcBorders>
          </w:tcPr>
          <w:p w14:paraId="74D13EEF" w14:textId="77777777" w:rsidR="00A62051" w:rsidRPr="002C368F" w:rsidRDefault="00A62051" w:rsidP="00227445"/>
        </w:tc>
      </w:tr>
      <w:tr w:rsidR="00A62051" w:rsidRPr="002C368F" w14:paraId="44C56C65" w14:textId="77777777" w:rsidTr="00227445">
        <w:trPr>
          <w:trHeight w:val="240"/>
          <w:jc w:val="center"/>
        </w:trPr>
        <w:tc>
          <w:tcPr>
            <w:tcW w:w="4876" w:type="dxa"/>
            <w:tcBorders>
              <w:top w:val="nil"/>
              <w:left w:val="nil"/>
              <w:bottom w:val="nil"/>
              <w:right w:val="nil"/>
            </w:tcBorders>
          </w:tcPr>
          <w:p w14:paraId="2F4CDFD0"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332F3F2" w14:textId="77777777" w:rsidR="00A62051" w:rsidRPr="002C368F" w:rsidRDefault="00A62051" w:rsidP="00227445">
            <w:pPr>
              <w:pStyle w:val="AmColumnHeading"/>
            </w:pPr>
            <w:r w:rsidRPr="002C368F">
              <w:t>Poprawka</w:t>
            </w:r>
          </w:p>
        </w:tc>
      </w:tr>
      <w:tr w:rsidR="00A62051" w:rsidRPr="002C368F" w14:paraId="4C39F00D" w14:textId="77777777" w:rsidTr="00227445">
        <w:trPr>
          <w:jc w:val="center"/>
        </w:trPr>
        <w:tc>
          <w:tcPr>
            <w:tcW w:w="4876" w:type="dxa"/>
            <w:tcBorders>
              <w:top w:val="nil"/>
              <w:left w:val="nil"/>
              <w:bottom w:val="nil"/>
              <w:right w:val="nil"/>
            </w:tcBorders>
          </w:tcPr>
          <w:p w14:paraId="64DC4498" w14:textId="77777777" w:rsidR="00A62051" w:rsidRPr="002C368F" w:rsidRDefault="00A62051" w:rsidP="00227445">
            <w:pPr>
              <w:pStyle w:val="Normal6a"/>
            </w:pPr>
            <w:r w:rsidRPr="002C368F">
              <w:t>D.</w:t>
            </w:r>
            <w:r w:rsidRPr="002C368F">
              <w:tab/>
              <w:t>mając na uwadze, że dostęp do wiarygodnych i dokładnych informacji ma kluczowe znaczenie dla ochrony przed informacjami wprowadzającymi w błąd i dla skutecznego przeciwdziałania rozprzestrzenianiu się dezinformacji;</w:t>
            </w:r>
          </w:p>
        </w:tc>
        <w:tc>
          <w:tcPr>
            <w:tcW w:w="4876" w:type="dxa"/>
            <w:tcBorders>
              <w:top w:val="nil"/>
              <w:left w:val="nil"/>
              <w:bottom w:val="nil"/>
              <w:right w:val="nil"/>
            </w:tcBorders>
          </w:tcPr>
          <w:p w14:paraId="71405641" w14:textId="77777777" w:rsidR="00A62051" w:rsidRPr="002C368F" w:rsidRDefault="00A62051" w:rsidP="00227445">
            <w:pPr>
              <w:pStyle w:val="Normal6a"/>
            </w:pPr>
            <w:r w:rsidRPr="002C368F">
              <w:t>D.</w:t>
            </w:r>
            <w:r w:rsidRPr="002C368F">
              <w:tab/>
              <w:t xml:space="preserve">mając na uwadze, że </w:t>
            </w:r>
            <w:r w:rsidRPr="002C368F">
              <w:rPr>
                <w:b/>
                <w:i/>
              </w:rPr>
              <w:t xml:space="preserve">terminowy </w:t>
            </w:r>
            <w:r w:rsidRPr="002C368F">
              <w:t>dostęp do wiarygodnych i dokładnych informacji ma kluczowe znaczenie dla ochrony przed informacjami wprowadzającymi w błąd i dla skutecznego przeciwdziałania rozprzestrzenianiu się dezinformacji;</w:t>
            </w:r>
          </w:p>
        </w:tc>
      </w:tr>
    </w:tbl>
    <w:p w14:paraId="65BB070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530A5FE1" w14:textId="77777777" w:rsidR="00A62051" w:rsidRPr="001428AF" w:rsidRDefault="00A62051" w:rsidP="00A62051">
      <w:pPr>
        <w:rPr>
          <w:lang w:val="en-GB"/>
        </w:rPr>
      </w:pPr>
      <w:r w:rsidRPr="001428AF">
        <w:rPr>
          <w:rStyle w:val="HideTWBExt"/>
          <w:lang w:val="en-GB"/>
        </w:rPr>
        <w:t>&lt;/Amend&gt;</w:t>
      </w:r>
    </w:p>
    <w:p w14:paraId="55CB5D9C" w14:textId="739019F3"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16</w:t>
      </w:r>
      <w:r w:rsidRPr="001428AF">
        <w:rPr>
          <w:rStyle w:val="HideTWBExt"/>
          <w:b w:val="0"/>
          <w:lang w:val="en-GB"/>
        </w:rPr>
        <w:t>&lt;/NumAm&gt;</w:t>
      </w:r>
    </w:p>
    <w:p w14:paraId="75D3035C"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Sophie Wilmès, Irena Joveva, Lucia Yar, Malik Azmani, Nikola Minchev</w:t>
      </w:r>
      <w:r w:rsidRPr="001428AF">
        <w:rPr>
          <w:rStyle w:val="HideTWBExt"/>
          <w:b w:val="0"/>
          <w:lang w:val="en-GB"/>
        </w:rPr>
        <w:t>&lt;/Members&gt;</w:t>
      </w:r>
    </w:p>
    <w:p w14:paraId="3B34CA85" w14:textId="77777777" w:rsidR="00A62051" w:rsidRPr="002C368F" w:rsidRDefault="00A62051" w:rsidP="00A62051">
      <w:pPr>
        <w:pStyle w:val="NormalBold"/>
      </w:pPr>
      <w:r w:rsidRPr="002C368F">
        <w:rPr>
          <w:rStyle w:val="HideTWBExt"/>
          <w:b w:val="0"/>
        </w:rPr>
        <w:t>&lt;/RepeatBlock-By&gt;</w:t>
      </w:r>
    </w:p>
    <w:p w14:paraId="734A31F2"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006B04C2" w14:textId="77777777" w:rsidR="00A62051" w:rsidRPr="002C368F" w:rsidRDefault="00A62051" w:rsidP="00A62051">
      <w:pPr>
        <w:pStyle w:val="NormalBold"/>
      </w:pPr>
      <w:r w:rsidRPr="002C368F">
        <w:rPr>
          <w:rStyle w:val="HideTWBExt"/>
          <w:b w:val="0"/>
        </w:rPr>
        <w:t>&lt;Article&gt;</w:t>
      </w:r>
      <w:r w:rsidRPr="002C368F">
        <w:t>Motyw D a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7D8DA335" w14:textId="77777777" w:rsidTr="00227445">
        <w:trPr>
          <w:trHeight w:hRule="exact" w:val="240"/>
          <w:jc w:val="center"/>
        </w:trPr>
        <w:tc>
          <w:tcPr>
            <w:tcW w:w="9752" w:type="dxa"/>
            <w:gridSpan w:val="2"/>
            <w:tcBorders>
              <w:top w:val="nil"/>
              <w:left w:val="nil"/>
              <w:bottom w:val="nil"/>
              <w:right w:val="nil"/>
            </w:tcBorders>
          </w:tcPr>
          <w:p w14:paraId="24A23310" w14:textId="77777777" w:rsidR="00A62051" w:rsidRPr="002C368F" w:rsidRDefault="00A62051" w:rsidP="00227445"/>
        </w:tc>
      </w:tr>
      <w:tr w:rsidR="00A62051" w:rsidRPr="002C368F" w14:paraId="240632FA" w14:textId="77777777" w:rsidTr="00227445">
        <w:trPr>
          <w:trHeight w:val="240"/>
          <w:jc w:val="center"/>
        </w:trPr>
        <w:tc>
          <w:tcPr>
            <w:tcW w:w="4876" w:type="dxa"/>
            <w:tcBorders>
              <w:top w:val="nil"/>
              <w:left w:val="nil"/>
              <w:bottom w:val="nil"/>
              <w:right w:val="nil"/>
            </w:tcBorders>
          </w:tcPr>
          <w:p w14:paraId="3DBB2F03"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10766F9" w14:textId="77777777" w:rsidR="00A62051" w:rsidRPr="002C368F" w:rsidRDefault="00A62051" w:rsidP="00227445">
            <w:pPr>
              <w:pStyle w:val="AmColumnHeading"/>
            </w:pPr>
            <w:r w:rsidRPr="002C368F">
              <w:t>Poprawka</w:t>
            </w:r>
          </w:p>
        </w:tc>
      </w:tr>
      <w:tr w:rsidR="00A62051" w:rsidRPr="002C368F" w14:paraId="72C176AF" w14:textId="77777777" w:rsidTr="00227445">
        <w:trPr>
          <w:jc w:val="center"/>
        </w:trPr>
        <w:tc>
          <w:tcPr>
            <w:tcW w:w="4876" w:type="dxa"/>
            <w:tcBorders>
              <w:top w:val="nil"/>
              <w:left w:val="nil"/>
              <w:bottom w:val="nil"/>
              <w:right w:val="nil"/>
            </w:tcBorders>
          </w:tcPr>
          <w:p w14:paraId="1CDE7677" w14:textId="77777777" w:rsidR="00A62051" w:rsidRPr="002C368F" w:rsidRDefault="00A62051" w:rsidP="00227445">
            <w:pPr>
              <w:pStyle w:val="Normal6a"/>
            </w:pPr>
          </w:p>
        </w:tc>
        <w:tc>
          <w:tcPr>
            <w:tcW w:w="4876" w:type="dxa"/>
            <w:tcBorders>
              <w:top w:val="nil"/>
              <w:left w:val="nil"/>
              <w:bottom w:val="nil"/>
              <w:right w:val="nil"/>
            </w:tcBorders>
          </w:tcPr>
          <w:p w14:paraId="1D737E50" w14:textId="77777777" w:rsidR="00A62051" w:rsidRPr="002C368F" w:rsidRDefault="00A62051" w:rsidP="00227445">
            <w:pPr>
              <w:pStyle w:val="Normal6a"/>
            </w:pPr>
            <w:r w:rsidRPr="002C368F">
              <w:rPr>
                <w:b/>
                <w:i/>
              </w:rPr>
              <w:t>Da.</w:t>
            </w:r>
            <w:r w:rsidRPr="002C368F">
              <w:rPr>
                <w:b/>
                <w:i/>
              </w:rPr>
              <w:tab/>
              <w:t>mając na uwadze, że otwartość i dobre rządy mają zasadnicze znaczenie dla budowania zaufania, legitymacji i odpowiedzialności w UE; mając na uwadze, że Unia opiera się na demokracji pośredniej, a jej instytucje, organy, urzędy i agencje muszą przestrzegać najwyższych standardów przejrzystości i uczciwości; mając na uwadze, że skuteczny nadzór demokratyczny wymaga ścisłej kontroli i udziału obywateli w celu propagowania dobrych rządów;</w:t>
            </w:r>
          </w:p>
        </w:tc>
      </w:tr>
    </w:tbl>
    <w:p w14:paraId="02F31D8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3C15502" w14:textId="77777777" w:rsidR="00A62051" w:rsidRPr="001428AF" w:rsidRDefault="00A62051" w:rsidP="00A62051">
      <w:pPr>
        <w:rPr>
          <w:lang w:val="en-GB"/>
        </w:rPr>
      </w:pPr>
      <w:r w:rsidRPr="001428AF">
        <w:rPr>
          <w:rStyle w:val="HideTWBExt"/>
          <w:lang w:val="en-GB"/>
        </w:rPr>
        <w:t>&lt;/Amend&gt;</w:t>
      </w:r>
    </w:p>
    <w:p w14:paraId="1E0079DF" w14:textId="133FD349"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17</w:t>
      </w:r>
      <w:r w:rsidRPr="001428AF">
        <w:rPr>
          <w:rStyle w:val="HideTWBExt"/>
          <w:b w:val="0"/>
          <w:lang w:val="en-GB"/>
        </w:rPr>
        <w:t>&lt;/NumAm&gt;</w:t>
      </w:r>
    </w:p>
    <w:p w14:paraId="13501DE8"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0398021C" w14:textId="77777777" w:rsidR="00A62051" w:rsidRPr="002C368F" w:rsidRDefault="00A62051" w:rsidP="00A62051">
      <w:pPr>
        <w:pStyle w:val="NormalBold"/>
      </w:pPr>
      <w:r w:rsidRPr="002C368F">
        <w:rPr>
          <w:rStyle w:val="HideTWBExt"/>
          <w:b w:val="0"/>
        </w:rPr>
        <w:t>&lt;/RepeatBlock-By&gt;</w:t>
      </w:r>
    </w:p>
    <w:p w14:paraId="7995A1D1"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7C6DD139" w14:textId="77777777" w:rsidR="00A62051" w:rsidRPr="002C368F" w:rsidRDefault="00A62051" w:rsidP="00A62051">
      <w:pPr>
        <w:pStyle w:val="NormalBold"/>
      </w:pPr>
      <w:r w:rsidRPr="002C368F">
        <w:rPr>
          <w:rStyle w:val="HideTWBExt"/>
          <w:b w:val="0"/>
        </w:rPr>
        <w:t>&lt;Article&gt;</w:t>
      </w:r>
      <w:r w:rsidRPr="002C368F">
        <w:t>Motyw D a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584CFFAB" w14:textId="77777777" w:rsidTr="00227445">
        <w:trPr>
          <w:trHeight w:hRule="exact" w:val="240"/>
          <w:jc w:val="center"/>
        </w:trPr>
        <w:tc>
          <w:tcPr>
            <w:tcW w:w="9752" w:type="dxa"/>
            <w:gridSpan w:val="2"/>
            <w:tcBorders>
              <w:top w:val="nil"/>
              <w:left w:val="nil"/>
              <w:bottom w:val="nil"/>
              <w:right w:val="nil"/>
            </w:tcBorders>
          </w:tcPr>
          <w:p w14:paraId="1C00731E" w14:textId="77777777" w:rsidR="00A62051" w:rsidRPr="002C368F" w:rsidRDefault="00A62051" w:rsidP="00227445"/>
        </w:tc>
      </w:tr>
      <w:tr w:rsidR="00A62051" w:rsidRPr="002C368F" w14:paraId="51AB6B82" w14:textId="77777777" w:rsidTr="00227445">
        <w:trPr>
          <w:trHeight w:val="240"/>
          <w:jc w:val="center"/>
        </w:trPr>
        <w:tc>
          <w:tcPr>
            <w:tcW w:w="4876" w:type="dxa"/>
            <w:tcBorders>
              <w:top w:val="nil"/>
              <w:left w:val="nil"/>
              <w:bottom w:val="nil"/>
              <w:right w:val="nil"/>
            </w:tcBorders>
          </w:tcPr>
          <w:p w14:paraId="1CF91EB0"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C1AF811" w14:textId="77777777" w:rsidR="00A62051" w:rsidRPr="002C368F" w:rsidRDefault="00A62051" w:rsidP="00227445">
            <w:pPr>
              <w:pStyle w:val="AmColumnHeading"/>
            </w:pPr>
            <w:r w:rsidRPr="002C368F">
              <w:t>Poprawka</w:t>
            </w:r>
          </w:p>
        </w:tc>
      </w:tr>
      <w:tr w:rsidR="00A62051" w:rsidRPr="002C368F" w14:paraId="47A46F98" w14:textId="77777777" w:rsidTr="00227445">
        <w:trPr>
          <w:jc w:val="center"/>
        </w:trPr>
        <w:tc>
          <w:tcPr>
            <w:tcW w:w="4876" w:type="dxa"/>
            <w:tcBorders>
              <w:top w:val="nil"/>
              <w:left w:val="nil"/>
              <w:bottom w:val="nil"/>
              <w:right w:val="nil"/>
            </w:tcBorders>
          </w:tcPr>
          <w:p w14:paraId="38483112" w14:textId="77777777" w:rsidR="00A62051" w:rsidRPr="002C368F" w:rsidRDefault="00A62051" w:rsidP="00227445">
            <w:pPr>
              <w:pStyle w:val="Normal6a"/>
            </w:pPr>
          </w:p>
        </w:tc>
        <w:tc>
          <w:tcPr>
            <w:tcW w:w="4876" w:type="dxa"/>
            <w:tcBorders>
              <w:top w:val="nil"/>
              <w:left w:val="nil"/>
              <w:bottom w:val="nil"/>
              <w:right w:val="nil"/>
            </w:tcBorders>
          </w:tcPr>
          <w:p w14:paraId="448F4705" w14:textId="77777777" w:rsidR="00A62051" w:rsidRPr="002C368F" w:rsidRDefault="00A62051" w:rsidP="00227445">
            <w:pPr>
              <w:pStyle w:val="Normal6a"/>
            </w:pPr>
            <w:r w:rsidRPr="002C368F">
              <w:rPr>
                <w:b/>
                <w:i/>
              </w:rPr>
              <w:t>Da.</w:t>
            </w:r>
            <w:r w:rsidRPr="002C368F">
              <w:tab/>
            </w:r>
            <w:r w:rsidRPr="002C368F">
              <w:rPr>
                <w:b/>
                <w:i/>
              </w:rPr>
              <w:t>mając na uwadze sprawę 1499/2021/SF, w której Europejski Rzecznik Praw Obywatelskich stwierdził jednoznacznie, że odmowa udzielenia przez Radę pełnego publicznego dostępu do dokumentów związanych z negocjacjami ustawodawczymi stanowi niewłaściwe administrowanie;</w:t>
            </w:r>
          </w:p>
        </w:tc>
      </w:tr>
    </w:tbl>
    <w:p w14:paraId="0A59FFD3"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39B800D1" w14:textId="77777777" w:rsidR="00A62051" w:rsidRPr="001428AF" w:rsidRDefault="00A62051" w:rsidP="00A62051">
      <w:pPr>
        <w:rPr>
          <w:lang w:val="en-GB"/>
        </w:rPr>
      </w:pPr>
      <w:r w:rsidRPr="001428AF">
        <w:rPr>
          <w:rStyle w:val="HideTWBExt"/>
          <w:lang w:val="en-GB"/>
        </w:rPr>
        <w:t>&lt;/Amend&gt;</w:t>
      </w:r>
    </w:p>
    <w:p w14:paraId="5179B2E6" w14:textId="1D662FBE"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18</w:t>
      </w:r>
      <w:r w:rsidRPr="001428AF">
        <w:rPr>
          <w:rStyle w:val="HideTWBExt"/>
          <w:b w:val="0"/>
          <w:lang w:val="en-GB"/>
        </w:rPr>
        <w:t>&lt;/NumAm&gt;</w:t>
      </w:r>
    </w:p>
    <w:p w14:paraId="44D11086"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Gaetano Pedulla'</w:t>
      </w:r>
      <w:r w:rsidRPr="001428AF">
        <w:rPr>
          <w:rStyle w:val="HideTWBExt"/>
          <w:b w:val="0"/>
          <w:lang w:val="en-GB"/>
        </w:rPr>
        <w:t>&lt;/Members&gt;</w:t>
      </w:r>
    </w:p>
    <w:p w14:paraId="2373BEE5" w14:textId="77777777" w:rsidR="00A62051" w:rsidRPr="001428AF" w:rsidRDefault="00A62051" w:rsidP="00A62051">
      <w:pPr>
        <w:pStyle w:val="NormalBold"/>
        <w:rPr>
          <w:lang w:val="en-GB"/>
        </w:rPr>
      </w:pPr>
      <w:r w:rsidRPr="001428AF">
        <w:rPr>
          <w:rStyle w:val="HideTWBExt"/>
          <w:b w:val="0"/>
          <w:lang w:val="en-GB"/>
        </w:rPr>
        <w:t>&lt;/RepeatBlock-By&gt;</w:t>
      </w:r>
    </w:p>
    <w:p w14:paraId="2A6F2558"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4F865C2"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E</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4FBE9120" w14:textId="77777777" w:rsidTr="00227445">
        <w:trPr>
          <w:trHeight w:hRule="exact" w:val="240"/>
          <w:jc w:val="center"/>
        </w:trPr>
        <w:tc>
          <w:tcPr>
            <w:tcW w:w="9752" w:type="dxa"/>
            <w:gridSpan w:val="2"/>
            <w:tcBorders>
              <w:top w:val="nil"/>
              <w:left w:val="nil"/>
              <w:bottom w:val="nil"/>
              <w:right w:val="nil"/>
            </w:tcBorders>
          </w:tcPr>
          <w:p w14:paraId="48646D36" w14:textId="77777777" w:rsidR="00A62051" w:rsidRPr="001428AF" w:rsidRDefault="00A62051" w:rsidP="00227445">
            <w:pPr>
              <w:rPr>
                <w:lang w:val="en-GB"/>
              </w:rPr>
            </w:pPr>
          </w:p>
        </w:tc>
      </w:tr>
      <w:tr w:rsidR="00A62051" w:rsidRPr="002C368F" w14:paraId="010839F0" w14:textId="77777777" w:rsidTr="00227445">
        <w:trPr>
          <w:trHeight w:val="240"/>
          <w:jc w:val="center"/>
        </w:trPr>
        <w:tc>
          <w:tcPr>
            <w:tcW w:w="4876" w:type="dxa"/>
            <w:tcBorders>
              <w:top w:val="nil"/>
              <w:left w:val="nil"/>
              <w:bottom w:val="nil"/>
              <w:right w:val="nil"/>
            </w:tcBorders>
          </w:tcPr>
          <w:p w14:paraId="5CD250A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B6D7402" w14:textId="77777777" w:rsidR="00A62051" w:rsidRPr="002C368F" w:rsidRDefault="00A62051" w:rsidP="00227445">
            <w:pPr>
              <w:pStyle w:val="AmColumnHeading"/>
            </w:pPr>
            <w:r w:rsidRPr="002C368F">
              <w:t>Poprawka</w:t>
            </w:r>
          </w:p>
        </w:tc>
      </w:tr>
      <w:tr w:rsidR="00A62051" w:rsidRPr="002C368F" w14:paraId="3AED76EC" w14:textId="77777777" w:rsidTr="00227445">
        <w:trPr>
          <w:jc w:val="center"/>
        </w:trPr>
        <w:tc>
          <w:tcPr>
            <w:tcW w:w="4876" w:type="dxa"/>
            <w:tcBorders>
              <w:top w:val="nil"/>
              <w:left w:val="nil"/>
              <w:bottom w:val="nil"/>
              <w:right w:val="nil"/>
            </w:tcBorders>
          </w:tcPr>
          <w:p w14:paraId="33A34B0F" w14:textId="77777777" w:rsidR="00A62051" w:rsidRPr="002C368F" w:rsidRDefault="00A62051" w:rsidP="00227445">
            <w:pPr>
              <w:pStyle w:val="Normal6a"/>
            </w:pPr>
            <w:r w:rsidRPr="002C368F">
              <w:t>E.</w:t>
            </w:r>
            <w:r w:rsidRPr="002C368F">
              <w:tab/>
              <w:t>mając na uwadze, że dochodzenie strategiczne Europejskiego Rzecznika Praw Obywatelskich przedstawione w sprawozdaniu specjalnym OI/2/2022/OAM ujawniło systemowe i znaczne opóźnienia ze strony Komisji, w szczególności w rozpatrywaniu ponownych wniosków (wniosków ze strony wnioskodawców o przegląd pierwotnej odpowiedzi) w następstwie początkowej odmowy udzielenia obywatelom dostępu do dokumentów;</w:t>
            </w:r>
          </w:p>
        </w:tc>
        <w:tc>
          <w:tcPr>
            <w:tcW w:w="4876" w:type="dxa"/>
            <w:tcBorders>
              <w:top w:val="nil"/>
              <w:left w:val="nil"/>
              <w:bottom w:val="nil"/>
              <w:right w:val="nil"/>
            </w:tcBorders>
          </w:tcPr>
          <w:p w14:paraId="1A835200" w14:textId="77777777" w:rsidR="00A62051" w:rsidRPr="002C368F" w:rsidRDefault="00A62051" w:rsidP="00227445">
            <w:pPr>
              <w:pStyle w:val="Normal6a"/>
            </w:pPr>
            <w:r w:rsidRPr="002C368F">
              <w:t>E.</w:t>
            </w:r>
            <w:r w:rsidRPr="002C368F">
              <w:tab/>
              <w:t xml:space="preserve">mając na uwadze, że dochodzenie strategiczne Europejskiego Rzecznika Praw Obywatelskich przedstawione w sprawozdaniu specjalnym OI/2/2022/OAM ujawniło systemowe i znaczne opóźnienia ze strony Komisji, w szczególności w rozpatrywaniu ponownych wniosków (wniosków ze strony wnioskodawców o przegląd pierwotnej odpowiedzi) w następstwie początkowej odmowy udzielenia obywatelom dostępu do dokumentów; </w:t>
            </w:r>
            <w:r w:rsidRPr="002C368F">
              <w:rPr>
                <w:b/>
                <w:i/>
              </w:rPr>
              <w:t>mając na uwadze, że nie przewiduje się sankcji za niedotrzymanie terminu 15 dni określonego w art. 7 rozporządzenia (WE) nr 1049/2001 w odniesieniu do udzielania lub odmowy dostępu do dokumentów;</w:t>
            </w:r>
          </w:p>
        </w:tc>
      </w:tr>
    </w:tbl>
    <w:p w14:paraId="42F7FE4F"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3EE3F245" w14:textId="77777777" w:rsidR="00A62051" w:rsidRPr="001428AF" w:rsidRDefault="00A62051" w:rsidP="00A62051">
      <w:pPr>
        <w:rPr>
          <w:lang w:val="en-GB"/>
        </w:rPr>
      </w:pPr>
      <w:r w:rsidRPr="001428AF">
        <w:rPr>
          <w:rStyle w:val="HideTWBExt"/>
          <w:lang w:val="en-GB"/>
        </w:rPr>
        <w:t>&lt;/Amend&gt;</w:t>
      </w:r>
    </w:p>
    <w:p w14:paraId="233F658D" w14:textId="2F6AC211"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19</w:t>
      </w:r>
      <w:r w:rsidRPr="001428AF">
        <w:rPr>
          <w:rStyle w:val="HideTWBExt"/>
          <w:b w:val="0"/>
          <w:lang w:val="en-GB"/>
        </w:rPr>
        <w:t>&lt;/NumAm&gt;</w:t>
      </w:r>
    </w:p>
    <w:p w14:paraId="52279E33"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Nikola Bartůšek, Petra Steger</w:t>
      </w:r>
      <w:r w:rsidRPr="001428AF">
        <w:rPr>
          <w:rStyle w:val="HideTWBExt"/>
          <w:b w:val="0"/>
          <w:lang w:val="en-GB"/>
        </w:rPr>
        <w:t>&lt;/Members&gt;</w:t>
      </w:r>
    </w:p>
    <w:p w14:paraId="54ECEB69" w14:textId="77777777" w:rsidR="00A62051" w:rsidRPr="001428AF" w:rsidRDefault="00A62051" w:rsidP="00A62051">
      <w:pPr>
        <w:pStyle w:val="NormalBold"/>
        <w:rPr>
          <w:lang w:val="en-GB"/>
        </w:rPr>
      </w:pPr>
      <w:r w:rsidRPr="001428AF">
        <w:rPr>
          <w:rStyle w:val="HideTWBExt"/>
          <w:b w:val="0"/>
          <w:lang w:val="en-GB"/>
        </w:rPr>
        <w:t>&lt;/RepeatBlock-By&gt;</w:t>
      </w:r>
    </w:p>
    <w:p w14:paraId="200FEFAA"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E6A2267"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E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3F6BA620" w14:textId="77777777" w:rsidTr="00227445">
        <w:trPr>
          <w:trHeight w:hRule="exact" w:val="240"/>
          <w:jc w:val="center"/>
        </w:trPr>
        <w:tc>
          <w:tcPr>
            <w:tcW w:w="9752" w:type="dxa"/>
            <w:gridSpan w:val="2"/>
            <w:tcBorders>
              <w:top w:val="nil"/>
              <w:left w:val="nil"/>
              <w:bottom w:val="nil"/>
              <w:right w:val="nil"/>
            </w:tcBorders>
          </w:tcPr>
          <w:p w14:paraId="68B6947E" w14:textId="77777777" w:rsidR="00A62051" w:rsidRPr="001428AF" w:rsidRDefault="00A62051" w:rsidP="00227445">
            <w:pPr>
              <w:rPr>
                <w:lang w:val="en-GB"/>
              </w:rPr>
            </w:pPr>
          </w:p>
        </w:tc>
      </w:tr>
      <w:tr w:rsidR="00A62051" w:rsidRPr="002C368F" w14:paraId="389969E4" w14:textId="77777777" w:rsidTr="00227445">
        <w:trPr>
          <w:trHeight w:val="240"/>
          <w:jc w:val="center"/>
        </w:trPr>
        <w:tc>
          <w:tcPr>
            <w:tcW w:w="4876" w:type="dxa"/>
            <w:tcBorders>
              <w:top w:val="nil"/>
              <w:left w:val="nil"/>
              <w:bottom w:val="nil"/>
              <w:right w:val="nil"/>
            </w:tcBorders>
          </w:tcPr>
          <w:p w14:paraId="1FD0F93C"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EF643F2" w14:textId="77777777" w:rsidR="00A62051" w:rsidRPr="002C368F" w:rsidRDefault="00A62051" w:rsidP="00227445">
            <w:pPr>
              <w:pStyle w:val="AmColumnHeading"/>
            </w:pPr>
            <w:r w:rsidRPr="002C368F">
              <w:t>Poprawka</w:t>
            </w:r>
          </w:p>
        </w:tc>
      </w:tr>
      <w:tr w:rsidR="00A62051" w:rsidRPr="002C368F" w14:paraId="3D3CDDF8" w14:textId="77777777" w:rsidTr="00227445">
        <w:trPr>
          <w:jc w:val="center"/>
        </w:trPr>
        <w:tc>
          <w:tcPr>
            <w:tcW w:w="4876" w:type="dxa"/>
            <w:tcBorders>
              <w:top w:val="nil"/>
              <w:left w:val="nil"/>
              <w:bottom w:val="nil"/>
              <w:right w:val="nil"/>
            </w:tcBorders>
          </w:tcPr>
          <w:p w14:paraId="70801489" w14:textId="77777777" w:rsidR="00A62051" w:rsidRPr="002C368F" w:rsidRDefault="00A62051" w:rsidP="00227445">
            <w:pPr>
              <w:pStyle w:val="Normal6a"/>
            </w:pPr>
          </w:p>
        </w:tc>
        <w:tc>
          <w:tcPr>
            <w:tcW w:w="4876" w:type="dxa"/>
            <w:tcBorders>
              <w:top w:val="nil"/>
              <w:left w:val="nil"/>
              <w:bottom w:val="nil"/>
              <w:right w:val="nil"/>
            </w:tcBorders>
          </w:tcPr>
          <w:p w14:paraId="7CA0BB42" w14:textId="77777777" w:rsidR="00A62051" w:rsidRPr="002C368F" w:rsidRDefault="00A62051" w:rsidP="00227445">
            <w:pPr>
              <w:pStyle w:val="Normal6a"/>
            </w:pPr>
            <w:r w:rsidRPr="002C368F">
              <w:rPr>
                <w:b/>
                <w:i/>
              </w:rPr>
              <w:t>Ea.</w:t>
            </w:r>
            <w:r w:rsidRPr="002C368F">
              <w:rPr>
                <w:b/>
                <w:i/>
              </w:rPr>
              <w:tab/>
              <w:t>mając na uwadze, że Europejski Trybunał Obrachunkowy w sprawozdaniu specjalnym 11/2025 stwierdził, że chociaż organizacje pozarządowe mają duży wpływ na proces decyzyjny UE, brakuje przejrzystości finansowania unijnego przyznawanego tym podmiotom; mając na uwadze, że w sprawozdaniu stwierdzono, iż nie sprawdzano systematycznie ważnych aspektów statusu organizacji pozarządowej, co prowadziło do nieprawidłowego zaklasyfikowania niektórych organizacji pozarządowych w systemie przejrzystości finansowej;</w:t>
            </w:r>
          </w:p>
        </w:tc>
      </w:tr>
    </w:tbl>
    <w:p w14:paraId="631C4AD5"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F6FC21E" w14:textId="77777777" w:rsidR="00A62051" w:rsidRPr="001428AF" w:rsidRDefault="00A62051" w:rsidP="00A62051">
      <w:pPr>
        <w:rPr>
          <w:lang w:val="en-GB"/>
        </w:rPr>
      </w:pPr>
      <w:r w:rsidRPr="001428AF">
        <w:rPr>
          <w:rStyle w:val="HideTWBExt"/>
          <w:lang w:val="en-GB"/>
        </w:rPr>
        <w:t>&lt;/Amend&gt;</w:t>
      </w:r>
    </w:p>
    <w:p w14:paraId="5C0BD889" w14:textId="7FEA6CBF"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20</w:t>
      </w:r>
      <w:r w:rsidRPr="001428AF">
        <w:rPr>
          <w:rStyle w:val="HideTWBExt"/>
          <w:b w:val="0"/>
          <w:lang w:val="en-GB"/>
        </w:rPr>
        <w:t>&lt;/NumAm&gt;</w:t>
      </w:r>
    </w:p>
    <w:p w14:paraId="4D7EEE10"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Sophie Wilmès, Malik Azmani, Nikola Minchev</w:t>
      </w:r>
      <w:r w:rsidRPr="001428AF">
        <w:rPr>
          <w:rStyle w:val="HideTWBExt"/>
          <w:b w:val="0"/>
          <w:lang w:val="en-GB"/>
        </w:rPr>
        <w:t>&lt;/Members&gt;</w:t>
      </w:r>
    </w:p>
    <w:p w14:paraId="197FC40A" w14:textId="77777777" w:rsidR="00A62051" w:rsidRPr="001428AF" w:rsidRDefault="00A62051" w:rsidP="00A62051">
      <w:pPr>
        <w:pStyle w:val="NormalBold"/>
        <w:rPr>
          <w:lang w:val="en-GB"/>
        </w:rPr>
      </w:pPr>
      <w:r w:rsidRPr="001428AF">
        <w:rPr>
          <w:rStyle w:val="HideTWBExt"/>
          <w:b w:val="0"/>
          <w:lang w:val="en-GB"/>
        </w:rPr>
        <w:t>&lt;/RepeatBlock-By&gt;</w:t>
      </w:r>
    </w:p>
    <w:p w14:paraId="55908082"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39EE301"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E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CAF53E2" w14:textId="77777777" w:rsidTr="00227445">
        <w:trPr>
          <w:trHeight w:hRule="exact" w:val="240"/>
          <w:jc w:val="center"/>
        </w:trPr>
        <w:tc>
          <w:tcPr>
            <w:tcW w:w="9752" w:type="dxa"/>
            <w:gridSpan w:val="2"/>
            <w:tcBorders>
              <w:top w:val="nil"/>
              <w:left w:val="nil"/>
              <w:bottom w:val="nil"/>
              <w:right w:val="nil"/>
            </w:tcBorders>
          </w:tcPr>
          <w:p w14:paraId="217766CC" w14:textId="77777777" w:rsidR="00A62051" w:rsidRPr="001428AF" w:rsidRDefault="00A62051" w:rsidP="00227445">
            <w:pPr>
              <w:rPr>
                <w:lang w:val="en-GB"/>
              </w:rPr>
            </w:pPr>
          </w:p>
        </w:tc>
      </w:tr>
      <w:tr w:rsidR="00A62051" w:rsidRPr="002C368F" w14:paraId="38C00E28" w14:textId="77777777" w:rsidTr="00227445">
        <w:trPr>
          <w:trHeight w:val="240"/>
          <w:jc w:val="center"/>
        </w:trPr>
        <w:tc>
          <w:tcPr>
            <w:tcW w:w="4876" w:type="dxa"/>
            <w:tcBorders>
              <w:top w:val="nil"/>
              <w:left w:val="nil"/>
              <w:bottom w:val="nil"/>
              <w:right w:val="nil"/>
            </w:tcBorders>
          </w:tcPr>
          <w:p w14:paraId="6D31F2A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036935C" w14:textId="77777777" w:rsidR="00A62051" w:rsidRPr="002C368F" w:rsidRDefault="00A62051" w:rsidP="00227445">
            <w:pPr>
              <w:pStyle w:val="AmColumnHeading"/>
            </w:pPr>
            <w:r w:rsidRPr="002C368F">
              <w:t>Poprawka</w:t>
            </w:r>
          </w:p>
        </w:tc>
      </w:tr>
      <w:tr w:rsidR="00A62051" w:rsidRPr="002C368F" w14:paraId="3EAB1174" w14:textId="77777777" w:rsidTr="00227445">
        <w:trPr>
          <w:jc w:val="center"/>
        </w:trPr>
        <w:tc>
          <w:tcPr>
            <w:tcW w:w="4876" w:type="dxa"/>
            <w:tcBorders>
              <w:top w:val="nil"/>
              <w:left w:val="nil"/>
              <w:bottom w:val="nil"/>
              <w:right w:val="nil"/>
            </w:tcBorders>
          </w:tcPr>
          <w:p w14:paraId="3AEBF74A" w14:textId="77777777" w:rsidR="00A62051" w:rsidRPr="002C368F" w:rsidRDefault="00A62051" w:rsidP="00227445">
            <w:pPr>
              <w:pStyle w:val="Normal6a"/>
            </w:pPr>
          </w:p>
        </w:tc>
        <w:tc>
          <w:tcPr>
            <w:tcW w:w="4876" w:type="dxa"/>
            <w:tcBorders>
              <w:top w:val="nil"/>
              <w:left w:val="nil"/>
              <w:bottom w:val="nil"/>
              <w:right w:val="nil"/>
            </w:tcBorders>
          </w:tcPr>
          <w:p w14:paraId="097A94CC" w14:textId="77777777" w:rsidR="00A62051" w:rsidRPr="002C368F" w:rsidRDefault="00A62051" w:rsidP="00227445">
            <w:pPr>
              <w:pStyle w:val="Normal6a"/>
            </w:pPr>
            <w:r w:rsidRPr="002C368F">
              <w:rPr>
                <w:b/>
                <w:i/>
              </w:rPr>
              <w:t>Ea.</w:t>
            </w:r>
            <w:r w:rsidRPr="002C368F">
              <w:rPr>
                <w:b/>
                <w:i/>
              </w:rPr>
              <w:tab/>
              <w:t>mając na uwadze, że w rozporządzeniu (WE) nr 1049/2001 uznaje się znaczenie przyznania szerokiego dostępu do dokumentów, gdy instytucje UE działają w ramach swoich uprawnień legislacyjnych, oraz mając na uwadze w szczególności potrzebę zapewnienia bezpośredniego dostępu do dokumentów ustawodawczych;</w:t>
            </w:r>
          </w:p>
        </w:tc>
      </w:tr>
    </w:tbl>
    <w:p w14:paraId="43C96396"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1FFE402B" w14:textId="77777777" w:rsidR="00A62051" w:rsidRPr="001428AF" w:rsidRDefault="00A62051" w:rsidP="00A62051">
      <w:pPr>
        <w:rPr>
          <w:lang w:val="en-GB"/>
        </w:rPr>
      </w:pPr>
      <w:r w:rsidRPr="001428AF">
        <w:rPr>
          <w:rStyle w:val="HideTWBExt"/>
          <w:lang w:val="en-GB"/>
        </w:rPr>
        <w:t>&lt;/Amend&gt;</w:t>
      </w:r>
    </w:p>
    <w:p w14:paraId="4AD58493" w14:textId="3B2E4709"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21</w:t>
      </w:r>
      <w:r w:rsidRPr="001428AF">
        <w:rPr>
          <w:rStyle w:val="HideTWBExt"/>
          <w:b w:val="0"/>
          <w:lang w:val="en-GB"/>
        </w:rPr>
        <w:t>&lt;/NumAm&gt;</w:t>
      </w:r>
    </w:p>
    <w:p w14:paraId="7C4BC9B3"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Nikola Bartůšek, Petra Steger</w:t>
      </w:r>
      <w:r w:rsidRPr="001428AF">
        <w:rPr>
          <w:rStyle w:val="HideTWBExt"/>
          <w:b w:val="0"/>
          <w:lang w:val="en-GB"/>
        </w:rPr>
        <w:t>&lt;/Members&gt;</w:t>
      </w:r>
    </w:p>
    <w:p w14:paraId="0285D11E" w14:textId="77777777" w:rsidR="00A62051" w:rsidRPr="001428AF" w:rsidRDefault="00A62051" w:rsidP="00A62051">
      <w:pPr>
        <w:pStyle w:val="NormalBold"/>
        <w:rPr>
          <w:lang w:val="en-GB"/>
        </w:rPr>
      </w:pPr>
      <w:r w:rsidRPr="001428AF">
        <w:rPr>
          <w:rStyle w:val="HideTWBExt"/>
          <w:b w:val="0"/>
          <w:lang w:val="en-GB"/>
        </w:rPr>
        <w:t>&lt;/RepeatBlock-By&gt;</w:t>
      </w:r>
    </w:p>
    <w:p w14:paraId="62B40D6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30729697"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E b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443C201C" w14:textId="77777777" w:rsidTr="00227445">
        <w:trPr>
          <w:trHeight w:hRule="exact" w:val="240"/>
          <w:jc w:val="center"/>
        </w:trPr>
        <w:tc>
          <w:tcPr>
            <w:tcW w:w="9752" w:type="dxa"/>
            <w:gridSpan w:val="2"/>
            <w:tcBorders>
              <w:top w:val="nil"/>
              <w:left w:val="nil"/>
              <w:bottom w:val="nil"/>
              <w:right w:val="nil"/>
            </w:tcBorders>
          </w:tcPr>
          <w:p w14:paraId="3707E07E" w14:textId="77777777" w:rsidR="00A62051" w:rsidRPr="001428AF" w:rsidRDefault="00A62051" w:rsidP="00227445">
            <w:pPr>
              <w:rPr>
                <w:lang w:val="en-GB"/>
              </w:rPr>
            </w:pPr>
          </w:p>
        </w:tc>
      </w:tr>
      <w:tr w:rsidR="00A62051" w:rsidRPr="002C368F" w14:paraId="053639D6" w14:textId="77777777" w:rsidTr="00227445">
        <w:trPr>
          <w:trHeight w:val="240"/>
          <w:jc w:val="center"/>
        </w:trPr>
        <w:tc>
          <w:tcPr>
            <w:tcW w:w="4876" w:type="dxa"/>
            <w:tcBorders>
              <w:top w:val="nil"/>
              <w:left w:val="nil"/>
              <w:bottom w:val="nil"/>
              <w:right w:val="nil"/>
            </w:tcBorders>
          </w:tcPr>
          <w:p w14:paraId="51A89FF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D0CF595" w14:textId="77777777" w:rsidR="00A62051" w:rsidRPr="002C368F" w:rsidRDefault="00A62051" w:rsidP="00227445">
            <w:pPr>
              <w:pStyle w:val="AmColumnHeading"/>
            </w:pPr>
            <w:r w:rsidRPr="002C368F">
              <w:t>Poprawka</w:t>
            </w:r>
          </w:p>
        </w:tc>
      </w:tr>
      <w:tr w:rsidR="00A62051" w:rsidRPr="002C368F" w14:paraId="798F53D8" w14:textId="77777777" w:rsidTr="00227445">
        <w:trPr>
          <w:jc w:val="center"/>
        </w:trPr>
        <w:tc>
          <w:tcPr>
            <w:tcW w:w="4876" w:type="dxa"/>
            <w:tcBorders>
              <w:top w:val="nil"/>
              <w:left w:val="nil"/>
              <w:bottom w:val="nil"/>
              <w:right w:val="nil"/>
            </w:tcBorders>
          </w:tcPr>
          <w:p w14:paraId="0C557F04" w14:textId="77777777" w:rsidR="00A62051" w:rsidRPr="002C368F" w:rsidRDefault="00A62051" w:rsidP="00227445">
            <w:pPr>
              <w:pStyle w:val="Normal6a"/>
            </w:pPr>
          </w:p>
        </w:tc>
        <w:tc>
          <w:tcPr>
            <w:tcW w:w="4876" w:type="dxa"/>
            <w:tcBorders>
              <w:top w:val="nil"/>
              <w:left w:val="nil"/>
              <w:bottom w:val="nil"/>
              <w:right w:val="nil"/>
            </w:tcBorders>
          </w:tcPr>
          <w:p w14:paraId="46F67FBD" w14:textId="77777777" w:rsidR="00A62051" w:rsidRPr="002C368F" w:rsidRDefault="00A62051" w:rsidP="00227445">
            <w:pPr>
              <w:pStyle w:val="Normal6a"/>
            </w:pPr>
            <w:r w:rsidRPr="002C368F">
              <w:rPr>
                <w:b/>
                <w:i/>
              </w:rPr>
              <w:t>Eb.</w:t>
            </w:r>
            <w:r w:rsidRPr="002C368F">
              <w:rPr>
                <w:b/>
                <w:i/>
              </w:rPr>
              <w:tab/>
              <w:t>mając na uwadze, że w sprawozdaniu Europejskiego Trybunału Obrachunkowego podkreślono, iż organizacje pozarządowe mogą otrzymywać dotacje na pokrycie swoich kosztów operacyjnych, w tym kosztów działalności rzeczniczej, jednak po przeprowadzeniu kontroli Trybunał wyraźnie stwierdził, że Komisja nie podawała do wiadomości informacji na temat finansowanych w ten sposób działań rzeczniczych; mając na uwadze, że obywatele oraz posłanki i posłowie do PE wielokrotnie bezskutecznie zwracali się o dostęp do umów zawartych z organizacjami pozarządowymi;</w:t>
            </w:r>
          </w:p>
        </w:tc>
      </w:tr>
    </w:tbl>
    <w:p w14:paraId="0A906BA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617F7608" w14:textId="77777777" w:rsidR="00A62051" w:rsidRPr="001428AF" w:rsidRDefault="00A62051" w:rsidP="00A62051">
      <w:pPr>
        <w:rPr>
          <w:lang w:val="en-GB"/>
        </w:rPr>
      </w:pPr>
      <w:r w:rsidRPr="001428AF">
        <w:rPr>
          <w:rStyle w:val="HideTWBExt"/>
          <w:lang w:val="en-GB"/>
        </w:rPr>
        <w:t>&lt;/Amend&gt;</w:t>
      </w:r>
    </w:p>
    <w:p w14:paraId="57FA8462" w14:textId="23B7BEED"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22</w:t>
      </w:r>
      <w:r w:rsidRPr="001428AF">
        <w:rPr>
          <w:rStyle w:val="HideTWBExt"/>
          <w:b w:val="0"/>
          <w:lang w:val="en-GB"/>
        </w:rPr>
        <w:t>&lt;/NumAm&gt;</w:t>
      </w:r>
    </w:p>
    <w:p w14:paraId="40B58C47"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Nikola Bartůšek, Petra Steger</w:t>
      </w:r>
      <w:r w:rsidRPr="001428AF">
        <w:rPr>
          <w:rStyle w:val="HideTWBExt"/>
          <w:b w:val="0"/>
          <w:lang w:val="en-GB"/>
        </w:rPr>
        <w:t>&lt;/Members&gt;</w:t>
      </w:r>
    </w:p>
    <w:p w14:paraId="0FD3501F" w14:textId="77777777" w:rsidR="00A62051" w:rsidRPr="001428AF" w:rsidRDefault="00A62051" w:rsidP="00A62051">
      <w:pPr>
        <w:pStyle w:val="NormalBold"/>
        <w:rPr>
          <w:lang w:val="en-GB"/>
        </w:rPr>
      </w:pPr>
      <w:r w:rsidRPr="001428AF">
        <w:rPr>
          <w:rStyle w:val="HideTWBExt"/>
          <w:b w:val="0"/>
          <w:lang w:val="en-GB"/>
        </w:rPr>
        <w:t>&lt;/RepeatBlock-By&gt;</w:t>
      </w:r>
    </w:p>
    <w:p w14:paraId="38B55DF3"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0E1FEF5"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E c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065D219" w14:textId="77777777" w:rsidTr="00227445">
        <w:trPr>
          <w:trHeight w:hRule="exact" w:val="240"/>
          <w:jc w:val="center"/>
        </w:trPr>
        <w:tc>
          <w:tcPr>
            <w:tcW w:w="9752" w:type="dxa"/>
            <w:gridSpan w:val="2"/>
            <w:tcBorders>
              <w:top w:val="nil"/>
              <w:left w:val="nil"/>
              <w:bottom w:val="nil"/>
              <w:right w:val="nil"/>
            </w:tcBorders>
          </w:tcPr>
          <w:p w14:paraId="18FEC204" w14:textId="77777777" w:rsidR="00A62051" w:rsidRPr="001428AF" w:rsidRDefault="00A62051" w:rsidP="00227445">
            <w:pPr>
              <w:rPr>
                <w:lang w:val="en-GB"/>
              </w:rPr>
            </w:pPr>
          </w:p>
        </w:tc>
      </w:tr>
      <w:tr w:rsidR="00A62051" w:rsidRPr="002C368F" w14:paraId="6528CAD8" w14:textId="77777777" w:rsidTr="00227445">
        <w:trPr>
          <w:trHeight w:val="240"/>
          <w:jc w:val="center"/>
        </w:trPr>
        <w:tc>
          <w:tcPr>
            <w:tcW w:w="4876" w:type="dxa"/>
            <w:tcBorders>
              <w:top w:val="nil"/>
              <w:left w:val="nil"/>
              <w:bottom w:val="nil"/>
              <w:right w:val="nil"/>
            </w:tcBorders>
          </w:tcPr>
          <w:p w14:paraId="5D39B6DD"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A291574" w14:textId="77777777" w:rsidR="00A62051" w:rsidRPr="002C368F" w:rsidRDefault="00A62051" w:rsidP="00227445">
            <w:pPr>
              <w:pStyle w:val="AmColumnHeading"/>
            </w:pPr>
            <w:r w:rsidRPr="002C368F">
              <w:t>Poprawka</w:t>
            </w:r>
          </w:p>
        </w:tc>
      </w:tr>
      <w:tr w:rsidR="00A62051" w:rsidRPr="002C368F" w14:paraId="055AD370" w14:textId="77777777" w:rsidTr="00227445">
        <w:trPr>
          <w:jc w:val="center"/>
        </w:trPr>
        <w:tc>
          <w:tcPr>
            <w:tcW w:w="4876" w:type="dxa"/>
            <w:tcBorders>
              <w:top w:val="nil"/>
              <w:left w:val="nil"/>
              <w:bottom w:val="nil"/>
              <w:right w:val="nil"/>
            </w:tcBorders>
          </w:tcPr>
          <w:p w14:paraId="68FABA26" w14:textId="77777777" w:rsidR="00A62051" w:rsidRPr="002C368F" w:rsidRDefault="00A62051" w:rsidP="00227445">
            <w:pPr>
              <w:pStyle w:val="Normal6a"/>
            </w:pPr>
          </w:p>
        </w:tc>
        <w:tc>
          <w:tcPr>
            <w:tcW w:w="4876" w:type="dxa"/>
            <w:tcBorders>
              <w:top w:val="nil"/>
              <w:left w:val="nil"/>
              <w:bottom w:val="nil"/>
              <w:right w:val="nil"/>
            </w:tcBorders>
          </w:tcPr>
          <w:p w14:paraId="75C44368" w14:textId="77777777" w:rsidR="00A62051" w:rsidRPr="002C368F" w:rsidRDefault="00A62051" w:rsidP="00227445">
            <w:pPr>
              <w:pStyle w:val="Normal6a"/>
            </w:pPr>
            <w:r w:rsidRPr="002C368F">
              <w:rPr>
                <w:b/>
                <w:i/>
              </w:rPr>
              <w:t>Ec.</w:t>
            </w:r>
            <w:r w:rsidRPr="002C368F">
              <w:rPr>
                <w:b/>
                <w:i/>
              </w:rPr>
              <w:tab/>
              <w:t>mając na uwadze, że według Trybunału Komisja nie przeprowadziła odpowiednich kontroli zależności finansowej ani źródeł finansowania organizacji pozarządowych, ignorując rzeczywistych zainteresowanych stron stojących za podmiotami, które otrzymują miliony z funduszy unijnych;</w:t>
            </w:r>
          </w:p>
        </w:tc>
      </w:tr>
    </w:tbl>
    <w:p w14:paraId="086E1D79"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36D5DC3" w14:textId="77777777" w:rsidR="00A62051" w:rsidRPr="001428AF" w:rsidRDefault="00A62051" w:rsidP="00A62051">
      <w:pPr>
        <w:rPr>
          <w:lang w:val="en-GB"/>
        </w:rPr>
      </w:pPr>
      <w:r w:rsidRPr="001428AF">
        <w:rPr>
          <w:rStyle w:val="HideTWBExt"/>
          <w:lang w:val="en-GB"/>
        </w:rPr>
        <w:t>&lt;/Amend&gt;</w:t>
      </w:r>
    </w:p>
    <w:p w14:paraId="02622A8B" w14:textId="1B3AE0F8"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23</w:t>
      </w:r>
      <w:r w:rsidRPr="001428AF">
        <w:rPr>
          <w:rStyle w:val="HideTWBExt"/>
          <w:b w:val="0"/>
          <w:lang w:val="en-GB"/>
        </w:rPr>
        <w:t>&lt;/NumAm&gt;</w:t>
      </w:r>
    </w:p>
    <w:p w14:paraId="0B06CA0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Nikola Bartůšek, Petra Steger</w:t>
      </w:r>
      <w:r w:rsidRPr="001428AF">
        <w:rPr>
          <w:rStyle w:val="HideTWBExt"/>
          <w:b w:val="0"/>
          <w:lang w:val="en-GB"/>
        </w:rPr>
        <w:t>&lt;/Members&gt;</w:t>
      </w:r>
    </w:p>
    <w:p w14:paraId="1E820701" w14:textId="77777777" w:rsidR="00A62051" w:rsidRPr="001428AF" w:rsidRDefault="00A62051" w:rsidP="00A62051">
      <w:pPr>
        <w:pStyle w:val="NormalBold"/>
        <w:rPr>
          <w:lang w:val="en-GB"/>
        </w:rPr>
      </w:pPr>
      <w:r w:rsidRPr="001428AF">
        <w:rPr>
          <w:rStyle w:val="HideTWBExt"/>
          <w:b w:val="0"/>
          <w:lang w:val="en-GB"/>
        </w:rPr>
        <w:t>&lt;/RepeatBlock-By&gt;</w:t>
      </w:r>
    </w:p>
    <w:p w14:paraId="7D537742"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61321FE"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E d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983D0B3" w14:textId="77777777" w:rsidTr="00227445">
        <w:trPr>
          <w:trHeight w:hRule="exact" w:val="240"/>
          <w:jc w:val="center"/>
        </w:trPr>
        <w:tc>
          <w:tcPr>
            <w:tcW w:w="9752" w:type="dxa"/>
            <w:gridSpan w:val="2"/>
            <w:tcBorders>
              <w:top w:val="nil"/>
              <w:left w:val="nil"/>
              <w:bottom w:val="nil"/>
              <w:right w:val="nil"/>
            </w:tcBorders>
          </w:tcPr>
          <w:p w14:paraId="270BC4A6" w14:textId="77777777" w:rsidR="00A62051" w:rsidRPr="001428AF" w:rsidRDefault="00A62051" w:rsidP="00227445">
            <w:pPr>
              <w:rPr>
                <w:lang w:val="en-GB"/>
              </w:rPr>
            </w:pPr>
          </w:p>
        </w:tc>
      </w:tr>
      <w:tr w:rsidR="00A62051" w:rsidRPr="002C368F" w14:paraId="0C25AAA4" w14:textId="77777777" w:rsidTr="00227445">
        <w:trPr>
          <w:trHeight w:val="240"/>
          <w:jc w:val="center"/>
        </w:trPr>
        <w:tc>
          <w:tcPr>
            <w:tcW w:w="4876" w:type="dxa"/>
            <w:tcBorders>
              <w:top w:val="nil"/>
              <w:left w:val="nil"/>
              <w:bottom w:val="nil"/>
              <w:right w:val="nil"/>
            </w:tcBorders>
          </w:tcPr>
          <w:p w14:paraId="20EA25F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1BE49E5" w14:textId="77777777" w:rsidR="00A62051" w:rsidRPr="002C368F" w:rsidRDefault="00A62051" w:rsidP="00227445">
            <w:pPr>
              <w:pStyle w:val="AmColumnHeading"/>
            </w:pPr>
            <w:r w:rsidRPr="002C368F">
              <w:t>Poprawka</w:t>
            </w:r>
          </w:p>
        </w:tc>
      </w:tr>
      <w:tr w:rsidR="00A62051" w:rsidRPr="002C368F" w14:paraId="0D915D29" w14:textId="77777777" w:rsidTr="00227445">
        <w:trPr>
          <w:jc w:val="center"/>
        </w:trPr>
        <w:tc>
          <w:tcPr>
            <w:tcW w:w="4876" w:type="dxa"/>
            <w:tcBorders>
              <w:top w:val="nil"/>
              <w:left w:val="nil"/>
              <w:bottom w:val="nil"/>
              <w:right w:val="nil"/>
            </w:tcBorders>
          </w:tcPr>
          <w:p w14:paraId="1C0FFDE4" w14:textId="77777777" w:rsidR="00A62051" w:rsidRPr="002C368F" w:rsidRDefault="00A62051" w:rsidP="00227445">
            <w:pPr>
              <w:pStyle w:val="Normal6a"/>
            </w:pPr>
          </w:p>
        </w:tc>
        <w:tc>
          <w:tcPr>
            <w:tcW w:w="4876" w:type="dxa"/>
            <w:tcBorders>
              <w:top w:val="nil"/>
              <w:left w:val="nil"/>
              <w:bottom w:val="nil"/>
              <w:right w:val="nil"/>
            </w:tcBorders>
          </w:tcPr>
          <w:p w14:paraId="2C8BE307" w14:textId="77777777" w:rsidR="00A62051" w:rsidRPr="002C368F" w:rsidRDefault="00A62051" w:rsidP="00227445">
            <w:pPr>
              <w:pStyle w:val="Normal6a"/>
            </w:pPr>
            <w:r w:rsidRPr="002C368F">
              <w:rPr>
                <w:b/>
                <w:i/>
              </w:rPr>
              <w:t>Ed.</w:t>
            </w:r>
            <w:r w:rsidRPr="002C368F">
              <w:rPr>
                <w:b/>
                <w:i/>
              </w:rPr>
              <w:tab/>
              <w:t>mając na uwadze, że Komisja od lat uchyla się od odpowiedzialności i nie zapewnia odpowiedniego publicznego dostępu do dokumentów; mając na uwadze, że dotacje przyznawane organizacjom pozarządowym są zasadniczo nieprzejrzyste;</w:t>
            </w:r>
          </w:p>
        </w:tc>
      </w:tr>
    </w:tbl>
    <w:p w14:paraId="1CAFAAAA"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1A32FB26" w14:textId="77777777" w:rsidR="00A62051" w:rsidRPr="001428AF" w:rsidRDefault="00A62051" w:rsidP="00A62051">
      <w:pPr>
        <w:rPr>
          <w:lang w:val="en-GB"/>
        </w:rPr>
      </w:pPr>
      <w:r w:rsidRPr="001428AF">
        <w:rPr>
          <w:rStyle w:val="HideTWBExt"/>
          <w:lang w:val="en-GB"/>
        </w:rPr>
        <w:t>&lt;/Amend&gt;</w:t>
      </w:r>
    </w:p>
    <w:p w14:paraId="6623FC30" w14:textId="5E767B61"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24</w:t>
      </w:r>
      <w:r w:rsidRPr="001428AF">
        <w:rPr>
          <w:rStyle w:val="HideTWBExt"/>
          <w:b w:val="0"/>
          <w:lang w:val="en-GB"/>
        </w:rPr>
        <w:t>&lt;/NumAm&gt;</w:t>
      </w:r>
    </w:p>
    <w:p w14:paraId="0D8EA464"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Nikola Bartůšek, Petra Steger</w:t>
      </w:r>
      <w:r w:rsidRPr="001428AF">
        <w:rPr>
          <w:rStyle w:val="HideTWBExt"/>
          <w:b w:val="0"/>
          <w:lang w:val="en-GB"/>
        </w:rPr>
        <w:t>&lt;/Members&gt;</w:t>
      </w:r>
    </w:p>
    <w:p w14:paraId="344559D5" w14:textId="77777777" w:rsidR="00A62051" w:rsidRPr="001428AF" w:rsidRDefault="00A62051" w:rsidP="00A62051">
      <w:pPr>
        <w:pStyle w:val="NormalBold"/>
        <w:rPr>
          <w:lang w:val="en-GB"/>
        </w:rPr>
      </w:pPr>
      <w:r w:rsidRPr="001428AF">
        <w:rPr>
          <w:rStyle w:val="HideTWBExt"/>
          <w:b w:val="0"/>
          <w:lang w:val="en-GB"/>
        </w:rPr>
        <w:t>&lt;/RepeatBlock-By&gt;</w:t>
      </w:r>
    </w:p>
    <w:p w14:paraId="6394217C"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44D57B79"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E e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89FE25C" w14:textId="77777777" w:rsidTr="00227445">
        <w:trPr>
          <w:trHeight w:hRule="exact" w:val="240"/>
          <w:jc w:val="center"/>
        </w:trPr>
        <w:tc>
          <w:tcPr>
            <w:tcW w:w="9752" w:type="dxa"/>
            <w:gridSpan w:val="2"/>
            <w:tcBorders>
              <w:top w:val="nil"/>
              <w:left w:val="nil"/>
              <w:bottom w:val="nil"/>
              <w:right w:val="nil"/>
            </w:tcBorders>
          </w:tcPr>
          <w:p w14:paraId="4CEE9A3D" w14:textId="77777777" w:rsidR="00A62051" w:rsidRPr="001428AF" w:rsidRDefault="00A62051" w:rsidP="00227445">
            <w:pPr>
              <w:rPr>
                <w:lang w:val="en-GB"/>
              </w:rPr>
            </w:pPr>
          </w:p>
        </w:tc>
      </w:tr>
      <w:tr w:rsidR="00A62051" w:rsidRPr="002C368F" w14:paraId="1C8BE6B3" w14:textId="77777777" w:rsidTr="00227445">
        <w:trPr>
          <w:trHeight w:val="240"/>
          <w:jc w:val="center"/>
        </w:trPr>
        <w:tc>
          <w:tcPr>
            <w:tcW w:w="4876" w:type="dxa"/>
            <w:tcBorders>
              <w:top w:val="nil"/>
              <w:left w:val="nil"/>
              <w:bottom w:val="nil"/>
              <w:right w:val="nil"/>
            </w:tcBorders>
          </w:tcPr>
          <w:p w14:paraId="28BBD936"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988B4C6" w14:textId="77777777" w:rsidR="00A62051" w:rsidRPr="002C368F" w:rsidRDefault="00A62051" w:rsidP="00227445">
            <w:pPr>
              <w:pStyle w:val="AmColumnHeading"/>
            </w:pPr>
            <w:r w:rsidRPr="002C368F">
              <w:t>Poprawka</w:t>
            </w:r>
          </w:p>
        </w:tc>
      </w:tr>
      <w:tr w:rsidR="00A62051" w:rsidRPr="002C368F" w14:paraId="15B0DC23" w14:textId="77777777" w:rsidTr="00227445">
        <w:trPr>
          <w:jc w:val="center"/>
        </w:trPr>
        <w:tc>
          <w:tcPr>
            <w:tcW w:w="4876" w:type="dxa"/>
            <w:tcBorders>
              <w:top w:val="nil"/>
              <w:left w:val="nil"/>
              <w:bottom w:val="nil"/>
              <w:right w:val="nil"/>
            </w:tcBorders>
          </w:tcPr>
          <w:p w14:paraId="3E1E218B" w14:textId="77777777" w:rsidR="00A62051" w:rsidRPr="002C368F" w:rsidRDefault="00A62051" w:rsidP="00227445">
            <w:pPr>
              <w:pStyle w:val="Normal6a"/>
            </w:pPr>
          </w:p>
        </w:tc>
        <w:tc>
          <w:tcPr>
            <w:tcW w:w="4876" w:type="dxa"/>
            <w:tcBorders>
              <w:top w:val="nil"/>
              <w:left w:val="nil"/>
              <w:bottom w:val="nil"/>
              <w:right w:val="nil"/>
            </w:tcBorders>
          </w:tcPr>
          <w:p w14:paraId="24F99409" w14:textId="77777777" w:rsidR="00A62051" w:rsidRPr="002C368F" w:rsidRDefault="00A62051" w:rsidP="00227445">
            <w:pPr>
              <w:pStyle w:val="Normal6a"/>
            </w:pPr>
            <w:r w:rsidRPr="002C368F">
              <w:rPr>
                <w:b/>
                <w:i/>
              </w:rPr>
              <w:t>Ee.</w:t>
            </w:r>
            <w:r w:rsidRPr="002C368F">
              <w:rPr>
                <w:b/>
                <w:i/>
              </w:rPr>
              <w:tab/>
              <w:t>mając na uwadze, że po wielokrotnych wezwaniach Komisja opublikowała wykaz dotacji dla organizacji pozarządowych z lat 2019–2023, których łączna wartość wynosiła 17 mld EUR, przy czym ponad 37 000 umów jest dostępnych na stronie internetowej www.ngotransparency.eu; mając na uwadze, że ani umowy o udzielenie dotacji, ani sprawozdania finansowe nie są publicznie dostępne;</w:t>
            </w:r>
          </w:p>
        </w:tc>
      </w:tr>
    </w:tbl>
    <w:p w14:paraId="3CF9ED67"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5B155538" w14:textId="77777777" w:rsidR="00A62051" w:rsidRPr="001428AF" w:rsidRDefault="00A62051" w:rsidP="00A62051">
      <w:pPr>
        <w:rPr>
          <w:lang w:val="en-GB"/>
        </w:rPr>
      </w:pPr>
      <w:r w:rsidRPr="001428AF">
        <w:rPr>
          <w:rStyle w:val="HideTWBExt"/>
          <w:lang w:val="en-GB"/>
        </w:rPr>
        <w:t>&lt;/Amend&gt;</w:t>
      </w:r>
    </w:p>
    <w:p w14:paraId="78E74745" w14:textId="6E4DD224"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25</w:t>
      </w:r>
      <w:r w:rsidRPr="001428AF">
        <w:rPr>
          <w:rStyle w:val="HideTWBExt"/>
          <w:b w:val="0"/>
          <w:lang w:val="en-GB"/>
        </w:rPr>
        <w:t>&lt;/NumAm&gt;</w:t>
      </w:r>
    </w:p>
    <w:p w14:paraId="5BA614B5"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Nikola Bartůšek, Petra Steger</w:t>
      </w:r>
      <w:r w:rsidRPr="001428AF">
        <w:rPr>
          <w:rStyle w:val="HideTWBExt"/>
          <w:b w:val="0"/>
          <w:lang w:val="en-GB"/>
        </w:rPr>
        <w:t>&lt;/Members&gt;</w:t>
      </w:r>
    </w:p>
    <w:p w14:paraId="0D753A4D" w14:textId="77777777" w:rsidR="00A62051" w:rsidRPr="001428AF" w:rsidRDefault="00A62051" w:rsidP="00A62051">
      <w:pPr>
        <w:pStyle w:val="NormalBold"/>
        <w:rPr>
          <w:lang w:val="en-GB"/>
        </w:rPr>
      </w:pPr>
      <w:r w:rsidRPr="001428AF">
        <w:rPr>
          <w:rStyle w:val="HideTWBExt"/>
          <w:b w:val="0"/>
          <w:lang w:val="en-GB"/>
        </w:rPr>
        <w:t>&lt;/RepeatBlock-By&gt;</w:t>
      </w:r>
    </w:p>
    <w:p w14:paraId="654A479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6DA8EE07"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E f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642EBB8E" w14:textId="77777777" w:rsidTr="00227445">
        <w:trPr>
          <w:trHeight w:hRule="exact" w:val="240"/>
          <w:jc w:val="center"/>
        </w:trPr>
        <w:tc>
          <w:tcPr>
            <w:tcW w:w="9752" w:type="dxa"/>
            <w:gridSpan w:val="2"/>
            <w:tcBorders>
              <w:top w:val="nil"/>
              <w:left w:val="nil"/>
              <w:bottom w:val="nil"/>
              <w:right w:val="nil"/>
            </w:tcBorders>
          </w:tcPr>
          <w:p w14:paraId="04C066A7" w14:textId="77777777" w:rsidR="00A62051" w:rsidRPr="001428AF" w:rsidRDefault="00A62051" w:rsidP="00227445">
            <w:pPr>
              <w:rPr>
                <w:lang w:val="en-GB"/>
              </w:rPr>
            </w:pPr>
          </w:p>
        </w:tc>
      </w:tr>
      <w:tr w:rsidR="00A62051" w:rsidRPr="002C368F" w14:paraId="5FDE6A55" w14:textId="77777777" w:rsidTr="00227445">
        <w:trPr>
          <w:trHeight w:val="240"/>
          <w:jc w:val="center"/>
        </w:trPr>
        <w:tc>
          <w:tcPr>
            <w:tcW w:w="4876" w:type="dxa"/>
            <w:tcBorders>
              <w:top w:val="nil"/>
              <w:left w:val="nil"/>
              <w:bottom w:val="nil"/>
              <w:right w:val="nil"/>
            </w:tcBorders>
          </w:tcPr>
          <w:p w14:paraId="6FDE1AD6"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6B8854B" w14:textId="77777777" w:rsidR="00A62051" w:rsidRPr="002C368F" w:rsidRDefault="00A62051" w:rsidP="00227445">
            <w:pPr>
              <w:pStyle w:val="AmColumnHeading"/>
            </w:pPr>
            <w:r w:rsidRPr="002C368F">
              <w:t>Poprawka</w:t>
            </w:r>
          </w:p>
        </w:tc>
      </w:tr>
      <w:tr w:rsidR="00A62051" w:rsidRPr="002C368F" w14:paraId="2BE9DA30" w14:textId="77777777" w:rsidTr="00227445">
        <w:trPr>
          <w:jc w:val="center"/>
        </w:trPr>
        <w:tc>
          <w:tcPr>
            <w:tcW w:w="4876" w:type="dxa"/>
            <w:tcBorders>
              <w:top w:val="nil"/>
              <w:left w:val="nil"/>
              <w:bottom w:val="nil"/>
              <w:right w:val="nil"/>
            </w:tcBorders>
          </w:tcPr>
          <w:p w14:paraId="72A221C8" w14:textId="77777777" w:rsidR="00A62051" w:rsidRPr="002C368F" w:rsidRDefault="00A62051" w:rsidP="00227445">
            <w:pPr>
              <w:pStyle w:val="Normal6a"/>
            </w:pPr>
          </w:p>
        </w:tc>
        <w:tc>
          <w:tcPr>
            <w:tcW w:w="4876" w:type="dxa"/>
            <w:tcBorders>
              <w:top w:val="nil"/>
              <w:left w:val="nil"/>
              <w:bottom w:val="nil"/>
              <w:right w:val="nil"/>
            </w:tcBorders>
          </w:tcPr>
          <w:p w14:paraId="50F6ECDE" w14:textId="77777777" w:rsidR="00A62051" w:rsidRPr="002C368F" w:rsidRDefault="00A62051" w:rsidP="00227445">
            <w:pPr>
              <w:pStyle w:val="Normal6a"/>
            </w:pPr>
            <w:r w:rsidRPr="002C368F">
              <w:rPr>
                <w:b/>
                <w:i/>
              </w:rPr>
              <w:t>Ef.</w:t>
            </w:r>
            <w:r w:rsidRPr="002C368F">
              <w:rPr>
                <w:b/>
                <w:i/>
              </w:rPr>
              <w:tab/>
              <w:t>mając na uwadze, że Komisja celowo utrudnia przejrzystość, mimo iż chodzi o pieniądze europejskich podatników; mając na uwadze, że skandale z ostatnich lat pokazały, że UE finansowała organizacje pozarządowe zajmujące się lobbingiem politycznym, w tym kierowanym wobec Parlamentu;</w:t>
            </w:r>
          </w:p>
        </w:tc>
      </w:tr>
    </w:tbl>
    <w:p w14:paraId="45643F99"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31E8BA75" w14:textId="77777777" w:rsidR="00A62051" w:rsidRPr="001428AF" w:rsidRDefault="00A62051" w:rsidP="00A62051">
      <w:pPr>
        <w:rPr>
          <w:lang w:val="en-GB"/>
        </w:rPr>
      </w:pPr>
      <w:r w:rsidRPr="001428AF">
        <w:rPr>
          <w:rStyle w:val="HideTWBExt"/>
          <w:lang w:val="en-GB"/>
        </w:rPr>
        <w:t>&lt;/Amend&gt;</w:t>
      </w:r>
    </w:p>
    <w:p w14:paraId="6EB8A9A0" w14:textId="67169AC8"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26</w:t>
      </w:r>
      <w:r w:rsidRPr="001428AF">
        <w:rPr>
          <w:rStyle w:val="HideTWBExt"/>
          <w:b w:val="0"/>
          <w:lang w:val="en-GB"/>
        </w:rPr>
        <w:t>&lt;/NumAm&gt;</w:t>
      </w:r>
    </w:p>
    <w:p w14:paraId="3D50440E"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4B4F9A56" w14:textId="77777777" w:rsidR="00A62051" w:rsidRPr="001428AF" w:rsidRDefault="00A62051" w:rsidP="00A62051">
      <w:pPr>
        <w:pStyle w:val="NormalBold"/>
        <w:rPr>
          <w:lang w:val="en-GB"/>
        </w:rPr>
      </w:pPr>
      <w:r w:rsidRPr="001428AF">
        <w:rPr>
          <w:rStyle w:val="HideTWBExt"/>
          <w:b w:val="0"/>
          <w:lang w:val="en-GB"/>
        </w:rPr>
        <w:t>&lt;/RepeatBlock-By&gt;</w:t>
      </w:r>
    </w:p>
    <w:p w14:paraId="47E0B97F"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3391854"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F</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5B179B32" w14:textId="77777777" w:rsidTr="00227445">
        <w:trPr>
          <w:trHeight w:hRule="exact" w:val="240"/>
          <w:jc w:val="center"/>
        </w:trPr>
        <w:tc>
          <w:tcPr>
            <w:tcW w:w="9752" w:type="dxa"/>
            <w:gridSpan w:val="2"/>
            <w:tcBorders>
              <w:top w:val="nil"/>
              <w:left w:val="nil"/>
              <w:bottom w:val="nil"/>
              <w:right w:val="nil"/>
            </w:tcBorders>
          </w:tcPr>
          <w:p w14:paraId="1067042B" w14:textId="77777777" w:rsidR="00A62051" w:rsidRPr="001428AF" w:rsidRDefault="00A62051" w:rsidP="00227445">
            <w:pPr>
              <w:rPr>
                <w:lang w:val="en-GB"/>
              </w:rPr>
            </w:pPr>
          </w:p>
        </w:tc>
      </w:tr>
      <w:tr w:rsidR="00A62051" w:rsidRPr="002C368F" w14:paraId="453286C4" w14:textId="77777777" w:rsidTr="00227445">
        <w:trPr>
          <w:trHeight w:val="240"/>
          <w:jc w:val="center"/>
        </w:trPr>
        <w:tc>
          <w:tcPr>
            <w:tcW w:w="4876" w:type="dxa"/>
            <w:tcBorders>
              <w:top w:val="nil"/>
              <w:left w:val="nil"/>
              <w:bottom w:val="nil"/>
              <w:right w:val="nil"/>
            </w:tcBorders>
          </w:tcPr>
          <w:p w14:paraId="33A9A22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DBDCB72" w14:textId="77777777" w:rsidR="00A62051" w:rsidRPr="002C368F" w:rsidRDefault="00A62051" w:rsidP="00227445">
            <w:pPr>
              <w:pStyle w:val="AmColumnHeading"/>
            </w:pPr>
            <w:r w:rsidRPr="002C368F">
              <w:t>Poprawka</w:t>
            </w:r>
          </w:p>
        </w:tc>
      </w:tr>
      <w:tr w:rsidR="00A62051" w:rsidRPr="002C368F" w14:paraId="29C75003" w14:textId="77777777" w:rsidTr="00227445">
        <w:trPr>
          <w:jc w:val="center"/>
        </w:trPr>
        <w:tc>
          <w:tcPr>
            <w:tcW w:w="4876" w:type="dxa"/>
            <w:tcBorders>
              <w:top w:val="nil"/>
              <w:left w:val="nil"/>
              <w:bottom w:val="nil"/>
              <w:right w:val="nil"/>
            </w:tcBorders>
          </w:tcPr>
          <w:p w14:paraId="3E68E971" w14:textId="77777777" w:rsidR="00A62051" w:rsidRPr="002C368F" w:rsidRDefault="00A62051" w:rsidP="00227445">
            <w:pPr>
              <w:pStyle w:val="Normal6a"/>
            </w:pPr>
            <w:r w:rsidRPr="002C368F">
              <w:t>F.</w:t>
            </w:r>
            <w:r w:rsidRPr="002C368F">
              <w:tab/>
              <w:t xml:space="preserve">mając na uwadze, że w maju 2021 r. dziennikarz zwrócił się o dostęp do dokumentów, w tym wiadomości tekstowych wymienionych między przewodniczącą Komisji a przedsiębiorstwem Pfizer, ale Komisja stwierdziła, że nie przetrzymuje takich zapisów na podstawie wewnętrznych zasad rejestracji; mając na uwadze, że Europejski Rzecznik Praw Obywatelskich </w:t>
            </w:r>
            <w:r w:rsidRPr="002C368F">
              <w:rPr>
                <w:b/>
                <w:i/>
              </w:rPr>
              <w:t xml:space="preserve">uznał tę </w:t>
            </w:r>
            <w:r w:rsidRPr="002C368F">
              <w:t xml:space="preserve">odpowiedź </w:t>
            </w:r>
            <w:r w:rsidRPr="002C368F">
              <w:rPr>
                <w:b/>
                <w:i/>
              </w:rPr>
              <w:t>za nieodpowiednią i zalecił ponowne wyszukiwanie</w:t>
            </w:r>
            <w:r w:rsidRPr="002C368F">
              <w:t>, zgodnie z obowiązkami w zakresie publicznego dostępu wynikającymi z rozporządzenia (WE) nr 1049/2001;</w:t>
            </w:r>
          </w:p>
        </w:tc>
        <w:tc>
          <w:tcPr>
            <w:tcW w:w="4876" w:type="dxa"/>
            <w:tcBorders>
              <w:top w:val="nil"/>
              <w:left w:val="nil"/>
              <w:bottom w:val="nil"/>
              <w:right w:val="nil"/>
            </w:tcBorders>
          </w:tcPr>
          <w:p w14:paraId="59D05E87" w14:textId="77777777" w:rsidR="00A62051" w:rsidRPr="002C368F" w:rsidRDefault="00A62051" w:rsidP="00227445">
            <w:pPr>
              <w:pStyle w:val="Normal6a"/>
            </w:pPr>
            <w:r w:rsidRPr="002C368F">
              <w:t>F.</w:t>
            </w:r>
            <w:r w:rsidRPr="002C368F">
              <w:tab/>
              <w:t xml:space="preserve">mając na uwadze, że w maju 2021 r. dziennikarz zwrócił się o dostęp do dokumentów, w tym wiadomości tekstowych wymienionych między przewodniczącą Komisji a przedsiębiorstwem Pfizer, ale Komisja stwierdziła, że nie przetrzymuje takich zapisów na podstawie wewnętrznych zasad rejestracji; mając na uwadze, że </w:t>
            </w:r>
            <w:r w:rsidRPr="002C368F">
              <w:rPr>
                <w:b/>
                <w:i/>
              </w:rPr>
              <w:t xml:space="preserve">sposób, w jaki Komisja zajęła się tą sprawą, budzi niepokój; mając na uwadze, że </w:t>
            </w:r>
            <w:r w:rsidRPr="002C368F">
              <w:t xml:space="preserve">Europejski Rzecznik Praw Obywatelskich </w:t>
            </w:r>
            <w:r w:rsidRPr="002C368F">
              <w:rPr>
                <w:b/>
                <w:i/>
              </w:rPr>
              <w:t xml:space="preserve">stwierdził, iż </w:t>
            </w:r>
            <w:r w:rsidRPr="002C368F">
              <w:t xml:space="preserve">odpowiedź </w:t>
            </w:r>
            <w:r w:rsidRPr="002C368F">
              <w:rPr>
                <w:b/>
                <w:i/>
              </w:rPr>
              <w:t>ta stanowiła przypadek niewłaściwego administrowania</w:t>
            </w:r>
            <w:r w:rsidRPr="002C368F">
              <w:t xml:space="preserve">, </w:t>
            </w:r>
            <w:r w:rsidRPr="002C368F">
              <w:rPr>
                <w:b/>
                <w:i/>
              </w:rPr>
              <w:t xml:space="preserve">i przedstawił kilka zaleceń dotyczących dalszych działań w tej sprawie, w tym dotyczących sposobu rejestrowania wiadomości tekstowych i ponownego wyszukiwania, </w:t>
            </w:r>
            <w:r w:rsidRPr="002C368F">
              <w:t xml:space="preserve">zgodnie z obowiązkami w zakresie publicznego dostępu wynikającymi z rozporządzenia (WE) nr 1049/2001; </w:t>
            </w:r>
            <w:r w:rsidRPr="002C368F">
              <w:rPr>
                <w:b/>
                <w:i/>
              </w:rPr>
              <w:t>mając na uwadze, że 20 maja 2025 r. Sąd unieważnił decyzję Komisji; mając na uwadze, że zdaniem Sądu Komisja nie przedstawiła wiarogodnego wyjaśnienia, aby uzasadnić nieposiadanie żądanych dokumentów</w:t>
            </w:r>
            <w:r w:rsidRPr="002C368F">
              <w:rPr>
                <w:b/>
                <w:i/>
                <w:vertAlign w:val="superscript"/>
              </w:rPr>
              <w:t>1a</w:t>
            </w:r>
            <w:r w:rsidRPr="002C368F">
              <w:rPr>
                <w:b/>
                <w:i/>
              </w:rPr>
              <w:t>;</w:t>
            </w:r>
          </w:p>
        </w:tc>
      </w:tr>
      <w:tr w:rsidR="00A62051" w:rsidRPr="002C368F" w14:paraId="0F684B33" w14:textId="77777777" w:rsidTr="00227445">
        <w:trPr>
          <w:jc w:val="center"/>
        </w:trPr>
        <w:tc>
          <w:tcPr>
            <w:tcW w:w="4876" w:type="dxa"/>
            <w:tcBorders>
              <w:top w:val="nil"/>
              <w:left w:val="nil"/>
              <w:bottom w:val="nil"/>
              <w:right w:val="nil"/>
            </w:tcBorders>
          </w:tcPr>
          <w:p w14:paraId="5E555D4D" w14:textId="77777777" w:rsidR="00A62051" w:rsidRPr="002C368F" w:rsidRDefault="00A62051" w:rsidP="00227445"/>
        </w:tc>
        <w:tc>
          <w:tcPr>
            <w:tcW w:w="4876" w:type="dxa"/>
            <w:tcBorders>
              <w:top w:val="nil"/>
              <w:left w:val="nil"/>
              <w:bottom w:val="nil"/>
              <w:right w:val="nil"/>
            </w:tcBorders>
          </w:tcPr>
          <w:p w14:paraId="0BE9477D" w14:textId="77777777" w:rsidR="00A62051" w:rsidRPr="002C368F" w:rsidRDefault="00A62051" w:rsidP="00227445">
            <w:pPr>
              <w:pStyle w:val="Normal6a"/>
            </w:pPr>
            <w:r w:rsidRPr="002C368F">
              <w:rPr>
                <w:b/>
                <w:i/>
              </w:rPr>
              <w:t>_________________</w:t>
            </w:r>
          </w:p>
        </w:tc>
      </w:tr>
      <w:tr w:rsidR="00A62051" w:rsidRPr="002C368F" w14:paraId="646513DF" w14:textId="77777777" w:rsidTr="00227445">
        <w:trPr>
          <w:jc w:val="center"/>
        </w:trPr>
        <w:tc>
          <w:tcPr>
            <w:tcW w:w="4876" w:type="dxa"/>
            <w:tcBorders>
              <w:top w:val="nil"/>
              <w:left w:val="nil"/>
              <w:bottom w:val="nil"/>
              <w:right w:val="nil"/>
            </w:tcBorders>
          </w:tcPr>
          <w:p w14:paraId="2F198D44" w14:textId="77777777" w:rsidR="00A62051" w:rsidRPr="002C368F" w:rsidRDefault="00A62051" w:rsidP="00227445"/>
        </w:tc>
        <w:tc>
          <w:tcPr>
            <w:tcW w:w="4876" w:type="dxa"/>
            <w:tcBorders>
              <w:top w:val="nil"/>
              <w:left w:val="nil"/>
              <w:bottom w:val="nil"/>
              <w:right w:val="nil"/>
            </w:tcBorders>
          </w:tcPr>
          <w:p w14:paraId="024D23DA" w14:textId="77777777" w:rsidR="00A62051" w:rsidRPr="002C368F" w:rsidRDefault="00A62051" w:rsidP="00227445">
            <w:pPr>
              <w:pStyle w:val="Normal6a"/>
            </w:pPr>
            <w:r w:rsidRPr="002C368F">
              <w:rPr>
                <w:b/>
                <w:i/>
                <w:vertAlign w:val="superscript"/>
              </w:rPr>
              <w:t xml:space="preserve">1a </w:t>
            </w:r>
            <w:r w:rsidRPr="002C368F">
              <w:rPr>
                <w:b/>
                <w:i/>
              </w:rPr>
              <w:t>Sprawa T-36/23, Stevi i The New York Times/Komisja, komunikat prasowy: https://curia.europa.eu/jcms/upload/docs/application/pdf/2025-05/cp250060pl.pdf.</w:t>
            </w:r>
          </w:p>
        </w:tc>
      </w:tr>
    </w:tbl>
    <w:p w14:paraId="14B83C44"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7AECB68B" w14:textId="77777777" w:rsidR="00A62051" w:rsidRPr="001428AF" w:rsidRDefault="00A62051" w:rsidP="00A62051">
      <w:pPr>
        <w:rPr>
          <w:lang w:val="en-GB"/>
        </w:rPr>
      </w:pPr>
      <w:r w:rsidRPr="001428AF">
        <w:rPr>
          <w:rStyle w:val="HideTWBExt"/>
          <w:lang w:val="en-GB"/>
        </w:rPr>
        <w:t>&lt;/Amend&gt;</w:t>
      </w:r>
    </w:p>
    <w:p w14:paraId="7699B7BE" w14:textId="5C2E2397"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27</w:t>
      </w:r>
      <w:r w:rsidRPr="001428AF">
        <w:rPr>
          <w:rStyle w:val="HideTWBExt"/>
          <w:b w:val="0"/>
          <w:lang w:val="en-GB"/>
        </w:rPr>
        <w:t>&lt;/NumAm&gt;</w:t>
      </w:r>
    </w:p>
    <w:p w14:paraId="022ADDA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4186EDD2" w14:textId="77777777" w:rsidR="00A62051" w:rsidRPr="001428AF" w:rsidRDefault="00A62051" w:rsidP="00A62051">
      <w:pPr>
        <w:pStyle w:val="NormalBold"/>
        <w:rPr>
          <w:lang w:val="en-GB"/>
        </w:rPr>
      </w:pPr>
      <w:r w:rsidRPr="001428AF">
        <w:rPr>
          <w:rStyle w:val="HideTWBExt"/>
          <w:b w:val="0"/>
          <w:lang w:val="en-GB"/>
        </w:rPr>
        <w:t>&lt;/RepeatBlock-By&gt;</w:t>
      </w:r>
    </w:p>
    <w:p w14:paraId="705E5F10"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6F71EE7B"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F</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4F5CA71B" w14:textId="77777777" w:rsidTr="00227445">
        <w:trPr>
          <w:trHeight w:hRule="exact" w:val="240"/>
          <w:jc w:val="center"/>
        </w:trPr>
        <w:tc>
          <w:tcPr>
            <w:tcW w:w="9752" w:type="dxa"/>
            <w:gridSpan w:val="2"/>
            <w:tcBorders>
              <w:top w:val="nil"/>
              <w:left w:val="nil"/>
              <w:bottom w:val="nil"/>
              <w:right w:val="nil"/>
            </w:tcBorders>
          </w:tcPr>
          <w:p w14:paraId="00D6E6B0" w14:textId="77777777" w:rsidR="00A62051" w:rsidRPr="001428AF" w:rsidRDefault="00A62051" w:rsidP="00227445">
            <w:pPr>
              <w:rPr>
                <w:lang w:val="en-GB"/>
              </w:rPr>
            </w:pPr>
          </w:p>
        </w:tc>
      </w:tr>
      <w:tr w:rsidR="00A62051" w:rsidRPr="002C368F" w14:paraId="3FD4CE4B" w14:textId="77777777" w:rsidTr="00227445">
        <w:trPr>
          <w:trHeight w:val="240"/>
          <w:jc w:val="center"/>
        </w:trPr>
        <w:tc>
          <w:tcPr>
            <w:tcW w:w="4876" w:type="dxa"/>
            <w:tcBorders>
              <w:top w:val="nil"/>
              <w:left w:val="nil"/>
              <w:bottom w:val="nil"/>
              <w:right w:val="nil"/>
            </w:tcBorders>
          </w:tcPr>
          <w:p w14:paraId="3083A75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5B80641" w14:textId="77777777" w:rsidR="00A62051" w:rsidRPr="002C368F" w:rsidRDefault="00A62051" w:rsidP="00227445">
            <w:pPr>
              <w:pStyle w:val="AmColumnHeading"/>
            </w:pPr>
            <w:r w:rsidRPr="002C368F">
              <w:t>Poprawka</w:t>
            </w:r>
          </w:p>
        </w:tc>
      </w:tr>
      <w:tr w:rsidR="00A62051" w:rsidRPr="002C368F" w14:paraId="0360AECC" w14:textId="77777777" w:rsidTr="00227445">
        <w:trPr>
          <w:jc w:val="center"/>
        </w:trPr>
        <w:tc>
          <w:tcPr>
            <w:tcW w:w="4876" w:type="dxa"/>
            <w:tcBorders>
              <w:top w:val="nil"/>
              <w:left w:val="nil"/>
              <w:bottom w:val="nil"/>
              <w:right w:val="nil"/>
            </w:tcBorders>
          </w:tcPr>
          <w:p w14:paraId="61FAF58D" w14:textId="77777777" w:rsidR="00A62051" w:rsidRPr="002C368F" w:rsidRDefault="00A62051" w:rsidP="00227445">
            <w:pPr>
              <w:pStyle w:val="Normal6a"/>
            </w:pPr>
            <w:r w:rsidRPr="002C368F">
              <w:t>F.</w:t>
            </w:r>
            <w:r w:rsidRPr="002C368F">
              <w:tab/>
              <w:t>mając na uwadze, że w maju 2021 r. dziennikarz zwrócił się o dostęp do dokumentów, w tym wiadomości tekstowych wymienionych między przewodniczącą Komisji a przedsiębiorstwem Pfizer, ale Komisja stwierdziła, że nie przetrzymuje takich zapisów na podstawie wewnętrznych zasad rejestracji; mając na uwadze, że Europejski Rzecznik Praw Obywatelskich uznał tę odpowiedź za nieodpowiednią i zalecił ponowne wyszukiwanie, zgodnie z obowiązkami w zakresie publicznego dostępu wynikającymi z rozporządzenia (WE) nr 1049/2001;</w:t>
            </w:r>
          </w:p>
        </w:tc>
        <w:tc>
          <w:tcPr>
            <w:tcW w:w="4876" w:type="dxa"/>
            <w:tcBorders>
              <w:top w:val="nil"/>
              <w:left w:val="nil"/>
              <w:bottom w:val="nil"/>
              <w:right w:val="nil"/>
            </w:tcBorders>
          </w:tcPr>
          <w:p w14:paraId="73AB080C" w14:textId="77777777" w:rsidR="00A62051" w:rsidRPr="002C368F" w:rsidRDefault="00A62051" w:rsidP="00227445">
            <w:pPr>
              <w:pStyle w:val="Normal6a"/>
            </w:pPr>
            <w:r w:rsidRPr="002C368F">
              <w:t>F.</w:t>
            </w:r>
            <w:r w:rsidRPr="002C368F">
              <w:tab/>
              <w:t xml:space="preserve">mając na uwadze, że w maju 2021 r. dziennikarz zwrócił się o dostęp do dokumentów, w tym wiadomości tekstowych wymienionych między przewodniczącą Komisji a przedsiębiorstwem Pfizer, ale Komisja stwierdziła, że nie przetrzymuje takich zapisów na podstawie wewnętrznych zasad rejestracji; mając na uwadze, że Europejski Rzecznik Praw Obywatelskich uznał tę odpowiedź za nieodpowiednią i zalecił ponowne wyszukiwanie, zgodnie z obowiązkami w zakresie publicznego dostępu wynikającymi z rozporządzenia (WE) nr 1049/2001; </w:t>
            </w:r>
            <w:r w:rsidRPr="002C368F">
              <w:rPr>
                <w:b/>
                <w:i/>
              </w:rPr>
              <w:t>mając na uwadze, że sprawa ta znacznie podkopała wiarygodność Komisji i jej przewodniczącej w oczach obywateli;</w:t>
            </w:r>
          </w:p>
        </w:tc>
      </w:tr>
    </w:tbl>
    <w:p w14:paraId="2F1E7418"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{FI}</w:t>
      </w:r>
      <w:r w:rsidRPr="002C368F">
        <w:t>fi</w:t>
      </w:r>
      <w:r w:rsidRPr="002C368F">
        <w:rPr>
          <w:rStyle w:val="HideTWBExt"/>
        </w:rPr>
        <w:t>&lt;/Original&gt;</w:t>
      </w:r>
    </w:p>
    <w:p w14:paraId="3E588819" w14:textId="77777777" w:rsidR="00A62051" w:rsidRPr="002C368F" w:rsidRDefault="00A62051" w:rsidP="00A62051">
      <w:r w:rsidRPr="002C368F">
        <w:rPr>
          <w:rStyle w:val="HideTWBExt"/>
        </w:rPr>
        <w:t>&lt;/Amend&gt;</w:t>
      </w:r>
    </w:p>
    <w:p w14:paraId="39361622" w14:textId="4B1A0A19"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28</w:t>
      </w:r>
      <w:r w:rsidRPr="002C368F">
        <w:rPr>
          <w:rStyle w:val="HideTWBExt"/>
          <w:b w:val="0"/>
        </w:rPr>
        <w:t>&lt;/NumAm&gt;</w:t>
      </w:r>
    </w:p>
    <w:p w14:paraId="6AFBFA3B" w14:textId="77777777" w:rsidR="00A62051" w:rsidRPr="002C368F" w:rsidRDefault="00A62051" w:rsidP="00A62051">
      <w:pPr>
        <w:pStyle w:val="NormalBold"/>
      </w:pPr>
      <w:r w:rsidRPr="002C368F">
        <w:rPr>
          <w:rStyle w:val="HideTWBExt"/>
          <w:b w:val="0"/>
        </w:rPr>
        <w:t>&lt;RepeatBlock-By&gt;&lt;Members&gt;</w:t>
      </w:r>
      <w:r w:rsidRPr="002C368F">
        <w:t>Mariusz Kamiński</w:t>
      </w:r>
      <w:r w:rsidRPr="002C368F">
        <w:rPr>
          <w:rStyle w:val="HideTWBExt"/>
          <w:b w:val="0"/>
        </w:rPr>
        <w:t>&lt;/Members&gt;</w:t>
      </w:r>
    </w:p>
    <w:p w14:paraId="5FBB8824" w14:textId="77777777" w:rsidR="00A62051" w:rsidRPr="001428AF" w:rsidRDefault="00A62051" w:rsidP="00A62051">
      <w:pPr>
        <w:pStyle w:val="NormalBold"/>
        <w:rPr>
          <w:lang w:val="en-GB"/>
        </w:rPr>
      </w:pPr>
      <w:r w:rsidRPr="001428AF">
        <w:rPr>
          <w:rStyle w:val="HideTWBExt"/>
          <w:b w:val="0"/>
          <w:lang w:val="en-GB"/>
        </w:rPr>
        <w:t>&lt;/RepeatBlock-By&gt;</w:t>
      </w:r>
    </w:p>
    <w:p w14:paraId="3862BDB2"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3F142FBA"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F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4D253D6" w14:textId="77777777" w:rsidTr="00227445">
        <w:trPr>
          <w:trHeight w:hRule="exact" w:val="240"/>
          <w:jc w:val="center"/>
        </w:trPr>
        <w:tc>
          <w:tcPr>
            <w:tcW w:w="9752" w:type="dxa"/>
            <w:gridSpan w:val="2"/>
            <w:tcBorders>
              <w:top w:val="nil"/>
              <w:left w:val="nil"/>
              <w:bottom w:val="nil"/>
              <w:right w:val="nil"/>
            </w:tcBorders>
          </w:tcPr>
          <w:p w14:paraId="0477D927" w14:textId="77777777" w:rsidR="00A62051" w:rsidRPr="001428AF" w:rsidRDefault="00A62051" w:rsidP="00227445">
            <w:pPr>
              <w:rPr>
                <w:lang w:val="en-GB"/>
              </w:rPr>
            </w:pPr>
          </w:p>
        </w:tc>
      </w:tr>
      <w:tr w:rsidR="00A62051" w:rsidRPr="002C368F" w14:paraId="79CF7426" w14:textId="77777777" w:rsidTr="00227445">
        <w:trPr>
          <w:trHeight w:val="240"/>
          <w:jc w:val="center"/>
        </w:trPr>
        <w:tc>
          <w:tcPr>
            <w:tcW w:w="4876" w:type="dxa"/>
            <w:tcBorders>
              <w:top w:val="nil"/>
              <w:left w:val="nil"/>
              <w:bottom w:val="nil"/>
              <w:right w:val="nil"/>
            </w:tcBorders>
          </w:tcPr>
          <w:p w14:paraId="13E6E1BB"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B6E8420" w14:textId="77777777" w:rsidR="00A62051" w:rsidRPr="002C368F" w:rsidRDefault="00A62051" w:rsidP="00227445">
            <w:pPr>
              <w:pStyle w:val="AmColumnHeading"/>
            </w:pPr>
            <w:r w:rsidRPr="002C368F">
              <w:t>Poprawka</w:t>
            </w:r>
          </w:p>
        </w:tc>
      </w:tr>
      <w:tr w:rsidR="00A62051" w:rsidRPr="002C368F" w14:paraId="0DC12DF3" w14:textId="77777777" w:rsidTr="00227445">
        <w:trPr>
          <w:jc w:val="center"/>
        </w:trPr>
        <w:tc>
          <w:tcPr>
            <w:tcW w:w="4876" w:type="dxa"/>
            <w:tcBorders>
              <w:top w:val="nil"/>
              <w:left w:val="nil"/>
              <w:bottom w:val="nil"/>
              <w:right w:val="nil"/>
            </w:tcBorders>
          </w:tcPr>
          <w:p w14:paraId="26A7BC4F" w14:textId="77777777" w:rsidR="00A62051" w:rsidRPr="002C368F" w:rsidRDefault="00A62051" w:rsidP="00227445">
            <w:pPr>
              <w:pStyle w:val="Normal6a"/>
            </w:pPr>
          </w:p>
        </w:tc>
        <w:tc>
          <w:tcPr>
            <w:tcW w:w="4876" w:type="dxa"/>
            <w:tcBorders>
              <w:top w:val="nil"/>
              <w:left w:val="nil"/>
              <w:bottom w:val="nil"/>
              <w:right w:val="nil"/>
            </w:tcBorders>
          </w:tcPr>
          <w:p w14:paraId="0BEFE8C3" w14:textId="77777777" w:rsidR="00A62051" w:rsidRPr="002C368F" w:rsidRDefault="00A62051" w:rsidP="00227445">
            <w:pPr>
              <w:pStyle w:val="Normal6a"/>
            </w:pPr>
            <w:r w:rsidRPr="002C368F">
              <w:rPr>
                <w:b/>
                <w:i/>
              </w:rPr>
              <w:t>Fa.</w:t>
            </w:r>
            <w:r w:rsidRPr="002C368F">
              <w:rPr>
                <w:b/>
                <w:i/>
              </w:rPr>
              <w:tab/>
              <w:t>mając na uwadze, że członkowie Komisji i inni wysocy rangą urzędnicy UE, wykonując swoje obowiązki, oficjalnie uczestniczą – o czym świadczy fakt pokrywania kosztów podróży, zakwaterowania, diet dziennych i innych wydatków – w licznych spotkaniach i konferencjach, w tym mających nieprzejrzysty charakter takich jak spotkania grupy Bilderberg, podczas których omawiają kwestie związane z polityką powierzoną im w ramach ich odpowiednich kompetencji, przy czym nie informują opinii publicznej o treści tych dyskusji ani nie sporządzają z nich protokołów; mając na uwadze, że żaden z komisarzy, którzy w ostatnich latach uczestniczyli w spotkaniach grupy Bilderberg w ramach swoich obowiązków służbowych, nie ujawnił szczegółów tych rozmów, a komisarz Ylva Johansson wręcz zataiła cel swojej misji; mając na uwadze, że przez pokrywanie kosztów udziału członkiń i członków Komisji w takich wydarzeniach Komisja uznaje, iż ich obecność jest związana z wykonywaniem obowiązków służbowych, ponieważ umożliwia im przedstawianie polityki Unii Europejskiej w ramach ich mandatu; mając na uwadze, że Komisja jednocześnie utrudnia opinii publicznej dostęp do szczegółowych informacji na temat tych spotkań, a gdy jest zmuszona do ujawnienia dokumentów – o ile takie dokumenty istnieją – usuwa z nich istotne informacje dotyczące ich treści;</w:t>
            </w:r>
          </w:p>
        </w:tc>
      </w:tr>
    </w:tbl>
    <w:p w14:paraId="470C8417"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63444C4" w14:textId="77777777" w:rsidR="00A62051" w:rsidRPr="001428AF" w:rsidRDefault="00A62051" w:rsidP="00A62051">
      <w:pPr>
        <w:rPr>
          <w:lang w:val="en-GB"/>
        </w:rPr>
      </w:pPr>
      <w:r w:rsidRPr="001428AF">
        <w:rPr>
          <w:rStyle w:val="HideTWBExt"/>
          <w:lang w:val="en-GB"/>
        </w:rPr>
        <w:t>&lt;/Amend&gt;</w:t>
      </w:r>
    </w:p>
    <w:p w14:paraId="122E1776" w14:textId="0FCEA810"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29</w:t>
      </w:r>
      <w:r w:rsidRPr="001428AF">
        <w:rPr>
          <w:rStyle w:val="HideTWBExt"/>
          <w:b w:val="0"/>
          <w:lang w:val="en-GB"/>
        </w:rPr>
        <w:t>&lt;/NumAm&gt;</w:t>
      </w:r>
    </w:p>
    <w:p w14:paraId="0D46B57B"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Raquel García Hermida-Van Der Walle, Veronika Cifrová Ostrihoňová, Irena Joveva, Lucia Yar, Hilde Vautmans</w:t>
      </w:r>
      <w:r w:rsidRPr="001428AF">
        <w:rPr>
          <w:rStyle w:val="HideTWBExt"/>
          <w:b w:val="0"/>
          <w:lang w:val="en-GB"/>
        </w:rPr>
        <w:t>&lt;/Members&gt;</w:t>
      </w:r>
    </w:p>
    <w:p w14:paraId="6CACD838" w14:textId="77777777" w:rsidR="00A62051" w:rsidRPr="001428AF" w:rsidRDefault="00A62051" w:rsidP="00A62051">
      <w:pPr>
        <w:pStyle w:val="NormalBold"/>
        <w:rPr>
          <w:lang w:val="en-GB"/>
        </w:rPr>
      </w:pPr>
      <w:r w:rsidRPr="001428AF">
        <w:rPr>
          <w:rStyle w:val="HideTWBExt"/>
          <w:b w:val="0"/>
          <w:lang w:val="en-GB"/>
        </w:rPr>
        <w:t>&lt;/RepeatBlock-By&gt;</w:t>
      </w:r>
    </w:p>
    <w:p w14:paraId="3DEFC073"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31B6C908"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F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2C46E4B" w14:textId="77777777" w:rsidTr="00227445">
        <w:trPr>
          <w:trHeight w:hRule="exact" w:val="240"/>
          <w:jc w:val="center"/>
        </w:trPr>
        <w:tc>
          <w:tcPr>
            <w:tcW w:w="9752" w:type="dxa"/>
            <w:gridSpan w:val="2"/>
            <w:tcBorders>
              <w:top w:val="nil"/>
              <w:left w:val="nil"/>
              <w:bottom w:val="nil"/>
              <w:right w:val="nil"/>
            </w:tcBorders>
          </w:tcPr>
          <w:p w14:paraId="4C4AF5CC" w14:textId="77777777" w:rsidR="00A62051" w:rsidRPr="001428AF" w:rsidRDefault="00A62051" w:rsidP="00227445">
            <w:pPr>
              <w:rPr>
                <w:lang w:val="en-GB"/>
              </w:rPr>
            </w:pPr>
          </w:p>
        </w:tc>
      </w:tr>
      <w:tr w:rsidR="00A62051" w:rsidRPr="002C368F" w14:paraId="74C7D811" w14:textId="77777777" w:rsidTr="00227445">
        <w:trPr>
          <w:trHeight w:val="240"/>
          <w:jc w:val="center"/>
        </w:trPr>
        <w:tc>
          <w:tcPr>
            <w:tcW w:w="4876" w:type="dxa"/>
            <w:tcBorders>
              <w:top w:val="nil"/>
              <w:left w:val="nil"/>
              <w:bottom w:val="nil"/>
              <w:right w:val="nil"/>
            </w:tcBorders>
          </w:tcPr>
          <w:p w14:paraId="74C8359E"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FBDF0B3" w14:textId="77777777" w:rsidR="00A62051" w:rsidRPr="002C368F" w:rsidRDefault="00A62051" w:rsidP="00227445">
            <w:pPr>
              <w:pStyle w:val="AmColumnHeading"/>
            </w:pPr>
            <w:r w:rsidRPr="002C368F">
              <w:t>Poprawka</w:t>
            </w:r>
          </w:p>
        </w:tc>
      </w:tr>
      <w:tr w:rsidR="00A62051" w:rsidRPr="002C368F" w14:paraId="628DAEB3" w14:textId="77777777" w:rsidTr="00227445">
        <w:trPr>
          <w:jc w:val="center"/>
        </w:trPr>
        <w:tc>
          <w:tcPr>
            <w:tcW w:w="4876" w:type="dxa"/>
            <w:tcBorders>
              <w:top w:val="nil"/>
              <w:left w:val="nil"/>
              <w:bottom w:val="nil"/>
              <w:right w:val="nil"/>
            </w:tcBorders>
          </w:tcPr>
          <w:p w14:paraId="31B90A99" w14:textId="77777777" w:rsidR="00A62051" w:rsidRPr="002C368F" w:rsidRDefault="00A62051" w:rsidP="00227445">
            <w:pPr>
              <w:pStyle w:val="Normal6a"/>
            </w:pPr>
          </w:p>
        </w:tc>
        <w:tc>
          <w:tcPr>
            <w:tcW w:w="4876" w:type="dxa"/>
            <w:tcBorders>
              <w:top w:val="nil"/>
              <w:left w:val="nil"/>
              <w:bottom w:val="nil"/>
              <w:right w:val="nil"/>
            </w:tcBorders>
          </w:tcPr>
          <w:p w14:paraId="22D86454" w14:textId="77777777" w:rsidR="00A62051" w:rsidRPr="002C368F" w:rsidRDefault="00A62051" w:rsidP="00227445">
            <w:pPr>
              <w:pStyle w:val="Normal6a"/>
            </w:pPr>
            <w:r w:rsidRPr="002C368F">
              <w:rPr>
                <w:b/>
                <w:i/>
              </w:rPr>
              <w:t>Fa.</w:t>
            </w:r>
            <w:r w:rsidRPr="002C368F">
              <w:rPr>
                <w:b/>
                <w:i/>
              </w:rPr>
              <w:tab/>
              <w:t>mając na uwadze, że wiadomości tekstowe dotyczące polityki, działalności i decyzji już teraz wchodzą w zakres definicji „dokumentu” zawartej w rozporządzeniu (WE) nr 1049/2001, które stanowi, że dokumentem mogą być wszelkie treści bez względu na nośnik (zapisane na papierze, przechowywane w formie elektronicznej czy jako dźwięk, nagranie wizualne czy audiowizualne) dotyczące kwestii związanych z polityką, działalnością i decyzjami mieszczącymi się w sferze odpowiedzialności instytucji; mając na uwadze, że nie oznacza to konieczności rejestrowania i udostępniania wszystkich wymienianych wiadomości tekstowych, a jedynie tych, które dotyczą polityki, działalności i decyzji Unii; mając na uwadze, że Komisja nadal może podjąć decyzję o nieudostępnianiu tych wiadomości w pełni opinii publicznej, jeżeli mają zastosowanie wyjątki wymienione w rozporządzeniu (WE) nr 1049/2001 takie jak interes handlowy;</w:t>
            </w:r>
          </w:p>
        </w:tc>
      </w:tr>
    </w:tbl>
    <w:p w14:paraId="7073EE1A"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2A825CEC" w14:textId="77777777" w:rsidR="00A62051" w:rsidRPr="001428AF" w:rsidRDefault="00A62051" w:rsidP="00A62051">
      <w:pPr>
        <w:rPr>
          <w:lang w:val="en-GB"/>
        </w:rPr>
      </w:pPr>
      <w:r w:rsidRPr="001428AF">
        <w:rPr>
          <w:rStyle w:val="HideTWBExt"/>
          <w:lang w:val="en-GB"/>
        </w:rPr>
        <w:t>&lt;/Amend&gt;</w:t>
      </w:r>
    </w:p>
    <w:p w14:paraId="1B5CB269" w14:textId="003229F5"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30</w:t>
      </w:r>
      <w:r w:rsidRPr="001428AF">
        <w:rPr>
          <w:rStyle w:val="HideTWBExt"/>
          <w:b w:val="0"/>
          <w:lang w:val="en-GB"/>
        </w:rPr>
        <w:t>&lt;/NumAm&gt;</w:t>
      </w:r>
    </w:p>
    <w:p w14:paraId="4E353618"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Malik Azmani, Irena Joveva, Lucia Yar, Nikola Minchev</w:t>
      </w:r>
      <w:r w:rsidRPr="001428AF">
        <w:rPr>
          <w:rStyle w:val="HideTWBExt"/>
          <w:b w:val="0"/>
          <w:lang w:val="en-GB"/>
        </w:rPr>
        <w:t>&lt;/Members&gt;</w:t>
      </w:r>
    </w:p>
    <w:p w14:paraId="6A69094A" w14:textId="77777777" w:rsidR="00A62051" w:rsidRPr="001428AF" w:rsidRDefault="00A62051" w:rsidP="00A62051">
      <w:pPr>
        <w:pStyle w:val="NormalBold"/>
        <w:rPr>
          <w:lang w:val="en-GB"/>
        </w:rPr>
      </w:pPr>
      <w:r w:rsidRPr="001428AF">
        <w:rPr>
          <w:rStyle w:val="HideTWBExt"/>
          <w:b w:val="0"/>
          <w:lang w:val="en-GB"/>
        </w:rPr>
        <w:t>&lt;/RepeatBlock-By&gt;</w:t>
      </w:r>
    </w:p>
    <w:p w14:paraId="5A963C2A"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508F00C2"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F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432C1A8" w14:textId="77777777" w:rsidTr="00227445">
        <w:trPr>
          <w:trHeight w:hRule="exact" w:val="240"/>
          <w:jc w:val="center"/>
        </w:trPr>
        <w:tc>
          <w:tcPr>
            <w:tcW w:w="9752" w:type="dxa"/>
            <w:gridSpan w:val="2"/>
            <w:tcBorders>
              <w:top w:val="nil"/>
              <w:left w:val="nil"/>
              <w:bottom w:val="nil"/>
              <w:right w:val="nil"/>
            </w:tcBorders>
          </w:tcPr>
          <w:p w14:paraId="191CE2BA" w14:textId="77777777" w:rsidR="00A62051" w:rsidRPr="001428AF" w:rsidRDefault="00A62051" w:rsidP="00227445">
            <w:pPr>
              <w:rPr>
                <w:lang w:val="en-GB"/>
              </w:rPr>
            </w:pPr>
          </w:p>
        </w:tc>
      </w:tr>
      <w:tr w:rsidR="00A62051" w:rsidRPr="002C368F" w14:paraId="3E3A2499" w14:textId="77777777" w:rsidTr="00227445">
        <w:trPr>
          <w:trHeight w:val="240"/>
          <w:jc w:val="center"/>
        </w:trPr>
        <w:tc>
          <w:tcPr>
            <w:tcW w:w="4876" w:type="dxa"/>
            <w:tcBorders>
              <w:top w:val="nil"/>
              <w:left w:val="nil"/>
              <w:bottom w:val="nil"/>
              <w:right w:val="nil"/>
            </w:tcBorders>
          </w:tcPr>
          <w:p w14:paraId="2A3BF378"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8F8073A" w14:textId="77777777" w:rsidR="00A62051" w:rsidRPr="002C368F" w:rsidRDefault="00A62051" w:rsidP="00227445">
            <w:pPr>
              <w:pStyle w:val="AmColumnHeading"/>
            </w:pPr>
            <w:r w:rsidRPr="002C368F">
              <w:t>Poprawka</w:t>
            </w:r>
          </w:p>
        </w:tc>
      </w:tr>
      <w:tr w:rsidR="00A62051" w:rsidRPr="002C368F" w14:paraId="6FE618E4" w14:textId="77777777" w:rsidTr="00227445">
        <w:trPr>
          <w:jc w:val="center"/>
        </w:trPr>
        <w:tc>
          <w:tcPr>
            <w:tcW w:w="4876" w:type="dxa"/>
            <w:tcBorders>
              <w:top w:val="nil"/>
              <w:left w:val="nil"/>
              <w:bottom w:val="nil"/>
              <w:right w:val="nil"/>
            </w:tcBorders>
          </w:tcPr>
          <w:p w14:paraId="579AC3F8" w14:textId="77777777" w:rsidR="00A62051" w:rsidRPr="002C368F" w:rsidRDefault="00A62051" w:rsidP="00227445">
            <w:pPr>
              <w:pStyle w:val="Normal6a"/>
            </w:pPr>
          </w:p>
        </w:tc>
        <w:tc>
          <w:tcPr>
            <w:tcW w:w="4876" w:type="dxa"/>
            <w:tcBorders>
              <w:top w:val="nil"/>
              <w:left w:val="nil"/>
              <w:bottom w:val="nil"/>
              <w:right w:val="nil"/>
            </w:tcBorders>
          </w:tcPr>
          <w:p w14:paraId="675CD862" w14:textId="77777777" w:rsidR="00A62051" w:rsidRPr="002C368F" w:rsidRDefault="00A62051" w:rsidP="00227445">
            <w:pPr>
              <w:pStyle w:val="Normal6a"/>
            </w:pPr>
            <w:r w:rsidRPr="002C368F">
              <w:rPr>
                <w:b/>
                <w:i/>
              </w:rPr>
              <w:t>Fa.</w:t>
            </w:r>
            <w:r w:rsidRPr="002C368F">
              <w:rPr>
                <w:b/>
                <w:i/>
              </w:rPr>
              <w:tab/>
              <w:t>mając na uwadze, że Rzecznik Praw Obywatelskich uznał, iż odmowa wyszukania niezarejestrowanych wiadomości tekstowych dotyczących negocjacji w sprawie szczepionek z firmą Pfizer stanowiła niewłaściwe administrowanie; mając na uwadze, że Komisja nie poinformowała o wdrożeniu zalecenia w tej sprawie; mając na uwadze, że 14 maja 2025 r. Sąd unieważnił decyzję Komisji o odmowie dostępu do wiadomości tekstowych, potwierdzając tym samym brak przejrzystości;</w:t>
            </w:r>
          </w:p>
        </w:tc>
      </w:tr>
    </w:tbl>
    <w:p w14:paraId="6955D53E"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1CE29374" w14:textId="77777777" w:rsidR="00A62051" w:rsidRPr="001428AF" w:rsidRDefault="00A62051" w:rsidP="00A62051">
      <w:pPr>
        <w:rPr>
          <w:lang w:val="en-GB"/>
        </w:rPr>
      </w:pPr>
      <w:r w:rsidRPr="001428AF">
        <w:rPr>
          <w:rStyle w:val="HideTWBExt"/>
          <w:lang w:val="en-GB"/>
        </w:rPr>
        <w:t>&lt;/Amend&gt;</w:t>
      </w:r>
    </w:p>
    <w:p w14:paraId="7EF766D6" w14:textId="16650B28"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31</w:t>
      </w:r>
      <w:r w:rsidRPr="001428AF">
        <w:rPr>
          <w:rStyle w:val="HideTWBExt"/>
          <w:b w:val="0"/>
          <w:lang w:val="en-GB"/>
        </w:rPr>
        <w:t>&lt;/NumAm&gt;</w:t>
      </w:r>
    </w:p>
    <w:p w14:paraId="74310977"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Gaetano Pedulla'</w:t>
      </w:r>
      <w:r w:rsidRPr="001428AF">
        <w:rPr>
          <w:rStyle w:val="HideTWBExt"/>
          <w:b w:val="0"/>
          <w:lang w:val="en-GB"/>
        </w:rPr>
        <w:t>&lt;/Members&gt;</w:t>
      </w:r>
    </w:p>
    <w:p w14:paraId="1844FF76" w14:textId="77777777" w:rsidR="00A62051" w:rsidRPr="001428AF" w:rsidRDefault="00A62051" w:rsidP="00A62051">
      <w:pPr>
        <w:pStyle w:val="NormalBold"/>
        <w:rPr>
          <w:lang w:val="en-GB"/>
        </w:rPr>
      </w:pPr>
      <w:r w:rsidRPr="001428AF">
        <w:rPr>
          <w:rStyle w:val="HideTWBExt"/>
          <w:b w:val="0"/>
          <w:lang w:val="en-GB"/>
        </w:rPr>
        <w:t>&lt;/RepeatBlock-By&gt;</w:t>
      </w:r>
    </w:p>
    <w:p w14:paraId="2A0914A1"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39693842"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G</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5CDEFFAF" w14:textId="77777777" w:rsidTr="00227445">
        <w:trPr>
          <w:trHeight w:hRule="exact" w:val="240"/>
          <w:jc w:val="center"/>
        </w:trPr>
        <w:tc>
          <w:tcPr>
            <w:tcW w:w="9752" w:type="dxa"/>
            <w:gridSpan w:val="2"/>
            <w:tcBorders>
              <w:top w:val="nil"/>
              <w:left w:val="nil"/>
              <w:bottom w:val="nil"/>
              <w:right w:val="nil"/>
            </w:tcBorders>
          </w:tcPr>
          <w:p w14:paraId="14A018AA" w14:textId="77777777" w:rsidR="00A62051" w:rsidRPr="001428AF" w:rsidRDefault="00A62051" w:rsidP="00227445">
            <w:pPr>
              <w:rPr>
                <w:lang w:val="en-GB"/>
              </w:rPr>
            </w:pPr>
          </w:p>
        </w:tc>
      </w:tr>
      <w:tr w:rsidR="00A62051" w:rsidRPr="002C368F" w14:paraId="164D2D80" w14:textId="77777777" w:rsidTr="00227445">
        <w:trPr>
          <w:trHeight w:val="240"/>
          <w:jc w:val="center"/>
        </w:trPr>
        <w:tc>
          <w:tcPr>
            <w:tcW w:w="4876" w:type="dxa"/>
            <w:tcBorders>
              <w:top w:val="nil"/>
              <w:left w:val="nil"/>
              <w:bottom w:val="nil"/>
              <w:right w:val="nil"/>
            </w:tcBorders>
          </w:tcPr>
          <w:p w14:paraId="7203B2D0"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2EFD864" w14:textId="77777777" w:rsidR="00A62051" w:rsidRPr="002C368F" w:rsidRDefault="00A62051" w:rsidP="00227445">
            <w:pPr>
              <w:pStyle w:val="AmColumnHeading"/>
            </w:pPr>
            <w:r w:rsidRPr="002C368F">
              <w:t>Poprawka</w:t>
            </w:r>
          </w:p>
        </w:tc>
      </w:tr>
      <w:tr w:rsidR="00A62051" w:rsidRPr="002C368F" w14:paraId="7E39C208" w14:textId="77777777" w:rsidTr="00227445">
        <w:trPr>
          <w:jc w:val="center"/>
        </w:trPr>
        <w:tc>
          <w:tcPr>
            <w:tcW w:w="4876" w:type="dxa"/>
            <w:tcBorders>
              <w:top w:val="nil"/>
              <w:left w:val="nil"/>
              <w:bottom w:val="nil"/>
              <w:right w:val="nil"/>
            </w:tcBorders>
          </w:tcPr>
          <w:p w14:paraId="29D751AE" w14:textId="77777777" w:rsidR="00A62051" w:rsidRPr="002C368F" w:rsidRDefault="00A62051" w:rsidP="00227445">
            <w:pPr>
              <w:pStyle w:val="Normal6a"/>
            </w:pPr>
            <w:r w:rsidRPr="002C368F">
              <w:t>G.</w:t>
            </w:r>
            <w:r w:rsidRPr="002C368F">
              <w:tab/>
              <w:t xml:space="preserve">mając na uwadze, że </w:t>
            </w:r>
            <w:r w:rsidRPr="002C368F">
              <w:rPr>
                <w:b/>
                <w:i/>
              </w:rPr>
              <w:t xml:space="preserve">w komunikacie w sprawie programu prac na </w:t>
            </w:r>
            <w:r w:rsidRPr="002C368F">
              <w:t xml:space="preserve">2025 r. Komisja </w:t>
            </w:r>
            <w:r w:rsidRPr="002C368F">
              <w:rPr>
                <w:b/>
                <w:i/>
              </w:rPr>
              <w:t xml:space="preserve">wyraziła zamiar wycofania </w:t>
            </w:r>
            <w:r w:rsidRPr="002C368F">
              <w:t xml:space="preserve">wniosków </w:t>
            </w:r>
            <w:r w:rsidRPr="002C368F">
              <w:rPr>
                <w:b/>
                <w:i/>
              </w:rPr>
              <w:t xml:space="preserve">COM(2011)0137 i COM(2008)0229 – które mają na celu zmianę </w:t>
            </w:r>
            <w:r w:rsidRPr="002C368F">
              <w:t>rozporządzenia (WE) nr</w:t>
            </w:r>
            <w:r w:rsidRPr="002C368F">
              <w:rPr>
                <w:b/>
                <w:i/>
              </w:rPr>
              <w:t xml:space="preserve"> </w:t>
            </w:r>
            <w:r w:rsidRPr="002C368F">
              <w:t xml:space="preserve">1049/2001 w </w:t>
            </w:r>
            <w:r w:rsidRPr="002C368F">
              <w:rPr>
                <w:b/>
                <w:i/>
              </w:rPr>
              <w:t>sprawie publicznego dostępu do dokumentów – powołując się na brak przewidywalnego porozumienia po latach impasu legislacyjnego od 2011 r</w:t>
            </w:r>
            <w:r w:rsidRPr="002C368F">
              <w:t>.;</w:t>
            </w:r>
          </w:p>
        </w:tc>
        <w:tc>
          <w:tcPr>
            <w:tcW w:w="4876" w:type="dxa"/>
            <w:tcBorders>
              <w:top w:val="nil"/>
              <w:left w:val="nil"/>
              <w:bottom w:val="nil"/>
              <w:right w:val="nil"/>
            </w:tcBorders>
          </w:tcPr>
          <w:p w14:paraId="4465534E" w14:textId="77777777" w:rsidR="00A62051" w:rsidRPr="002C368F" w:rsidRDefault="00A62051" w:rsidP="00227445">
            <w:pPr>
              <w:pStyle w:val="Normal6a"/>
            </w:pPr>
            <w:r w:rsidRPr="002C368F">
              <w:t>G.</w:t>
            </w:r>
            <w:r w:rsidRPr="002C368F">
              <w:tab/>
              <w:t xml:space="preserve">mając na uwadze, że </w:t>
            </w:r>
            <w:r w:rsidRPr="002C368F">
              <w:rPr>
                <w:b/>
                <w:i/>
              </w:rPr>
              <w:t xml:space="preserve">10 października </w:t>
            </w:r>
            <w:r w:rsidRPr="002C368F">
              <w:t xml:space="preserve">2025 r. Komisja </w:t>
            </w:r>
            <w:r w:rsidRPr="002C368F">
              <w:rPr>
                <w:b/>
                <w:i/>
              </w:rPr>
              <w:t xml:space="preserve">opublikowała w Dzienniku Urzędowym (C/2025/5423) formalne wycofanie </w:t>
            </w:r>
            <w:r w:rsidRPr="002C368F">
              <w:t xml:space="preserve">wniosków </w:t>
            </w:r>
            <w:r w:rsidRPr="002C368F">
              <w:rPr>
                <w:b/>
                <w:i/>
              </w:rPr>
              <w:t xml:space="preserve">ustawodawczych, w szczególności tych dotyczących aktualizacji </w:t>
            </w:r>
            <w:r w:rsidRPr="002C368F">
              <w:t>rozporządzenia (WE) nr</w:t>
            </w:r>
            <w:r w:rsidRPr="002C368F">
              <w:rPr>
                <w:b/>
                <w:i/>
              </w:rPr>
              <w:t xml:space="preserve"> </w:t>
            </w:r>
            <w:r w:rsidRPr="002C368F">
              <w:t xml:space="preserve">1049/2001 w </w:t>
            </w:r>
            <w:r w:rsidRPr="002C368F">
              <w:rPr>
                <w:b/>
                <w:i/>
              </w:rPr>
              <w:t>świetle wejścia w życie traktatu lizbońskiego i Karty praw podstawowych Unii Europejskiej</w:t>
            </w:r>
            <w:r w:rsidRPr="002C368F">
              <w:t>;</w:t>
            </w:r>
          </w:p>
        </w:tc>
      </w:tr>
    </w:tbl>
    <w:p w14:paraId="08D59FE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0664F3AF" w14:textId="77777777" w:rsidR="00A62051" w:rsidRPr="001428AF" w:rsidRDefault="00A62051" w:rsidP="00A62051">
      <w:pPr>
        <w:rPr>
          <w:lang w:val="en-GB"/>
        </w:rPr>
      </w:pPr>
      <w:r w:rsidRPr="001428AF">
        <w:rPr>
          <w:rStyle w:val="HideTWBExt"/>
          <w:lang w:val="en-GB"/>
        </w:rPr>
        <w:t>&lt;/Amend&gt;</w:t>
      </w:r>
    </w:p>
    <w:p w14:paraId="0D7A8840" w14:textId="1B7622DE"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32</w:t>
      </w:r>
      <w:r w:rsidRPr="001428AF">
        <w:rPr>
          <w:rStyle w:val="HideTWBExt"/>
          <w:b w:val="0"/>
          <w:lang w:val="en-GB"/>
        </w:rPr>
        <w:t>&lt;/NumAm&gt;</w:t>
      </w:r>
    </w:p>
    <w:p w14:paraId="30C9A504"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42CC52E9" w14:textId="77777777" w:rsidR="00A62051" w:rsidRPr="001428AF" w:rsidRDefault="00A62051" w:rsidP="00A62051">
      <w:pPr>
        <w:pStyle w:val="NormalBold"/>
        <w:rPr>
          <w:lang w:val="en-GB"/>
        </w:rPr>
      </w:pPr>
      <w:r w:rsidRPr="001428AF">
        <w:rPr>
          <w:rStyle w:val="HideTWBExt"/>
          <w:b w:val="0"/>
          <w:lang w:val="en-GB"/>
        </w:rPr>
        <w:t>&lt;/RepeatBlock-By&gt;</w:t>
      </w:r>
    </w:p>
    <w:p w14:paraId="339580EC"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97FB421"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G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AA92F53" w14:textId="77777777" w:rsidTr="00227445">
        <w:trPr>
          <w:trHeight w:hRule="exact" w:val="240"/>
          <w:jc w:val="center"/>
        </w:trPr>
        <w:tc>
          <w:tcPr>
            <w:tcW w:w="9752" w:type="dxa"/>
            <w:gridSpan w:val="2"/>
            <w:tcBorders>
              <w:top w:val="nil"/>
              <w:left w:val="nil"/>
              <w:bottom w:val="nil"/>
              <w:right w:val="nil"/>
            </w:tcBorders>
          </w:tcPr>
          <w:p w14:paraId="032E1A07" w14:textId="77777777" w:rsidR="00A62051" w:rsidRPr="001428AF" w:rsidRDefault="00A62051" w:rsidP="00227445">
            <w:pPr>
              <w:rPr>
                <w:lang w:val="en-GB"/>
              </w:rPr>
            </w:pPr>
          </w:p>
        </w:tc>
      </w:tr>
      <w:tr w:rsidR="00A62051" w:rsidRPr="002C368F" w14:paraId="0D654EB3" w14:textId="77777777" w:rsidTr="00227445">
        <w:trPr>
          <w:trHeight w:val="240"/>
          <w:jc w:val="center"/>
        </w:trPr>
        <w:tc>
          <w:tcPr>
            <w:tcW w:w="4876" w:type="dxa"/>
            <w:tcBorders>
              <w:top w:val="nil"/>
              <w:left w:val="nil"/>
              <w:bottom w:val="nil"/>
              <w:right w:val="nil"/>
            </w:tcBorders>
          </w:tcPr>
          <w:p w14:paraId="6789402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76EB6BE" w14:textId="77777777" w:rsidR="00A62051" w:rsidRPr="002C368F" w:rsidRDefault="00A62051" w:rsidP="00227445">
            <w:pPr>
              <w:pStyle w:val="AmColumnHeading"/>
            </w:pPr>
            <w:r w:rsidRPr="002C368F">
              <w:t>Poprawka</w:t>
            </w:r>
          </w:p>
        </w:tc>
      </w:tr>
      <w:tr w:rsidR="00A62051" w:rsidRPr="002C368F" w14:paraId="5B8D3B75" w14:textId="77777777" w:rsidTr="00227445">
        <w:trPr>
          <w:jc w:val="center"/>
        </w:trPr>
        <w:tc>
          <w:tcPr>
            <w:tcW w:w="4876" w:type="dxa"/>
            <w:tcBorders>
              <w:top w:val="nil"/>
              <w:left w:val="nil"/>
              <w:bottom w:val="nil"/>
              <w:right w:val="nil"/>
            </w:tcBorders>
          </w:tcPr>
          <w:p w14:paraId="0288DAEF" w14:textId="77777777" w:rsidR="00A62051" w:rsidRPr="002C368F" w:rsidRDefault="00A62051" w:rsidP="00227445">
            <w:pPr>
              <w:pStyle w:val="Normal6a"/>
            </w:pPr>
          </w:p>
        </w:tc>
        <w:tc>
          <w:tcPr>
            <w:tcW w:w="4876" w:type="dxa"/>
            <w:tcBorders>
              <w:top w:val="nil"/>
              <w:left w:val="nil"/>
              <w:bottom w:val="nil"/>
              <w:right w:val="nil"/>
            </w:tcBorders>
          </w:tcPr>
          <w:p w14:paraId="5743B540" w14:textId="77777777" w:rsidR="00A62051" w:rsidRPr="002C368F" w:rsidRDefault="00A62051" w:rsidP="00227445">
            <w:pPr>
              <w:pStyle w:val="Normal6a"/>
            </w:pPr>
            <w:r w:rsidRPr="002C368F">
              <w:rPr>
                <w:b/>
                <w:i/>
              </w:rPr>
              <w:t>Ga.</w:t>
            </w:r>
            <w:r w:rsidRPr="002C368F">
              <w:tab/>
            </w:r>
            <w:r w:rsidRPr="002C368F">
              <w:rPr>
                <w:b/>
                <w:i/>
              </w:rPr>
              <w:t>mając na uwadze, że w Europejski Trybunał Obrachunkowy w swoim Sprawozdaniu Specjalnym 11/2025 „Przejrzystość finansowania unijnego przyznanego organizacjom pozarządowym” wskazał na brak odpowiedniej przejrzystości i właściwego informowania o unijnym finansowaniu organizacji pozarządowych w ramach polityki wewnętrznej;</w:t>
            </w:r>
          </w:p>
        </w:tc>
      </w:tr>
    </w:tbl>
    <w:p w14:paraId="542ED4D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23A90890" w14:textId="77777777" w:rsidR="00A62051" w:rsidRPr="001428AF" w:rsidRDefault="00A62051" w:rsidP="00A62051">
      <w:pPr>
        <w:rPr>
          <w:lang w:val="en-GB"/>
        </w:rPr>
      </w:pPr>
      <w:r w:rsidRPr="001428AF">
        <w:rPr>
          <w:rStyle w:val="HideTWBExt"/>
          <w:lang w:val="en-GB"/>
        </w:rPr>
        <w:t>&lt;/Amend&gt;</w:t>
      </w:r>
    </w:p>
    <w:p w14:paraId="26FEA016" w14:textId="71D9EE05"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33</w:t>
      </w:r>
      <w:r w:rsidRPr="001428AF">
        <w:rPr>
          <w:rStyle w:val="HideTWBExt"/>
          <w:b w:val="0"/>
          <w:lang w:val="en-GB"/>
        </w:rPr>
        <w:t>&lt;/NumAm&gt;</w:t>
      </w:r>
    </w:p>
    <w:p w14:paraId="115044D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Sophie Wilmès, Lucia Yar, Irena Joveva, Malik Azmani, Nikola Minchev</w:t>
      </w:r>
      <w:r w:rsidRPr="001428AF">
        <w:rPr>
          <w:rStyle w:val="HideTWBExt"/>
          <w:b w:val="0"/>
          <w:lang w:val="en-GB"/>
        </w:rPr>
        <w:t>&lt;/Members&gt;</w:t>
      </w:r>
    </w:p>
    <w:p w14:paraId="4F6E7B3C" w14:textId="77777777" w:rsidR="00A62051" w:rsidRPr="001428AF" w:rsidRDefault="00A62051" w:rsidP="00A62051">
      <w:pPr>
        <w:pStyle w:val="NormalBold"/>
        <w:rPr>
          <w:lang w:val="en-GB"/>
        </w:rPr>
      </w:pPr>
      <w:r w:rsidRPr="001428AF">
        <w:rPr>
          <w:rStyle w:val="HideTWBExt"/>
          <w:b w:val="0"/>
          <w:lang w:val="en-GB"/>
        </w:rPr>
        <w:t>&lt;/RepeatBlock-By&gt;</w:t>
      </w:r>
    </w:p>
    <w:p w14:paraId="5C7A7DAE"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62346C4D"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G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8D78F9B" w14:textId="77777777" w:rsidTr="00227445">
        <w:trPr>
          <w:trHeight w:hRule="exact" w:val="240"/>
          <w:jc w:val="center"/>
        </w:trPr>
        <w:tc>
          <w:tcPr>
            <w:tcW w:w="9752" w:type="dxa"/>
            <w:gridSpan w:val="2"/>
            <w:tcBorders>
              <w:top w:val="nil"/>
              <w:left w:val="nil"/>
              <w:bottom w:val="nil"/>
              <w:right w:val="nil"/>
            </w:tcBorders>
          </w:tcPr>
          <w:p w14:paraId="102BBBFD" w14:textId="77777777" w:rsidR="00A62051" w:rsidRPr="001428AF" w:rsidRDefault="00A62051" w:rsidP="00227445">
            <w:pPr>
              <w:rPr>
                <w:lang w:val="en-GB"/>
              </w:rPr>
            </w:pPr>
          </w:p>
        </w:tc>
      </w:tr>
      <w:tr w:rsidR="00A62051" w:rsidRPr="002C368F" w14:paraId="7F7DAA1F" w14:textId="77777777" w:rsidTr="00227445">
        <w:trPr>
          <w:trHeight w:val="240"/>
          <w:jc w:val="center"/>
        </w:trPr>
        <w:tc>
          <w:tcPr>
            <w:tcW w:w="4876" w:type="dxa"/>
            <w:tcBorders>
              <w:top w:val="nil"/>
              <w:left w:val="nil"/>
              <w:bottom w:val="nil"/>
              <w:right w:val="nil"/>
            </w:tcBorders>
          </w:tcPr>
          <w:p w14:paraId="00AD1E14"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C67A6FB" w14:textId="77777777" w:rsidR="00A62051" w:rsidRPr="002C368F" w:rsidRDefault="00A62051" w:rsidP="00227445">
            <w:pPr>
              <w:pStyle w:val="AmColumnHeading"/>
            </w:pPr>
            <w:r w:rsidRPr="002C368F">
              <w:t>Poprawka</w:t>
            </w:r>
          </w:p>
        </w:tc>
      </w:tr>
      <w:tr w:rsidR="00A62051" w:rsidRPr="002C368F" w14:paraId="40B919F3" w14:textId="77777777" w:rsidTr="00227445">
        <w:trPr>
          <w:jc w:val="center"/>
        </w:trPr>
        <w:tc>
          <w:tcPr>
            <w:tcW w:w="4876" w:type="dxa"/>
            <w:tcBorders>
              <w:top w:val="nil"/>
              <w:left w:val="nil"/>
              <w:bottom w:val="nil"/>
              <w:right w:val="nil"/>
            </w:tcBorders>
          </w:tcPr>
          <w:p w14:paraId="12F462C9" w14:textId="77777777" w:rsidR="00A62051" w:rsidRPr="002C368F" w:rsidRDefault="00A62051" w:rsidP="00227445">
            <w:pPr>
              <w:pStyle w:val="Normal6a"/>
            </w:pPr>
          </w:p>
        </w:tc>
        <w:tc>
          <w:tcPr>
            <w:tcW w:w="4876" w:type="dxa"/>
            <w:tcBorders>
              <w:top w:val="nil"/>
              <w:left w:val="nil"/>
              <w:bottom w:val="nil"/>
              <w:right w:val="nil"/>
            </w:tcBorders>
          </w:tcPr>
          <w:p w14:paraId="447E6A19" w14:textId="77777777" w:rsidR="00A62051" w:rsidRPr="002C368F" w:rsidRDefault="00A62051" w:rsidP="00227445">
            <w:pPr>
              <w:pStyle w:val="Normal6a"/>
            </w:pPr>
            <w:r w:rsidRPr="002C368F">
              <w:rPr>
                <w:b/>
                <w:i/>
              </w:rPr>
              <w:t>Ga.</w:t>
            </w:r>
            <w:r w:rsidRPr="002C368F">
              <w:rPr>
                <w:b/>
                <w:i/>
              </w:rPr>
              <w:tab/>
              <w:t>mając na uwadze, że szybki rozwój technologii sztucznej inteligencji (AI) stwarza zarówno możliwości, jak i wyzwania w zakresie zapewnienia dokładności i przejrzystości informacji w Unii Europejskiej oraz dla instytucji, organów, urzędów i agencji europejskich;</w:t>
            </w:r>
          </w:p>
        </w:tc>
      </w:tr>
    </w:tbl>
    <w:p w14:paraId="18254317"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688B8B97" w14:textId="77777777" w:rsidR="00A62051" w:rsidRPr="001428AF" w:rsidRDefault="00A62051" w:rsidP="00A62051">
      <w:pPr>
        <w:rPr>
          <w:lang w:val="en-GB"/>
        </w:rPr>
      </w:pPr>
      <w:r w:rsidRPr="001428AF">
        <w:rPr>
          <w:rStyle w:val="HideTWBExt"/>
          <w:lang w:val="en-GB"/>
        </w:rPr>
        <w:t>&lt;/Amend&gt;</w:t>
      </w:r>
    </w:p>
    <w:p w14:paraId="1B86BD34" w14:textId="51EB8BC1"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34</w:t>
      </w:r>
      <w:r w:rsidRPr="001428AF">
        <w:rPr>
          <w:rStyle w:val="HideTWBExt"/>
          <w:b w:val="0"/>
          <w:lang w:val="en-GB"/>
        </w:rPr>
        <w:t>&lt;/NumAm&gt;</w:t>
      </w:r>
    </w:p>
    <w:p w14:paraId="1B153CF3"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Sophie Wilmès, Malik Azmani, Irena Joveva, Lucia Yar, Nikola Minchev</w:t>
      </w:r>
      <w:r w:rsidRPr="001428AF">
        <w:rPr>
          <w:rStyle w:val="HideTWBExt"/>
          <w:b w:val="0"/>
          <w:lang w:val="en-GB"/>
        </w:rPr>
        <w:t>&lt;/Members&gt;</w:t>
      </w:r>
    </w:p>
    <w:p w14:paraId="18CFED94" w14:textId="77777777" w:rsidR="00A62051" w:rsidRPr="002C368F" w:rsidRDefault="00A62051" w:rsidP="00A62051">
      <w:pPr>
        <w:pStyle w:val="NormalBold"/>
      </w:pPr>
      <w:r w:rsidRPr="002C368F">
        <w:rPr>
          <w:rStyle w:val="HideTWBExt"/>
          <w:b w:val="0"/>
        </w:rPr>
        <w:t>&lt;/RepeatBlock-By&gt;</w:t>
      </w:r>
    </w:p>
    <w:p w14:paraId="7BD9FC30"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74ACAAD4" w14:textId="77777777" w:rsidR="00A62051" w:rsidRPr="002C368F" w:rsidRDefault="00A62051" w:rsidP="00A62051">
      <w:pPr>
        <w:pStyle w:val="NormalBold"/>
      </w:pPr>
      <w:r w:rsidRPr="002C368F">
        <w:rPr>
          <w:rStyle w:val="HideTWBExt"/>
          <w:b w:val="0"/>
        </w:rPr>
        <w:t>&lt;Article&gt;</w:t>
      </w:r>
      <w:r w:rsidRPr="002C368F">
        <w:t>Motyw G b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0BC9B429" w14:textId="77777777" w:rsidTr="00227445">
        <w:trPr>
          <w:trHeight w:hRule="exact" w:val="240"/>
          <w:jc w:val="center"/>
        </w:trPr>
        <w:tc>
          <w:tcPr>
            <w:tcW w:w="9752" w:type="dxa"/>
            <w:gridSpan w:val="2"/>
            <w:tcBorders>
              <w:top w:val="nil"/>
              <w:left w:val="nil"/>
              <w:bottom w:val="nil"/>
              <w:right w:val="nil"/>
            </w:tcBorders>
          </w:tcPr>
          <w:p w14:paraId="1F228EB7" w14:textId="77777777" w:rsidR="00A62051" w:rsidRPr="002C368F" w:rsidRDefault="00A62051" w:rsidP="00227445"/>
        </w:tc>
      </w:tr>
      <w:tr w:rsidR="00A62051" w:rsidRPr="002C368F" w14:paraId="4D0CAC85" w14:textId="77777777" w:rsidTr="00227445">
        <w:trPr>
          <w:trHeight w:val="240"/>
          <w:jc w:val="center"/>
        </w:trPr>
        <w:tc>
          <w:tcPr>
            <w:tcW w:w="4876" w:type="dxa"/>
            <w:tcBorders>
              <w:top w:val="nil"/>
              <w:left w:val="nil"/>
              <w:bottom w:val="nil"/>
              <w:right w:val="nil"/>
            </w:tcBorders>
          </w:tcPr>
          <w:p w14:paraId="54114CC7"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6BB5DDD" w14:textId="77777777" w:rsidR="00A62051" w:rsidRPr="002C368F" w:rsidRDefault="00A62051" w:rsidP="00227445">
            <w:pPr>
              <w:pStyle w:val="AmColumnHeading"/>
            </w:pPr>
            <w:r w:rsidRPr="002C368F">
              <w:t>Poprawka</w:t>
            </w:r>
          </w:p>
        </w:tc>
      </w:tr>
      <w:tr w:rsidR="00A62051" w:rsidRPr="002C368F" w14:paraId="70B3D99D" w14:textId="77777777" w:rsidTr="00227445">
        <w:trPr>
          <w:jc w:val="center"/>
        </w:trPr>
        <w:tc>
          <w:tcPr>
            <w:tcW w:w="4876" w:type="dxa"/>
            <w:tcBorders>
              <w:top w:val="nil"/>
              <w:left w:val="nil"/>
              <w:bottom w:val="nil"/>
              <w:right w:val="nil"/>
            </w:tcBorders>
          </w:tcPr>
          <w:p w14:paraId="7A433DDC" w14:textId="77777777" w:rsidR="00A62051" w:rsidRPr="002C368F" w:rsidRDefault="00A62051" w:rsidP="00227445">
            <w:pPr>
              <w:pStyle w:val="Normal6a"/>
            </w:pPr>
          </w:p>
        </w:tc>
        <w:tc>
          <w:tcPr>
            <w:tcW w:w="4876" w:type="dxa"/>
            <w:tcBorders>
              <w:top w:val="nil"/>
              <w:left w:val="nil"/>
              <w:bottom w:val="nil"/>
              <w:right w:val="nil"/>
            </w:tcBorders>
          </w:tcPr>
          <w:p w14:paraId="00A90F12" w14:textId="77777777" w:rsidR="00A62051" w:rsidRPr="002C368F" w:rsidRDefault="00A62051" w:rsidP="00227445">
            <w:pPr>
              <w:pStyle w:val="Normal6a"/>
            </w:pPr>
            <w:r w:rsidRPr="002C368F">
              <w:rPr>
                <w:b/>
                <w:i/>
              </w:rPr>
              <w:t>Gb.</w:t>
            </w:r>
            <w:r w:rsidRPr="002C368F">
              <w:rPr>
                <w:b/>
                <w:i/>
              </w:rPr>
              <w:tab/>
              <w:t>mając na uwadze, że systemy AI mogą odgrywać kluczową rolę w wykrywaniu i ograniczaniu informacji wprowadzających w błąd dezinformacji oraz dezinformacji, wspierając w ten sposób świadomą debatę publiczną; mając na uwadze, że wdrażanie AI musi odbywać się z poszanowaniem praw podstawowych, sprzyjać rozliczalności i spełniać najwyższe standardy przejrzystości w celu utrzymania zaufania publicznego i wzmocnienia rządów demokratycznych;</w:t>
            </w:r>
          </w:p>
        </w:tc>
      </w:tr>
    </w:tbl>
    <w:p w14:paraId="3EB03F18"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A713FAF" w14:textId="77777777" w:rsidR="00A62051" w:rsidRPr="001428AF" w:rsidRDefault="00A62051" w:rsidP="00A62051">
      <w:pPr>
        <w:rPr>
          <w:lang w:val="en-GB"/>
        </w:rPr>
      </w:pPr>
      <w:r w:rsidRPr="001428AF">
        <w:rPr>
          <w:rStyle w:val="HideTWBExt"/>
          <w:lang w:val="en-GB"/>
        </w:rPr>
        <w:t>&lt;/Amend&gt;</w:t>
      </w:r>
    </w:p>
    <w:p w14:paraId="48606561" w14:textId="1C8C4F63"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35</w:t>
      </w:r>
      <w:r w:rsidRPr="001428AF">
        <w:rPr>
          <w:rStyle w:val="HideTWBExt"/>
          <w:b w:val="0"/>
          <w:lang w:val="en-GB"/>
        </w:rPr>
        <w:t>&lt;/NumAm&gt;</w:t>
      </w:r>
    </w:p>
    <w:p w14:paraId="351E0851"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5C31C93D" w14:textId="77777777" w:rsidR="00A62051" w:rsidRPr="002C368F" w:rsidRDefault="00A62051" w:rsidP="00A62051">
      <w:pPr>
        <w:pStyle w:val="NormalBold"/>
      </w:pPr>
      <w:r w:rsidRPr="002C368F">
        <w:rPr>
          <w:rStyle w:val="HideTWBExt"/>
          <w:b w:val="0"/>
        </w:rPr>
        <w:t>&lt;/RepeatBlock-By&gt;</w:t>
      </w:r>
    </w:p>
    <w:p w14:paraId="7D0223BD"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56221028" w14:textId="77777777" w:rsidR="00A62051" w:rsidRPr="002C368F" w:rsidRDefault="00A62051" w:rsidP="00A62051">
      <w:pPr>
        <w:pStyle w:val="NormalBold"/>
      </w:pPr>
      <w:r w:rsidRPr="002C368F">
        <w:rPr>
          <w:rStyle w:val="HideTWBExt"/>
          <w:b w:val="0"/>
        </w:rPr>
        <w:t>&lt;Article&gt;</w:t>
      </w:r>
      <w:r w:rsidRPr="002C368F">
        <w:t>Motyw G b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73D71314" w14:textId="77777777" w:rsidTr="00227445">
        <w:trPr>
          <w:trHeight w:hRule="exact" w:val="240"/>
          <w:jc w:val="center"/>
        </w:trPr>
        <w:tc>
          <w:tcPr>
            <w:tcW w:w="9752" w:type="dxa"/>
            <w:gridSpan w:val="2"/>
            <w:tcBorders>
              <w:top w:val="nil"/>
              <w:left w:val="nil"/>
              <w:bottom w:val="nil"/>
              <w:right w:val="nil"/>
            </w:tcBorders>
          </w:tcPr>
          <w:p w14:paraId="73D2AA2A" w14:textId="77777777" w:rsidR="00A62051" w:rsidRPr="002C368F" w:rsidRDefault="00A62051" w:rsidP="00227445"/>
        </w:tc>
      </w:tr>
      <w:tr w:rsidR="00A62051" w:rsidRPr="002C368F" w14:paraId="1011E1C4" w14:textId="77777777" w:rsidTr="00227445">
        <w:trPr>
          <w:trHeight w:val="240"/>
          <w:jc w:val="center"/>
        </w:trPr>
        <w:tc>
          <w:tcPr>
            <w:tcW w:w="4876" w:type="dxa"/>
            <w:tcBorders>
              <w:top w:val="nil"/>
              <w:left w:val="nil"/>
              <w:bottom w:val="nil"/>
              <w:right w:val="nil"/>
            </w:tcBorders>
          </w:tcPr>
          <w:p w14:paraId="1D03CFFE"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64F0224" w14:textId="77777777" w:rsidR="00A62051" w:rsidRPr="002C368F" w:rsidRDefault="00A62051" w:rsidP="00227445">
            <w:pPr>
              <w:pStyle w:val="AmColumnHeading"/>
            </w:pPr>
            <w:r w:rsidRPr="002C368F">
              <w:t>Poprawka</w:t>
            </w:r>
          </w:p>
        </w:tc>
      </w:tr>
      <w:tr w:rsidR="00A62051" w:rsidRPr="002C368F" w14:paraId="6392E189" w14:textId="77777777" w:rsidTr="00227445">
        <w:trPr>
          <w:jc w:val="center"/>
        </w:trPr>
        <w:tc>
          <w:tcPr>
            <w:tcW w:w="4876" w:type="dxa"/>
            <w:tcBorders>
              <w:top w:val="nil"/>
              <w:left w:val="nil"/>
              <w:bottom w:val="nil"/>
              <w:right w:val="nil"/>
            </w:tcBorders>
          </w:tcPr>
          <w:p w14:paraId="190EE902" w14:textId="77777777" w:rsidR="00A62051" w:rsidRPr="002C368F" w:rsidRDefault="00A62051" w:rsidP="00227445">
            <w:pPr>
              <w:pStyle w:val="Normal6a"/>
            </w:pPr>
          </w:p>
        </w:tc>
        <w:tc>
          <w:tcPr>
            <w:tcW w:w="4876" w:type="dxa"/>
            <w:tcBorders>
              <w:top w:val="nil"/>
              <w:left w:val="nil"/>
              <w:bottom w:val="nil"/>
              <w:right w:val="nil"/>
            </w:tcBorders>
          </w:tcPr>
          <w:p w14:paraId="6C0DAC2B" w14:textId="77777777" w:rsidR="00A62051" w:rsidRPr="002C368F" w:rsidRDefault="00A62051" w:rsidP="00227445">
            <w:pPr>
              <w:pStyle w:val="Normal6a"/>
            </w:pPr>
            <w:r w:rsidRPr="002C368F">
              <w:rPr>
                <w:b/>
                <w:i/>
              </w:rPr>
              <w:t>Gb.</w:t>
            </w:r>
            <w:r w:rsidRPr="002C368F">
              <w:tab/>
            </w:r>
            <w:r w:rsidRPr="002C368F">
              <w:rPr>
                <w:b/>
                <w:i/>
              </w:rPr>
              <w:t>mając na uwadze, że afera Qatargate pokazała, że organizacje pozarządowe mogą manipulować procesem legislacyjnym na rzecz państw trzecich, konieczna jest systemowa poprawa transparentności w zakresie informowania o finansowaniu przez Komisję Europejską organizacji pozarządowych;</w:t>
            </w:r>
          </w:p>
        </w:tc>
      </w:tr>
    </w:tbl>
    <w:p w14:paraId="14E31E9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681A1857" w14:textId="77777777" w:rsidR="00A62051" w:rsidRPr="001428AF" w:rsidRDefault="00A62051" w:rsidP="00A62051">
      <w:pPr>
        <w:rPr>
          <w:lang w:val="en-GB"/>
        </w:rPr>
      </w:pPr>
      <w:r w:rsidRPr="001428AF">
        <w:rPr>
          <w:rStyle w:val="HideTWBExt"/>
          <w:lang w:val="en-GB"/>
        </w:rPr>
        <w:t>&lt;/Amend&gt;</w:t>
      </w:r>
    </w:p>
    <w:p w14:paraId="060F528E" w14:textId="7FB48165"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36</w:t>
      </w:r>
      <w:r w:rsidRPr="001428AF">
        <w:rPr>
          <w:rStyle w:val="HideTWBExt"/>
          <w:b w:val="0"/>
          <w:lang w:val="en-GB"/>
        </w:rPr>
        <w:t>&lt;/NumAm&gt;</w:t>
      </w:r>
    </w:p>
    <w:p w14:paraId="14DEB6E7"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Sophie Wilmès, Malik Azmani, Irena Joveva, Lucia Yar, Nikola Minchev</w:t>
      </w:r>
      <w:r w:rsidRPr="001428AF">
        <w:rPr>
          <w:rStyle w:val="HideTWBExt"/>
          <w:b w:val="0"/>
          <w:lang w:val="en-GB"/>
        </w:rPr>
        <w:t>&lt;/Members&gt;</w:t>
      </w:r>
    </w:p>
    <w:p w14:paraId="3F1B80ED" w14:textId="77777777" w:rsidR="00A62051" w:rsidRPr="001428AF" w:rsidRDefault="00A62051" w:rsidP="00A62051">
      <w:pPr>
        <w:pStyle w:val="NormalBold"/>
        <w:rPr>
          <w:lang w:val="en-GB"/>
        </w:rPr>
      </w:pPr>
      <w:r w:rsidRPr="001428AF">
        <w:rPr>
          <w:rStyle w:val="HideTWBExt"/>
          <w:b w:val="0"/>
          <w:lang w:val="en-GB"/>
        </w:rPr>
        <w:t>&lt;/RepeatBlock-By&gt;</w:t>
      </w:r>
    </w:p>
    <w:p w14:paraId="1D2DE91A"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5545E98"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G c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55B0BF80" w14:textId="77777777" w:rsidTr="00227445">
        <w:trPr>
          <w:trHeight w:hRule="exact" w:val="240"/>
          <w:jc w:val="center"/>
        </w:trPr>
        <w:tc>
          <w:tcPr>
            <w:tcW w:w="9752" w:type="dxa"/>
            <w:gridSpan w:val="2"/>
            <w:tcBorders>
              <w:top w:val="nil"/>
              <w:left w:val="nil"/>
              <w:bottom w:val="nil"/>
              <w:right w:val="nil"/>
            </w:tcBorders>
          </w:tcPr>
          <w:p w14:paraId="10BDA006" w14:textId="77777777" w:rsidR="00A62051" w:rsidRPr="001428AF" w:rsidRDefault="00A62051" w:rsidP="00227445">
            <w:pPr>
              <w:rPr>
                <w:lang w:val="en-GB"/>
              </w:rPr>
            </w:pPr>
          </w:p>
        </w:tc>
      </w:tr>
      <w:tr w:rsidR="00A62051" w:rsidRPr="002C368F" w14:paraId="7A648BC5" w14:textId="77777777" w:rsidTr="00227445">
        <w:trPr>
          <w:trHeight w:val="240"/>
          <w:jc w:val="center"/>
        </w:trPr>
        <w:tc>
          <w:tcPr>
            <w:tcW w:w="4876" w:type="dxa"/>
            <w:tcBorders>
              <w:top w:val="nil"/>
              <w:left w:val="nil"/>
              <w:bottom w:val="nil"/>
              <w:right w:val="nil"/>
            </w:tcBorders>
          </w:tcPr>
          <w:p w14:paraId="78AF699D"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C739D40" w14:textId="77777777" w:rsidR="00A62051" w:rsidRPr="002C368F" w:rsidRDefault="00A62051" w:rsidP="00227445">
            <w:pPr>
              <w:pStyle w:val="AmColumnHeading"/>
            </w:pPr>
            <w:r w:rsidRPr="002C368F">
              <w:t>Poprawka</w:t>
            </w:r>
          </w:p>
        </w:tc>
      </w:tr>
      <w:tr w:rsidR="00A62051" w:rsidRPr="002C368F" w14:paraId="671DCFBD" w14:textId="77777777" w:rsidTr="00227445">
        <w:trPr>
          <w:jc w:val="center"/>
        </w:trPr>
        <w:tc>
          <w:tcPr>
            <w:tcW w:w="4876" w:type="dxa"/>
            <w:tcBorders>
              <w:top w:val="nil"/>
              <w:left w:val="nil"/>
              <w:bottom w:val="nil"/>
              <w:right w:val="nil"/>
            </w:tcBorders>
          </w:tcPr>
          <w:p w14:paraId="7E52F794" w14:textId="77777777" w:rsidR="00A62051" w:rsidRPr="002C368F" w:rsidRDefault="00A62051" w:rsidP="00227445">
            <w:pPr>
              <w:pStyle w:val="Normal6a"/>
            </w:pPr>
          </w:p>
        </w:tc>
        <w:tc>
          <w:tcPr>
            <w:tcW w:w="4876" w:type="dxa"/>
            <w:tcBorders>
              <w:top w:val="nil"/>
              <w:left w:val="nil"/>
              <w:bottom w:val="nil"/>
              <w:right w:val="nil"/>
            </w:tcBorders>
          </w:tcPr>
          <w:p w14:paraId="4FF0E213" w14:textId="77777777" w:rsidR="00A62051" w:rsidRPr="002C368F" w:rsidRDefault="00A62051" w:rsidP="00227445">
            <w:pPr>
              <w:pStyle w:val="Normal6a"/>
            </w:pPr>
            <w:r w:rsidRPr="002C368F">
              <w:rPr>
                <w:b/>
                <w:i/>
              </w:rPr>
              <w:t>Gc.</w:t>
            </w:r>
            <w:r w:rsidRPr="002C368F">
              <w:rPr>
                <w:b/>
                <w:i/>
              </w:rPr>
              <w:tab/>
              <w:t>mając na uwadze, że utrzymujący się impas budzi obawy, iż opieranie się wyłącznie na ramach z 2001 r. może już nie wystarczać do skutecznego wzmocnienia prawa dostępu społeczeństwa do dokumentów UE we współczesnym kontekście instytucjonalnym i technologicznym;</w:t>
            </w:r>
          </w:p>
        </w:tc>
      </w:tr>
    </w:tbl>
    <w:p w14:paraId="7DB76185"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7F251FAD" w14:textId="77777777" w:rsidR="00A62051" w:rsidRPr="001428AF" w:rsidRDefault="00A62051" w:rsidP="00A62051">
      <w:pPr>
        <w:rPr>
          <w:lang w:val="en-GB"/>
        </w:rPr>
      </w:pPr>
      <w:r w:rsidRPr="001428AF">
        <w:rPr>
          <w:rStyle w:val="HideTWBExt"/>
          <w:lang w:val="en-GB"/>
        </w:rPr>
        <w:t>&lt;/Amend&gt;</w:t>
      </w:r>
    </w:p>
    <w:p w14:paraId="172C4833" w14:textId="686CA5BB"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37</w:t>
      </w:r>
      <w:r w:rsidRPr="001428AF">
        <w:rPr>
          <w:rStyle w:val="HideTWBExt"/>
          <w:b w:val="0"/>
          <w:lang w:val="en-GB"/>
        </w:rPr>
        <w:t>&lt;/NumAm&gt;</w:t>
      </w:r>
    </w:p>
    <w:p w14:paraId="18DA7E6F"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Malik Azmani, Irena Joveva, Lucia Yar, Nikola Minchev</w:t>
      </w:r>
      <w:r w:rsidRPr="001428AF">
        <w:rPr>
          <w:rStyle w:val="HideTWBExt"/>
          <w:b w:val="0"/>
          <w:lang w:val="en-GB"/>
        </w:rPr>
        <w:t>&lt;/Members&gt;</w:t>
      </w:r>
    </w:p>
    <w:p w14:paraId="113131C2" w14:textId="77777777" w:rsidR="00A62051" w:rsidRPr="001428AF" w:rsidRDefault="00A62051" w:rsidP="00A62051">
      <w:pPr>
        <w:pStyle w:val="NormalBold"/>
        <w:rPr>
          <w:lang w:val="en-GB"/>
        </w:rPr>
      </w:pPr>
      <w:r w:rsidRPr="001428AF">
        <w:rPr>
          <w:rStyle w:val="HideTWBExt"/>
          <w:b w:val="0"/>
          <w:lang w:val="en-GB"/>
        </w:rPr>
        <w:t>&lt;/RepeatBlock-By&gt;</w:t>
      </w:r>
    </w:p>
    <w:p w14:paraId="274E9341"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C73EBCC"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Motyw G d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9D1FB2E" w14:textId="77777777" w:rsidTr="00227445">
        <w:trPr>
          <w:trHeight w:hRule="exact" w:val="240"/>
          <w:jc w:val="center"/>
        </w:trPr>
        <w:tc>
          <w:tcPr>
            <w:tcW w:w="9752" w:type="dxa"/>
            <w:gridSpan w:val="2"/>
            <w:tcBorders>
              <w:top w:val="nil"/>
              <w:left w:val="nil"/>
              <w:bottom w:val="nil"/>
              <w:right w:val="nil"/>
            </w:tcBorders>
          </w:tcPr>
          <w:p w14:paraId="5629BA03" w14:textId="77777777" w:rsidR="00A62051" w:rsidRPr="001428AF" w:rsidRDefault="00A62051" w:rsidP="00227445">
            <w:pPr>
              <w:rPr>
                <w:lang w:val="en-GB"/>
              </w:rPr>
            </w:pPr>
          </w:p>
        </w:tc>
      </w:tr>
      <w:tr w:rsidR="00A62051" w:rsidRPr="002C368F" w14:paraId="0EFCA2B2" w14:textId="77777777" w:rsidTr="00227445">
        <w:trPr>
          <w:trHeight w:val="240"/>
          <w:jc w:val="center"/>
        </w:trPr>
        <w:tc>
          <w:tcPr>
            <w:tcW w:w="4876" w:type="dxa"/>
            <w:tcBorders>
              <w:top w:val="nil"/>
              <w:left w:val="nil"/>
              <w:bottom w:val="nil"/>
              <w:right w:val="nil"/>
            </w:tcBorders>
          </w:tcPr>
          <w:p w14:paraId="279DD16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C763C85" w14:textId="77777777" w:rsidR="00A62051" w:rsidRPr="002C368F" w:rsidRDefault="00A62051" w:rsidP="00227445">
            <w:pPr>
              <w:pStyle w:val="AmColumnHeading"/>
            </w:pPr>
            <w:r w:rsidRPr="002C368F">
              <w:t>Poprawka</w:t>
            </w:r>
          </w:p>
        </w:tc>
      </w:tr>
      <w:tr w:rsidR="00A62051" w:rsidRPr="002C368F" w14:paraId="5FEE919B" w14:textId="77777777" w:rsidTr="00227445">
        <w:trPr>
          <w:jc w:val="center"/>
        </w:trPr>
        <w:tc>
          <w:tcPr>
            <w:tcW w:w="4876" w:type="dxa"/>
            <w:tcBorders>
              <w:top w:val="nil"/>
              <w:left w:val="nil"/>
              <w:bottom w:val="nil"/>
              <w:right w:val="nil"/>
            </w:tcBorders>
          </w:tcPr>
          <w:p w14:paraId="0CFA3B31" w14:textId="77777777" w:rsidR="00A62051" w:rsidRPr="002C368F" w:rsidRDefault="00A62051" w:rsidP="00227445">
            <w:pPr>
              <w:pStyle w:val="Normal6a"/>
            </w:pPr>
          </w:p>
        </w:tc>
        <w:tc>
          <w:tcPr>
            <w:tcW w:w="4876" w:type="dxa"/>
            <w:tcBorders>
              <w:top w:val="nil"/>
              <w:left w:val="nil"/>
              <w:bottom w:val="nil"/>
              <w:right w:val="nil"/>
            </w:tcBorders>
          </w:tcPr>
          <w:p w14:paraId="76BD86F0" w14:textId="77777777" w:rsidR="00A62051" w:rsidRPr="002C368F" w:rsidRDefault="00A62051" w:rsidP="00227445">
            <w:pPr>
              <w:pStyle w:val="Normal6a"/>
            </w:pPr>
            <w:r w:rsidRPr="002C368F">
              <w:rPr>
                <w:b/>
                <w:i/>
              </w:rPr>
              <w:t>Gd.</w:t>
            </w:r>
            <w:r w:rsidRPr="002C368F">
              <w:rPr>
                <w:b/>
                <w:i/>
              </w:rPr>
              <w:tab/>
              <w:t>mając na uwadze, że w sprawie C-588/21 P dotyczącej wniosku organizacji non-profit o udzielenie dostępu do norm technicznych dotyczących bezpieczeństwa zabawek Trybunał Sprawiedliwości orzekł, iż Komisja powinna była uznać nadrzędny interes publiczny w rozumieniu art. 4 ust. 2 rozporządzenia (WE) nr 1049/2001, uzasadniający ujawnienie takich norm zharmonizowanych;</w:t>
            </w:r>
          </w:p>
        </w:tc>
      </w:tr>
    </w:tbl>
    <w:p w14:paraId="5E54E137"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7950E91F" w14:textId="77777777" w:rsidR="00A62051" w:rsidRPr="001428AF" w:rsidRDefault="00A62051" w:rsidP="00A62051">
      <w:pPr>
        <w:rPr>
          <w:lang w:val="en-GB"/>
        </w:rPr>
      </w:pPr>
      <w:r w:rsidRPr="001428AF">
        <w:rPr>
          <w:rStyle w:val="HideTWBExt"/>
          <w:lang w:val="en-GB"/>
        </w:rPr>
        <w:t>&lt;/Amend&gt;</w:t>
      </w:r>
    </w:p>
    <w:p w14:paraId="02F72EED" w14:textId="5D4C7346"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38</w:t>
      </w:r>
      <w:r w:rsidRPr="001428AF">
        <w:rPr>
          <w:rStyle w:val="HideTWBExt"/>
          <w:b w:val="0"/>
          <w:lang w:val="en-GB"/>
        </w:rPr>
        <w:t>&lt;/NumAm&gt;</w:t>
      </w:r>
    </w:p>
    <w:p w14:paraId="5FCFD9DE"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Gaetano Pedulla'</w:t>
      </w:r>
      <w:r w:rsidRPr="001428AF">
        <w:rPr>
          <w:rStyle w:val="HideTWBExt"/>
          <w:b w:val="0"/>
          <w:lang w:val="en-GB"/>
        </w:rPr>
        <w:t>&lt;/Members&gt;</w:t>
      </w:r>
    </w:p>
    <w:p w14:paraId="43E5F417" w14:textId="77777777" w:rsidR="00A62051" w:rsidRPr="001428AF" w:rsidRDefault="00A62051" w:rsidP="00A62051">
      <w:pPr>
        <w:pStyle w:val="NormalBold"/>
        <w:rPr>
          <w:lang w:val="en-GB"/>
        </w:rPr>
      </w:pPr>
      <w:r w:rsidRPr="001428AF">
        <w:rPr>
          <w:rStyle w:val="HideTWBExt"/>
          <w:b w:val="0"/>
          <w:lang w:val="en-GB"/>
        </w:rPr>
        <w:t>&lt;/RepeatBlock-By&gt;</w:t>
      </w:r>
    </w:p>
    <w:p w14:paraId="67D1EA0C"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B0CCA70"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23B24C07" w14:textId="77777777" w:rsidTr="00227445">
        <w:trPr>
          <w:trHeight w:hRule="exact" w:val="240"/>
          <w:jc w:val="center"/>
        </w:trPr>
        <w:tc>
          <w:tcPr>
            <w:tcW w:w="9752" w:type="dxa"/>
            <w:gridSpan w:val="2"/>
            <w:tcBorders>
              <w:top w:val="nil"/>
              <w:left w:val="nil"/>
              <w:bottom w:val="nil"/>
              <w:right w:val="nil"/>
            </w:tcBorders>
          </w:tcPr>
          <w:p w14:paraId="34BF2319" w14:textId="77777777" w:rsidR="00A62051" w:rsidRPr="001428AF" w:rsidRDefault="00A62051" w:rsidP="00227445">
            <w:pPr>
              <w:rPr>
                <w:lang w:val="en-GB"/>
              </w:rPr>
            </w:pPr>
          </w:p>
        </w:tc>
      </w:tr>
      <w:tr w:rsidR="00A62051" w:rsidRPr="002C368F" w14:paraId="1B1CE0AB" w14:textId="77777777" w:rsidTr="00227445">
        <w:trPr>
          <w:trHeight w:val="240"/>
          <w:jc w:val="center"/>
        </w:trPr>
        <w:tc>
          <w:tcPr>
            <w:tcW w:w="4876" w:type="dxa"/>
            <w:tcBorders>
              <w:top w:val="nil"/>
              <w:left w:val="nil"/>
              <w:bottom w:val="nil"/>
              <w:right w:val="nil"/>
            </w:tcBorders>
          </w:tcPr>
          <w:p w14:paraId="0A1B6923"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89D06DB" w14:textId="77777777" w:rsidR="00A62051" w:rsidRPr="002C368F" w:rsidRDefault="00A62051" w:rsidP="00227445">
            <w:pPr>
              <w:pStyle w:val="AmColumnHeading"/>
            </w:pPr>
            <w:r w:rsidRPr="002C368F">
              <w:t>Poprawka</w:t>
            </w:r>
          </w:p>
        </w:tc>
      </w:tr>
      <w:tr w:rsidR="00A62051" w:rsidRPr="002C368F" w14:paraId="1E918E43" w14:textId="77777777" w:rsidTr="00227445">
        <w:trPr>
          <w:jc w:val="center"/>
        </w:trPr>
        <w:tc>
          <w:tcPr>
            <w:tcW w:w="4876" w:type="dxa"/>
            <w:tcBorders>
              <w:top w:val="nil"/>
              <w:left w:val="nil"/>
              <w:bottom w:val="nil"/>
              <w:right w:val="nil"/>
            </w:tcBorders>
          </w:tcPr>
          <w:p w14:paraId="3DE3C32F" w14:textId="77777777" w:rsidR="00A62051" w:rsidRPr="002C368F" w:rsidRDefault="00A62051" w:rsidP="00227445">
            <w:pPr>
              <w:pStyle w:val="Normal6a"/>
            </w:pPr>
            <w:r w:rsidRPr="002C368F">
              <w:t>1.</w:t>
            </w:r>
            <w:r w:rsidRPr="002C368F">
              <w:tab/>
              <w:t xml:space="preserve">zauważa, że w 2024 r. Komisja zmieniła swoje ramy przejrzystości dzięki przyjęciu zmienionego regulaminu wewnętrznego </w:t>
            </w:r>
            <w:r w:rsidRPr="002C368F">
              <w:rPr>
                <w:b/>
                <w:i/>
              </w:rPr>
              <w:t xml:space="preserve">i wyjaśnieniu przepisów dotyczących publicznego dostępu do dokumentów na podstawie </w:t>
            </w:r>
            <w:r w:rsidRPr="002C368F">
              <w:t>rozporządzenia (WE) nr 1049/2001;</w:t>
            </w:r>
          </w:p>
        </w:tc>
        <w:tc>
          <w:tcPr>
            <w:tcW w:w="4876" w:type="dxa"/>
            <w:tcBorders>
              <w:top w:val="nil"/>
              <w:left w:val="nil"/>
              <w:bottom w:val="nil"/>
              <w:right w:val="nil"/>
            </w:tcBorders>
          </w:tcPr>
          <w:p w14:paraId="65C3AB5A" w14:textId="77777777" w:rsidR="00A62051" w:rsidRPr="002C368F" w:rsidRDefault="00A62051" w:rsidP="00227445">
            <w:pPr>
              <w:pStyle w:val="Normal6a"/>
            </w:pPr>
            <w:r w:rsidRPr="002C368F">
              <w:t>1.</w:t>
            </w:r>
            <w:r w:rsidRPr="002C368F">
              <w:tab/>
              <w:t xml:space="preserve">zauważa </w:t>
            </w:r>
            <w:r w:rsidRPr="002C368F">
              <w:rPr>
                <w:b/>
                <w:i/>
              </w:rPr>
              <w:t>z niepokojem</w:t>
            </w:r>
            <w:r w:rsidRPr="002C368F">
              <w:t>, że w 2024 r. Komisja zmieniła swoje ramy przejrzystości dzięki przyjęciu zmienionego regulaminu wewnętrznego</w:t>
            </w:r>
            <w:r w:rsidRPr="002C368F">
              <w:rPr>
                <w:b/>
                <w:i/>
              </w:rPr>
              <w:t xml:space="preserve">; podkreśla, że zmiany te mogą zagrażać jednolitemu stosowaniu </w:t>
            </w:r>
            <w:r w:rsidRPr="002C368F">
              <w:t xml:space="preserve">rozporządzenia (WE) nr 1049/2001 </w:t>
            </w:r>
            <w:r w:rsidRPr="002C368F">
              <w:rPr>
                <w:b/>
                <w:i/>
              </w:rPr>
              <w:t>i stanowią krok wstecz pod względem przejrzystości, ponieważ wprowadzają ograniczenia dotyczące przechowywania dokumentów (takich jak wiadomości tekstowe) i tworzą nowe domniemania odmowy ujawnienia</w:t>
            </w:r>
            <w:r w:rsidRPr="002C368F">
              <w:t>;</w:t>
            </w:r>
          </w:p>
        </w:tc>
      </w:tr>
    </w:tbl>
    <w:p w14:paraId="510B6FC3"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3ECB7A5C" w14:textId="77777777" w:rsidR="00A62051" w:rsidRPr="001428AF" w:rsidRDefault="00A62051" w:rsidP="00A62051">
      <w:pPr>
        <w:rPr>
          <w:lang w:val="en-GB"/>
        </w:rPr>
      </w:pPr>
      <w:r w:rsidRPr="001428AF">
        <w:rPr>
          <w:rStyle w:val="HideTWBExt"/>
          <w:lang w:val="en-GB"/>
        </w:rPr>
        <w:t>&lt;/Amend&gt;</w:t>
      </w:r>
    </w:p>
    <w:p w14:paraId="7201533F" w14:textId="6B854AEA"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39</w:t>
      </w:r>
      <w:r w:rsidRPr="001428AF">
        <w:rPr>
          <w:rStyle w:val="HideTWBExt"/>
          <w:b w:val="0"/>
          <w:lang w:val="en-GB"/>
        </w:rPr>
        <w:t>&lt;/NumAm&gt;</w:t>
      </w:r>
    </w:p>
    <w:p w14:paraId="37E38E6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2FDBACDD" w14:textId="77777777" w:rsidR="00A62051" w:rsidRPr="001428AF" w:rsidRDefault="00A62051" w:rsidP="00A62051">
      <w:pPr>
        <w:pStyle w:val="NormalBold"/>
        <w:rPr>
          <w:lang w:val="en-GB"/>
        </w:rPr>
      </w:pPr>
      <w:r w:rsidRPr="001428AF">
        <w:rPr>
          <w:rStyle w:val="HideTWBExt"/>
          <w:b w:val="0"/>
          <w:lang w:val="en-GB"/>
        </w:rPr>
        <w:t>&lt;/RepeatBlock-By&gt;</w:t>
      </w:r>
    </w:p>
    <w:p w14:paraId="198355C8"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5E7E95AC"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71C9E1C" w14:textId="77777777" w:rsidTr="00227445">
        <w:trPr>
          <w:trHeight w:hRule="exact" w:val="240"/>
          <w:jc w:val="center"/>
        </w:trPr>
        <w:tc>
          <w:tcPr>
            <w:tcW w:w="9752" w:type="dxa"/>
            <w:gridSpan w:val="2"/>
            <w:tcBorders>
              <w:top w:val="nil"/>
              <w:left w:val="nil"/>
              <w:bottom w:val="nil"/>
              <w:right w:val="nil"/>
            </w:tcBorders>
          </w:tcPr>
          <w:p w14:paraId="3940D448" w14:textId="77777777" w:rsidR="00A62051" w:rsidRPr="001428AF" w:rsidRDefault="00A62051" w:rsidP="00227445">
            <w:pPr>
              <w:rPr>
                <w:lang w:val="en-GB"/>
              </w:rPr>
            </w:pPr>
          </w:p>
        </w:tc>
      </w:tr>
      <w:tr w:rsidR="00A62051" w:rsidRPr="002C368F" w14:paraId="14CF60E5" w14:textId="77777777" w:rsidTr="00227445">
        <w:trPr>
          <w:trHeight w:val="240"/>
          <w:jc w:val="center"/>
        </w:trPr>
        <w:tc>
          <w:tcPr>
            <w:tcW w:w="4876" w:type="dxa"/>
            <w:tcBorders>
              <w:top w:val="nil"/>
              <w:left w:val="nil"/>
              <w:bottom w:val="nil"/>
              <w:right w:val="nil"/>
            </w:tcBorders>
          </w:tcPr>
          <w:p w14:paraId="6FEA446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94E1D86" w14:textId="77777777" w:rsidR="00A62051" w:rsidRPr="002C368F" w:rsidRDefault="00A62051" w:rsidP="00227445">
            <w:pPr>
              <w:pStyle w:val="AmColumnHeading"/>
            </w:pPr>
            <w:r w:rsidRPr="002C368F">
              <w:t>Poprawka</w:t>
            </w:r>
          </w:p>
        </w:tc>
      </w:tr>
      <w:tr w:rsidR="00A62051" w:rsidRPr="002C368F" w14:paraId="2E32DC0A" w14:textId="77777777" w:rsidTr="00227445">
        <w:trPr>
          <w:jc w:val="center"/>
        </w:trPr>
        <w:tc>
          <w:tcPr>
            <w:tcW w:w="4876" w:type="dxa"/>
            <w:tcBorders>
              <w:top w:val="nil"/>
              <w:left w:val="nil"/>
              <w:bottom w:val="nil"/>
              <w:right w:val="nil"/>
            </w:tcBorders>
          </w:tcPr>
          <w:p w14:paraId="72C4E20B" w14:textId="77777777" w:rsidR="00A62051" w:rsidRPr="002C368F" w:rsidRDefault="00A62051" w:rsidP="00227445">
            <w:pPr>
              <w:pStyle w:val="Normal6a"/>
            </w:pPr>
            <w:r w:rsidRPr="002C368F">
              <w:t>1.</w:t>
            </w:r>
            <w:r w:rsidRPr="002C368F">
              <w:tab/>
              <w:t xml:space="preserve">zauważa, że w 2024 r. Komisja zmieniła swoje ramy przejrzystości dzięki przyjęciu zmienionego regulaminu wewnętrznego </w:t>
            </w:r>
            <w:r w:rsidRPr="002C368F">
              <w:rPr>
                <w:b/>
                <w:i/>
              </w:rPr>
              <w:t xml:space="preserve">i wyjaśnieniu </w:t>
            </w:r>
            <w:r w:rsidRPr="002C368F">
              <w:t>przepisów dotyczących publicznego dostępu do dokumentów na podstawie rozporządzenia (WE) nr 1049/2001;</w:t>
            </w:r>
          </w:p>
        </w:tc>
        <w:tc>
          <w:tcPr>
            <w:tcW w:w="4876" w:type="dxa"/>
            <w:tcBorders>
              <w:top w:val="nil"/>
              <w:left w:val="nil"/>
              <w:bottom w:val="nil"/>
              <w:right w:val="nil"/>
            </w:tcBorders>
          </w:tcPr>
          <w:p w14:paraId="0620AA53" w14:textId="77777777" w:rsidR="00A62051" w:rsidRPr="002C368F" w:rsidRDefault="00A62051" w:rsidP="00227445">
            <w:pPr>
              <w:pStyle w:val="Normal6a"/>
            </w:pPr>
            <w:r w:rsidRPr="002C368F">
              <w:t>1.</w:t>
            </w:r>
            <w:r w:rsidRPr="002C368F">
              <w:tab/>
              <w:t>zauważa, że w 2024 r. Komisja zmieniła swoje ramy przejrzystości dzięki przyjęciu zmienionego regulaminu wewnętrznego</w:t>
            </w:r>
            <w:r w:rsidRPr="002C368F">
              <w:rPr>
                <w:b/>
                <w:i/>
              </w:rPr>
              <w:t xml:space="preserve">, co stanowiło próbę wyjaśnienia </w:t>
            </w:r>
            <w:r w:rsidRPr="002C368F">
              <w:t xml:space="preserve">przepisów dotyczących publicznego dostępu do dokumentów na podstawie rozporządzenia (WE) nr 1049/2001; </w:t>
            </w:r>
            <w:r w:rsidRPr="002C368F">
              <w:rPr>
                <w:b/>
                <w:i/>
              </w:rPr>
              <w:t>zwraca jednak uwagę na obawy zgłoszone przez niektóre zainteresowane strony, że nowe przepisy nakładają ograniczenia, które osłabiają przejrzystość i są niezgodne z utrwalonym orzecznictwem TSUE;</w:t>
            </w:r>
          </w:p>
        </w:tc>
      </w:tr>
    </w:tbl>
    <w:p w14:paraId="703033B6"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43CC348" w14:textId="77777777" w:rsidR="00A62051" w:rsidRPr="001428AF" w:rsidRDefault="00A62051" w:rsidP="00A62051">
      <w:pPr>
        <w:rPr>
          <w:lang w:val="en-GB"/>
        </w:rPr>
      </w:pPr>
      <w:r w:rsidRPr="001428AF">
        <w:rPr>
          <w:rStyle w:val="HideTWBExt"/>
          <w:lang w:val="en-GB"/>
        </w:rPr>
        <w:t>&lt;/Amend&gt;</w:t>
      </w:r>
    </w:p>
    <w:p w14:paraId="1AB71403" w14:textId="22F08344"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40</w:t>
      </w:r>
      <w:r w:rsidRPr="001428AF">
        <w:rPr>
          <w:rStyle w:val="HideTWBExt"/>
          <w:b w:val="0"/>
          <w:lang w:val="en-GB"/>
        </w:rPr>
        <w:t>&lt;/NumAm&gt;</w:t>
      </w:r>
    </w:p>
    <w:p w14:paraId="7C87659E"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715256E1" w14:textId="77777777" w:rsidR="00A62051" w:rsidRPr="001428AF" w:rsidRDefault="00A62051" w:rsidP="00A62051">
      <w:pPr>
        <w:pStyle w:val="NormalBold"/>
        <w:rPr>
          <w:lang w:val="en-GB"/>
        </w:rPr>
      </w:pPr>
      <w:r w:rsidRPr="001428AF">
        <w:rPr>
          <w:rStyle w:val="HideTWBExt"/>
          <w:b w:val="0"/>
          <w:lang w:val="en-GB"/>
        </w:rPr>
        <w:t>&lt;/RepeatBlock-By&gt;</w:t>
      </w:r>
    </w:p>
    <w:p w14:paraId="7EDBF8EF"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57E9EB20"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2</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C76232F" w14:textId="77777777" w:rsidTr="00227445">
        <w:trPr>
          <w:trHeight w:hRule="exact" w:val="240"/>
          <w:jc w:val="center"/>
        </w:trPr>
        <w:tc>
          <w:tcPr>
            <w:tcW w:w="9752" w:type="dxa"/>
            <w:gridSpan w:val="2"/>
            <w:tcBorders>
              <w:top w:val="nil"/>
              <w:left w:val="nil"/>
              <w:bottom w:val="nil"/>
              <w:right w:val="nil"/>
            </w:tcBorders>
          </w:tcPr>
          <w:p w14:paraId="43EDFFAB" w14:textId="77777777" w:rsidR="00A62051" w:rsidRPr="001428AF" w:rsidRDefault="00A62051" w:rsidP="00227445">
            <w:pPr>
              <w:rPr>
                <w:lang w:val="en-GB"/>
              </w:rPr>
            </w:pPr>
          </w:p>
        </w:tc>
      </w:tr>
      <w:tr w:rsidR="00A62051" w:rsidRPr="002C368F" w14:paraId="239BFD3D" w14:textId="77777777" w:rsidTr="00227445">
        <w:trPr>
          <w:trHeight w:val="240"/>
          <w:jc w:val="center"/>
        </w:trPr>
        <w:tc>
          <w:tcPr>
            <w:tcW w:w="4876" w:type="dxa"/>
            <w:tcBorders>
              <w:top w:val="nil"/>
              <w:left w:val="nil"/>
              <w:bottom w:val="nil"/>
              <w:right w:val="nil"/>
            </w:tcBorders>
          </w:tcPr>
          <w:p w14:paraId="7B30704D"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C513CF3" w14:textId="77777777" w:rsidR="00A62051" w:rsidRPr="002C368F" w:rsidRDefault="00A62051" w:rsidP="00227445">
            <w:pPr>
              <w:pStyle w:val="AmColumnHeading"/>
            </w:pPr>
            <w:r w:rsidRPr="002C368F">
              <w:t>Poprawka</w:t>
            </w:r>
          </w:p>
        </w:tc>
      </w:tr>
      <w:tr w:rsidR="00A62051" w:rsidRPr="002C368F" w14:paraId="666C0916" w14:textId="77777777" w:rsidTr="00227445">
        <w:trPr>
          <w:jc w:val="center"/>
        </w:trPr>
        <w:tc>
          <w:tcPr>
            <w:tcW w:w="4876" w:type="dxa"/>
            <w:tcBorders>
              <w:top w:val="nil"/>
              <w:left w:val="nil"/>
              <w:bottom w:val="nil"/>
              <w:right w:val="nil"/>
            </w:tcBorders>
          </w:tcPr>
          <w:p w14:paraId="324EC129" w14:textId="77777777" w:rsidR="00A62051" w:rsidRPr="002C368F" w:rsidRDefault="00A62051" w:rsidP="00227445">
            <w:pPr>
              <w:pStyle w:val="Normal6a"/>
            </w:pPr>
            <w:r w:rsidRPr="002C368F">
              <w:t>2.</w:t>
            </w:r>
            <w:r w:rsidRPr="002C368F">
              <w:tab/>
              <w:t xml:space="preserve">zauważa, że w 2024 r. Komisja otrzymała </w:t>
            </w:r>
            <w:r w:rsidRPr="002C368F">
              <w:rPr>
                <w:b/>
                <w:i/>
              </w:rPr>
              <w:t xml:space="preserve">6938 </w:t>
            </w:r>
            <w:r w:rsidRPr="002C368F">
              <w:t>początkowych wniosków o dostęp do dokumentów i 641 wniosków ponownych, co oznacza wzrost o 7 % w porównaniu z 2023 r.</w:t>
            </w:r>
            <w:r w:rsidRPr="002C368F">
              <w:rPr>
                <w:vertAlign w:val="superscript"/>
              </w:rPr>
              <w:t>13</w:t>
            </w:r>
            <w:r w:rsidRPr="002C368F">
              <w:t>;</w:t>
            </w:r>
          </w:p>
        </w:tc>
        <w:tc>
          <w:tcPr>
            <w:tcW w:w="4876" w:type="dxa"/>
            <w:tcBorders>
              <w:top w:val="nil"/>
              <w:left w:val="nil"/>
              <w:bottom w:val="nil"/>
              <w:right w:val="nil"/>
            </w:tcBorders>
          </w:tcPr>
          <w:p w14:paraId="12551DFC" w14:textId="77777777" w:rsidR="00A62051" w:rsidRPr="002C368F" w:rsidRDefault="00A62051" w:rsidP="00227445">
            <w:pPr>
              <w:pStyle w:val="Normal6a"/>
            </w:pPr>
            <w:r w:rsidRPr="002C368F">
              <w:t>2.</w:t>
            </w:r>
            <w:r w:rsidRPr="002C368F">
              <w:tab/>
              <w:t xml:space="preserve">zauważa, że w 2024 r. Komisja otrzymała </w:t>
            </w:r>
            <w:r w:rsidRPr="002C368F">
              <w:rPr>
                <w:b/>
                <w:i/>
              </w:rPr>
              <w:t xml:space="preserve">6 938 </w:t>
            </w:r>
            <w:r w:rsidRPr="002C368F">
              <w:t xml:space="preserve">początkowych wniosków o dostęp do dokumentów i 641 wniosków ponownych, co oznacza wzrost o 7 % </w:t>
            </w:r>
            <w:r w:rsidRPr="002C368F">
              <w:rPr>
                <w:b/>
                <w:i/>
              </w:rPr>
              <w:t xml:space="preserve">liczby ponownych wniosków </w:t>
            </w:r>
            <w:r w:rsidRPr="002C368F">
              <w:t>w porównaniu z 2023 r.</w:t>
            </w:r>
            <w:r w:rsidRPr="002C368F">
              <w:rPr>
                <w:vertAlign w:val="superscript"/>
              </w:rPr>
              <w:t>13</w:t>
            </w:r>
            <w:r w:rsidRPr="002C368F">
              <w:t xml:space="preserve">; </w:t>
            </w:r>
            <w:r w:rsidRPr="002C368F">
              <w:rPr>
                <w:b/>
                <w:i/>
              </w:rPr>
              <w:t>zauważa, że w 2023 r. Komisja otrzymała 7 274 początkowych wniosków o dostęp do dokumentów i 599 wniosków ponownych, co oznacza wzrost o 43 % liczby ponownych wniosków w porównaniu z 2022 r.</w:t>
            </w:r>
            <w:r w:rsidRPr="002C368F">
              <w:rPr>
                <w:b/>
                <w:i/>
                <w:vertAlign w:val="superscript"/>
              </w:rPr>
              <w:t>1a</w:t>
            </w:r>
            <w:r w:rsidRPr="002C368F">
              <w:rPr>
                <w:b/>
                <w:i/>
              </w:rPr>
              <w:t>; zauważa, że w 2022 r. Komisja otrzymała 7 410 początkowych wniosków o dostęp do dokumentów i 418 wniosków ponownych, co oznacza wzrost o 17,8 % liczby ponownych wniosków w porównaniu z 2021 r.</w:t>
            </w:r>
            <w:r w:rsidRPr="002C368F">
              <w:rPr>
                <w:b/>
                <w:i/>
                <w:vertAlign w:val="superscript"/>
              </w:rPr>
              <w:t>1b</w:t>
            </w:r>
            <w:r w:rsidRPr="002C368F">
              <w:rPr>
                <w:b/>
                <w:i/>
              </w:rPr>
              <w:t xml:space="preserve">; </w:t>
            </w:r>
          </w:p>
        </w:tc>
      </w:tr>
      <w:tr w:rsidR="00A62051" w:rsidRPr="002C368F" w14:paraId="1251D441" w14:textId="77777777" w:rsidTr="00227445">
        <w:trPr>
          <w:jc w:val="center"/>
        </w:trPr>
        <w:tc>
          <w:tcPr>
            <w:tcW w:w="4876" w:type="dxa"/>
            <w:tcBorders>
              <w:top w:val="nil"/>
              <w:left w:val="nil"/>
              <w:bottom w:val="nil"/>
              <w:right w:val="nil"/>
            </w:tcBorders>
          </w:tcPr>
          <w:p w14:paraId="59A58834" w14:textId="77777777" w:rsidR="00A62051" w:rsidRPr="002C368F" w:rsidRDefault="00A62051" w:rsidP="00227445">
            <w:pPr>
              <w:pStyle w:val="Normal6a"/>
            </w:pPr>
            <w:r w:rsidRPr="002C368F">
              <w:rPr>
                <w:b/>
                <w:i/>
              </w:rPr>
              <w:t>_________________</w:t>
            </w:r>
          </w:p>
        </w:tc>
        <w:tc>
          <w:tcPr>
            <w:tcW w:w="4876" w:type="dxa"/>
            <w:tcBorders>
              <w:top w:val="nil"/>
              <w:left w:val="nil"/>
              <w:bottom w:val="nil"/>
              <w:right w:val="nil"/>
            </w:tcBorders>
          </w:tcPr>
          <w:p w14:paraId="3E670C5B" w14:textId="77777777" w:rsidR="00A62051" w:rsidRPr="002C368F" w:rsidRDefault="00A62051" w:rsidP="00227445">
            <w:pPr>
              <w:pStyle w:val="Normal6a"/>
            </w:pPr>
            <w:r w:rsidRPr="002C368F">
              <w:rPr>
                <w:b/>
                <w:i/>
              </w:rPr>
              <w:t>_________________</w:t>
            </w:r>
          </w:p>
        </w:tc>
      </w:tr>
      <w:tr w:rsidR="00A62051" w:rsidRPr="002C368F" w14:paraId="6450BB85" w14:textId="77777777" w:rsidTr="00227445">
        <w:trPr>
          <w:jc w:val="center"/>
        </w:trPr>
        <w:tc>
          <w:tcPr>
            <w:tcW w:w="4876" w:type="dxa"/>
            <w:tcBorders>
              <w:top w:val="nil"/>
              <w:left w:val="nil"/>
              <w:bottom w:val="nil"/>
              <w:right w:val="nil"/>
            </w:tcBorders>
          </w:tcPr>
          <w:p w14:paraId="6848893E" w14:textId="77777777" w:rsidR="00A62051" w:rsidRPr="002C368F" w:rsidRDefault="00A62051" w:rsidP="00227445">
            <w:pPr>
              <w:pStyle w:val="Normal6a"/>
            </w:pPr>
            <w:r w:rsidRPr="002C368F">
              <w:rPr>
                <w:vertAlign w:val="superscript"/>
              </w:rPr>
              <w:t xml:space="preserve">13 </w:t>
            </w:r>
            <w:r w:rsidRPr="002C368F">
              <w:t>Sprawozdanie Komisji z dnia 19 maja 2025 r. na temat stosowania w 2024 r. rozporządzenia (WE) nr 1049/2001 w sprawie publicznego dostępu do dokumentów Parlamentu Europejskiego, Rady i Komisji (COM(2025)0239).</w:t>
            </w:r>
          </w:p>
        </w:tc>
        <w:tc>
          <w:tcPr>
            <w:tcW w:w="4876" w:type="dxa"/>
            <w:tcBorders>
              <w:top w:val="nil"/>
              <w:left w:val="nil"/>
              <w:bottom w:val="nil"/>
              <w:right w:val="nil"/>
            </w:tcBorders>
          </w:tcPr>
          <w:p w14:paraId="41C6023D" w14:textId="77777777" w:rsidR="00A62051" w:rsidRPr="002C368F" w:rsidRDefault="00A62051" w:rsidP="00227445">
            <w:pPr>
              <w:pStyle w:val="Normal6a"/>
            </w:pPr>
            <w:r w:rsidRPr="002C368F">
              <w:rPr>
                <w:vertAlign w:val="superscript"/>
              </w:rPr>
              <w:t xml:space="preserve">13 </w:t>
            </w:r>
            <w:r w:rsidRPr="002C368F">
              <w:t>Sprawozdanie Komisji z dnia 19 maja 2025 r. na temat stosowania w 2024 r. rozporządzenia (WE) nr 1049/2001 w sprawie publicznego dostępu do dokumentów Parlamentu Europejskiego, Rady i Komisji (COM(2025)0239).</w:t>
            </w:r>
          </w:p>
        </w:tc>
      </w:tr>
      <w:tr w:rsidR="00A62051" w:rsidRPr="002C368F" w14:paraId="1E838D22" w14:textId="77777777" w:rsidTr="00227445">
        <w:trPr>
          <w:jc w:val="center"/>
        </w:trPr>
        <w:tc>
          <w:tcPr>
            <w:tcW w:w="4876" w:type="dxa"/>
            <w:tcBorders>
              <w:top w:val="nil"/>
              <w:left w:val="nil"/>
              <w:bottom w:val="nil"/>
              <w:right w:val="nil"/>
            </w:tcBorders>
          </w:tcPr>
          <w:p w14:paraId="0836C399" w14:textId="77777777" w:rsidR="00A62051" w:rsidRPr="002C368F" w:rsidRDefault="00A62051" w:rsidP="00227445"/>
        </w:tc>
        <w:tc>
          <w:tcPr>
            <w:tcW w:w="4876" w:type="dxa"/>
            <w:tcBorders>
              <w:top w:val="nil"/>
              <w:left w:val="nil"/>
              <w:bottom w:val="nil"/>
              <w:right w:val="nil"/>
            </w:tcBorders>
          </w:tcPr>
          <w:p w14:paraId="37FA75BC" w14:textId="77777777" w:rsidR="00A62051" w:rsidRPr="002C368F" w:rsidRDefault="00A62051" w:rsidP="00227445">
            <w:pPr>
              <w:pStyle w:val="Normal6a"/>
            </w:pPr>
            <w:r w:rsidRPr="002C368F">
              <w:rPr>
                <w:b/>
                <w:i/>
                <w:vertAlign w:val="superscript"/>
              </w:rPr>
              <w:t xml:space="preserve">1a </w:t>
            </w:r>
            <w:r w:rsidRPr="002C368F">
              <w:rPr>
                <w:b/>
                <w:i/>
              </w:rPr>
              <w:t>Sprawozdanie Komisji z dnia 3 lipca 2024 r. na temat stosowania w 2023 r. rozporządzenia (WE) nr 1049/2001 w sprawie publicznego dostępu do dokumentów Parlamentu Europejskiego, Rady i Komisji (COM(2024)0266).</w:t>
            </w:r>
          </w:p>
        </w:tc>
      </w:tr>
      <w:tr w:rsidR="00A62051" w:rsidRPr="002C368F" w14:paraId="3E044781" w14:textId="77777777" w:rsidTr="00227445">
        <w:trPr>
          <w:jc w:val="center"/>
        </w:trPr>
        <w:tc>
          <w:tcPr>
            <w:tcW w:w="4876" w:type="dxa"/>
            <w:tcBorders>
              <w:top w:val="nil"/>
              <w:left w:val="nil"/>
              <w:bottom w:val="nil"/>
              <w:right w:val="nil"/>
            </w:tcBorders>
          </w:tcPr>
          <w:p w14:paraId="37CA110B" w14:textId="77777777" w:rsidR="00A62051" w:rsidRPr="002C368F" w:rsidRDefault="00A62051" w:rsidP="00227445"/>
        </w:tc>
        <w:tc>
          <w:tcPr>
            <w:tcW w:w="4876" w:type="dxa"/>
            <w:tcBorders>
              <w:top w:val="nil"/>
              <w:left w:val="nil"/>
              <w:bottom w:val="nil"/>
              <w:right w:val="nil"/>
            </w:tcBorders>
          </w:tcPr>
          <w:p w14:paraId="5DFC959B" w14:textId="77777777" w:rsidR="00A62051" w:rsidRPr="002C368F" w:rsidRDefault="00A62051" w:rsidP="00227445">
            <w:pPr>
              <w:pStyle w:val="Normal6a"/>
            </w:pPr>
            <w:r w:rsidRPr="002C368F">
              <w:rPr>
                <w:b/>
                <w:i/>
                <w:vertAlign w:val="superscript"/>
              </w:rPr>
              <w:t xml:space="preserve">1b </w:t>
            </w:r>
            <w:r w:rsidRPr="002C368F">
              <w:rPr>
                <w:b/>
                <w:i/>
              </w:rPr>
              <w:t>Sprawozdanie Komisji z dnia 13 września 2023 r. na temat stosowania w 2022 r. rozporządzenia (WE) nr 1049/2001 w sprawie publicznego dostępu do dokumentów Parlamentu Europejskiego, Rady i Komisji (COM(2023)0523).</w:t>
            </w:r>
          </w:p>
        </w:tc>
      </w:tr>
    </w:tbl>
    <w:p w14:paraId="453804CB"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111CACED" w14:textId="77777777" w:rsidR="00A62051" w:rsidRPr="001428AF" w:rsidRDefault="00A62051" w:rsidP="00A62051">
      <w:pPr>
        <w:rPr>
          <w:lang w:val="en-GB"/>
        </w:rPr>
      </w:pPr>
      <w:r w:rsidRPr="001428AF">
        <w:rPr>
          <w:rStyle w:val="HideTWBExt"/>
          <w:lang w:val="en-GB"/>
        </w:rPr>
        <w:t>&lt;/Amend&gt;</w:t>
      </w:r>
    </w:p>
    <w:p w14:paraId="145D844D" w14:textId="1811BF9F"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41</w:t>
      </w:r>
      <w:r w:rsidRPr="001428AF">
        <w:rPr>
          <w:rStyle w:val="HideTWBExt"/>
          <w:b w:val="0"/>
          <w:lang w:val="en-GB"/>
        </w:rPr>
        <w:t>&lt;/NumAm&gt;</w:t>
      </w:r>
    </w:p>
    <w:p w14:paraId="62A944A1"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Petra Steger</w:t>
      </w:r>
      <w:r w:rsidRPr="001428AF">
        <w:rPr>
          <w:rStyle w:val="HideTWBExt"/>
          <w:b w:val="0"/>
          <w:lang w:val="en-GB"/>
        </w:rPr>
        <w:t>&lt;/Members&gt;</w:t>
      </w:r>
    </w:p>
    <w:p w14:paraId="12BAB958" w14:textId="77777777" w:rsidR="00A62051" w:rsidRPr="001428AF" w:rsidRDefault="00A62051" w:rsidP="00A62051">
      <w:pPr>
        <w:pStyle w:val="NormalBold"/>
        <w:rPr>
          <w:lang w:val="en-GB"/>
        </w:rPr>
      </w:pPr>
      <w:r w:rsidRPr="001428AF">
        <w:rPr>
          <w:rStyle w:val="HideTWBExt"/>
          <w:b w:val="0"/>
          <w:lang w:val="en-GB"/>
        </w:rPr>
        <w:t>&lt;/RepeatBlock-By&gt;</w:t>
      </w:r>
    </w:p>
    <w:p w14:paraId="20652B2E"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64363EC1"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2</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29BC1885" w14:textId="77777777" w:rsidTr="00227445">
        <w:trPr>
          <w:trHeight w:hRule="exact" w:val="240"/>
          <w:jc w:val="center"/>
        </w:trPr>
        <w:tc>
          <w:tcPr>
            <w:tcW w:w="9752" w:type="dxa"/>
            <w:gridSpan w:val="2"/>
            <w:tcBorders>
              <w:top w:val="nil"/>
              <w:left w:val="nil"/>
              <w:bottom w:val="nil"/>
              <w:right w:val="nil"/>
            </w:tcBorders>
          </w:tcPr>
          <w:p w14:paraId="1012510D" w14:textId="77777777" w:rsidR="00A62051" w:rsidRPr="001428AF" w:rsidRDefault="00A62051" w:rsidP="00227445">
            <w:pPr>
              <w:rPr>
                <w:lang w:val="en-GB"/>
              </w:rPr>
            </w:pPr>
          </w:p>
        </w:tc>
      </w:tr>
      <w:tr w:rsidR="00A62051" w:rsidRPr="002C368F" w14:paraId="370CB1FE" w14:textId="77777777" w:rsidTr="00227445">
        <w:trPr>
          <w:trHeight w:val="240"/>
          <w:jc w:val="center"/>
        </w:trPr>
        <w:tc>
          <w:tcPr>
            <w:tcW w:w="4876" w:type="dxa"/>
            <w:tcBorders>
              <w:top w:val="nil"/>
              <w:left w:val="nil"/>
              <w:bottom w:val="nil"/>
              <w:right w:val="nil"/>
            </w:tcBorders>
          </w:tcPr>
          <w:p w14:paraId="3005740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C40A527" w14:textId="77777777" w:rsidR="00A62051" w:rsidRPr="002C368F" w:rsidRDefault="00A62051" w:rsidP="00227445">
            <w:pPr>
              <w:pStyle w:val="AmColumnHeading"/>
            </w:pPr>
            <w:r w:rsidRPr="002C368F">
              <w:t>Poprawka</w:t>
            </w:r>
          </w:p>
        </w:tc>
      </w:tr>
      <w:tr w:rsidR="00A62051" w:rsidRPr="002C368F" w14:paraId="4F0AA344" w14:textId="77777777" w:rsidTr="00227445">
        <w:trPr>
          <w:jc w:val="center"/>
        </w:trPr>
        <w:tc>
          <w:tcPr>
            <w:tcW w:w="4876" w:type="dxa"/>
            <w:tcBorders>
              <w:top w:val="nil"/>
              <w:left w:val="nil"/>
              <w:bottom w:val="nil"/>
              <w:right w:val="nil"/>
            </w:tcBorders>
          </w:tcPr>
          <w:p w14:paraId="7D153B88" w14:textId="77777777" w:rsidR="00A62051" w:rsidRPr="002C368F" w:rsidRDefault="00A62051" w:rsidP="00227445">
            <w:pPr>
              <w:pStyle w:val="Normal6a"/>
            </w:pPr>
            <w:r w:rsidRPr="002C368F">
              <w:t>2.</w:t>
            </w:r>
            <w:r w:rsidRPr="002C368F">
              <w:tab/>
              <w:t xml:space="preserve">zauważa, że w 2024 r. Komisja otrzymała </w:t>
            </w:r>
            <w:r w:rsidRPr="002C368F">
              <w:rPr>
                <w:b/>
                <w:i/>
              </w:rPr>
              <w:t xml:space="preserve">6938 </w:t>
            </w:r>
            <w:r w:rsidRPr="002C368F">
              <w:t>początkowych wniosków o dostęp do dokumentów i 641 wniosków ponownych, co oznacza wzrost o 7 % w porównaniu z 2023 r.</w:t>
            </w:r>
            <w:r w:rsidRPr="002C368F">
              <w:rPr>
                <w:vertAlign w:val="superscript"/>
              </w:rPr>
              <w:t>13</w:t>
            </w:r>
            <w:r w:rsidRPr="002C368F">
              <w:t>;</w:t>
            </w:r>
          </w:p>
        </w:tc>
        <w:tc>
          <w:tcPr>
            <w:tcW w:w="4876" w:type="dxa"/>
            <w:tcBorders>
              <w:top w:val="nil"/>
              <w:left w:val="nil"/>
              <w:bottom w:val="nil"/>
              <w:right w:val="nil"/>
            </w:tcBorders>
          </w:tcPr>
          <w:p w14:paraId="3299BD94" w14:textId="77777777" w:rsidR="00A62051" w:rsidRPr="002C368F" w:rsidRDefault="00A62051" w:rsidP="00227445">
            <w:pPr>
              <w:pStyle w:val="Normal6a"/>
            </w:pPr>
            <w:r w:rsidRPr="002C368F">
              <w:t>2.</w:t>
            </w:r>
            <w:r w:rsidRPr="002C368F">
              <w:tab/>
              <w:t xml:space="preserve">zauważa, że w 2024 r. Komisja otrzymała </w:t>
            </w:r>
            <w:r w:rsidRPr="002C368F">
              <w:rPr>
                <w:b/>
                <w:i/>
              </w:rPr>
              <w:t xml:space="preserve">6 938 </w:t>
            </w:r>
            <w:r w:rsidRPr="002C368F">
              <w:t xml:space="preserve">początkowych wniosków o dostęp do dokumentów i 641 wniosków ponownych, co oznacza </w:t>
            </w:r>
            <w:r w:rsidRPr="002C368F">
              <w:rPr>
                <w:b/>
                <w:i/>
              </w:rPr>
              <w:t xml:space="preserve">nieznaczny </w:t>
            </w:r>
            <w:r w:rsidRPr="002C368F">
              <w:t>wzrost o 7 % w porównaniu z 2023 r.</w:t>
            </w:r>
            <w:r w:rsidRPr="002C368F">
              <w:rPr>
                <w:vertAlign w:val="superscript"/>
              </w:rPr>
              <w:t>13</w:t>
            </w:r>
            <w:r w:rsidRPr="002C368F">
              <w:t>;</w:t>
            </w:r>
          </w:p>
        </w:tc>
      </w:tr>
      <w:tr w:rsidR="00A62051" w:rsidRPr="002C368F" w14:paraId="440D0289" w14:textId="77777777" w:rsidTr="00227445">
        <w:trPr>
          <w:jc w:val="center"/>
        </w:trPr>
        <w:tc>
          <w:tcPr>
            <w:tcW w:w="4876" w:type="dxa"/>
            <w:tcBorders>
              <w:top w:val="nil"/>
              <w:left w:val="nil"/>
              <w:bottom w:val="nil"/>
              <w:right w:val="nil"/>
            </w:tcBorders>
          </w:tcPr>
          <w:p w14:paraId="66265300" w14:textId="77777777" w:rsidR="00A62051" w:rsidRPr="002C368F" w:rsidRDefault="00A62051" w:rsidP="00227445">
            <w:pPr>
              <w:pStyle w:val="Normal6a"/>
            </w:pPr>
            <w:r w:rsidRPr="002C368F">
              <w:rPr>
                <w:b/>
                <w:i/>
              </w:rPr>
              <w:t>_________________</w:t>
            </w:r>
          </w:p>
        </w:tc>
        <w:tc>
          <w:tcPr>
            <w:tcW w:w="4876" w:type="dxa"/>
            <w:tcBorders>
              <w:top w:val="nil"/>
              <w:left w:val="nil"/>
              <w:bottom w:val="nil"/>
              <w:right w:val="nil"/>
            </w:tcBorders>
          </w:tcPr>
          <w:p w14:paraId="674B0508" w14:textId="77777777" w:rsidR="00A62051" w:rsidRPr="002C368F" w:rsidRDefault="00A62051" w:rsidP="00227445">
            <w:pPr>
              <w:pStyle w:val="Normal6a"/>
            </w:pPr>
            <w:r w:rsidRPr="002C368F">
              <w:rPr>
                <w:b/>
                <w:i/>
              </w:rPr>
              <w:t>_________________</w:t>
            </w:r>
          </w:p>
        </w:tc>
      </w:tr>
      <w:tr w:rsidR="00A62051" w:rsidRPr="002C368F" w14:paraId="43759BE4" w14:textId="77777777" w:rsidTr="00227445">
        <w:trPr>
          <w:jc w:val="center"/>
        </w:trPr>
        <w:tc>
          <w:tcPr>
            <w:tcW w:w="4876" w:type="dxa"/>
            <w:tcBorders>
              <w:top w:val="nil"/>
              <w:left w:val="nil"/>
              <w:bottom w:val="nil"/>
              <w:right w:val="nil"/>
            </w:tcBorders>
          </w:tcPr>
          <w:p w14:paraId="42271A8F" w14:textId="77777777" w:rsidR="00A62051" w:rsidRPr="002C368F" w:rsidRDefault="00A62051" w:rsidP="00227445">
            <w:pPr>
              <w:pStyle w:val="Normal6a"/>
            </w:pPr>
            <w:r w:rsidRPr="002C368F">
              <w:rPr>
                <w:vertAlign w:val="superscript"/>
              </w:rPr>
              <w:t xml:space="preserve">13 </w:t>
            </w:r>
            <w:r w:rsidRPr="002C368F">
              <w:t>Sprawozdanie Komisji z dnia 19 maja 2025 r. na temat stosowania w 2024 r. rozporządzenia (WE) nr 1049/2001 w sprawie publicznego dostępu do dokumentów Parlamentu Europejskiego, Rady i Komisji (COM(2025)0239).</w:t>
            </w:r>
          </w:p>
        </w:tc>
        <w:tc>
          <w:tcPr>
            <w:tcW w:w="4876" w:type="dxa"/>
            <w:tcBorders>
              <w:top w:val="nil"/>
              <w:left w:val="nil"/>
              <w:bottom w:val="nil"/>
              <w:right w:val="nil"/>
            </w:tcBorders>
          </w:tcPr>
          <w:p w14:paraId="7132C327" w14:textId="77777777" w:rsidR="00A62051" w:rsidRPr="002C368F" w:rsidRDefault="00A62051" w:rsidP="00227445">
            <w:pPr>
              <w:pStyle w:val="Normal6a"/>
            </w:pPr>
            <w:r w:rsidRPr="002C368F">
              <w:rPr>
                <w:vertAlign w:val="superscript"/>
              </w:rPr>
              <w:t xml:space="preserve">13 </w:t>
            </w:r>
            <w:r w:rsidRPr="002C368F">
              <w:t>Sprawozdanie Komisji z dnia 19 maja 2025 r. na temat stosowania w 2024 r. rozporządzenia (WE) nr 1049/2001 w sprawie publicznego dostępu do dokumentów Parlamentu Europejskiego, Rady i Komisji (COM(2025)0239).</w:t>
            </w:r>
          </w:p>
        </w:tc>
      </w:tr>
    </w:tbl>
    <w:p w14:paraId="11EA42E3"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6314B5C3" w14:textId="77777777" w:rsidR="00A62051" w:rsidRPr="001428AF" w:rsidRDefault="00A62051" w:rsidP="00A62051">
      <w:pPr>
        <w:rPr>
          <w:lang w:val="en-GB"/>
        </w:rPr>
      </w:pPr>
      <w:r w:rsidRPr="001428AF">
        <w:rPr>
          <w:rStyle w:val="HideTWBExt"/>
          <w:lang w:val="en-GB"/>
        </w:rPr>
        <w:t>&lt;/Amend&gt;</w:t>
      </w:r>
    </w:p>
    <w:p w14:paraId="223A723F" w14:textId="67EECE72"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42</w:t>
      </w:r>
      <w:r w:rsidRPr="001428AF">
        <w:rPr>
          <w:rStyle w:val="HideTWBExt"/>
          <w:b w:val="0"/>
          <w:lang w:val="en-GB"/>
        </w:rPr>
        <w:t>&lt;/NumAm&gt;</w:t>
      </w:r>
    </w:p>
    <w:p w14:paraId="373D9CF9"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51BBDE3D" w14:textId="77777777" w:rsidR="00A62051" w:rsidRPr="001428AF" w:rsidRDefault="00A62051" w:rsidP="00A62051">
      <w:pPr>
        <w:pStyle w:val="NormalBold"/>
        <w:rPr>
          <w:lang w:val="en-GB"/>
        </w:rPr>
      </w:pPr>
      <w:r w:rsidRPr="001428AF">
        <w:rPr>
          <w:rStyle w:val="HideTWBExt"/>
          <w:b w:val="0"/>
          <w:lang w:val="en-GB"/>
        </w:rPr>
        <w:t>&lt;/RepeatBlock-By&gt;</w:t>
      </w:r>
    </w:p>
    <w:p w14:paraId="2F49A593"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3761C2F5"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2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3C0003DC" w14:textId="77777777" w:rsidTr="00227445">
        <w:trPr>
          <w:trHeight w:hRule="exact" w:val="240"/>
          <w:jc w:val="center"/>
        </w:trPr>
        <w:tc>
          <w:tcPr>
            <w:tcW w:w="9752" w:type="dxa"/>
            <w:gridSpan w:val="2"/>
            <w:tcBorders>
              <w:top w:val="nil"/>
              <w:left w:val="nil"/>
              <w:bottom w:val="nil"/>
              <w:right w:val="nil"/>
            </w:tcBorders>
          </w:tcPr>
          <w:p w14:paraId="3C810094" w14:textId="77777777" w:rsidR="00A62051" w:rsidRPr="001428AF" w:rsidRDefault="00A62051" w:rsidP="00227445">
            <w:pPr>
              <w:rPr>
                <w:lang w:val="en-GB"/>
              </w:rPr>
            </w:pPr>
          </w:p>
        </w:tc>
      </w:tr>
      <w:tr w:rsidR="00A62051" w:rsidRPr="002C368F" w14:paraId="6BF7CF7D" w14:textId="77777777" w:rsidTr="00227445">
        <w:trPr>
          <w:trHeight w:val="240"/>
          <w:jc w:val="center"/>
        </w:trPr>
        <w:tc>
          <w:tcPr>
            <w:tcW w:w="4876" w:type="dxa"/>
            <w:tcBorders>
              <w:top w:val="nil"/>
              <w:left w:val="nil"/>
              <w:bottom w:val="nil"/>
              <w:right w:val="nil"/>
            </w:tcBorders>
          </w:tcPr>
          <w:p w14:paraId="67A0DD7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15C460B" w14:textId="77777777" w:rsidR="00A62051" w:rsidRPr="002C368F" w:rsidRDefault="00A62051" w:rsidP="00227445">
            <w:pPr>
              <w:pStyle w:val="AmColumnHeading"/>
            </w:pPr>
            <w:r w:rsidRPr="002C368F">
              <w:t>Poprawka</w:t>
            </w:r>
          </w:p>
        </w:tc>
      </w:tr>
      <w:tr w:rsidR="00A62051" w:rsidRPr="002C368F" w14:paraId="7B7E0E87" w14:textId="77777777" w:rsidTr="00227445">
        <w:trPr>
          <w:jc w:val="center"/>
        </w:trPr>
        <w:tc>
          <w:tcPr>
            <w:tcW w:w="4876" w:type="dxa"/>
            <w:tcBorders>
              <w:top w:val="nil"/>
              <w:left w:val="nil"/>
              <w:bottom w:val="nil"/>
              <w:right w:val="nil"/>
            </w:tcBorders>
          </w:tcPr>
          <w:p w14:paraId="1CDFD0CB" w14:textId="77777777" w:rsidR="00A62051" w:rsidRPr="002C368F" w:rsidRDefault="00A62051" w:rsidP="00227445">
            <w:pPr>
              <w:pStyle w:val="Normal6a"/>
            </w:pPr>
          </w:p>
        </w:tc>
        <w:tc>
          <w:tcPr>
            <w:tcW w:w="4876" w:type="dxa"/>
            <w:tcBorders>
              <w:top w:val="nil"/>
              <w:left w:val="nil"/>
              <w:bottom w:val="nil"/>
              <w:right w:val="nil"/>
            </w:tcBorders>
          </w:tcPr>
          <w:p w14:paraId="5159C241" w14:textId="77777777" w:rsidR="00A62051" w:rsidRPr="002C368F" w:rsidRDefault="00A62051" w:rsidP="00227445">
            <w:pPr>
              <w:pStyle w:val="Normal6a"/>
            </w:pPr>
            <w:r w:rsidRPr="002C368F">
              <w:rPr>
                <w:b/>
                <w:i/>
              </w:rPr>
              <w:t>2a.</w:t>
            </w:r>
            <w:r w:rsidRPr="002C368F">
              <w:rPr>
                <w:b/>
                <w:i/>
              </w:rPr>
              <w:tab/>
              <w:t>podkreśla, że Komisja w sprawach dotyczących ponownych wniosków postanowiła udzielić częściowego lub pełnego dostępu do dokumentów w 51 % przypadków w 2022 r., w 85 % przypadków w 2023 r. i w 60 % przypadków w 2024 r.; uważa, że wzrost liczby ponownych wniosków przy jednoczesnym spadku liczby wniosków początkowych oraz odsetek decyzji uchylonych na etapie rozpatrywania ponownych wniosków świadczą o braku dokładnej oceny wniosków początkowych;</w:t>
            </w:r>
          </w:p>
        </w:tc>
      </w:tr>
    </w:tbl>
    <w:p w14:paraId="2E0045DC"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5B84C34A" w14:textId="77777777" w:rsidR="00A62051" w:rsidRPr="001428AF" w:rsidRDefault="00A62051" w:rsidP="00A62051">
      <w:pPr>
        <w:rPr>
          <w:lang w:val="en-GB"/>
        </w:rPr>
      </w:pPr>
      <w:r w:rsidRPr="001428AF">
        <w:rPr>
          <w:rStyle w:val="HideTWBExt"/>
          <w:lang w:val="en-GB"/>
        </w:rPr>
        <w:t>&lt;/Amend&gt;</w:t>
      </w:r>
    </w:p>
    <w:p w14:paraId="72DB583C" w14:textId="0492776C"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43</w:t>
      </w:r>
      <w:r w:rsidRPr="001428AF">
        <w:rPr>
          <w:rStyle w:val="HideTWBExt"/>
          <w:b w:val="0"/>
          <w:lang w:val="en-GB"/>
        </w:rPr>
        <w:t>&lt;/NumAm&gt;</w:t>
      </w:r>
    </w:p>
    <w:p w14:paraId="63D4D986"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Petra Steger</w:t>
      </w:r>
      <w:r w:rsidRPr="001428AF">
        <w:rPr>
          <w:rStyle w:val="HideTWBExt"/>
          <w:b w:val="0"/>
          <w:lang w:val="en-GB"/>
        </w:rPr>
        <w:t>&lt;/Members&gt;</w:t>
      </w:r>
    </w:p>
    <w:p w14:paraId="77A9E0E3" w14:textId="77777777" w:rsidR="00A62051" w:rsidRPr="001428AF" w:rsidRDefault="00A62051" w:rsidP="00A62051">
      <w:pPr>
        <w:pStyle w:val="NormalBold"/>
        <w:rPr>
          <w:lang w:val="en-GB"/>
        </w:rPr>
      </w:pPr>
      <w:r w:rsidRPr="001428AF">
        <w:rPr>
          <w:rStyle w:val="HideTWBExt"/>
          <w:b w:val="0"/>
          <w:lang w:val="en-GB"/>
        </w:rPr>
        <w:t>&lt;/RepeatBlock-By&gt;</w:t>
      </w:r>
    </w:p>
    <w:p w14:paraId="4B25644B"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4856696"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3</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4D8E0DDB" w14:textId="77777777" w:rsidTr="00227445">
        <w:trPr>
          <w:trHeight w:hRule="exact" w:val="240"/>
          <w:jc w:val="center"/>
        </w:trPr>
        <w:tc>
          <w:tcPr>
            <w:tcW w:w="9752" w:type="dxa"/>
            <w:gridSpan w:val="2"/>
            <w:tcBorders>
              <w:top w:val="nil"/>
              <w:left w:val="nil"/>
              <w:bottom w:val="nil"/>
              <w:right w:val="nil"/>
            </w:tcBorders>
          </w:tcPr>
          <w:p w14:paraId="3CBD846D" w14:textId="77777777" w:rsidR="00A62051" w:rsidRPr="001428AF" w:rsidRDefault="00A62051" w:rsidP="00227445">
            <w:pPr>
              <w:rPr>
                <w:lang w:val="en-GB"/>
              </w:rPr>
            </w:pPr>
          </w:p>
        </w:tc>
      </w:tr>
      <w:tr w:rsidR="00A62051" w:rsidRPr="002C368F" w14:paraId="25193265" w14:textId="77777777" w:rsidTr="00227445">
        <w:trPr>
          <w:trHeight w:val="240"/>
          <w:jc w:val="center"/>
        </w:trPr>
        <w:tc>
          <w:tcPr>
            <w:tcW w:w="4876" w:type="dxa"/>
            <w:tcBorders>
              <w:top w:val="nil"/>
              <w:left w:val="nil"/>
              <w:bottom w:val="nil"/>
              <w:right w:val="nil"/>
            </w:tcBorders>
          </w:tcPr>
          <w:p w14:paraId="5DB6769B"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BF0EF4D" w14:textId="77777777" w:rsidR="00A62051" w:rsidRPr="002C368F" w:rsidRDefault="00A62051" w:rsidP="00227445">
            <w:pPr>
              <w:pStyle w:val="AmColumnHeading"/>
            </w:pPr>
            <w:r w:rsidRPr="002C368F">
              <w:t>Poprawka</w:t>
            </w:r>
          </w:p>
        </w:tc>
      </w:tr>
      <w:tr w:rsidR="00A62051" w:rsidRPr="002C368F" w14:paraId="6D5751B2" w14:textId="77777777" w:rsidTr="00227445">
        <w:trPr>
          <w:jc w:val="center"/>
        </w:trPr>
        <w:tc>
          <w:tcPr>
            <w:tcW w:w="4876" w:type="dxa"/>
            <w:tcBorders>
              <w:top w:val="nil"/>
              <w:left w:val="nil"/>
              <w:bottom w:val="nil"/>
              <w:right w:val="nil"/>
            </w:tcBorders>
          </w:tcPr>
          <w:p w14:paraId="52AF02DD" w14:textId="77777777" w:rsidR="00A62051" w:rsidRPr="002C368F" w:rsidRDefault="00A62051" w:rsidP="00227445">
            <w:pPr>
              <w:pStyle w:val="Normal6a"/>
            </w:pPr>
            <w:r w:rsidRPr="002C368F">
              <w:t>3.</w:t>
            </w:r>
            <w:r w:rsidRPr="002C368F">
              <w:tab/>
              <w:t xml:space="preserve">podkreśla, że do 31 grudnia 2024 r. publiczny rejestr dokumentów Parlamentu zawierał 918 803 pozycje (wzrost w porównaniu z 898 267 na koniec 2023 r.); zauważa, że ogólny wskaźnik pozytywnych odpowiedzi pozostał </w:t>
            </w:r>
            <w:r w:rsidRPr="002C368F">
              <w:rPr>
                <w:b/>
                <w:i/>
              </w:rPr>
              <w:t xml:space="preserve">wysoki i wyniósł </w:t>
            </w:r>
            <w:r w:rsidRPr="002C368F">
              <w:t>91 %, przy czym wnioski rozpatrywane były średnio w ciągu około dziewięciu dni roboczych</w:t>
            </w:r>
            <w:r w:rsidRPr="002C368F">
              <w:rPr>
                <w:vertAlign w:val="superscript"/>
              </w:rPr>
              <w:t>14</w:t>
            </w:r>
            <w:r w:rsidRPr="002C368F">
              <w:t>;</w:t>
            </w:r>
          </w:p>
        </w:tc>
        <w:tc>
          <w:tcPr>
            <w:tcW w:w="4876" w:type="dxa"/>
            <w:tcBorders>
              <w:top w:val="nil"/>
              <w:left w:val="nil"/>
              <w:bottom w:val="nil"/>
              <w:right w:val="nil"/>
            </w:tcBorders>
          </w:tcPr>
          <w:p w14:paraId="1F0DBEA4" w14:textId="77777777" w:rsidR="00A62051" w:rsidRPr="002C368F" w:rsidRDefault="00A62051" w:rsidP="00227445">
            <w:pPr>
              <w:pStyle w:val="Normal6a"/>
            </w:pPr>
            <w:r w:rsidRPr="002C368F">
              <w:t>3.</w:t>
            </w:r>
            <w:r w:rsidRPr="002C368F">
              <w:tab/>
              <w:t xml:space="preserve">podkreśla, że do 31 grudnia 2024 r. publiczny rejestr dokumentów Parlamentu zawierał 918 803 pozycje (wzrost w porównaniu z 898 267 na koniec 2023 r.); zauważa, że ogólny wskaźnik pozytywnych odpowiedzi pozostał </w:t>
            </w:r>
            <w:r w:rsidRPr="002C368F">
              <w:rPr>
                <w:b/>
                <w:i/>
              </w:rPr>
              <w:t xml:space="preserve">na poziomie </w:t>
            </w:r>
            <w:r w:rsidRPr="002C368F">
              <w:t>91 %, przy czym wnioski rozpatrywane były średnio w ciągu około dziewięciu dni roboczych</w:t>
            </w:r>
            <w:r w:rsidRPr="002C368F">
              <w:rPr>
                <w:vertAlign w:val="superscript"/>
              </w:rPr>
              <w:t>14</w:t>
            </w:r>
            <w:r w:rsidRPr="002C368F">
              <w:t>;</w:t>
            </w:r>
          </w:p>
        </w:tc>
      </w:tr>
      <w:tr w:rsidR="00A62051" w:rsidRPr="002C368F" w14:paraId="241A1972" w14:textId="77777777" w:rsidTr="00227445">
        <w:trPr>
          <w:jc w:val="center"/>
        </w:trPr>
        <w:tc>
          <w:tcPr>
            <w:tcW w:w="4876" w:type="dxa"/>
            <w:tcBorders>
              <w:top w:val="nil"/>
              <w:left w:val="nil"/>
              <w:bottom w:val="nil"/>
              <w:right w:val="nil"/>
            </w:tcBorders>
          </w:tcPr>
          <w:p w14:paraId="49E61BBD" w14:textId="77777777" w:rsidR="00A62051" w:rsidRPr="002C368F" w:rsidRDefault="00A62051" w:rsidP="00227445">
            <w:pPr>
              <w:pStyle w:val="Normal6a"/>
            </w:pPr>
            <w:r w:rsidRPr="002C368F">
              <w:rPr>
                <w:b/>
                <w:i/>
              </w:rPr>
              <w:t>_________________</w:t>
            </w:r>
          </w:p>
        </w:tc>
        <w:tc>
          <w:tcPr>
            <w:tcW w:w="4876" w:type="dxa"/>
            <w:tcBorders>
              <w:top w:val="nil"/>
              <w:left w:val="nil"/>
              <w:bottom w:val="nil"/>
              <w:right w:val="nil"/>
            </w:tcBorders>
          </w:tcPr>
          <w:p w14:paraId="1BC30817" w14:textId="77777777" w:rsidR="00A62051" w:rsidRPr="002C368F" w:rsidRDefault="00A62051" w:rsidP="00227445">
            <w:pPr>
              <w:pStyle w:val="Normal6a"/>
            </w:pPr>
            <w:r w:rsidRPr="002C368F">
              <w:rPr>
                <w:b/>
                <w:i/>
              </w:rPr>
              <w:t>_________________</w:t>
            </w:r>
          </w:p>
        </w:tc>
      </w:tr>
      <w:tr w:rsidR="00A62051" w:rsidRPr="002C368F" w14:paraId="47417830" w14:textId="77777777" w:rsidTr="00227445">
        <w:trPr>
          <w:jc w:val="center"/>
        </w:trPr>
        <w:tc>
          <w:tcPr>
            <w:tcW w:w="4876" w:type="dxa"/>
            <w:tcBorders>
              <w:top w:val="nil"/>
              <w:left w:val="nil"/>
              <w:bottom w:val="nil"/>
              <w:right w:val="nil"/>
            </w:tcBorders>
          </w:tcPr>
          <w:p w14:paraId="184F0202" w14:textId="77777777" w:rsidR="00A62051" w:rsidRPr="002C368F" w:rsidRDefault="00A62051" w:rsidP="00227445">
            <w:pPr>
              <w:pStyle w:val="Normal6a"/>
            </w:pPr>
            <w:r w:rsidRPr="002C368F">
              <w:rPr>
                <w:vertAlign w:val="superscript"/>
              </w:rPr>
              <w:t xml:space="preserve">14 </w:t>
            </w:r>
            <w:r w:rsidRPr="002C368F">
              <w:t>Parlament Europejski, „Publiczny dostęp do dokumentów 2024 – sprawozdanie roczne Parlamentu Europejskiego”, Dyrekcja Generalna ds. Urzędu Przewodniczącego, Dział ds. Przejrzystości, maj 2025 r.</w:t>
            </w:r>
          </w:p>
        </w:tc>
        <w:tc>
          <w:tcPr>
            <w:tcW w:w="4876" w:type="dxa"/>
            <w:tcBorders>
              <w:top w:val="nil"/>
              <w:left w:val="nil"/>
              <w:bottom w:val="nil"/>
              <w:right w:val="nil"/>
            </w:tcBorders>
          </w:tcPr>
          <w:p w14:paraId="2A0CC72B" w14:textId="77777777" w:rsidR="00A62051" w:rsidRPr="002C368F" w:rsidRDefault="00A62051" w:rsidP="00227445">
            <w:pPr>
              <w:pStyle w:val="Normal6a"/>
            </w:pPr>
            <w:r w:rsidRPr="002C368F">
              <w:rPr>
                <w:vertAlign w:val="superscript"/>
              </w:rPr>
              <w:t xml:space="preserve">14 </w:t>
            </w:r>
            <w:r w:rsidRPr="002C368F">
              <w:t>Parlament Europejski, „Publiczny dostęp do dokumentów 2024 – sprawozdanie roczne Parlamentu Europejskiego”, Dyrekcja Generalna ds. Urzędu Przewodniczącego, Dział ds. Przejrzystości, maj 2025 r.</w:t>
            </w:r>
          </w:p>
        </w:tc>
      </w:tr>
    </w:tbl>
    <w:p w14:paraId="35ACB2CA"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{EN}</w:t>
      </w:r>
      <w:r w:rsidRPr="002C368F">
        <w:t>en</w:t>
      </w:r>
      <w:r w:rsidRPr="002C368F">
        <w:rPr>
          <w:rStyle w:val="HideTWBExt"/>
        </w:rPr>
        <w:t>&lt;/Original&gt;</w:t>
      </w:r>
    </w:p>
    <w:p w14:paraId="3D53B1B2" w14:textId="77777777" w:rsidR="00A62051" w:rsidRPr="002C368F" w:rsidRDefault="00A62051" w:rsidP="00A62051">
      <w:r w:rsidRPr="002C368F">
        <w:rPr>
          <w:rStyle w:val="HideTWBExt"/>
        </w:rPr>
        <w:t>&lt;/Amend&gt;</w:t>
      </w:r>
    </w:p>
    <w:p w14:paraId="1C72E05D" w14:textId="404BDDF2"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44</w:t>
      </w:r>
      <w:r w:rsidRPr="002C368F">
        <w:rPr>
          <w:rStyle w:val="HideTWBExt"/>
          <w:b w:val="0"/>
        </w:rPr>
        <w:t>&lt;/NumAm&gt;</w:t>
      </w:r>
    </w:p>
    <w:p w14:paraId="7E16158A" w14:textId="77777777" w:rsidR="00A62051" w:rsidRPr="002C368F" w:rsidRDefault="00A62051" w:rsidP="00A62051">
      <w:pPr>
        <w:pStyle w:val="NormalBold"/>
      </w:pPr>
      <w:r w:rsidRPr="002C368F">
        <w:rPr>
          <w:rStyle w:val="HideTWBExt"/>
          <w:b w:val="0"/>
        </w:rPr>
        <w:t>&lt;RepeatBlock-By&gt;&lt;Members&gt;</w:t>
      </w:r>
      <w:r w:rsidRPr="002C368F">
        <w:t>Veronika Cifrová Ostrihoňová, Fabienne Keller, Malik Azmani, Irena Joveva, Lucia Yar, Nikola Minchev</w:t>
      </w:r>
      <w:r w:rsidRPr="002C368F">
        <w:rPr>
          <w:rStyle w:val="HideTWBExt"/>
          <w:b w:val="0"/>
        </w:rPr>
        <w:t>&lt;/Members&gt;</w:t>
      </w:r>
    </w:p>
    <w:p w14:paraId="30455375" w14:textId="77777777" w:rsidR="00A62051" w:rsidRPr="002C368F" w:rsidRDefault="00A62051" w:rsidP="00A62051">
      <w:pPr>
        <w:pStyle w:val="NormalBold"/>
      </w:pPr>
      <w:r w:rsidRPr="002C368F">
        <w:rPr>
          <w:rStyle w:val="HideTWBExt"/>
          <w:b w:val="0"/>
        </w:rPr>
        <w:t>&lt;/RepeatBlock-By&gt;</w:t>
      </w:r>
    </w:p>
    <w:p w14:paraId="6E9F80F3"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7822D51F" w14:textId="77777777" w:rsidR="00A62051" w:rsidRPr="002C368F" w:rsidRDefault="00A62051" w:rsidP="00A62051">
      <w:pPr>
        <w:pStyle w:val="NormalBold"/>
      </w:pPr>
      <w:r w:rsidRPr="002C368F">
        <w:rPr>
          <w:rStyle w:val="HideTWBExt"/>
          <w:b w:val="0"/>
        </w:rPr>
        <w:t>&lt;Article&gt;</w:t>
      </w:r>
      <w:r w:rsidRPr="002C368F">
        <w:t>Ustęp 3 a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04C2536E" w14:textId="77777777" w:rsidTr="00227445">
        <w:trPr>
          <w:trHeight w:hRule="exact" w:val="240"/>
          <w:jc w:val="center"/>
        </w:trPr>
        <w:tc>
          <w:tcPr>
            <w:tcW w:w="9752" w:type="dxa"/>
            <w:gridSpan w:val="2"/>
            <w:tcBorders>
              <w:top w:val="nil"/>
              <w:left w:val="nil"/>
              <w:bottom w:val="nil"/>
              <w:right w:val="nil"/>
            </w:tcBorders>
          </w:tcPr>
          <w:p w14:paraId="6B57075C" w14:textId="77777777" w:rsidR="00A62051" w:rsidRPr="002C368F" w:rsidRDefault="00A62051" w:rsidP="00227445"/>
        </w:tc>
      </w:tr>
      <w:tr w:rsidR="00A62051" w:rsidRPr="002C368F" w14:paraId="3977495F" w14:textId="77777777" w:rsidTr="00227445">
        <w:trPr>
          <w:trHeight w:val="240"/>
          <w:jc w:val="center"/>
        </w:trPr>
        <w:tc>
          <w:tcPr>
            <w:tcW w:w="4876" w:type="dxa"/>
            <w:tcBorders>
              <w:top w:val="nil"/>
              <w:left w:val="nil"/>
              <w:bottom w:val="nil"/>
              <w:right w:val="nil"/>
            </w:tcBorders>
          </w:tcPr>
          <w:p w14:paraId="2E0751F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9DF601E" w14:textId="77777777" w:rsidR="00A62051" w:rsidRPr="002C368F" w:rsidRDefault="00A62051" w:rsidP="00227445">
            <w:pPr>
              <w:pStyle w:val="AmColumnHeading"/>
            </w:pPr>
            <w:r w:rsidRPr="002C368F">
              <w:t>Poprawka</w:t>
            </w:r>
          </w:p>
        </w:tc>
      </w:tr>
      <w:tr w:rsidR="00A62051" w:rsidRPr="002C368F" w14:paraId="15C98C4F" w14:textId="77777777" w:rsidTr="00227445">
        <w:trPr>
          <w:jc w:val="center"/>
        </w:trPr>
        <w:tc>
          <w:tcPr>
            <w:tcW w:w="4876" w:type="dxa"/>
            <w:tcBorders>
              <w:top w:val="nil"/>
              <w:left w:val="nil"/>
              <w:bottom w:val="nil"/>
              <w:right w:val="nil"/>
            </w:tcBorders>
          </w:tcPr>
          <w:p w14:paraId="30469F9F" w14:textId="77777777" w:rsidR="00A62051" w:rsidRPr="002C368F" w:rsidRDefault="00A62051" w:rsidP="00227445">
            <w:pPr>
              <w:pStyle w:val="Normal6a"/>
            </w:pPr>
          </w:p>
        </w:tc>
        <w:tc>
          <w:tcPr>
            <w:tcW w:w="4876" w:type="dxa"/>
            <w:tcBorders>
              <w:top w:val="nil"/>
              <w:left w:val="nil"/>
              <w:bottom w:val="nil"/>
              <w:right w:val="nil"/>
            </w:tcBorders>
          </w:tcPr>
          <w:p w14:paraId="206675FF" w14:textId="77777777" w:rsidR="00A62051" w:rsidRPr="002C368F" w:rsidRDefault="00A62051" w:rsidP="00227445">
            <w:pPr>
              <w:pStyle w:val="Normal6a"/>
            </w:pPr>
            <w:r w:rsidRPr="002C368F">
              <w:rPr>
                <w:b/>
                <w:i/>
              </w:rPr>
              <w:t>3a.</w:t>
            </w:r>
            <w:r w:rsidRPr="002C368F">
              <w:rPr>
                <w:b/>
                <w:i/>
              </w:rPr>
              <w:tab/>
              <w:t>przypomina, że Parlament Europejski musi być należycie informowany na bieżąco o przebiegu międzynarodowych negocjacji dotyczących umów, których zawarcie wymaga jego zgody;</w:t>
            </w:r>
          </w:p>
        </w:tc>
      </w:tr>
    </w:tbl>
    <w:p w14:paraId="70186FEA"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748A4D34" w14:textId="77777777" w:rsidR="00A62051" w:rsidRPr="001428AF" w:rsidRDefault="00A62051" w:rsidP="00A62051">
      <w:pPr>
        <w:rPr>
          <w:lang w:val="en-GB"/>
        </w:rPr>
      </w:pPr>
      <w:r w:rsidRPr="001428AF">
        <w:rPr>
          <w:rStyle w:val="HideTWBExt"/>
          <w:lang w:val="en-GB"/>
        </w:rPr>
        <w:t>&lt;/Amend&gt;</w:t>
      </w:r>
    </w:p>
    <w:p w14:paraId="6EBA7228" w14:textId="24E0FB9F"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45</w:t>
      </w:r>
      <w:r w:rsidRPr="001428AF">
        <w:rPr>
          <w:rStyle w:val="HideTWBExt"/>
          <w:b w:val="0"/>
          <w:lang w:val="en-GB"/>
        </w:rPr>
        <w:t>&lt;/NumAm&gt;</w:t>
      </w:r>
    </w:p>
    <w:p w14:paraId="01BA5615"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Sophie Wilmès, Malik Azmani, Irena Joveva, Lucia Yar, Nikola Minchev</w:t>
      </w:r>
      <w:r w:rsidRPr="001428AF">
        <w:rPr>
          <w:rStyle w:val="HideTWBExt"/>
          <w:b w:val="0"/>
          <w:lang w:val="en-GB"/>
        </w:rPr>
        <w:t>&lt;/Members&gt;</w:t>
      </w:r>
    </w:p>
    <w:p w14:paraId="64850652" w14:textId="77777777" w:rsidR="00A62051" w:rsidRPr="001428AF" w:rsidRDefault="00A62051" w:rsidP="00A62051">
      <w:pPr>
        <w:pStyle w:val="NormalBold"/>
        <w:rPr>
          <w:lang w:val="en-GB"/>
        </w:rPr>
      </w:pPr>
      <w:r w:rsidRPr="001428AF">
        <w:rPr>
          <w:rStyle w:val="HideTWBExt"/>
          <w:b w:val="0"/>
          <w:lang w:val="en-GB"/>
        </w:rPr>
        <w:t>&lt;/RepeatBlock-By&gt;</w:t>
      </w:r>
    </w:p>
    <w:p w14:paraId="5E505573"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4AEB0F91"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3 b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27DC9285" w14:textId="77777777" w:rsidTr="00227445">
        <w:trPr>
          <w:trHeight w:hRule="exact" w:val="240"/>
          <w:jc w:val="center"/>
        </w:trPr>
        <w:tc>
          <w:tcPr>
            <w:tcW w:w="9752" w:type="dxa"/>
            <w:gridSpan w:val="2"/>
            <w:tcBorders>
              <w:top w:val="nil"/>
              <w:left w:val="nil"/>
              <w:bottom w:val="nil"/>
              <w:right w:val="nil"/>
            </w:tcBorders>
          </w:tcPr>
          <w:p w14:paraId="36C11201" w14:textId="77777777" w:rsidR="00A62051" w:rsidRPr="001428AF" w:rsidRDefault="00A62051" w:rsidP="00227445">
            <w:pPr>
              <w:rPr>
                <w:lang w:val="en-GB"/>
              </w:rPr>
            </w:pPr>
          </w:p>
        </w:tc>
      </w:tr>
      <w:tr w:rsidR="00A62051" w:rsidRPr="002C368F" w14:paraId="30675520" w14:textId="77777777" w:rsidTr="00227445">
        <w:trPr>
          <w:trHeight w:val="240"/>
          <w:jc w:val="center"/>
        </w:trPr>
        <w:tc>
          <w:tcPr>
            <w:tcW w:w="4876" w:type="dxa"/>
            <w:tcBorders>
              <w:top w:val="nil"/>
              <w:left w:val="nil"/>
              <w:bottom w:val="nil"/>
              <w:right w:val="nil"/>
            </w:tcBorders>
          </w:tcPr>
          <w:p w14:paraId="53EDD03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5595D90" w14:textId="77777777" w:rsidR="00A62051" w:rsidRPr="002C368F" w:rsidRDefault="00A62051" w:rsidP="00227445">
            <w:pPr>
              <w:pStyle w:val="AmColumnHeading"/>
            </w:pPr>
            <w:r w:rsidRPr="002C368F">
              <w:t>Poprawka</w:t>
            </w:r>
          </w:p>
        </w:tc>
      </w:tr>
      <w:tr w:rsidR="00A62051" w:rsidRPr="002C368F" w14:paraId="5BAA1878" w14:textId="77777777" w:rsidTr="00227445">
        <w:trPr>
          <w:jc w:val="center"/>
        </w:trPr>
        <w:tc>
          <w:tcPr>
            <w:tcW w:w="4876" w:type="dxa"/>
            <w:tcBorders>
              <w:top w:val="nil"/>
              <w:left w:val="nil"/>
              <w:bottom w:val="nil"/>
              <w:right w:val="nil"/>
            </w:tcBorders>
          </w:tcPr>
          <w:p w14:paraId="0739711D" w14:textId="77777777" w:rsidR="00A62051" w:rsidRPr="002C368F" w:rsidRDefault="00A62051" w:rsidP="00227445">
            <w:pPr>
              <w:pStyle w:val="Normal6a"/>
            </w:pPr>
          </w:p>
        </w:tc>
        <w:tc>
          <w:tcPr>
            <w:tcW w:w="4876" w:type="dxa"/>
            <w:tcBorders>
              <w:top w:val="nil"/>
              <w:left w:val="nil"/>
              <w:bottom w:val="nil"/>
              <w:right w:val="nil"/>
            </w:tcBorders>
          </w:tcPr>
          <w:p w14:paraId="41B519C3" w14:textId="77777777" w:rsidR="00A62051" w:rsidRPr="002C368F" w:rsidRDefault="00A62051" w:rsidP="00227445">
            <w:pPr>
              <w:pStyle w:val="Normal6a"/>
            </w:pPr>
            <w:r w:rsidRPr="002C368F">
              <w:rPr>
                <w:b/>
                <w:i/>
              </w:rPr>
              <w:t>3b.</w:t>
            </w:r>
            <w:r w:rsidRPr="002C368F">
              <w:rPr>
                <w:b/>
                <w:i/>
              </w:rPr>
              <w:tab/>
              <w:t>uznaje, że spośród wszystkich instytucji UE Komisja otrzymała najwięcej wniosków o dostęp do dokumentów, przy czym najwięcej wniosków dotyczyło jej Sekretariatu Generalnego oraz Dyrekcji Generalnej ds. Zdrowia i Bezpieczeństwa Żywności;</w:t>
            </w:r>
          </w:p>
        </w:tc>
      </w:tr>
    </w:tbl>
    <w:p w14:paraId="27798A23"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{EN}</w:t>
      </w:r>
      <w:r w:rsidRPr="002C368F">
        <w:t>en</w:t>
      </w:r>
      <w:r w:rsidRPr="002C368F">
        <w:rPr>
          <w:rStyle w:val="HideTWBExt"/>
        </w:rPr>
        <w:t>&lt;/Original&gt;</w:t>
      </w:r>
    </w:p>
    <w:p w14:paraId="7CB532AF" w14:textId="77777777" w:rsidR="00A62051" w:rsidRPr="002C368F" w:rsidRDefault="00A62051" w:rsidP="00A62051">
      <w:r w:rsidRPr="002C368F">
        <w:rPr>
          <w:rStyle w:val="HideTWBExt"/>
        </w:rPr>
        <w:t>&lt;/Amend&gt;</w:t>
      </w:r>
    </w:p>
    <w:p w14:paraId="5C952E14" w14:textId="3883DADF"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46</w:t>
      </w:r>
      <w:r w:rsidRPr="002C368F">
        <w:rPr>
          <w:rStyle w:val="HideTWBExt"/>
          <w:b w:val="0"/>
        </w:rPr>
        <w:t>&lt;/NumAm&gt;</w:t>
      </w:r>
    </w:p>
    <w:p w14:paraId="6215A821" w14:textId="77777777" w:rsidR="00A62051" w:rsidRPr="002C368F" w:rsidRDefault="00A62051" w:rsidP="00A62051">
      <w:pPr>
        <w:pStyle w:val="NormalBold"/>
      </w:pPr>
      <w:r w:rsidRPr="002C368F">
        <w:rPr>
          <w:rStyle w:val="HideTWBExt"/>
          <w:b w:val="0"/>
        </w:rPr>
        <w:t>&lt;RepeatBlock-By&gt;&lt;Members&gt;</w:t>
      </w:r>
      <w:r w:rsidRPr="002C368F">
        <w:t>Veronika Cifrová Ostrihoňová, Fabienne Keller, Sophie Wilmès, Malik Azmani, Irena Joveva, Lucia Yar, Nikola Minchev</w:t>
      </w:r>
      <w:r w:rsidRPr="002C368F">
        <w:rPr>
          <w:rStyle w:val="HideTWBExt"/>
          <w:b w:val="0"/>
        </w:rPr>
        <w:t>&lt;/Members&gt;</w:t>
      </w:r>
    </w:p>
    <w:p w14:paraId="73DFE548" w14:textId="77777777" w:rsidR="00A62051" w:rsidRPr="002C368F" w:rsidRDefault="00A62051" w:rsidP="00A62051">
      <w:pPr>
        <w:pStyle w:val="NormalBold"/>
      </w:pPr>
      <w:r w:rsidRPr="002C368F">
        <w:rPr>
          <w:rStyle w:val="HideTWBExt"/>
          <w:b w:val="0"/>
        </w:rPr>
        <w:t>&lt;/RepeatBlock-By&gt;</w:t>
      </w:r>
    </w:p>
    <w:p w14:paraId="6F6BFF8D"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1D37C2EE" w14:textId="77777777" w:rsidR="00A62051" w:rsidRPr="002C368F" w:rsidRDefault="00A62051" w:rsidP="00A62051">
      <w:pPr>
        <w:pStyle w:val="NormalBold"/>
      </w:pPr>
      <w:r w:rsidRPr="002C368F">
        <w:rPr>
          <w:rStyle w:val="HideTWBExt"/>
          <w:b w:val="0"/>
        </w:rPr>
        <w:t>&lt;Article&gt;</w:t>
      </w:r>
      <w:r w:rsidRPr="002C368F">
        <w:t>Ustęp 3 c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0377D984" w14:textId="77777777" w:rsidTr="00227445">
        <w:trPr>
          <w:trHeight w:hRule="exact" w:val="240"/>
          <w:jc w:val="center"/>
        </w:trPr>
        <w:tc>
          <w:tcPr>
            <w:tcW w:w="9752" w:type="dxa"/>
            <w:gridSpan w:val="2"/>
            <w:tcBorders>
              <w:top w:val="nil"/>
              <w:left w:val="nil"/>
              <w:bottom w:val="nil"/>
              <w:right w:val="nil"/>
            </w:tcBorders>
          </w:tcPr>
          <w:p w14:paraId="7F3DDDED" w14:textId="77777777" w:rsidR="00A62051" w:rsidRPr="002C368F" w:rsidRDefault="00A62051" w:rsidP="00227445"/>
        </w:tc>
      </w:tr>
      <w:tr w:rsidR="00A62051" w:rsidRPr="002C368F" w14:paraId="48834AF0" w14:textId="77777777" w:rsidTr="00227445">
        <w:trPr>
          <w:trHeight w:val="240"/>
          <w:jc w:val="center"/>
        </w:trPr>
        <w:tc>
          <w:tcPr>
            <w:tcW w:w="4876" w:type="dxa"/>
            <w:tcBorders>
              <w:top w:val="nil"/>
              <w:left w:val="nil"/>
              <w:bottom w:val="nil"/>
              <w:right w:val="nil"/>
            </w:tcBorders>
          </w:tcPr>
          <w:p w14:paraId="27E05FB7"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5C4C340" w14:textId="77777777" w:rsidR="00A62051" w:rsidRPr="002C368F" w:rsidRDefault="00A62051" w:rsidP="00227445">
            <w:pPr>
              <w:pStyle w:val="AmColumnHeading"/>
            </w:pPr>
            <w:r w:rsidRPr="002C368F">
              <w:t>Poprawka</w:t>
            </w:r>
          </w:p>
        </w:tc>
      </w:tr>
      <w:tr w:rsidR="00A62051" w:rsidRPr="002C368F" w14:paraId="4D5883D4" w14:textId="77777777" w:rsidTr="00227445">
        <w:trPr>
          <w:jc w:val="center"/>
        </w:trPr>
        <w:tc>
          <w:tcPr>
            <w:tcW w:w="4876" w:type="dxa"/>
            <w:tcBorders>
              <w:top w:val="nil"/>
              <w:left w:val="nil"/>
              <w:bottom w:val="nil"/>
              <w:right w:val="nil"/>
            </w:tcBorders>
          </w:tcPr>
          <w:p w14:paraId="6FDEA71C" w14:textId="77777777" w:rsidR="00A62051" w:rsidRPr="002C368F" w:rsidRDefault="00A62051" w:rsidP="00227445">
            <w:pPr>
              <w:pStyle w:val="Normal6a"/>
            </w:pPr>
          </w:p>
        </w:tc>
        <w:tc>
          <w:tcPr>
            <w:tcW w:w="4876" w:type="dxa"/>
            <w:tcBorders>
              <w:top w:val="nil"/>
              <w:left w:val="nil"/>
              <w:bottom w:val="nil"/>
              <w:right w:val="nil"/>
            </w:tcBorders>
          </w:tcPr>
          <w:p w14:paraId="4BBDD9C7" w14:textId="77777777" w:rsidR="00A62051" w:rsidRPr="002C368F" w:rsidRDefault="00A62051" w:rsidP="00227445">
            <w:pPr>
              <w:pStyle w:val="Normal6a"/>
            </w:pPr>
            <w:r w:rsidRPr="002C368F">
              <w:rPr>
                <w:b/>
                <w:i/>
              </w:rPr>
              <w:t>3c.</w:t>
            </w:r>
            <w:r w:rsidRPr="002C368F">
              <w:rPr>
                <w:b/>
                <w:i/>
              </w:rPr>
              <w:tab/>
              <w:t>zauważa, że Komisja udzieliła 5 542 odpowiedzi na wnioski początkowe i 305 odpowiedzi na ponowne wnioski, przy czym pozostałe instytucje UE również podjęły działania w celu zwiększenia przejrzystości: do końca 2024 r. rejestr Rady zawierał ponad 527 000 dokumentów, z czego ponad 72 % było publicznie dostępnych, a Rada rozpatrzyła ponad 2 800 wniosków o dostęp do dokumentów, głównie od społeczeństwa obywatelskiego i środowisk akademickich, i udzieliła pełnego lub częściowego dostępu w 85 % przypadków;</w:t>
            </w:r>
          </w:p>
        </w:tc>
      </w:tr>
    </w:tbl>
    <w:p w14:paraId="57C6425E"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6BECEEA1" w14:textId="77777777" w:rsidR="00A62051" w:rsidRPr="001428AF" w:rsidRDefault="00A62051" w:rsidP="00A62051">
      <w:pPr>
        <w:rPr>
          <w:lang w:val="en-GB"/>
        </w:rPr>
      </w:pPr>
      <w:r w:rsidRPr="001428AF">
        <w:rPr>
          <w:rStyle w:val="HideTWBExt"/>
          <w:lang w:val="en-GB"/>
        </w:rPr>
        <w:t>&lt;/Amend&gt;</w:t>
      </w:r>
    </w:p>
    <w:p w14:paraId="636A6E70" w14:textId="3804E9ED"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47</w:t>
      </w:r>
      <w:r w:rsidRPr="001428AF">
        <w:rPr>
          <w:rStyle w:val="HideTWBExt"/>
          <w:b w:val="0"/>
          <w:lang w:val="en-GB"/>
        </w:rPr>
        <w:t>&lt;/NumAm&gt;</w:t>
      </w:r>
    </w:p>
    <w:p w14:paraId="051BB334"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Sophie Wilmès, Malik Azmani, Irena Joveva, Lucia Yar, Nikola Minchev</w:t>
      </w:r>
      <w:r w:rsidRPr="001428AF">
        <w:rPr>
          <w:rStyle w:val="HideTWBExt"/>
          <w:b w:val="0"/>
          <w:lang w:val="en-GB"/>
        </w:rPr>
        <w:t>&lt;/Members&gt;</w:t>
      </w:r>
    </w:p>
    <w:p w14:paraId="12B696AE" w14:textId="77777777" w:rsidR="00A62051" w:rsidRPr="001428AF" w:rsidRDefault="00A62051" w:rsidP="00A62051">
      <w:pPr>
        <w:pStyle w:val="NormalBold"/>
        <w:rPr>
          <w:lang w:val="en-GB"/>
        </w:rPr>
      </w:pPr>
      <w:r w:rsidRPr="001428AF">
        <w:rPr>
          <w:rStyle w:val="HideTWBExt"/>
          <w:b w:val="0"/>
          <w:lang w:val="en-GB"/>
        </w:rPr>
        <w:t>&lt;/RepeatBlock-By&gt;</w:t>
      </w:r>
    </w:p>
    <w:p w14:paraId="01BF3AF3"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045366D"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3 d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CE26FAD" w14:textId="77777777" w:rsidTr="00227445">
        <w:trPr>
          <w:trHeight w:hRule="exact" w:val="240"/>
          <w:jc w:val="center"/>
        </w:trPr>
        <w:tc>
          <w:tcPr>
            <w:tcW w:w="9752" w:type="dxa"/>
            <w:gridSpan w:val="2"/>
            <w:tcBorders>
              <w:top w:val="nil"/>
              <w:left w:val="nil"/>
              <w:bottom w:val="nil"/>
              <w:right w:val="nil"/>
            </w:tcBorders>
          </w:tcPr>
          <w:p w14:paraId="1A45A548" w14:textId="77777777" w:rsidR="00A62051" w:rsidRPr="001428AF" w:rsidRDefault="00A62051" w:rsidP="00227445">
            <w:pPr>
              <w:rPr>
                <w:lang w:val="en-GB"/>
              </w:rPr>
            </w:pPr>
          </w:p>
        </w:tc>
      </w:tr>
      <w:tr w:rsidR="00A62051" w:rsidRPr="002C368F" w14:paraId="22BA579B" w14:textId="77777777" w:rsidTr="00227445">
        <w:trPr>
          <w:trHeight w:val="240"/>
          <w:jc w:val="center"/>
        </w:trPr>
        <w:tc>
          <w:tcPr>
            <w:tcW w:w="4876" w:type="dxa"/>
            <w:tcBorders>
              <w:top w:val="nil"/>
              <w:left w:val="nil"/>
              <w:bottom w:val="nil"/>
              <w:right w:val="nil"/>
            </w:tcBorders>
          </w:tcPr>
          <w:p w14:paraId="15E34CB7"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C02CE8A" w14:textId="77777777" w:rsidR="00A62051" w:rsidRPr="002C368F" w:rsidRDefault="00A62051" w:rsidP="00227445">
            <w:pPr>
              <w:pStyle w:val="AmColumnHeading"/>
            </w:pPr>
            <w:r w:rsidRPr="002C368F">
              <w:t>Poprawka</w:t>
            </w:r>
          </w:p>
        </w:tc>
      </w:tr>
      <w:tr w:rsidR="00A62051" w:rsidRPr="002C368F" w14:paraId="251FF83B" w14:textId="77777777" w:rsidTr="00227445">
        <w:trPr>
          <w:jc w:val="center"/>
        </w:trPr>
        <w:tc>
          <w:tcPr>
            <w:tcW w:w="4876" w:type="dxa"/>
            <w:tcBorders>
              <w:top w:val="nil"/>
              <w:left w:val="nil"/>
              <w:bottom w:val="nil"/>
              <w:right w:val="nil"/>
            </w:tcBorders>
          </w:tcPr>
          <w:p w14:paraId="61BF961F" w14:textId="77777777" w:rsidR="00A62051" w:rsidRPr="002C368F" w:rsidRDefault="00A62051" w:rsidP="00227445">
            <w:pPr>
              <w:pStyle w:val="Normal6a"/>
            </w:pPr>
          </w:p>
        </w:tc>
        <w:tc>
          <w:tcPr>
            <w:tcW w:w="4876" w:type="dxa"/>
            <w:tcBorders>
              <w:top w:val="nil"/>
              <w:left w:val="nil"/>
              <w:bottom w:val="nil"/>
              <w:right w:val="nil"/>
            </w:tcBorders>
          </w:tcPr>
          <w:p w14:paraId="0DEF01AD" w14:textId="77777777" w:rsidR="00A62051" w:rsidRPr="002C368F" w:rsidRDefault="00A62051" w:rsidP="00227445">
            <w:pPr>
              <w:pStyle w:val="Normal6a"/>
            </w:pPr>
            <w:r w:rsidRPr="002C368F">
              <w:rPr>
                <w:b/>
                <w:i/>
              </w:rPr>
              <w:t>3d.</w:t>
            </w:r>
            <w:r w:rsidRPr="002C368F">
              <w:rPr>
                <w:b/>
                <w:i/>
              </w:rPr>
              <w:tab/>
              <w:t>z zadowoleniem przyjmuje te tendencje, ponieważ świadczą one o nieustannym zaangażowaniu UE w zapewnianie przejrzystości w obliczu złożonych wyzwań prawnych i politycznych; zauważa jednak, że w 85 % rozpatrzonych spraw Komisja nie podjęła decyzji w terminie przewidzianym prawem, a w 60 % spraw opóźnienie wyniosło ponad 60 dni roboczych;</w:t>
            </w:r>
          </w:p>
        </w:tc>
      </w:tr>
    </w:tbl>
    <w:p w14:paraId="5682B39E"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6F319979" w14:textId="77777777" w:rsidR="00A62051" w:rsidRPr="001428AF" w:rsidRDefault="00A62051" w:rsidP="00A62051">
      <w:pPr>
        <w:rPr>
          <w:lang w:val="en-GB"/>
        </w:rPr>
      </w:pPr>
      <w:r w:rsidRPr="001428AF">
        <w:rPr>
          <w:rStyle w:val="HideTWBExt"/>
          <w:lang w:val="en-GB"/>
        </w:rPr>
        <w:t>&lt;/Amend&gt;</w:t>
      </w:r>
    </w:p>
    <w:p w14:paraId="1AE00BB0" w14:textId="1BF4E86C"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48</w:t>
      </w:r>
      <w:r w:rsidRPr="001428AF">
        <w:rPr>
          <w:rStyle w:val="HideTWBExt"/>
          <w:b w:val="0"/>
          <w:lang w:val="en-GB"/>
        </w:rPr>
        <w:t>&lt;/NumAm&gt;</w:t>
      </w:r>
    </w:p>
    <w:p w14:paraId="202D26B9"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Malik Azmani, Lucia Yar, Nikola Minchev</w:t>
      </w:r>
      <w:r w:rsidRPr="001428AF">
        <w:rPr>
          <w:rStyle w:val="HideTWBExt"/>
          <w:b w:val="0"/>
          <w:lang w:val="en-GB"/>
        </w:rPr>
        <w:t>&lt;/Members&gt;</w:t>
      </w:r>
    </w:p>
    <w:p w14:paraId="7F333B21" w14:textId="77777777" w:rsidR="00A62051" w:rsidRPr="001428AF" w:rsidRDefault="00A62051" w:rsidP="00A62051">
      <w:pPr>
        <w:pStyle w:val="NormalBold"/>
        <w:rPr>
          <w:lang w:val="en-GB"/>
        </w:rPr>
      </w:pPr>
      <w:r w:rsidRPr="001428AF">
        <w:rPr>
          <w:rStyle w:val="HideTWBExt"/>
          <w:b w:val="0"/>
          <w:lang w:val="en-GB"/>
        </w:rPr>
        <w:t>&lt;/RepeatBlock-By&gt;</w:t>
      </w:r>
    </w:p>
    <w:p w14:paraId="6B705C78"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50984E9F"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3 e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52EB8CA7" w14:textId="77777777" w:rsidTr="00227445">
        <w:trPr>
          <w:trHeight w:hRule="exact" w:val="240"/>
          <w:jc w:val="center"/>
        </w:trPr>
        <w:tc>
          <w:tcPr>
            <w:tcW w:w="9752" w:type="dxa"/>
            <w:gridSpan w:val="2"/>
            <w:tcBorders>
              <w:top w:val="nil"/>
              <w:left w:val="nil"/>
              <w:bottom w:val="nil"/>
              <w:right w:val="nil"/>
            </w:tcBorders>
          </w:tcPr>
          <w:p w14:paraId="7E0CFA4E" w14:textId="77777777" w:rsidR="00A62051" w:rsidRPr="001428AF" w:rsidRDefault="00A62051" w:rsidP="00227445">
            <w:pPr>
              <w:rPr>
                <w:lang w:val="en-GB"/>
              </w:rPr>
            </w:pPr>
          </w:p>
        </w:tc>
      </w:tr>
      <w:tr w:rsidR="00A62051" w:rsidRPr="002C368F" w14:paraId="1C4BB774" w14:textId="77777777" w:rsidTr="00227445">
        <w:trPr>
          <w:trHeight w:val="240"/>
          <w:jc w:val="center"/>
        </w:trPr>
        <w:tc>
          <w:tcPr>
            <w:tcW w:w="4876" w:type="dxa"/>
            <w:tcBorders>
              <w:top w:val="nil"/>
              <w:left w:val="nil"/>
              <w:bottom w:val="nil"/>
              <w:right w:val="nil"/>
            </w:tcBorders>
          </w:tcPr>
          <w:p w14:paraId="317FC87F"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E3B8436" w14:textId="77777777" w:rsidR="00A62051" w:rsidRPr="002C368F" w:rsidRDefault="00A62051" w:rsidP="00227445">
            <w:pPr>
              <w:pStyle w:val="AmColumnHeading"/>
            </w:pPr>
            <w:r w:rsidRPr="002C368F">
              <w:t>Poprawka</w:t>
            </w:r>
          </w:p>
        </w:tc>
      </w:tr>
      <w:tr w:rsidR="00A62051" w:rsidRPr="002C368F" w14:paraId="6152C263" w14:textId="77777777" w:rsidTr="00227445">
        <w:trPr>
          <w:jc w:val="center"/>
        </w:trPr>
        <w:tc>
          <w:tcPr>
            <w:tcW w:w="4876" w:type="dxa"/>
            <w:tcBorders>
              <w:top w:val="nil"/>
              <w:left w:val="nil"/>
              <w:bottom w:val="nil"/>
              <w:right w:val="nil"/>
            </w:tcBorders>
          </w:tcPr>
          <w:p w14:paraId="1FC99A96" w14:textId="77777777" w:rsidR="00A62051" w:rsidRPr="002C368F" w:rsidRDefault="00A62051" w:rsidP="00227445">
            <w:pPr>
              <w:pStyle w:val="Normal6a"/>
            </w:pPr>
          </w:p>
        </w:tc>
        <w:tc>
          <w:tcPr>
            <w:tcW w:w="4876" w:type="dxa"/>
            <w:tcBorders>
              <w:top w:val="nil"/>
              <w:left w:val="nil"/>
              <w:bottom w:val="nil"/>
              <w:right w:val="nil"/>
            </w:tcBorders>
          </w:tcPr>
          <w:p w14:paraId="143C1DDF" w14:textId="77777777" w:rsidR="00A62051" w:rsidRPr="002C368F" w:rsidRDefault="00A62051" w:rsidP="00227445">
            <w:pPr>
              <w:pStyle w:val="Normal6a"/>
            </w:pPr>
            <w:r w:rsidRPr="002C368F">
              <w:rPr>
                <w:b/>
                <w:i/>
              </w:rPr>
              <w:t>3e.</w:t>
            </w:r>
            <w:r w:rsidRPr="002C368F">
              <w:rPr>
                <w:b/>
                <w:i/>
              </w:rPr>
              <w:tab/>
              <w:t>podkreśla, że informacje środowiskowe, którymi dysponują organy publiczne, leżą w interesie publicznym i że zgodnie z konwencją z Aarhus społeczeństwo powinno mieć szeroki dostęp do tych informacji; ubolewa, że odmowa udostępnienia informacji na temat wpływu emisji na środowisko, np. w zakresie zanieczyszczenia chemicznego, może mieć negatywny wpływ na zdrowie publiczne i ochronę obywateli przed substancjami niebezpiecznymi;</w:t>
            </w:r>
          </w:p>
        </w:tc>
      </w:tr>
    </w:tbl>
    <w:p w14:paraId="3EF829A8"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5162D5C4" w14:textId="77777777" w:rsidR="00A62051" w:rsidRPr="001428AF" w:rsidRDefault="00A62051" w:rsidP="00A62051">
      <w:pPr>
        <w:rPr>
          <w:lang w:val="en-GB"/>
        </w:rPr>
      </w:pPr>
      <w:r w:rsidRPr="001428AF">
        <w:rPr>
          <w:rStyle w:val="HideTWBExt"/>
          <w:lang w:val="en-GB"/>
        </w:rPr>
        <w:t>&lt;/Amend&gt;</w:t>
      </w:r>
    </w:p>
    <w:p w14:paraId="7DD05353" w14:textId="1C425192"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49</w:t>
      </w:r>
      <w:r w:rsidRPr="001428AF">
        <w:rPr>
          <w:rStyle w:val="HideTWBExt"/>
          <w:b w:val="0"/>
          <w:lang w:val="en-GB"/>
        </w:rPr>
        <w:t>&lt;/NumAm&gt;</w:t>
      </w:r>
    </w:p>
    <w:p w14:paraId="3C19A418"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Gaetano Pedulla'</w:t>
      </w:r>
      <w:r w:rsidRPr="001428AF">
        <w:rPr>
          <w:rStyle w:val="HideTWBExt"/>
          <w:b w:val="0"/>
          <w:lang w:val="en-GB"/>
        </w:rPr>
        <w:t>&lt;/Members&gt;</w:t>
      </w:r>
    </w:p>
    <w:p w14:paraId="3EB8F9D2" w14:textId="77777777" w:rsidR="00A62051" w:rsidRPr="001428AF" w:rsidRDefault="00A62051" w:rsidP="00A62051">
      <w:pPr>
        <w:pStyle w:val="NormalBold"/>
        <w:rPr>
          <w:lang w:val="en-GB"/>
        </w:rPr>
      </w:pPr>
      <w:r w:rsidRPr="001428AF">
        <w:rPr>
          <w:rStyle w:val="HideTWBExt"/>
          <w:b w:val="0"/>
          <w:lang w:val="en-GB"/>
        </w:rPr>
        <w:t>&lt;/RepeatBlock-By&gt;</w:t>
      </w:r>
    </w:p>
    <w:p w14:paraId="5954C39B"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3E0F4BE"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4</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61972DB7" w14:textId="77777777" w:rsidTr="00227445">
        <w:trPr>
          <w:trHeight w:hRule="exact" w:val="240"/>
          <w:jc w:val="center"/>
        </w:trPr>
        <w:tc>
          <w:tcPr>
            <w:tcW w:w="9752" w:type="dxa"/>
            <w:gridSpan w:val="2"/>
            <w:tcBorders>
              <w:top w:val="nil"/>
              <w:left w:val="nil"/>
              <w:bottom w:val="nil"/>
              <w:right w:val="nil"/>
            </w:tcBorders>
          </w:tcPr>
          <w:p w14:paraId="0819D1ED" w14:textId="77777777" w:rsidR="00A62051" w:rsidRPr="001428AF" w:rsidRDefault="00A62051" w:rsidP="00227445">
            <w:pPr>
              <w:rPr>
                <w:lang w:val="en-GB"/>
              </w:rPr>
            </w:pPr>
          </w:p>
        </w:tc>
      </w:tr>
      <w:tr w:rsidR="00A62051" w:rsidRPr="002C368F" w14:paraId="6E3B0348" w14:textId="77777777" w:rsidTr="00227445">
        <w:trPr>
          <w:trHeight w:val="240"/>
          <w:jc w:val="center"/>
        </w:trPr>
        <w:tc>
          <w:tcPr>
            <w:tcW w:w="4876" w:type="dxa"/>
            <w:tcBorders>
              <w:top w:val="nil"/>
              <w:left w:val="nil"/>
              <w:bottom w:val="nil"/>
              <w:right w:val="nil"/>
            </w:tcBorders>
          </w:tcPr>
          <w:p w14:paraId="7FC19D4B"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1BC41F4" w14:textId="77777777" w:rsidR="00A62051" w:rsidRPr="002C368F" w:rsidRDefault="00A62051" w:rsidP="00227445">
            <w:pPr>
              <w:pStyle w:val="AmColumnHeading"/>
            </w:pPr>
            <w:r w:rsidRPr="002C368F">
              <w:t>Poprawka</w:t>
            </w:r>
          </w:p>
        </w:tc>
      </w:tr>
      <w:tr w:rsidR="00A62051" w:rsidRPr="002C368F" w14:paraId="50E1AD63" w14:textId="77777777" w:rsidTr="00227445">
        <w:trPr>
          <w:jc w:val="center"/>
        </w:trPr>
        <w:tc>
          <w:tcPr>
            <w:tcW w:w="4876" w:type="dxa"/>
            <w:tcBorders>
              <w:top w:val="nil"/>
              <w:left w:val="nil"/>
              <w:bottom w:val="nil"/>
              <w:right w:val="nil"/>
            </w:tcBorders>
          </w:tcPr>
          <w:p w14:paraId="68F9D298" w14:textId="77777777" w:rsidR="00A62051" w:rsidRPr="002C368F" w:rsidRDefault="00A62051" w:rsidP="00227445">
            <w:pPr>
              <w:pStyle w:val="Normal6a"/>
            </w:pPr>
            <w:r w:rsidRPr="002C368F">
              <w:t>4.</w:t>
            </w:r>
            <w:r w:rsidRPr="002C368F">
              <w:tab/>
              <w:t xml:space="preserve">podkreśla, że nawet jeśli niektóre informacje muszą zostać utajnione, należy </w:t>
            </w:r>
            <w:r w:rsidRPr="002C368F">
              <w:rPr>
                <w:b/>
                <w:i/>
              </w:rPr>
              <w:t>rozważyć częściowe ujawnienie, jeżeli pozostaje ono zarówno wykonalne, jak i pożądane, w kontekście nadrzędnego interesu publicznego związanego z przejrzystością, który obejmuje zasady należytego sprawowania rządów, skuteczności instytucjonalnej, demokratycznej rozliczalności i zwiększonego zaangażowania obywatelskiego w kształtowanie polityki</w:t>
            </w:r>
            <w:r w:rsidRPr="002C368F">
              <w:t>;</w:t>
            </w:r>
          </w:p>
        </w:tc>
        <w:tc>
          <w:tcPr>
            <w:tcW w:w="4876" w:type="dxa"/>
            <w:tcBorders>
              <w:top w:val="nil"/>
              <w:left w:val="nil"/>
              <w:bottom w:val="nil"/>
              <w:right w:val="nil"/>
            </w:tcBorders>
          </w:tcPr>
          <w:p w14:paraId="531111B8" w14:textId="77777777" w:rsidR="00A62051" w:rsidRPr="002C368F" w:rsidRDefault="00A62051" w:rsidP="00227445">
            <w:pPr>
              <w:pStyle w:val="Normal6a"/>
            </w:pPr>
            <w:r w:rsidRPr="002C368F">
              <w:t>4.</w:t>
            </w:r>
            <w:r w:rsidRPr="002C368F">
              <w:tab/>
              <w:t xml:space="preserve">podkreśla, że nawet jeśli niektóre informacje muszą zostać utajnione, </w:t>
            </w:r>
            <w:r w:rsidRPr="002C368F">
              <w:rPr>
                <w:b/>
                <w:i/>
              </w:rPr>
              <w:t xml:space="preserve">pozostałe części żądanego dokumentu </w:t>
            </w:r>
            <w:r w:rsidRPr="002C368F">
              <w:t xml:space="preserve">należy </w:t>
            </w:r>
            <w:r w:rsidRPr="002C368F">
              <w:rPr>
                <w:b/>
                <w:i/>
              </w:rPr>
              <w:t>ujawnić zgodnie z art. 4 ust. 6 rozporządzenia (WE) nr 1049/2001</w:t>
            </w:r>
            <w:r w:rsidRPr="002C368F">
              <w:t>;</w:t>
            </w:r>
          </w:p>
        </w:tc>
      </w:tr>
    </w:tbl>
    <w:p w14:paraId="7CC59E3B"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44543385" w14:textId="77777777" w:rsidR="00A62051" w:rsidRPr="001428AF" w:rsidRDefault="00A62051" w:rsidP="00A62051">
      <w:pPr>
        <w:rPr>
          <w:lang w:val="en-GB"/>
        </w:rPr>
      </w:pPr>
      <w:r w:rsidRPr="001428AF">
        <w:rPr>
          <w:rStyle w:val="HideTWBExt"/>
          <w:lang w:val="en-GB"/>
        </w:rPr>
        <w:t>&lt;/Amend&gt;</w:t>
      </w:r>
    </w:p>
    <w:p w14:paraId="046A0824" w14:textId="30DCB037"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50</w:t>
      </w:r>
      <w:r w:rsidRPr="001428AF">
        <w:rPr>
          <w:rStyle w:val="HideTWBExt"/>
          <w:b w:val="0"/>
          <w:lang w:val="en-GB"/>
        </w:rPr>
        <w:t>&lt;/NumAm&gt;</w:t>
      </w:r>
    </w:p>
    <w:p w14:paraId="72C6F1F1"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Erik Kaliňák</w:t>
      </w:r>
      <w:r w:rsidRPr="001428AF">
        <w:rPr>
          <w:rStyle w:val="HideTWBExt"/>
          <w:b w:val="0"/>
          <w:lang w:val="en-GB"/>
        </w:rPr>
        <w:t>&lt;/Members&gt;</w:t>
      </w:r>
    </w:p>
    <w:p w14:paraId="553C927A" w14:textId="77777777" w:rsidR="00A62051" w:rsidRPr="001428AF" w:rsidRDefault="00A62051" w:rsidP="00A62051">
      <w:pPr>
        <w:pStyle w:val="NormalBold"/>
        <w:rPr>
          <w:lang w:val="en-GB"/>
        </w:rPr>
      </w:pPr>
      <w:r w:rsidRPr="001428AF">
        <w:rPr>
          <w:rStyle w:val="HideTWBExt"/>
          <w:b w:val="0"/>
          <w:lang w:val="en-GB"/>
        </w:rPr>
        <w:t>&lt;/RepeatBlock-By&gt;</w:t>
      </w:r>
    </w:p>
    <w:p w14:paraId="0FCC29C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66AF6B5"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4</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FEB19EA" w14:textId="77777777" w:rsidTr="00227445">
        <w:trPr>
          <w:trHeight w:hRule="exact" w:val="240"/>
          <w:jc w:val="center"/>
        </w:trPr>
        <w:tc>
          <w:tcPr>
            <w:tcW w:w="9752" w:type="dxa"/>
            <w:gridSpan w:val="2"/>
            <w:tcBorders>
              <w:top w:val="nil"/>
              <w:left w:val="nil"/>
              <w:bottom w:val="nil"/>
              <w:right w:val="nil"/>
            </w:tcBorders>
          </w:tcPr>
          <w:p w14:paraId="70874190" w14:textId="77777777" w:rsidR="00A62051" w:rsidRPr="001428AF" w:rsidRDefault="00A62051" w:rsidP="00227445">
            <w:pPr>
              <w:rPr>
                <w:lang w:val="en-GB"/>
              </w:rPr>
            </w:pPr>
          </w:p>
        </w:tc>
      </w:tr>
      <w:tr w:rsidR="00A62051" w:rsidRPr="002C368F" w14:paraId="5559A34E" w14:textId="77777777" w:rsidTr="00227445">
        <w:trPr>
          <w:trHeight w:val="240"/>
          <w:jc w:val="center"/>
        </w:trPr>
        <w:tc>
          <w:tcPr>
            <w:tcW w:w="4876" w:type="dxa"/>
            <w:tcBorders>
              <w:top w:val="nil"/>
              <w:left w:val="nil"/>
              <w:bottom w:val="nil"/>
              <w:right w:val="nil"/>
            </w:tcBorders>
          </w:tcPr>
          <w:p w14:paraId="494DEF5D"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DE495F4" w14:textId="77777777" w:rsidR="00A62051" w:rsidRPr="002C368F" w:rsidRDefault="00A62051" w:rsidP="00227445">
            <w:pPr>
              <w:pStyle w:val="AmColumnHeading"/>
            </w:pPr>
            <w:r w:rsidRPr="002C368F">
              <w:t>Poprawka</w:t>
            </w:r>
          </w:p>
        </w:tc>
      </w:tr>
      <w:tr w:rsidR="00A62051" w:rsidRPr="002C368F" w14:paraId="4911AD8F" w14:textId="77777777" w:rsidTr="00227445">
        <w:trPr>
          <w:jc w:val="center"/>
        </w:trPr>
        <w:tc>
          <w:tcPr>
            <w:tcW w:w="4876" w:type="dxa"/>
            <w:tcBorders>
              <w:top w:val="nil"/>
              <w:left w:val="nil"/>
              <w:bottom w:val="nil"/>
              <w:right w:val="nil"/>
            </w:tcBorders>
          </w:tcPr>
          <w:p w14:paraId="6ADAD63A" w14:textId="77777777" w:rsidR="00A62051" w:rsidRPr="002C368F" w:rsidRDefault="00A62051" w:rsidP="00227445">
            <w:pPr>
              <w:pStyle w:val="Normal6a"/>
            </w:pPr>
            <w:r w:rsidRPr="002C368F">
              <w:t>4.</w:t>
            </w:r>
            <w:r w:rsidRPr="002C368F">
              <w:tab/>
              <w:t xml:space="preserve">podkreśla, że nawet </w:t>
            </w:r>
            <w:r w:rsidRPr="002C368F">
              <w:rPr>
                <w:b/>
                <w:i/>
              </w:rPr>
              <w:t xml:space="preserve">jeśli niektóre informacje muszą zostać utajnione, należy rozważyć </w:t>
            </w:r>
            <w:r w:rsidRPr="002C368F">
              <w:t>częściowe ujawnienie</w:t>
            </w:r>
            <w:r w:rsidRPr="002C368F">
              <w:rPr>
                <w:b/>
                <w:i/>
              </w:rPr>
              <w:t>, jeżeli pozostaje ono zarówno wykonalne, jak i pożądane, w kontekście nadrzędnego interesu publicznego związanego z przejrzystością, który obejmuje zasady należytego sprawowania rządów, skuteczności instytucjonalnej, demokratycznej rozliczalności i zwiększonego zaangażowania obywatelskiego w kształtowanie polityki</w:t>
            </w:r>
            <w:r w:rsidRPr="002C368F">
              <w:t>;</w:t>
            </w:r>
          </w:p>
        </w:tc>
        <w:tc>
          <w:tcPr>
            <w:tcW w:w="4876" w:type="dxa"/>
            <w:tcBorders>
              <w:top w:val="nil"/>
              <w:left w:val="nil"/>
              <w:bottom w:val="nil"/>
              <w:right w:val="nil"/>
            </w:tcBorders>
          </w:tcPr>
          <w:p w14:paraId="685968AD" w14:textId="77777777" w:rsidR="00A62051" w:rsidRPr="002C368F" w:rsidRDefault="00A62051" w:rsidP="00227445">
            <w:pPr>
              <w:pStyle w:val="Normal6a"/>
            </w:pPr>
            <w:r w:rsidRPr="002C368F">
              <w:t>4.</w:t>
            </w:r>
            <w:r w:rsidRPr="002C368F">
              <w:tab/>
            </w:r>
            <w:r w:rsidRPr="002C368F">
              <w:rPr>
                <w:b/>
                <w:i/>
              </w:rPr>
              <w:t>rozumie, że niektóre informacje muszą pozostać niejawne, przede wszystkim ze względów bezpieczeństwa publicznego lub obronności;</w:t>
            </w:r>
            <w:r w:rsidRPr="002C368F">
              <w:t xml:space="preserve"> podkreśla, że </w:t>
            </w:r>
            <w:r w:rsidRPr="002C368F">
              <w:rPr>
                <w:b/>
                <w:i/>
              </w:rPr>
              <w:t xml:space="preserve">w takim przypadku </w:t>
            </w:r>
            <w:r w:rsidRPr="002C368F">
              <w:t xml:space="preserve">nawet częściowe ujawnienie </w:t>
            </w:r>
            <w:r w:rsidRPr="002C368F">
              <w:rPr>
                <w:b/>
                <w:i/>
              </w:rPr>
              <w:t>tych informacji jest niewłaściwe</w:t>
            </w:r>
            <w:r w:rsidRPr="002C368F">
              <w:t>;</w:t>
            </w:r>
          </w:p>
        </w:tc>
      </w:tr>
    </w:tbl>
    <w:p w14:paraId="463C1254"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{SK}</w:t>
      </w:r>
      <w:r w:rsidRPr="001428AF">
        <w:rPr>
          <w:lang w:val="en-GB"/>
        </w:rPr>
        <w:t>sk</w:t>
      </w:r>
      <w:r w:rsidRPr="001428AF">
        <w:rPr>
          <w:rStyle w:val="HideTWBExt"/>
          <w:lang w:val="en-GB"/>
        </w:rPr>
        <w:t>&lt;/Original&gt;</w:t>
      </w:r>
    </w:p>
    <w:p w14:paraId="0997F005" w14:textId="77777777" w:rsidR="00A62051" w:rsidRPr="001428AF" w:rsidRDefault="00A62051" w:rsidP="00A62051">
      <w:pPr>
        <w:rPr>
          <w:lang w:val="en-GB"/>
        </w:rPr>
      </w:pPr>
      <w:r w:rsidRPr="001428AF">
        <w:rPr>
          <w:rStyle w:val="HideTWBExt"/>
          <w:lang w:val="en-GB"/>
        </w:rPr>
        <w:t>&lt;/Amend&gt;</w:t>
      </w:r>
    </w:p>
    <w:p w14:paraId="1999B6AB" w14:textId="2EF16F67"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51</w:t>
      </w:r>
      <w:r w:rsidRPr="001428AF">
        <w:rPr>
          <w:rStyle w:val="HideTWBExt"/>
          <w:b w:val="0"/>
          <w:lang w:val="en-GB"/>
        </w:rPr>
        <w:t>&lt;/NumAm&gt;</w:t>
      </w:r>
    </w:p>
    <w:p w14:paraId="39016AC7"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066A3807" w14:textId="77777777" w:rsidR="00A62051" w:rsidRPr="001428AF" w:rsidRDefault="00A62051" w:rsidP="00A62051">
      <w:pPr>
        <w:pStyle w:val="NormalBold"/>
        <w:rPr>
          <w:lang w:val="en-GB"/>
        </w:rPr>
      </w:pPr>
      <w:r w:rsidRPr="001428AF">
        <w:rPr>
          <w:rStyle w:val="HideTWBExt"/>
          <w:b w:val="0"/>
          <w:lang w:val="en-GB"/>
        </w:rPr>
        <w:t>&lt;/RepeatBlock-By&gt;</w:t>
      </w:r>
    </w:p>
    <w:p w14:paraId="33F40EF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34EE7923"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4</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5C2B32B" w14:textId="77777777" w:rsidTr="00227445">
        <w:trPr>
          <w:trHeight w:hRule="exact" w:val="240"/>
          <w:jc w:val="center"/>
        </w:trPr>
        <w:tc>
          <w:tcPr>
            <w:tcW w:w="9752" w:type="dxa"/>
            <w:gridSpan w:val="2"/>
            <w:tcBorders>
              <w:top w:val="nil"/>
              <w:left w:val="nil"/>
              <w:bottom w:val="nil"/>
              <w:right w:val="nil"/>
            </w:tcBorders>
          </w:tcPr>
          <w:p w14:paraId="3BAA0D08" w14:textId="77777777" w:rsidR="00A62051" w:rsidRPr="001428AF" w:rsidRDefault="00A62051" w:rsidP="00227445">
            <w:pPr>
              <w:rPr>
                <w:lang w:val="en-GB"/>
              </w:rPr>
            </w:pPr>
          </w:p>
        </w:tc>
      </w:tr>
      <w:tr w:rsidR="00A62051" w:rsidRPr="002C368F" w14:paraId="5BF79E0B" w14:textId="77777777" w:rsidTr="00227445">
        <w:trPr>
          <w:trHeight w:val="240"/>
          <w:jc w:val="center"/>
        </w:trPr>
        <w:tc>
          <w:tcPr>
            <w:tcW w:w="4876" w:type="dxa"/>
            <w:tcBorders>
              <w:top w:val="nil"/>
              <w:left w:val="nil"/>
              <w:bottom w:val="nil"/>
              <w:right w:val="nil"/>
            </w:tcBorders>
          </w:tcPr>
          <w:p w14:paraId="1960222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80A3DF5" w14:textId="77777777" w:rsidR="00A62051" w:rsidRPr="002C368F" w:rsidRDefault="00A62051" w:rsidP="00227445">
            <w:pPr>
              <w:pStyle w:val="AmColumnHeading"/>
            </w:pPr>
            <w:r w:rsidRPr="002C368F">
              <w:t>Poprawka</w:t>
            </w:r>
          </w:p>
        </w:tc>
      </w:tr>
      <w:tr w:rsidR="00A62051" w:rsidRPr="002C368F" w14:paraId="30A46198" w14:textId="77777777" w:rsidTr="00227445">
        <w:trPr>
          <w:jc w:val="center"/>
        </w:trPr>
        <w:tc>
          <w:tcPr>
            <w:tcW w:w="4876" w:type="dxa"/>
            <w:tcBorders>
              <w:top w:val="nil"/>
              <w:left w:val="nil"/>
              <w:bottom w:val="nil"/>
              <w:right w:val="nil"/>
            </w:tcBorders>
          </w:tcPr>
          <w:p w14:paraId="4576F51F" w14:textId="77777777" w:rsidR="00A62051" w:rsidRPr="002C368F" w:rsidRDefault="00A62051" w:rsidP="00227445">
            <w:pPr>
              <w:pStyle w:val="Normal6a"/>
            </w:pPr>
            <w:r w:rsidRPr="002C368F">
              <w:t>4.</w:t>
            </w:r>
            <w:r w:rsidRPr="002C368F">
              <w:tab/>
              <w:t>podkreśla, że nawet jeśli niektóre informacje muszą zostać utajnione, należy rozważyć częściowe ujawnienie, jeżeli pozostaje ono zarówno wykonalne, jak i pożądane, w kontekście nadrzędnego interesu publicznego związanego z przejrzystością, który obejmuje zasady należytego sprawowania rządów, skuteczności instytucjonalnej, demokratycznej rozliczalności i zwiększonego zaangażowania obywatelskiego w kształtowanie polityki;</w:t>
            </w:r>
          </w:p>
        </w:tc>
        <w:tc>
          <w:tcPr>
            <w:tcW w:w="4876" w:type="dxa"/>
            <w:tcBorders>
              <w:top w:val="nil"/>
              <w:left w:val="nil"/>
              <w:bottom w:val="nil"/>
              <w:right w:val="nil"/>
            </w:tcBorders>
          </w:tcPr>
          <w:p w14:paraId="7FA67A07" w14:textId="77777777" w:rsidR="00A62051" w:rsidRPr="002C368F" w:rsidRDefault="00A62051" w:rsidP="00227445">
            <w:pPr>
              <w:pStyle w:val="Normal6a"/>
            </w:pPr>
            <w:r w:rsidRPr="002C368F">
              <w:t>4.</w:t>
            </w:r>
            <w:r w:rsidRPr="002C368F">
              <w:tab/>
              <w:t xml:space="preserve">podkreśla, że nawet jeśli niektóre informacje muszą zostać utajnione </w:t>
            </w:r>
            <w:r w:rsidRPr="002C368F">
              <w:rPr>
                <w:b/>
                <w:i/>
              </w:rPr>
              <w:t>z uzasadnionych przyczyn</w:t>
            </w:r>
            <w:r w:rsidRPr="002C368F">
              <w:t xml:space="preserve">, należy rozważyć częściowe ujawnienie, jeżeli pozostaje ono zarówno wykonalne, jak i pożądane, w kontekście nadrzędnego interesu publicznego związanego z przejrzystością, który obejmuje zasady należytego sprawowania rządów, </w:t>
            </w:r>
            <w:r w:rsidRPr="002C368F">
              <w:rPr>
                <w:b/>
                <w:i/>
              </w:rPr>
              <w:t xml:space="preserve">przejrzystości, </w:t>
            </w:r>
            <w:r w:rsidRPr="002C368F">
              <w:t>skuteczności instytucjonalnej, demokratycznej rozliczalności i zwiększonego zaangażowania obywatelskiego w kształtowanie polityki;</w:t>
            </w:r>
          </w:p>
        </w:tc>
      </w:tr>
    </w:tbl>
    <w:p w14:paraId="2D40D238"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{FI}</w:t>
      </w:r>
      <w:r w:rsidRPr="001428AF">
        <w:rPr>
          <w:lang w:val="en-GB"/>
        </w:rPr>
        <w:t>fi</w:t>
      </w:r>
      <w:r w:rsidRPr="001428AF">
        <w:rPr>
          <w:rStyle w:val="HideTWBExt"/>
          <w:lang w:val="en-GB"/>
        </w:rPr>
        <w:t>&lt;/Original&gt;</w:t>
      </w:r>
    </w:p>
    <w:p w14:paraId="2ACD8B8E" w14:textId="77777777" w:rsidR="00A62051" w:rsidRPr="001428AF" w:rsidRDefault="00A62051" w:rsidP="00A62051">
      <w:pPr>
        <w:rPr>
          <w:lang w:val="en-GB"/>
        </w:rPr>
      </w:pPr>
      <w:r w:rsidRPr="001428AF">
        <w:rPr>
          <w:rStyle w:val="HideTWBExt"/>
          <w:lang w:val="en-GB"/>
        </w:rPr>
        <w:t>&lt;/Amend&gt;</w:t>
      </w:r>
    </w:p>
    <w:p w14:paraId="736FBC6D" w14:textId="0F15EB6D"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52</w:t>
      </w:r>
      <w:r w:rsidRPr="001428AF">
        <w:rPr>
          <w:rStyle w:val="HideTWBExt"/>
          <w:b w:val="0"/>
          <w:lang w:val="en-GB"/>
        </w:rPr>
        <w:t>&lt;/NumAm&gt;</w:t>
      </w:r>
    </w:p>
    <w:p w14:paraId="209C9E0E"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Evin Incir</w:t>
      </w:r>
      <w:r w:rsidRPr="001428AF">
        <w:rPr>
          <w:rStyle w:val="HideTWBExt"/>
          <w:b w:val="0"/>
          <w:lang w:val="en-GB"/>
        </w:rPr>
        <w:t>&lt;/Members&gt;</w:t>
      </w:r>
    </w:p>
    <w:p w14:paraId="33684DB0" w14:textId="77777777" w:rsidR="00A62051" w:rsidRPr="001428AF" w:rsidRDefault="00A62051" w:rsidP="00A62051">
      <w:pPr>
        <w:pStyle w:val="NormalBold"/>
        <w:rPr>
          <w:lang w:val="en-GB"/>
        </w:rPr>
      </w:pPr>
      <w:r w:rsidRPr="001428AF">
        <w:rPr>
          <w:rStyle w:val="HideTWBExt"/>
          <w:b w:val="0"/>
          <w:lang w:val="en-GB"/>
        </w:rPr>
        <w:t>&lt;/RepeatBlock-By&gt;</w:t>
      </w:r>
    </w:p>
    <w:p w14:paraId="4379212B"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8FA4C5C"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4</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E2E11D5" w14:textId="77777777" w:rsidTr="00227445">
        <w:trPr>
          <w:trHeight w:hRule="exact" w:val="240"/>
          <w:jc w:val="center"/>
        </w:trPr>
        <w:tc>
          <w:tcPr>
            <w:tcW w:w="9752" w:type="dxa"/>
            <w:gridSpan w:val="2"/>
            <w:tcBorders>
              <w:top w:val="nil"/>
              <w:left w:val="nil"/>
              <w:bottom w:val="nil"/>
              <w:right w:val="nil"/>
            </w:tcBorders>
          </w:tcPr>
          <w:p w14:paraId="555021D0" w14:textId="77777777" w:rsidR="00A62051" w:rsidRPr="001428AF" w:rsidRDefault="00A62051" w:rsidP="00227445">
            <w:pPr>
              <w:rPr>
                <w:lang w:val="en-GB"/>
              </w:rPr>
            </w:pPr>
          </w:p>
        </w:tc>
      </w:tr>
      <w:tr w:rsidR="00A62051" w:rsidRPr="002C368F" w14:paraId="35414962" w14:textId="77777777" w:rsidTr="00227445">
        <w:trPr>
          <w:trHeight w:val="240"/>
          <w:jc w:val="center"/>
        </w:trPr>
        <w:tc>
          <w:tcPr>
            <w:tcW w:w="4876" w:type="dxa"/>
            <w:tcBorders>
              <w:top w:val="nil"/>
              <w:left w:val="nil"/>
              <w:bottom w:val="nil"/>
              <w:right w:val="nil"/>
            </w:tcBorders>
          </w:tcPr>
          <w:p w14:paraId="486F2073"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A3CB038" w14:textId="77777777" w:rsidR="00A62051" w:rsidRPr="002C368F" w:rsidRDefault="00A62051" w:rsidP="00227445">
            <w:pPr>
              <w:pStyle w:val="AmColumnHeading"/>
            </w:pPr>
            <w:r w:rsidRPr="002C368F">
              <w:t>Poprawka</w:t>
            </w:r>
          </w:p>
        </w:tc>
      </w:tr>
      <w:tr w:rsidR="00A62051" w:rsidRPr="002C368F" w14:paraId="3E7A941F" w14:textId="77777777" w:rsidTr="00227445">
        <w:trPr>
          <w:jc w:val="center"/>
        </w:trPr>
        <w:tc>
          <w:tcPr>
            <w:tcW w:w="4876" w:type="dxa"/>
            <w:tcBorders>
              <w:top w:val="nil"/>
              <w:left w:val="nil"/>
              <w:bottom w:val="nil"/>
              <w:right w:val="nil"/>
            </w:tcBorders>
          </w:tcPr>
          <w:p w14:paraId="24A903CE" w14:textId="77777777" w:rsidR="00A62051" w:rsidRPr="002C368F" w:rsidRDefault="00A62051" w:rsidP="00227445">
            <w:pPr>
              <w:pStyle w:val="Normal6a"/>
            </w:pPr>
            <w:r w:rsidRPr="002C368F">
              <w:t>4.</w:t>
            </w:r>
            <w:r w:rsidRPr="002C368F">
              <w:tab/>
              <w:t>podkreśla, że nawet jeśli niektóre informacje muszą zostać utajnione, należy rozważyć częściowe ujawnienie, jeżeli pozostaje ono zarówno wykonalne, jak i pożądane, w kontekście nadrzędnego interesu publicznego związanego z przejrzystością, który obejmuje zasady należytego sprawowania rządów, skuteczności instytucjonalnej, demokratycznej rozliczalności i zwiększonego zaangażowania obywatelskiego w kształtowanie polityki;</w:t>
            </w:r>
          </w:p>
        </w:tc>
        <w:tc>
          <w:tcPr>
            <w:tcW w:w="4876" w:type="dxa"/>
            <w:tcBorders>
              <w:top w:val="nil"/>
              <w:left w:val="nil"/>
              <w:bottom w:val="nil"/>
              <w:right w:val="nil"/>
            </w:tcBorders>
          </w:tcPr>
          <w:p w14:paraId="0303A917" w14:textId="77777777" w:rsidR="00A62051" w:rsidRPr="002C368F" w:rsidRDefault="00A62051" w:rsidP="00227445">
            <w:pPr>
              <w:pStyle w:val="Normal6a"/>
            </w:pPr>
            <w:r w:rsidRPr="002C368F">
              <w:t>4.</w:t>
            </w:r>
            <w:r w:rsidRPr="002C368F">
              <w:tab/>
              <w:t xml:space="preserve">podkreśla </w:t>
            </w:r>
            <w:r w:rsidRPr="002C368F">
              <w:rPr>
                <w:b/>
                <w:i/>
              </w:rPr>
              <w:t>z zaniepokojeniem</w:t>
            </w:r>
            <w:r w:rsidRPr="002C368F">
              <w:t>, że nawet jeśli niektóre informacje muszą zostać utajnione, należy rozważyć częściowe ujawnienie, jeżeli pozostaje ono zarówno wykonalne, jak i pożądane, w kontekście nadrzędnego interesu publicznego związanego z przejrzystością, który obejmuje zasady należytego sprawowania rządów, skuteczności instytucjonalnej, demokratycznej rozliczalności i zwiększonego zaangażowania obywatelskiego w kształtowanie polityki;</w:t>
            </w:r>
          </w:p>
        </w:tc>
      </w:tr>
    </w:tbl>
    <w:p w14:paraId="7F914F03"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4913090" w14:textId="77777777" w:rsidR="00A62051" w:rsidRPr="001428AF" w:rsidRDefault="00A62051" w:rsidP="00A62051">
      <w:pPr>
        <w:rPr>
          <w:lang w:val="en-GB"/>
        </w:rPr>
      </w:pPr>
      <w:r w:rsidRPr="001428AF">
        <w:rPr>
          <w:rStyle w:val="HideTWBExt"/>
          <w:lang w:val="en-GB"/>
        </w:rPr>
        <w:t>&lt;/Amend&gt;</w:t>
      </w:r>
    </w:p>
    <w:p w14:paraId="58173F5E" w14:textId="1DDA8745"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53</w:t>
      </w:r>
      <w:r w:rsidRPr="001428AF">
        <w:rPr>
          <w:rStyle w:val="HideTWBExt"/>
          <w:b w:val="0"/>
          <w:lang w:val="en-GB"/>
        </w:rPr>
        <w:t>&lt;/NumAm&gt;</w:t>
      </w:r>
    </w:p>
    <w:p w14:paraId="0EE6E0B4"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4A471961" w14:textId="77777777" w:rsidR="00A62051" w:rsidRPr="001428AF" w:rsidRDefault="00A62051" w:rsidP="00A62051">
      <w:pPr>
        <w:pStyle w:val="NormalBold"/>
        <w:rPr>
          <w:lang w:val="en-GB"/>
        </w:rPr>
      </w:pPr>
      <w:r w:rsidRPr="001428AF">
        <w:rPr>
          <w:rStyle w:val="HideTWBExt"/>
          <w:b w:val="0"/>
          <w:lang w:val="en-GB"/>
        </w:rPr>
        <w:t>&lt;/RepeatBlock-By&gt;</w:t>
      </w:r>
    </w:p>
    <w:p w14:paraId="24A57CBA"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BAEA0EA"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4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82FA0A4" w14:textId="77777777" w:rsidTr="00227445">
        <w:trPr>
          <w:trHeight w:hRule="exact" w:val="240"/>
          <w:jc w:val="center"/>
        </w:trPr>
        <w:tc>
          <w:tcPr>
            <w:tcW w:w="9752" w:type="dxa"/>
            <w:gridSpan w:val="2"/>
            <w:tcBorders>
              <w:top w:val="nil"/>
              <w:left w:val="nil"/>
              <w:bottom w:val="nil"/>
              <w:right w:val="nil"/>
            </w:tcBorders>
          </w:tcPr>
          <w:p w14:paraId="75603DCC" w14:textId="77777777" w:rsidR="00A62051" w:rsidRPr="001428AF" w:rsidRDefault="00A62051" w:rsidP="00227445">
            <w:pPr>
              <w:rPr>
                <w:lang w:val="en-GB"/>
              </w:rPr>
            </w:pPr>
          </w:p>
        </w:tc>
      </w:tr>
      <w:tr w:rsidR="00A62051" w:rsidRPr="002C368F" w14:paraId="448945DE" w14:textId="77777777" w:rsidTr="00227445">
        <w:trPr>
          <w:trHeight w:val="240"/>
          <w:jc w:val="center"/>
        </w:trPr>
        <w:tc>
          <w:tcPr>
            <w:tcW w:w="4876" w:type="dxa"/>
            <w:tcBorders>
              <w:top w:val="nil"/>
              <w:left w:val="nil"/>
              <w:bottom w:val="nil"/>
              <w:right w:val="nil"/>
            </w:tcBorders>
          </w:tcPr>
          <w:p w14:paraId="26326BD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7604D7A" w14:textId="77777777" w:rsidR="00A62051" w:rsidRPr="002C368F" w:rsidRDefault="00A62051" w:rsidP="00227445">
            <w:pPr>
              <w:pStyle w:val="AmColumnHeading"/>
            </w:pPr>
            <w:r w:rsidRPr="002C368F">
              <w:t>Poprawka</w:t>
            </w:r>
          </w:p>
        </w:tc>
      </w:tr>
      <w:tr w:rsidR="00A62051" w:rsidRPr="002C368F" w14:paraId="5F0EC8DE" w14:textId="77777777" w:rsidTr="00227445">
        <w:trPr>
          <w:jc w:val="center"/>
        </w:trPr>
        <w:tc>
          <w:tcPr>
            <w:tcW w:w="4876" w:type="dxa"/>
            <w:tcBorders>
              <w:top w:val="nil"/>
              <w:left w:val="nil"/>
              <w:bottom w:val="nil"/>
              <w:right w:val="nil"/>
            </w:tcBorders>
          </w:tcPr>
          <w:p w14:paraId="614A3BED" w14:textId="77777777" w:rsidR="00A62051" w:rsidRPr="002C368F" w:rsidRDefault="00A62051" w:rsidP="00227445">
            <w:pPr>
              <w:pStyle w:val="Normal6a"/>
            </w:pPr>
          </w:p>
        </w:tc>
        <w:tc>
          <w:tcPr>
            <w:tcW w:w="4876" w:type="dxa"/>
            <w:tcBorders>
              <w:top w:val="nil"/>
              <w:left w:val="nil"/>
              <w:bottom w:val="nil"/>
              <w:right w:val="nil"/>
            </w:tcBorders>
          </w:tcPr>
          <w:p w14:paraId="77E9CA9C" w14:textId="77777777" w:rsidR="00A62051" w:rsidRPr="002C368F" w:rsidRDefault="00A62051" w:rsidP="00227445">
            <w:pPr>
              <w:pStyle w:val="Normal6a"/>
            </w:pPr>
            <w:r w:rsidRPr="002C368F">
              <w:rPr>
                <w:b/>
                <w:i/>
              </w:rPr>
              <w:t>4a.</w:t>
            </w:r>
            <w:r w:rsidRPr="002C368F">
              <w:rPr>
                <w:b/>
                <w:i/>
              </w:rPr>
              <w:tab/>
              <w:t>wyraża zaniepokojenie częstym wykorzystywaniem wyjątków z art. 4 rozporządzenia (WE) nr 1049/2001, aby odmówić pełnego dostępu do dokumentów; przypomina, że według Europejskiego Rzecznika Praw Obywatelskich ograniczenia w dostępie do dokumentów, w tym ustawodawczych, powinny być wyjątkiem i ograniczać się tylko do przypadków, gdy jest to bezwzględnie konieczne; ubolewa nad nadużywaniem ochrony procesu decyzyjnego przez Radę i Komisję zarówno w procedurze komitetowej, jak i w procedurze zwykłej</w:t>
            </w:r>
            <w:r w:rsidRPr="002C368F">
              <w:rPr>
                <w:b/>
                <w:i/>
                <w:vertAlign w:val="superscript"/>
              </w:rPr>
              <w:t>1a</w:t>
            </w:r>
            <w:r w:rsidRPr="002C368F">
              <w:rPr>
                <w:b/>
                <w:i/>
              </w:rPr>
              <w:t>; przypomina, że w odniesieniu do procedury komitetowej Trybunał uznał, iż samo ujawnienie stanowiska państw członkowskich nie naruszyłoby procesu decyzyjnego</w:t>
            </w:r>
            <w:r w:rsidRPr="002C368F">
              <w:rPr>
                <w:b/>
                <w:i/>
                <w:vertAlign w:val="superscript"/>
              </w:rPr>
              <w:t>1b</w:t>
            </w:r>
            <w:r w:rsidRPr="002C368F">
              <w:rPr>
                <w:b/>
                <w:i/>
              </w:rPr>
              <w:t>;</w:t>
            </w:r>
          </w:p>
        </w:tc>
      </w:tr>
      <w:tr w:rsidR="00A62051" w:rsidRPr="002C368F" w14:paraId="4E758416" w14:textId="77777777" w:rsidTr="00227445">
        <w:trPr>
          <w:jc w:val="center"/>
        </w:trPr>
        <w:tc>
          <w:tcPr>
            <w:tcW w:w="4876" w:type="dxa"/>
            <w:tcBorders>
              <w:top w:val="nil"/>
              <w:left w:val="nil"/>
              <w:bottom w:val="nil"/>
              <w:right w:val="nil"/>
            </w:tcBorders>
          </w:tcPr>
          <w:p w14:paraId="553CD2C6" w14:textId="77777777" w:rsidR="00A62051" w:rsidRPr="002C368F" w:rsidRDefault="00A62051" w:rsidP="00227445"/>
        </w:tc>
        <w:tc>
          <w:tcPr>
            <w:tcW w:w="4876" w:type="dxa"/>
            <w:tcBorders>
              <w:top w:val="nil"/>
              <w:left w:val="nil"/>
              <w:bottom w:val="nil"/>
              <w:right w:val="nil"/>
            </w:tcBorders>
          </w:tcPr>
          <w:p w14:paraId="196EE5E0" w14:textId="77777777" w:rsidR="00A62051" w:rsidRPr="002C368F" w:rsidRDefault="00A62051" w:rsidP="00227445">
            <w:pPr>
              <w:pStyle w:val="Normal6a"/>
            </w:pPr>
            <w:r w:rsidRPr="002C368F">
              <w:rPr>
                <w:b/>
                <w:i/>
              </w:rPr>
              <w:t>_________________</w:t>
            </w:r>
          </w:p>
        </w:tc>
      </w:tr>
      <w:tr w:rsidR="00A62051" w:rsidRPr="002C368F" w14:paraId="6FDC5F62" w14:textId="77777777" w:rsidTr="00227445">
        <w:trPr>
          <w:jc w:val="center"/>
        </w:trPr>
        <w:tc>
          <w:tcPr>
            <w:tcW w:w="4876" w:type="dxa"/>
            <w:tcBorders>
              <w:top w:val="nil"/>
              <w:left w:val="nil"/>
              <w:bottom w:val="nil"/>
              <w:right w:val="nil"/>
            </w:tcBorders>
          </w:tcPr>
          <w:p w14:paraId="0D59254C" w14:textId="77777777" w:rsidR="00A62051" w:rsidRPr="002C368F" w:rsidRDefault="00A62051" w:rsidP="00227445"/>
        </w:tc>
        <w:tc>
          <w:tcPr>
            <w:tcW w:w="4876" w:type="dxa"/>
            <w:tcBorders>
              <w:top w:val="nil"/>
              <w:left w:val="nil"/>
              <w:bottom w:val="nil"/>
              <w:right w:val="nil"/>
            </w:tcBorders>
          </w:tcPr>
          <w:p w14:paraId="2FF89E44" w14:textId="77777777" w:rsidR="00A62051" w:rsidRPr="002C368F" w:rsidRDefault="00A62051" w:rsidP="00227445">
            <w:pPr>
              <w:pStyle w:val="Normal6a"/>
            </w:pPr>
            <w:r w:rsidRPr="002C368F">
              <w:rPr>
                <w:b/>
                <w:i/>
                <w:vertAlign w:val="superscript"/>
              </w:rPr>
              <w:t xml:space="preserve">1a </w:t>
            </w:r>
            <w:r w:rsidRPr="002C368F">
              <w:rPr>
                <w:b/>
                <w:i/>
              </w:rPr>
              <w:t>Zob. np. sprawa T-163/21, De Capitani/Rada, lub sprawa T-201/21, Covington &amp; Burling i Van Vooren/Komisja z 14 czerwca 2024 r.</w:t>
            </w:r>
          </w:p>
        </w:tc>
      </w:tr>
      <w:tr w:rsidR="00A62051" w:rsidRPr="002C368F" w14:paraId="10B827D5" w14:textId="77777777" w:rsidTr="00227445">
        <w:trPr>
          <w:jc w:val="center"/>
        </w:trPr>
        <w:tc>
          <w:tcPr>
            <w:tcW w:w="4876" w:type="dxa"/>
            <w:tcBorders>
              <w:top w:val="nil"/>
              <w:left w:val="nil"/>
              <w:bottom w:val="nil"/>
              <w:right w:val="nil"/>
            </w:tcBorders>
          </w:tcPr>
          <w:p w14:paraId="744413C8" w14:textId="77777777" w:rsidR="00A62051" w:rsidRPr="002C368F" w:rsidRDefault="00A62051" w:rsidP="00227445"/>
        </w:tc>
        <w:tc>
          <w:tcPr>
            <w:tcW w:w="4876" w:type="dxa"/>
            <w:tcBorders>
              <w:top w:val="nil"/>
              <w:left w:val="nil"/>
              <w:bottom w:val="nil"/>
              <w:right w:val="nil"/>
            </w:tcBorders>
          </w:tcPr>
          <w:p w14:paraId="72B7D01F" w14:textId="77777777" w:rsidR="00A62051" w:rsidRPr="002C368F" w:rsidRDefault="00A62051" w:rsidP="00227445">
            <w:pPr>
              <w:pStyle w:val="Normal6a"/>
            </w:pPr>
            <w:r w:rsidRPr="002C368F">
              <w:rPr>
                <w:b/>
                <w:i/>
                <w:vertAlign w:val="superscript"/>
              </w:rPr>
              <w:t xml:space="preserve">1b </w:t>
            </w:r>
            <w:r w:rsidRPr="002C368F">
              <w:rPr>
                <w:b/>
                <w:i/>
              </w:rPr>
              <w:t>Zob. cytowana wcześniej sprawa T-201/21, Covington &amp; Burling i Van Vooren/Komisja z 14 czerwca 2024 r.</w:t>
            </w:r>
          </w:p>
        </w:tc>
      </w:tr>
    </w:tbl>
    <w:p w14:paraId="03DCBF85"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6ABFA14" w14:textId="77777777" w:rsidR="00A62051" w:rsidRPr="001428AF" w:rsidRDefault="00A62051" w:rsidP="00A62051">
      <w:pPr>
        <w:rPr>
          <w:lang w:val="en-GB"/>
        </w:rPr>
      </w:pPr>
      <w:r w:rsidRPr="001428AF">
        <w:rPr>
          <w:rStyle w:val="HideTWBExt"/>
          <w:lang w:val="en-GB"/>
        </w:rPr>
        <w:t>&lt;/Amend&gt;</w:t>
      </w:r>
    </w:p>
    <w:p w14:paraId="26269C0B" w14:textId="5E3DFB87"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54</w:t>
      </w:r>
      <w:r w:rsidRPr="001428AF">
        <w:rPr>
          <w:rStyle w:val="HideTWBExt"/>
          <w:b w:val="0"/>
          <w:lang w:val="en-GB"/>
        </w:rPr>
        <w:t>&lt;/NumAm&gt;</w:t>
      </w:r>
    </w:p>
    <w:p w14:paraId="323D29D0"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Pekka Toveri</w:t>
      </w:r>
      <w:r w:rsidRPr="001428AF">
        <w:rPr>
          <w:rStyle w:val="HideTWBExt"/>
          <w:b w:val="0"/>
          <w:lang w:val="en-GB"/>
        </w:rPr>
        <w:t>&lt;/Members&gt;</w:t>
      </w:r>
    </w:p>
    <w:p w14:paraId="6F79E5E7" w14:textId="77777777" w:rsidR="00A62051" w:rsidRPr="001428AF" w:rsidRDefault="00A62051" w:rsidP="00A62051">
      <w:pPr>
        <w:pStyle w:val="NormalBold"/>
        <w:rPr>
          <w:lang w:val="en-GB"/>
        </w:rPr>
      </w:pPr>
      <w:r w:rsidRPr="001428AF">
        <w:rPr>
          <w:rStyle w:val="HideTWBExt"/>
          <w:b w:val="0"/>
          <w:lang w:val="en-GB"/>
        </w:rPr>
        <w:t>&lt;/RepeatBlock-By&gt;</w:t>
      </w:r>
    </w:p>
    <w:p w14:paraId="3275CADA"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6BF3D174"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4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27667795" w14:textId="77777777" w:rsidTr="00227445">
        <w:trPr>
          <w:trHeight w:hRule="exact" w:val="240"/>
          <w:jc w:val="center"/>
        </w:trPr>
        <w:tc>
          <w:tcPr>
            <w:tcW w:w="9752" w:type="dxa"/>
            <w:gridSpan w:val="2"/>
            <w:tcBorders>
              <w:top w:val="nil"/>
              <w:left w:val="nil"/>
              <w:bottom w:val="nil"/>
              <w:right w:val="nil"/>
            </w:tcBorders>
          </w:tcPr>
          <w:p w14:paraId="03B73B31" w14:textId="77777777" w:rsidR="00A62051" w:rsidRPr="001428AF" w:rsidRDefault="00A62051" w:rsidP="00227445">
            <w:pPr>
              <w:rPr>
                <w:lang w:val="en-GB"/>
              </w:rPr>
            </w:pPr>
          </w:p>
        </w:tc>
      </w:tr>
      <w:tr w:rsidR="00A62051" w:rsidRPr="002C368F" w14:paraId="507ECFB0" w14:textId="77777777" w:rsidTr="00227445">
        <w:trPr>
          <w:trHeight w:val="240"/>
          <w:jc w:val="center"/>
        </w:trPr>
        <w:tc>
          <w:tcPr>
            <w:tcW w:w="4876" w:type="dxa"/>
            <w:tcBorders>
              <w:top w:val="nil"/>
              <w:left w:val="nil"/>
              <w:bottom w:val="nil"/>
              <w:right w:val="nil"/>
            </w:tcBorders>
          </w:tcPr>
          <w:p w14:paraId="21064C1F"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9A3158F" w14:textId="77777777" w:rsidR="00A62051" w:rsidRPr="002C368F" w:rsidRDefault="00A62051" w:rsidP="00227445">
            <w:pPr>
              <w:pStyle w:val="AmColumnHeading"/>
            </w:pPr>
            <w:r w:rsidRPr="002C368F">
              <w:t>Poprawka</w:t>
            </w:r>
          </w:p>
        </w:tc>
      </w:tr>
      <w:tr w:rsidR="00A62051" w:rsidRPr="002C368F" w14:paraId="1426A39F" w14:textId="77777777" w:rsidTr="00227445">
        <w:trPr>
          <w:jc w:val="center"/>
        </w:trPr>
        <w:tc>
          <w:tcPr>
            <w:tcW w:w="4876" w:type="dxa"/>
            <w:tcBorders>
              <w:top w:val="nil"/>
              <w:left w:val="nil"/>
              <w:bottom w:val="nil"/>
              <w:right w:val="nil"/>
            </w:tcBorders>
          </w:tcPr>
          <w:p w14:paraId="2BF26A61" w14:textId="77777777" w:rsidR="00A62051" w:rsidRPr="002C368F" w:rsidRDefault="00A62051" w:rsidP="00227445">
            <w:pPr>
              <w:pStyle w:val="Normal6a"/>
            </w:pPr>
          </w:p>
        </w:tc>
        <w:tc>
          <w:tcPr>
            <w:tcW w:w="4876" w:type="dxa"/>
            <w:tcBorders>
              <w:top w:val="nil"/>
              <w:left w:val="nil"/>
              <w:bottom w:val="nil"/>
              <w:right w:val="nil"/>
            </w:tcBorders>
          </w:tcPr>
          <w:p w14:paraId="0DE7E41B" w14:textId="77777777" w:rsidR="00A62051" w:rsidRPr="002C368F" w:rsidRDefault="00A62051" w:rsidP="00227445">
            <w:pPr>
              <w:pStyle w:val="Normal6a"/>
            </w:pPr>
            <w:r w:rsidRPr="002C368F">
              <w:rPr>
                <w:b/>
                <w:i/>
              </w:rPr>
              <w:t>4a.</w:t>
            </w:r>
            <w:r w:rsidRPr="002C368F">
              <w:rPr>
                <w:b/>
                <w:i/>
              </w:rPr>
              <w:tab/>
              <w:t>uwzględnia obecne zagrożenia hybrydowe i ich wpływ na europejską demokrację; jest głęboko przekonany, że silne i konsekwentne zaangażowanie na rzecz publicznego dostępu i przejrzystości stanowi fundamentalny filar systemu demokratycznego Unii, ponieważ zwiększa zaangażowanie i uczestnictwo obywateli oraz przyczynia się do dobrych rządów i należytego zarządzania finansami; podkreśla, że umocnienie tego fundamentalnego filaru wzmacnia również odporność UE na ingerencje zagraniczne i próby podważenia integralności Unii;</w:t>
            </w:r>
          </w:p>
        </w:tc>
      </w:tr>
    </w:tbl>
    <w:p w14:paraId="295FCD00"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5B48425A" w14:textId="77777777" w:rsidR="00A62051" w:rsidRPr="001428AF" w:rsidRDefault="00A62051" w:rsidP="00A62051">
      <w:pPr>
        <w:rPr>
          <w:lang w:val="en-GB"/>
        </w:rPr>
      </w:pPr>
      <w:r w:rsidRPr="001428AF">
        <w:rPr>
          <w:rStyle w:val="HideTWBExt"/>
          <w:lang w:val="en-GB"/>
        </w:rPr>
        <w:t>&lt;/Amend&gt;</w:t>
      </w:r>
    </w:p>
    <w:p w14:paraId="37556D5E" w14:textId="66FB7190"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55</w:t>
      </w:r>
      <w:r w:rsidRPr="001428AF">
        <w:rPr>
          <w:rStyle w:val="HideTWBExt"/>
          <w:b w:val="0"/>
          <w:lang w:val="en-GB"/>
        </w:rPr>
        <w:t>&lt;/NumAm&gt;</w:t>
      </w:r>
    </w:p>
    <w:p w14:paraId="63516E03"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45F65224" w14:textId="77777777" w:rsidR="00A62051" w:rsidRPr="001428AF" w:rsidRDefault="00A62051" w:rsidP="00A62051">
      <w:pPr>
        <w:pStyle w:val="NormalBold"/>
        <w:rPr>
          <w:lang w:val="en-GB"/>
        </w:rPr>
      </w:pPr>
      <w:r w:rsidRPr="001428AF">
        <w:rPr>
          <w:rStyle w:val="HideTWBExt"/>
          <w:b w:val="0"/>
          <w:lang w:val="en-GB"/>
        </w:rPr>
        <w:t>&lt;/RepeatBlock-By&gt;</w:t>
      </w:r>
    </w:p>
    <w:p w14:paraId="15B9FBE2"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B00C78C"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4 b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39997CE9" w14:textId="77777777" w:rsidTr="00227445">
        <w:trPr>
          <w:trHeight w:hRule="exact" w:val="240"/>
          <w:jc w:val="center"/>
        </w:trPr>
        <w:tc>
          <w:tcPr>
            <w:tcW w:w="9752" w:type="dxa"/>
            <w:gridSpan w:val="2"/>
            <w:tcBorders>
              <w:top w:val="nil"/>
              <w:left w:val="nil"/>
              <w:bottom w:val="nil"/>
              <w:right w:val="nil"/>
            </w:tcBorders>
          </w:tcPr>
          <w:p w14:paraId="07F4136A" w14:textId="77777777" w:rsidR="00A62051" w:rsidRPr="001428AF" w:rsidRDefault="00A62051" w:rsidP="00227445">
            <w:pPr>
              <w:rPr>
                <w:lang w:val="en-GB"/>
              </w:rPr>
            </w:pPr>
          </w:p>
        </w:tc>
      </w:tr>
      <w:tr w:rsidR="00A62051" w:rsidRPr="002C368F" w14:paraId="30393C52" w14:textId="77777777" w:rsidTr="00227445">
        <w:trPr>
          <w:trHeight w:val="240"/>
          <w:jc w:val="center"/>
        </w:trPr>
        <w:tc>
          <w:tcPr>
            <w:tcW w:w="4876" w:type="dxa"/>
            <w:tcBorders>
              <w:top w:val="nil"/>
              <w:left w:val="nil"/>
              <w:bottom w:val="nil"/>
              <w:right w:val="nil"/>
            </w:tcBorders>
          </w:tcPr>
          <w:p w14:paraId="5059C159"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E5B50D8" w14:textId="77777777" w:rsidR="00A62051" w:rsidRPr="002C368F" w:rsidRDefault="00A62051" w:rsidP="00227445">
            <w:pPr>
              <w:pStyle w:val="AmColumnHeading"/>
            </w:pPr>
            <w:r w:rsidRPr="002C368F">
              <w:t>Poprawka</w:t>
            </w:r>
          </w:p>
        </w:tc>
      </w:tr>
      <w:tr w:rsidR="00A62051" w:rsidRPr="002C368F" w14:paraId="45343CB3" w14:textId="77777777" w:rsidTr="00227445">
        <w:trPr>
          <w:jc w:val="center"/>
        </w:trPr>
        <w:tc>
          <w:tcPr>
            <w:tcW w:w="4876" w:type="dxa"/>
            <w:tcBorders>
              <w:top w:val="nil"/>
              <w:left w:val="nil"/>
              <w:bottom w:val="nil"/>
              <w:right w:val="nil"/>
            </w:tcBorders>
          </w:tcPr>
          <w:p w14:paraId="1ECBE511" w14:textId="77777777" w:rsidR="00A62051" w:rsidRPr="002C368F" w:rsidRDefault="00A62051" w:rsidP="00227445">
            <w:pPr>
              <w:pStyle w:val="Normal6a"/>
            </w:pPr>
          </w:p>
        </w:tc>
        <w:tc>
          <w:tcPr>
            <w:tcW w:w="4876" w:type="dxa"/>
            <w:tcBorders>
              <w:top w:val="nil"/>
              <w:left w:val="nil"/>
              <w:bottom w:val="nil"/>
              <w:right w:val="nil"/>
            </w:tcBorders>
          </w:tcPr>
          <w:p w14:paraId="0F1F7766" w14:textId="77777777" w:rsidR="00A62051" w:rsidRPr="002C368F" w:rsidRDefault="00A62051" w:rsidP="00227445">
            <w:pPr>
              <w:pStyle w:val="Normal6a"/>
            </w:pPr>
            <w:r w:rsidRPr="002C368F">
              <w:rPr>
                <w:b/>
                <w:i/>
              </w:rPr>
              <w:t>4b.</w:t>
            </w:r>
            <w:r w:rsidRPr="002C368F">
              <w:rPr>
                <w:b/>
                <w:i/>
              </w:rPr>
              <w:tab/>
              <w:t>uważa, że zastosowanie aktywnego podejścia oraz przyjęcie szybszych, mniej uciążliwych i bardziej dostępnych procedur rozpatrywania skarg dotyczących odmowy dostępu pomoże zapewnić skuteczną przejrzystość, a także zapobiec niepotrzebnym sporom prawnym, które mogłyby spowodować niepotrzebne koszty i obciążenia;</w:t>
            </w:r>
          </w:p>
        </w:tc>
      </w:tr>
    </w:tbl>
    <w:p w14:paraId="00098529"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846191D" w14:textId="77777777" w:rsidR="00A62051" w:rsidRPr="001428AF" w:rsidRDefault="00A62051" w:rsidP="00A62051">
      <w:pPr>
        <w:rPr>
          <w:lang w:val="en-GB"/>
        </w:rPr>
      </w:pPr>
      <w:r w:rsidRPr="001428AF">
        <w:rPr>
          <w:rStyle w:val="HideTWBExt"/>
          <w:lang w:val="en-GB"/>
        </w:rPr>
        <w:t>&lt;/Amend&gt;</w:t>
      </w:r>
    </w:p>
    <w:p w14:paraId="27F7E0B1" w14:textId="61E38044"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56</w:t>
      </w:r>
      <w:r w:rsidRPr="001428AF">
        <w:rPr>
          <w:rStyle w:val="HideTWBExt"/>
          <w:b w:val="0"/>
          <w:lang w:val="en-GB"/>
        </w:rPr>
        <w:t>&lt;/NumAm&gt;</w:t>
      </w:r>
    </w:p>
    <w:p w14:paraId="6B73BC3E"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Pekka Toveri</w:t>
      </w:r>
      <w:r w:rsidRPr="001428AF">
        <w:rPr>
          <w:rStyle w:val="HideTWBExt"/>
          <w:b w:val="0"/>
          <w:lang w:val="en-GB"/>
        </w:rPr>
        <w:t>&lt;/Members&gt;</w:t>
      </w:r>
    </w:p>
    <w:p w14:paraId="52097D79" w14:textId="77777777" w:rsidR="00A62051" w:rsidRPr="001428AF" w:rsidRDefault="00A62051" w:rsidP="00A62051">
      <w:pPr>
        <w:pStyle w:val="NormalBold"/>
        <w:rPr>
          <w:lang w:val="en-GB"/>
        </w:rPr>
      </w:pPr>
      <w:r w:rsidRPr="001428AF">
        <w:rPr>
          <w:rStyle w:val="HideTWBExt"/>
          <w:b w:val="0"/>
          <w:lang w:val="en-GB"/>
        </w:rPr>
        <w:t>&lt;/RepeatBlock-By&gt;</w:t>
      </w:r>
    </w:p>
    <w:p w14:paraId="511F7AF9"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3FBD9180"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4 b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66EA4F9A" w14:textId="77777777" w:rsidTr="00227445">
        <w:trPr>
          <w:trHeight w:hRule="exact" w:val="240"/>
          <w:jc w:val="center"/>
        </w:trPr>
        <w:tc>
          <w:tcPr>
            <w:tcW w:w="9752" w:type="dxa"/>
            <w:gridSpan w:val="2"/>
            <w:tcBorders>
              <w:top w:val="nil"/>
              <w:left w:val="nil"/>
              <w:bottom w:val="nil"/>
              <w:right w:val="nil"/>
            </w:tcBorders>
          </w:tcPr>
          <w:p w14:paraId="6683BCAE" w14:textId="77777777" w:rsidR="00A62051" w:rsidRPr="001428AF" w:rsidRDefault="00A62051" w:rsidP="00227445">
            <w:pPr>
              <w:rPr>
                <w:lang w:val="en-GB"/>
              </w:rPr>
            </w:pPr>
          </w:p>
        </w:tc>
      </w:tr>
      <w:tr w:rsidR="00A62051" w:rsidRPr="002C368F" w14:paraId="57C3CDE3" w14:textId="77777777" w:rsidTr="00227445">
        <w:trPr>
          <w:trHeight w:val="240"/>
          <w:jc w:val="center"/>
        </w:trPr>
        <w:tc>
          <w:tcPr>
            <w:tcW w:w="4876" w:type="dxa"/>
            <w:tcBorders>
              <w:top w:val="nil"/>
              <w:left w:val="nil"/>
              <w:bottom w:val="nil"/>
              <w:right w:val="nil"/>
            </w:tcBorders>
          </w:tcPr>
          <w:p w14:paraId="45FCB278"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A57722D" w14:textId="77777777" w:rsidR="00A62051" w:rsidRPr="002C368F" w:rsidRDefault="00A62051" w:rsidP="00227445">
            <w:pPr>
              <w:pStyle w:val="AmColumnHeading"/>
            </w:pPr>
            <w:r w:rsidRPr="002C368F">
              <w:t>Poprawka</w:t>
            </w:r>
          </w:p>
        </w:tc>
      </w:tr>
      <w:tr w:rsidR="00A62051" w:rsidRPr="002C368F" w14:paraId="3E341902" w14:textId="77777777" w:rsidTr="00227445">
        <w:trPr>
          <w:jc w:val="center"/>
        </w:trPr>
        <w:tc>
          <w:tcPr>
            <w:tcW w:w="4876" w:type="dxa"/>
            <w:tcBorders>
              <w:top w:val="nil"/>
              <w:left w:val="nil"/>
              <w:bottom w:val="nil"/>
              <w:right w:val="nil"/>
            </w:tcBorders>
          </w:tcPr>
          <w:p w14:paraId="0DBE5762" w14:textId="77777777" w:rsidR="00A62051" w:rsidRPr="002C368F" w:rsidRDefault="00A62051" w:rsidP="00227445">
            <w:pPr>
              <w:pStyle w:val="Normal6a"/>
            </w:pPr>
          </w:p>
        </w:tc>
        <w:tc>
          <w:tcPr>
            <w:tcW w:w="4876" w:type="dxa"/>
            <w:tcBorders>
              <w:top w:val="nil"/>
              <w:left w:val="nil"/>
              <w:bottom w:val="nil"/>
              <w:right w:val="nil"/>
            </w:tcBorders>
          </w:tcPr>
          <w:p w14:paraId="5A2AFCE1" w14:textId="77777777" w:rsidR="00A62051" w:rsidRPr="002C368F" w:rsidRDefault="00A62051" w:rsidP="00227445">
            <w:pPr>
              <w:pStyle w:val="Normal6a"/>
            </w:pPr>
            <w:r w:rsidRPr="002C368F">
              <w:rPr>
                <w:b/>
                <w:i/>
              </w:rPr>
              <w:t>4b.</w:t>
            </w:r>
            <w:r w:rsidRPr="002C368F">
              <w:rPr>
                <w:b/>
                <w:i/>
              </w:rPr>
              <w:tab/>
              <w:t>mając na uwadze, że dobrze zaprojektowana przejrzystość pomaga przeciwdziałać narracjom spiskowym i dezinformacji, które podważają zaufanie obywateli do instytucji demokratycznych i są systematycznie wykorzystywane w rosyjskiej wojnie hybrydowej oraz przez inne antydemokratyczne i wrogie podmioty;</w:t>
            </w:r>
          </w:p>
        </w:tc>
      </w:tr>
    </w:tbl>
    <w:p w14:paraId="6FB03053"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553ACEBF" w14:textId="77777777" w:rsidR="00A62051" w:rsidRPr="001428AF" w:rsidRDefault="00A62051" w:rsidP="00A62051">
      <w:pPr>
        <w:rPr>
          <w:lang w:val="en-GB"/>
        </w:rPr>
      </w:pPr>
      <w:r w:rsidRPr="001428AF">
        <w:rPr>
          <w:rStyle w:val="HideTWBExt"/>
          <w:lang w:val="en-GB"/>
        </w:rPr>
        <w:t>&lt;/Amend&gt;</w:t>
      </w:r>
    </w:p>
    <w:p w14:paraId="68A71143" w14:textId="326EA1E3"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57</w:t>
      </w:r>
      <w:r w:rsidRPr="001428AF">
        <w:rPr>
          <w:rStyle w:val="HideTWBExt"/>
          <w:b w:val="0"/>
          <w:lang w:val="en-GB"/>
        </w:rPr>
        <w:t>&lt;/NumAm&gt;</w:t>
      </w:r>
    </w:p>
    <w:p w14:paraId="6C4E384A"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Evin Incir</w:t>
      </w:r>
      <w:r w:rsidRPr="001428AF">
        <w:rPr>
          <w:rStyle w:val="HideTWBExt"/>
          <w:b w:val="0"/>
          <w:lang w:val="en-GB"/>
        </w:rPr>
        <w:t>&lt;/Members&gt;</w:t>
      </w:r>
    </w:p>
    <w:p w14:paraId="0FD25FE1" w14:textId="77777777" w:rsidR="00A62051" w:rsidRPr="001428AF" w:rsidRDefault="00A62051" w:rsidP="00A62051">
      <w:pPr>
        <w:pStyle w:val="NormalBold"/>
        <w:rPr>
          <w:lang w:val="en-GB"/>
        </w:rPr>
      </w:pPr>
      <w:r w:rsidRPr="001428AF">
        <w:rPr>
          <w:rStyle w:val="HideTWBExt"/>
          <w:b w:val="0"/>
          <w:lang w:val="en-GB"/>
        </w:rPr>
        <w:t>&lt;/RepeatBlock-By&gt;</w:t>
      </w:r>
    </w:p>
    <w:p w14:paraId="14B4EAEC"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BA50B57"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5</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20811D3" w14:textId="77777777" w:rsidTr="00227445">
        <w:trPr>
          <w:trHeight w:hRule="exact" w:val="240"/>
          <w:jc w:val="center"/>
        </w:trPr>
        <w:tc>
          <w:tcPr>
            <w:tcW w:w="9752" w:type="dxa"/>
            <w:gridSpan w:val="2"/>
            <w:tcBorders>
              <w:top w:val="nil"/>
              <w:left w:val="nil"/>
              <w:bottom w:val="nil"/>
              <w:right w:val="nil"/>
            </w:tcBorders>
          </w:tcPr>
          <w:p w14:paraId="05B0FDDF" w14:textId="77777777" w:rsidR="00A62051" w:rsidRPr="001428AF" w:rsidRDefault="00A62051" w:rsidP="00227445">
            <w:pPr>
              <w:rPr>
                <w:lang w:val="en-GB"/>
              </w:rPr>
            </w:pPr>
          </w:p>
        </w:tc>
      </w:tr>
      <w:tr w:rsidR="00A62051" w:rsidRPr="002C368F" w14:paraId="25594506" w14:textId="77777777" w:rsidTr="00227445">
        <w:trPr>
          <w:trHeight w:val="240"/>
          <w:jc w:val="center"/>
        </w:trPr>
        <w:tc>
          <w:tcPr>
            <w:tcW w:w="4876" w:type="dxa"/>
            <w:tcBorders>
              <w:top w:val="nil"/>
              <w:left w:val="nil"/>
              <w:bottom w:val="nil"/>
              <w:right w:val="nil"/>
            </w:tcBorders>
          </w:tcPr>
          <w:p w14:paraId="3AA0C63C"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4E1CBEE" w14:textId="77777777" w:rsidR="00A62051" w:rsidRPr="002C368F" w:rsidRDefault="00A62051" w:rsidP="00227445">
            <w:pPr>
              <w:pStyle w:val="AmColumnHeading"/>
            </w:pPr>
            <w:r w:rsidRPr="002C368F">
              <w:t>Poprawka</w:t>
            </w:r>
          </w:p>
        </w:tc>
      </w:tr>
      <w:tr w:rsidR="00A62051" w:rsidRPr="002C368F" w14:paraId="2DD1E8C5" w14:textId="77777777" w:rsidTr="00227445">
        <w:trPr>
          <w:jc w:val="center"/>
        </w:trPr>
        <w:tc>
          <w:tcPr>
            <w:tcW w:w="4876" w:type="dxa"/>
            <w:tcBorders>
              <w:top w:val="nil"/>
              <w:left w:val="nil"/>
              <w:bottom w:val="nil"/>
              <w:right w:val="nil"/>
            </w:tcBorders>
          </w:tcPr>
          <w:p w14:paraId="6CB9CFAB" w14:textId="77777777" w:rsidR="00A62051" w:rsidRPr="002C368F" w:rsidRDefault="00A62051" w:rsidP="00227445">
            <w:pPr>
              <w:pStyle w:val="Normal6a"/>
            </w:pPr>
            <w:r w:rsidRPr="002C368F">
              <w:t>5.</w:t>
            </w:r>
            <w:r w:rsidRPr="002C368F">
              <w:tab/>
              <w:t>wyraża zaniepokojenie utrzymującym się i powszechnym zawyżaniem klauzuli tajności dokumentów urzędowych przez instytucje, organy, urzędy i agencje UE; ponawia swój długotrwały apel, zawarty w poprzednich rezolucjach w sprawie publicznego dostępu do dokumentów, o ustanowienie jasnych, spójnych i prawnie wiążących przepisów regulujących utajnianie i odtajnianie dokumentów;</w:t>
            </w:r>
          </w:p>
        </w:tc>
        <w:tc>
          <w:tcPr>
            <w:tcW w:w="4876" w:type="dxa"/>
            <w:tcBorders>
              <w:top w:val="nil"/>
              <w:left w:val="nil"/>
              <w:bottom w:val="nil"/>
              <w:right w:val="nil"/>
            </w:tcBorders>
          </w:tcPr>
          <w:p w14:paraId="2F60C0D1" w14:textId="77777777" w:rsidR="00A62051" w:rsidRPr="002C368F" w:rsidRDefault="00A62051" w:rsidP="00227445">
            <w:pPr>
              <w:pStyle w:val="Normal6a"/>
            </w:pPr>
            <w:r w:rsidRPr="002C368F">
              <w:t>5.</w:t>
            </w:r>
            <w:r w:rsidRPr="002C368F">
              <w:tab/>
              <w:t xml:space="preserve">wyraża </w:t>
            </w:r>
            <w:r w:rsidRPr="002C368F">
              <w:rPr>
                <w:b/>
                <w:i/>
              </w:rPr>
              <w:t xml:space="preserve">głębokie </w:t>
            </w:r>
            <w:r w:rsidRPr="002C368F">
              <w:t xml:space="preserve">zaniepokojenie utrzymującym się i powszechnym zawyżaniem klauzuli tajności dokumentów urzędowych przez instytucje, organy, urzędy i agencje UE; ponawia swój długotrwały apel, zawarty w poprzednich rezolucjach w sprawie publicznego dostępu do dokumentów, o ustanowienie jasnych, spójnych i prawnie wiążących przepisów regulujących utajnianie i odtajnianie dokumentów; </w:t>
            </w:r>
            <w:r w:rsidRPr="002C368F">
              <w:rPr>
                <w:b/>
                <w:i/>
              </w:rPr>
              <w:t>w celu zapewnienia demokratycznej rozliczalności;</w:t>
            </w:r>
          </w:p>
        </w:tc>
      </w:tr>
    </w:tbl>
    <w:p w14:paraId="68DB950C"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AF1D223" w14:textId="77777777" w:rsidR="00A62051" w:rsidRPr="001428AF" w:rsidRDefault="00A62051" w:rsidP="00A62051">
      <w:pPr>
        <w:rPr>
          <w:lang w:val="en-GB"/>
        </w:rPr>
      </w:pPr>
      <w:r w:rsidRPr="001428AF">
        <w:rPr>
          <w:rStyle w:val="HideTWBExt"/>
          <w:lang w:val="en-GB"/>
        </w:rPr>
        <w:t>&lt;/Amend&gt;</w:t>
      </w:r>
    </w:p>
    <w:p w14:paraId="26FB0421" w14:textId="55EC0413"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58</w:t>
      </w:r>
      <w:r w:rsidRPr="001428AF">
        <w:rPr>
          <w:rStyle w:val="HideTWBExt"/>
          <w:b w:val="0"/>
          <w:lang w:val="en-GB"/>
        </w:rPr>
        <w:t>&lt;/NumAm&gt;</w:t>
      </w:r>
    </w:p>
    <w:p w14:paraId="06DA3A36"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7CF7E362" w14:textId="77777777" w:rsidR="00A62051" w:rsidRPr="001428AF" w:rsidRDefault="00A62051" w:rsidP="00A62051">
      <w:pPr>
        <w:pStyle w:val="NormalBold"/>
        <w:rPr>
          <w:lang w:val="en-GB"/>
        </w:rPr>
      </w:pPr>
      <w:r w:rsidRPr="001428AF">
        <w:rPr>
          <w:rStyle w:val="HideTWBExt"/>
          <w:b w:val="0"/>
          <w:lang w:val="en-GB"/>
        </w:rPr>
        <w:t>&lt;/RepeatBlock-By&gt;</w:t>
      </w:r>
    </w:p>
    <w:p w14:paraId="4CDB2887"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EAE9BB0"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5</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58F7F611" w14:textId="77777777" w:rsidTr="00227445">
        <w:trPr>
          <w:trHeight w:hRule="exact" w:val="240"/>
          <w:jc w:val="center"/>
        </w:trPr>
        <w:tc>
          <w:tcPr>
            <w:tcW w:w="9752" w:type="dxa"/>
            <w:gridSpan w:val="2"/>
            <w:tcBorders>
              <w:top w:val="nil"/>
              <w:left w:val="nil"/>
              <w:bottom w:val="nil"/>
              <w:right w:val="nil"/>
            </w:tcBorders>
          </w:tcPr>
          <w:p w14:paraId="5B975DD7" w14:textId="77777777" w:rsidR="00A62051" w:rsidRPr="001428AF" w:rsidRDefault="00A62051" w:rsidP="00227445">
            <w:pPr>
              <w:rPr>
                <w:lang w:val="en-GB"/>
              </w:rPr>
            </w:pPr>
          </w:p>
        </w:tc>
      </w:tr>
      <w:tr w:rsidR="00A62051" w:rsidRPr="002C368F" w14:paraId="2D70FBBB" w14:textId="77777777" w:rsidTr="00227445">
        <w:trPr>
          <w:trHeight w:val="240"/>
          <w:jc w:val="center"/>
        </w:trPr>
        <w:tc>
          <w:tcPr>
            <w:tcW w:w="4876" w:type="dxa"/>
            <w:tcBorders>
              <w:top w:val="nil"/>
              <w:left w:val="nil"/>
              <w:bottom w:val="nil"/>
              <w:right w:val="nil"/>
            </w:tcBorders>
          </w:tcPr>
          <w:p w14:paraId="3BA7D8C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133DB4E" w14:textId="77777777" w:rsidR="00A62051" w:rsidRPr="002C368F" w:rsidRDefault="00A62051" w:rsidP="00227445">
            <w:pPr>
              <w:pStyle w:val="AmColumnHeading"/>
            </w:pPr>
            <w:r w:rsidRPr="002C368F">
              <w:t>Poprawka</w:t>
            </w:r>
          </w:p>
        </w:tc>
      </w:tr>
      <w:tr w:rsidR="00A62051" w:rsidRPr="002C368F" w14:paraId="60FDC1CA" w14:textId="77777777" w:rsidTr="00227445">
        <w:trPr>
          <w:jc w:val="center"/>
        </w:trPr>
        <w:tc>
          <w:tcPr>
            <w:tcW w:w="4876" w:type="dxa"/>
            <w:tcBorders>
              <w:top w:val="nil"/>
              <w:left w:val="nil"/>
              <w:bottom w:val="nil"/>
              <w:right w:val="nil"/>
            </w:tcBorders>
          </w:tcPr>
          <w:p w14:paraId="6275F7D8" w14:textId="77777777" w:rsidR="00A62051" w:rsidRPr="002C368F" w:rsidRDefault="00A62051" w:rsidP="00227445">
            <w:pPr>
              <w:pStyle w:val="Normal6a"/>
            </w:pPr>
            <w:r w:rsidRPr="002C368F">
              <w:t>5.</w:t>
            </w:r>
            <w:r w:rsidRPr="002C368F">
              <w:tab/>
              <w:t>wyraża zaniepokojenie utrzymującym się i powszechnym zawyżaniem klauzuli tajności dokumentów urzędowych przez instytucje, organy, urzędy i agencje UE; ponawia swój długotrwały apel, zawarty w poprzednich rezolucjach w sprawie publicznego dostępu do dokumentów, o ustanowienie jasnych, spójnych i prawnie wiążących przepisów regulujących utajnianie i odtajnianie dokumentów;</w:t>
            </w:r>
          </w:p>
        </w:tc>
        <w:tc>
          <w:tcPr>
            <w:tcW w:w="4876" w:type="dxa"/>
            <w:tcBorders>
              <w:top w:val="nil"/>
              <w:left w:val="nil"/>
              <w:bottom w:val="nil"/>
              <w:right w:val="nil"/>
            </w:tcBorders>
          </w:tcPr>
          <w:p w14:paraId="62B1FB2C" w14:textId="77777777" w:rsidR="00A62051" w:rsidRPr="002C368F" w:rsidRDefault="00A62051" w:rsidP="00227445">
            <w:pPr>
              <w:pStyle w:val="Normal6a"/>
            </w:pPr>
            <w:r w:rsidRPr="002C368F">
              <w:t>5.</w:t>
            </w:r>
            <w:r w:rsidRPr="002C368F">
              <w:tab/>
              <w:t>wyraża zaniepokojenie utrzymującym się i powszechnym zawyżaniem klauzuli tajności dokumentów urzędowych przez instytucje, organy, urzędy i agencje UE</w:t>
            </w:r>
            <w:r w:rsidRPr="002C368F">
              <w:rPr>
                <w:b/>
                <w:i/>
              </w:rPr>
              <w:t>, co stanowi rażące naruszenie zasady jawności</w:t>
            </w:r>
            <w:r w:rsidRPr="002C368F">
              <w:t>; ponawia swój długotrwały apel, zawarty w poprzednich rezolucjach w sprawie publicznego dostępu do dokumentów, o ustanowienie jasnych, spójnych i prawnie wiążących przepisów regulujących utajnianie i odtajnianie dokumentów;</w:t>
            </w:r>
          </w:p>
        </w:tc>
      </w:tr>
    </w:tbl>
    <w:p w14:paraId="0200576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{FI}</w:t>
      </w:r>
      <w:r w:rsidRPr="001428AF">
        <w:rPr>
          <w:lang w:val="en-GB"/>
        </w:rPr>
        <w:t>fi</w:t>
      </w:r>
      <w:r w:rsidRPr="001428AF">
        <w:rPr>
          <w:rStyle w:val="HideTWBExt"/>
          <w:lang w:val="en-GB"/>
        </w:rPr>
        <w:t>&lt;/Original&gt;</w:t>
      </w:r>
    </w:p>
    <w:p w14:paraId="6226996F" w14:textId="77777777" w:rsidR="00A62051" w:rsidRPr="001428AF" w:rsidRDefault="00A62051" w:rsidP="00A62051">
      <w:pPr>
        <w:rPr>
          <w:lang w:val="en-GB"/>
        </w:rPr>
      </w:pPr>
      <w:r w:rsidRPr="001428AF">
        <w:rPr>
          <w:rStyle w:val="HideTWBExt"/>
          <w:lang w:val="en-GB"/>
        </w:rPr>
        <w:t>&lt;/Amend&gt;</w:t>
      </w:r>
    </w:p>
    <w:p w14:paraId="3596EC01" w14:textId="76F64866"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59</w:t>
      </w:r>
      <w:r w:rsidRPr="001428AF">
        <w:rPr>
          <w:rStyle w:val="HideTWBExt"/>
          <w:b w:val="0"/>
          <w:lang w:val="en-GB"/>
        </w:rPr>
        <w:t>&lt;/NumAm&gt;</w:t>
      </w:r>
    </w:p>
    <w:p w14:paraId="79E8BC0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Evin Incir</w:t>
      </w:r>
      <w:r w:rsidRPr="001428AF">
        <w:rPr>
          <w:rStyle w:val="HideTWBExt"/>
          <w:b w:val="0"/>
          <w:lang w:val="en-GB"/>
        </w:rPr>
        <w:t>&lt;/Members&gt;</w:t>
      </w:r>
    </w:p>
    <w:p w14:paraId="708328D2" w14:textId="77777777" w:rsidR="00A62051" w:rsidRPr="001428AF" w:rsidRDefault="00A62051" w:rsidP="00A62051">
      <w:pPr>
        <w:pStyle w:val="NormalBold"/>
        <w:rPr>
          <w:lang w:val="en-GB"/>
        </w:rPr>
      </w:pPr>
      <w:r w:rsidRPr="001428AF">
        <w:rPr>
          <w:rStyle w:val="HideTWBExt"/>
          <w:b w:val="0"/>
          <w:lang w:val="en-GB"/>
        </w:rPr>
        <w:t>&lt;/RepeatBlock-By&gt;</w:t>
      </w:r>
    </w:p>
    <w:p w14:paraId="72C1E1EB"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304E84A"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5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20DD2519" w14:textId="77777777" w:rsidTr="00227445">
        <w:trPr>
          <w:trHeight w:hRule="exact" w:val="240"/>
          <w:jc w:val="center"/>
        </w:trPr>
        <w:tc>
          <w:tcPr>
            <w:tcW w:w="9752" w:type="dxa"/>
            <w:gridSpan w:val="2"/>
            <w:tcBorders>
              <w:top w:val="nil"/>
              <w:left w:val="nil"/>
              <w:bottom w:val="nil"/>
              <w:right w:val="nil"/>
            </w:tcBorders>
          </w:tcPr>
          <w:p w14:paraId="3E50125C" w14:textId="77777777" w:rsidR="00A62051" w:rsidRPr="001428AF" w:rsidRDefault="00A62051" w:rsidP="00227445">
            <w:pPr>
              <w:rPr>
                <w:lang w:val="en-GB"/>
              </w:rPr>
            </w:pPr>
          </w:p>
        </w:tc>
      </w:tr>
      <w:tr w:rsidR="00A62051" w:rsidRPr="002C368F" w14:paraId="50964FCE" w14:textId="77777777" w:rsidTr="00227445">
        <w:trPr>
          <w:trHeight w:val="240"/>
          <w:jc w:val="center"/>
        </w:trPr>
        <w:tc>
          <w:tcPr>
            <w:tcW w:w="4876" w:type="dxa"/>
            <w:tcBorders>
              <w:top w:val="nil"/>
              <w:left w:val="nil"/>
              <w:bottom w:val="nil"/>
              <w:right w:val="nil"/>
            </w:tcBorders>
          </w:tcPr>
          <w:p w14:paraId="5EE4E31B"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DE97767" w14:textId="77777777" w:rsidR="00A62051" w:rsidRPr="002C368F" w:rsidRDefault="00A62051" w:rsidP="00227445">
            <w:pPr>
              <w:pStyle w:val="AmColumnHeading"/>
            </w:pPr>
            <w:r w:rsidRPr="002C368F">
              <w:t>Poprawka</w:t>
            </w:r>
          </w:p>
        </w:tc>
      </w:tr>
      <w:tr w:rsidR="00A62051" w:rsidRPr="002C368F" w14:paraId="162C12F5" w14:textId="77777777" w:rsidTr="00227445">
        <w:trPr>
          <w:jc w:val="center"/>
        </w:trPr>
        <w:tc>
          <w:tcPr>
            <w:tcW w:w="4876" w:type="dxa"/>
            <w:tcBorders>
              <w:top w:val="nil"/>
              <w:left w:val="nil"/>
              <w:bottom w:val="nil"/>
              <w:right w:val="nil"/>
            </w:tcBorders>
          </w:tcPr>
          <w:p w14:paraId="3180842D" w14:textId="77777777" w:rsidR="00A62051" w:rsidRPr="002C368F" w:rsidRDefault="00A62051" w:rsidP="00227445">
            <w:pPr>
              <w:pStyle w:val="Normal6a"/>
            </w:pPr>
          </w:p>
        </w:tc>
        <w:tc>
          <w:tcPr>
            <w:tcW w:w="4876" w:type="dxa"/>
            <w:tcBorders>
              <w:top w:val="nil"/>
              <w:left w:val="nil"/>
              <w:bottom w:val="nil"/>
              <w:right w:val="nil"/>
            </w:tcBorders>
          </w:tcPr>
          <w:p w14:paraId="2A5B933B" w14:textId="77777777" w:rsidR="00A62051" w:rsidRPr="002C368F" w:rsidRDefault="00A62051" w:rsidP="00227445">
            <w:pPr>
              <w:pStyle w:val="Normal6a"/>
            </w:pPr>
            <w:r w:rsidRPr="002C368F">
              <w:rPr>
                <w:b/>
                <w:i/>
              </w:rPr>
              <w:t>5a.</w:t>
            </w:r>
            <w:r w:rsidRPr="002C368F">
              <w:rPr>
                <w:b/>
                <w:i/>
              </w:rPr>
              <w:tab/>
              <w:t>jest zaniepokojony częstym wykorzystywaniem wyjątków z art. 4 rozporządzenia (WE) nr 1049/2001, aby odmówić udzielenia pełnego dostępu do dokumentów; przypomina, że instytucja, organ, urząd lub agencja odmawiające dostępu do dokumentów i powołujące się na jeden z wyjątków muszą dokonać obiektywnej i indywidualnej oceny oraz wykazać, że zagrożenie chronionego interesu jest uzasadnione i przewidywalne, a nie wyłącznie hipotetyczne, oraz muszą należycie uzasadnić, w jaki sposób dostęp do danego dokumentu może konkretnie i skutecznie naruszyć chroniony interes; wzywa instytucje, organy, urzędy i agencje UE do włączenia tych ocen do swoich praktyk w zakresie zapewniania dostępu do dokumentów; podkreśla, że możliwe jest ujawnienie niektórych fragmentów dokumentu, jeżeli pozostałe fragmenty wymagają ochrony, biorąc pod uwagę nadrzędny interes publiczny przemawiający za ujawnieniem, w tym potrzebę zapewnienia dobrych rządów, efektywności i rozliczalności wobec obywateli, a także większego zaangażowania obywateli w proces decyzyjny; zwraca uwagę na orzecznictwo TSUE uznające prawo obywateli do dostępu do dokumentów grup roboczych Rady działających w kontekście procesu legislacyjnego; zauważa jednak, że aby uzyskać dostęp, należy o niego wystąpić; zauważa z zaniepokojeniem, że powszechnym problemem, z którym borykają się osoby wnioskujące o dostęp do dokumentów, jest odmowa dostępu przez instytucje, organy lub agencje uzasadniona nieistotnymi argumentami oraz niespójności w rozpatrywaniu podobnych wniosków o dostęp do dokumentów; wzywa instytucje UE do opracowania najlepszych praktyk umożliwiających jednolite stosowanie i interpretację przepisów rozporządzenia (WE) nr 1049/2001 oraz odpowiedniego orzecznictwa TSUE; ponadto wzywa agencje UE do zastosowania postanowień rozporządzenia (WE) nr 1049/2001 w swoich politykach dostępu do dokumentów;</w:t>
            </w:r>
          </w:p>
        </w:tc>
      </w:tr>
    </w:tbl>
    <w:p w14:paraId="33DFF049"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3111EB99" w14:textId="77777777" w:rsidR="00A62051" w:rsidRPr="001428AF" w:rsidRDefault="00A62051" w:rsidP="00A62051">
      <w:pPr>
        <w:rPr>
          <w:lang w:val="en-GB"/>
        </w:rPr>
      </w:pPr>
      <w:r w:rsidRPr="001428AF">
        <w:rPr>
          <w:rStyle w:val="HideTWBExt"/>
          <w:lang w:val="en-GB"/>
        </w:rPr>
        <w:t>&lt;/Amend&gt;</w:t>
      </w:r>
    </w:p>
    <w:p w14:paraId="3CE8E00C" w14:textId="1694E6F0"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60</w:t>
      </w:r>
      <w:r w:rsidRPr="001428AF">
        <w:rPr>
          <w:rStyle w:val="HideTWBExt"/>
          <w:b w:val="0"/>
          <w:lang w:val="en-GB"/>
        </w:rPr>
        <w:t>&lt;/NumAm&gt;</w:t>
      </w:r>
    </w:p>
    <w:p w14:paraId="4CE7EFB8"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78E44AFE" w14:textId="77777777" w:rsidR="00A62051" w:rsidRPr="001428AF" w:rsidRDefault="00A62051" w:rsidP="00A62051">
      <w:pPr>
        <w:pStyle w:val="NormalBold"/>
        <w:rPr>
          <w:lang w:val="en-GB"/>
        </w:rPr>
      </w:pPr>
      <w:r w:rsidRPr="001428AF">
        <w:rPr>
          <w:rStyle w:val="HideTWBExt"/>
          <w:b w:val="0"/>
          <w:lang w:val="en-GB"/>
        </w:rPr>
        <w:t>&lt;/RepeatBlock-By&gt;</w:t>
      </w:r>
    </w:p>
    <w:p w14:paraId="691DFAB7"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3E2835D7"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6</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34D1282E" w14:textId="77777777" w:rsidTr="00227445">
        <w:trPr>
          <w:trHeight w:hRule="exact" w:val="240"/>
          <w:jc w:val="center"/>
        </w:trPr>
        <w:tc>
          <w:tcPr>
            <w:tcW w:w="9752" w:type="dxa"/>
            <w:gridSpan w:val="2"/>
            <w:tcBorders>
              <w:top w:val="nil"/>
              <w:left w:val="nil"/>
              <w:bottom w:val="nil"/>
              <w:right w:val="nil"/>
            </w:tcBorders>
          </w:tcPr>
          <w:p w14:paraId="27A66082" w14:textId="77777777" w:rsidR="00A62051" w:rsidRPr="001428AF" w:rsidRDefault="00A62051" w:rsidP="00227445">
            <w:pPr>
              <w:rPr>
                <w:lang w:val="en-GB"/>
              </w:rPr>
            </w:pPr>
          </w:p>
        </w:tc>
      </w:tr>
      <w:tr w:rsidR="00A62051" w:rsidRPr="002C368F" w14:paraId="2175AA0F" w14:textId="77777777" w:rsidTr="00227445">
        <w:trPr>
          <w:trHeight w:val="240"/>
          <w:jc w:val="center"/>
        </w:trPr>
        <w:tc>
          <w:tcPr>
            <w:tcW w:w="4876" w:type="dxa"/>
            <w:tcBorders>
              <w:top w:val="nil"/>
              <w:left w:val="nil"/>
              <w:bottom w:val="nil"/>
              <w:right w:val="nil"/>
            </w:tcBorders>
          </w:tcPr>
          <w:p w14:paraId="56FF3517"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7A49F08" w14:textId="77777777" w:rsidR="00A62051" w:rsidRPr="002C368F" w:rsidRDefault="00A62051" w:rsidP="00227445">
            <w:pPr>
              <w:pStyle w:val="AmColumnHeading"/>
            </w:pPr>
            <w:r w:rsidRPr="002C368F">
              <w:t>Poprawka</w:t>
            </w:r>
          </w:p>
        </w:tc>
      </w:tr>
      <w:tr w:rsidR="00A62051" w:rsidRPr="002C368F" w14:paraId="3B42EC57" w14:textId="77777777" w:rsidTr="00227445">
        <w:trPr>
          <w:jc w:val="center"/>
        </w:trPr>
        <w:tc>
          <w:tcPr>
            <w:tcW w:w="4876" w:type="dxa"/>
            <w:tcBorders>
              <w:top w:val="nil"/>
              <w:left w:val="nil"/>
              <w:bottom w:val="nil"/>
              <w:right w:val="nil"/>
            </w:tcBorders>
          </w:tcPr>
          <w:p w14:paraId="3A09C51C" w14:textId="77777777" w:rsidR="00A62051" w:rsidRPr="002C368F" w:rsidRDefault="00A62051" w:rsidP="00227445">
            <w:pPr>
              <w:pStyle w:val="Normal6a"/>
            </w:pPr>
            <w:r w:rsidRPr="002C368F">
              <w:t>6.</w:t>
            </w:r>
            <w:r w:rsidRPr="002C368F">
              <w:tab/>
              <w:t>ubolewa nad ciągłym brakiem znaczących działań następczych ze strony Komisji i Rady w odpowiedzi na te zalecenia;</w:t>
            </w:r>
          </w:p>
        </w:tc>
        <w:tc>
          <w:tcPr>
            <w:tcW w:w="4876" w:type="dxa"/>
            <w:tcBorders>
              <w:top w:val="nil"/>
              <w:left w:val="nil"/>
              <w:bottom w:val="nil"/>
              <w:right w:val="nil"/>
            </w:tcBorders>
          </w:tcPr>
          <w:p w14:paraId="23DB9DD6" w14:textId="77777777" w:rsidR="00A62051" w:rsidRPr="002C368F" w:rsidRDefault="00A62051" w:rsidP="00227445">
            <w:pPr>
              <w:pStyle w:val="Normal6a"/>
            </w:pPr>
            <w:r w:rsidRPr="002C368F">
              <w:t>6.</w:t>
            </w:r>
            <w:r w:rsidRPr="002C368F">
              <w:tab/>
              <w:t xml:space="preserve">ubolewa nad ciągłym brakiem znaczących działań następczych ze strony Komisji i Rady w odpowiedzi na te zalecenia; </w:t>
            </w:r>
            <w:r w:rsidRPr="002C368F">
              <w:rPr>
                <w:b/>
                <w:i/>
              </w:rPr>
              <w:t>ubolewa ponadto, że instytucje UE nie publikują proaktywnie większości dokumentów związanych z procedurami ustawodawczymi, przez co uniemożliwia obywatelom zorientowanie się, które dokumenty faktycznie istnieją, a tym samym ogranicza ich prawo do zwrócenia się o publiczny dostęp do dokumentów;</w:t>
            </w:r>
          </w:p>
        </w:tc>
      </w:tr>
    </w:tbl>
    <w:p w14:paraId="11719808"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DE216E3" w14:textId="77777777" w:rsidR="00A62051" w:rsidRPr="001428AF" w:rsidRDefault="00A62051" w:rsidP="00A62051">
      <w:pPr>
        <w:rPr>
          <w:lang w:val="en-GB"/>
        </w:rPr>
      </w:pPr>
      <w:r w:rsidRPr="001428AF">
        <w:rPr>
          <w:rStyle w:val="HideTWBExt"/>
          <w:lang w:val="en-GB"/>
        </w:rPr>
        <w:t>&lt;/Amend&gt;</w:t>
      </w:r>
    </w:p>
    <w:p w14:paraId="359BDA35" w14:textId="7933B301"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61</w:t>
      </w:r>
      <w:r w:rsidRPr="001428AF">
        <w:rPr>
          <w:rStyle w:val="HideTWBExt"/>
          <w:b w:val="0"/>
          <w:lang w:val="en-GB"/>
        </w:rPr>
        <w:t>&lt;/NumAm&gt;</w:t>
      </w:r>
    </w:p>
    <w:p w14:paraId="370EE75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Erik Kaliňák</w:t>
      </w:r>
      <w:r w:rsidRPr="001428AF">
        <w:rPr>
          <w:rStyle w:val="HideTWBExt"/>
          <w:b w:val="0"/>
          <w:lang w:val="en-GB"/>
        </w:rPr>
        <w:t>&lt;/Members&gt;</w:t>
      </w:r>
    </w:p>
    <w:p w14:paraId="51CEB8E5" w14:textId="77777777" w:rsidR="00A62051" w:rsidRPr="001428AF" w:rsidRDefault="00A62051" w:rsidP="00A62051">
      <w:pPr>
        <w:pStyle w:val="NormalBold"/>
        <w:rPr>
          <w:lang w:val="en-GB"/>
        </w:rPr>
      </w:pPr>
      <w:r w:rsidRPr="001428AF">
        <w:rPr>
          <w:rStyle w:val="HideTWBExt"/>
          <w:b w:val="0"/>
          <w:lang w:val="en-GB"/>
        </w:rPr>
        <w:t>&lt;/RepeatBlock-By&gt;</w:t>
      </w:r>
    </w:p>
    <w:p w14:paraId="0298086E"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D881245"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6</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292305B" w14:textId="77777777" w:rsidTr="00227445">
        <w:trPr>
          <w:trHeight w:hRule="exact" w:val="240"/>
          <w:jc w:val="center"/>
        </w:trPr>
        <w:tc>
          <w:tcPr>
            <w:tcW w:w="9752" w:type="dxa"/>
            <w:gridSpan w:val="2"/>
            <w:tcBorders>
              <w:top w:val="nil"/>
              <w:left w:val="nil"/>
              <w:bottom w:val="nil"/>
              <w:right w:val="nil"/>
            </w:tcBorders>
          </w:tcPr>
          <w:p w14:paraId="08319E4A" w14:textId="77777777" w:rsidR="00A62051" w:rsidRPr="001428AF" w:rsidRDefault="00A62051" w:rsidP="00227445">
            <w:pPr>
              <w:rPr>
                <w:lang w:val="en-GB"/>
              </w:rPr>
            </w:pPr>
          </w:p>
        </w:tc>
      </w:tr>
      <w:tr w:rsidR="00A62051" w:rsidRPr="002C368F" w14:paraId="74A9CD36" w14:textId="77777777" w:rsidTr="00227445">
        <w:trPr>
          <w:trHeight w:val="240"/>
          <w:jc w:val="center"/>
        </w:trPr>
        <w:tc>
          <w:tcPr>
            <w:tcW w:w="4876" w:type="dxa"/>
            <w:tcBorders>
              <w:top w:val="nil"/>
              <w:left w:val="nil"/>
              <w:bottom w:val="nil"/>
              <w:right w:val="nil"/>
            </w:tcBorders>
          </w:tcPr>
          <w:p w14:paraId="6D560B17"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8F47143" w14:textId="77777777" w:rsidR="00A62051" w:rsidRPr="002C368F" w:rsidRDefault="00A62051" w:rsidP="00227445">
            <w:pPr>
              <w:pStyle w:val="AmColumnHeading"/>
            </w:pPr>
            <w:r w:rsidRPr="002C368F">
              <w:t>Poprawka</w:t>
            </w:r>
          </w:p>
        </w:tc>
      </w:tr>
      <w:tr w:rsidR="00A62051" w:rsidRPr="002C368F" w14:paraId="23C43FEA" w14:textId="77777777" w:rsidTr="00227445">
        <w:trPr>
          <w:jc w:val="center"/>
        </w:trPr>
        <w:tc>
          <w:tcPr>
            <w:tcW w:w="4876" w:type="dxa"/>
            <w:tcBorders>
              <w:top w:val="nil"/>
              <w:left w:val="nil"/>
              <w:bottom w:val="nil"/>
              <w:right w:val="nil"/>
            </w:tcBorders>
          </w:tcPr>
          <w:p w14:paraId="31328176" w14:textId="77777777" w:rsidR="00A62051" w:rsidRPr="002C368F" w:rsidRDefault="00A62051" w:rsidP="00227445">
            <w:pPr>
              <w:pStyle w:val="Normal6a"/>
            </w:pPr>
            <w:r w:rsidRPr="002C368F">
              <w:t>6.</w:t>
            </w:r>
            <w:r w:rsidRPr="002C368F">
              <w:tab/>
            </w:r>
            <w:r w:rsidRPr="002C368F">
              <w:rPr>
                <w:b/>
                <w:i/>
              </w:rPr>
              <w:t xml:space="preserve">ubolewa nad ciągłym brakiem znaczących działań następczych </w:t>
            </w:r>
            <w:r w:rsidRPr="002C368F">
              <w:t>ze strony Komisji i Rady w odpowiedzi na te zalecenia;</w:t>
            </w:r>
          </w:p>
        </w:tc>
        <w:tc>
          <w:tcPr>
            <w:tcW w:w="4876" w:type="dxa"/>
            <w:tcBorders>
              <w:top w:val="nil"/>
              <w:left w:val="nil"/>
              <w:bottom w:val="nil"/>
              <w:right w:val="nil"/>
            </w:tcBorders>
          </w:tcPr>
          <w:p w14:paraId="799D549F" w14:textId="77777777" w:rsidR="00A62051" w:rsidRPr="002C368F" w:rsidRDefault="00A62051" w:rsidP="00227445">
            <w:pPr>
              <w:pStyle w:val="Normal6a"/>
            </w:pPr>
            <w:r w:rsidRPr="002C368F">
              <w:t>6.</w:t>
            </w:r>
            <w:r w:rsidRPr="002C368F">
              <w:tab/>
            </w:r>
            <w:r w:rsidRPr="002C368F">
              <w:rPr>
                <w:b/>
                <w:i/>
              </w:rPr>
              <w:t xml:space="preserve">odnotowuje działania </w:t>
            </w:r>
            <w:r w:rsidRPr="002C368F">
              <w:t>ze strony Komisji i Rady w odpowiedzi na te zalecenia;</w:t>
            </w:r>
          </w:p>
        </w:tc>
      </w:tr>
    </w:tbl>
    <w:p w14:paraId="3AD4BA11"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{SK}</w:t>
      </w:r>
      <w:r w:rsidRPr="001428AF">
        <w:rPr>
          <w:lang w:val="en-GB"/>
        </w:rPr>
        <w:t>sk</w:t>
      </w:r>
      <w:r w:rsidRPr="001428AF">
        <w:rPr>
          <w:rStyle w:val="HideTWBExt"/>
          <w:lang w:val="en-GB"/>
        </w:rPr>
        <w:t>&lt;/Original&gt;</w:t>
      </w:r>
    </w:p>
    <w:p w14:paraId="0DF2F1A6" w14:textId="77777777" w:rsidR="00A62051" w:rsidRPr="001428AF" w:rsidRDefault="00A62051" w:rsidP="00A62051">
      <w:pPr>
        <w:rPr>
          <w:lang w:val="en-GB"/>
        </w:rPr>
      </w:pPr>
      <w:r w:rsidRPr="001428AF">
        <w:rPr>
          <w:rStyle w:val="HideTWBExt"/>
          <w:lang w:val="en-GB"/>
        </w:rPr>
        <w:t>&lt;/Amend&gt;</w:t>
      </w:r>
    </w:p>
    <w:p w14:paraId="61D976D0" w14:textId="4088F0AC"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62</w:t>
      </w:r>
      <w:r w:rsidRPr="001428AF">
        <w:rPr>
          <w:rStyle w:val="HideTWBExt"/>
          <w:b w:val="0"/>
          <w:lang w:val="en-GB"/>
        </w:rPr>
        <w:t>&lt;/NumAm&gt;</w:t>
      </w:r>
    </w:p>
    <w:p w14:paraId="6EB00258"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7156E2AD" w14:textId="77777777" w:rsidR="00A62051" w:rsidRPr="001428AF" w:rsidRDefault="00A62051" w:rsidP="00A62051">
      <w:pPr>
        <w:pStyle w:val="NormalBold"/>
        <w:rPr>
          <w:lang w:val="en-GB"/>
        </w:rPr>
      </w:pPr>
      <w:r w:rsidRPr="001428AF">
        <w:rPr>
          <w:rStyle w:val="HideTWBExt"/>
          <w:b w:val="0"/>
          <w:lang w:val="en-GB"/>
        </w:rPr>
        <w:t>&lt;/RepeatBlock-By&gt;</w:t>
      </w:r>
    </w:p>
    <w:p w14:paraId="2D42F8AA"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D4A684C"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6</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6BFC9F6" w14:textId="77777777" w:rsidTr="00227445">
        <w:trPr>
          <w:trHeight w:hRule="exact" w:val="240"/>
          <w:jc w:val="center"/>
        </w:trPr>
        <w:tc>
          <w:tcPr>
            <w:tcW w:w="9752" w:type="dxa"/>
            <w:gridSpan w:val="2"/>
            <w:tcBorders>
              <w:top w:val="nil"/>
              <w:left w:val="nil"/>
              <w:bottom w:val="nil"/>
              <w:right w:val="nil"/>
            </w:tcBorders>
          </w:tcPr>
          <w:p w14:paraId="2A9023F2" w14:textId="77777777" w:rsidR="00A62051" w:rsidRPr="001428AF" w:rsidRDefault="00A62051" w:rsidP="00227445">
            <w:pPr>
              <w:rPr>
                <w:lang w:val="en-GB"/>
              </w:rPr>
            </w:pPr>
          </w:p>
        </w:tc>
      </w:tr>
      <w:tr w:rsidR="00A62051" w:rsidRPr="002C368F" w14:paraId="124ECDEA" w14:textId="77777777" w:rsidTr="00227445">
        <w:trPr>
          <w:trHeight w:val="240"/>
          <w:jc w:val="center"/>
        </w:trPr>
        <w:tc>
          <w:tcPr>
            <w:tcW w:w="4876" w:type="dxa"/>
            <w:tcBorders>
              <w:top w:val="nil"/>
              <w:left w:val="nil"/>
              <w:bottom w:val="nil"/>
              <w:right w:val="nil"/>
            </w:tcBorders>
          </w:tcPr>
          <w:p w14:paraId="36B3D469"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BE8854E" w14:textId="77777777" w:rsidR="00A62051" w:rsidRPr="002C368F" w:rsidRDefault="00A62051" w:rsidP="00227445">
            <w:pPr>
              <w:pStyle w:val="AmColumnHeading"/>
            </w:pPr>
            <w:r w:rsidRPr="002C368F">
              <w:t>Poprawka</w:t>
            </w:r>
          </w:p>
        </w:tc>
      </w:tr>
      <w:tr w:rsidR="00A62051" w:rsidRPr="002C368F" w14:paraId="47463797" w14:textId="77777777" w:rsidTr="00227445">
        <w:trPr>
          <w:jc w:val="center"/>
        </w:trPr>
        <w:tc>
          <w:tcPr>
            <w:tcW w:w="4876" w:type="dxa"/>
            <w:tcBorders>
              <w:top w:val="nil"/>
              <w:left w:val="nil"/>
              <w:bottom w:val="nil"/>
              <w:right w:val="nil"/>
            </w:tcBorders>
          </w:tcPr>
          <w:p w14:paraId="743E55E8" w14:textId="77777777" w:rsidR="00A62051" w:rsidRPr="002C368F" w:rsidRDefault="00A62051" w:rsidP="00227445">
            <w:pPr>
              <w:pStyle w:val="Normal6a"/>
            </w:pPr>
            <w:r w:rsidRPr="002C368F">
              <w:t>6.</w:t>
            </w:r>
            <w:r w:rsidRPr="002C368F">
              <w:tab/>
              <w:t>ubolewa nad ciągłym brakiem znaczących działań następczych ze strony Komisji i Rady w odpowiedzi na te zalecenia;</w:t>
            </w:r>
          </w:p>
        </w:tc>
        <w:tc>
          <w:tcPr>
            <w:tcW w:w="4876" w:type="dxa"/>
            <w:tcBorders>
              <w:top w:val="nil"/>
              <w:left w:val="nil"/>
              <w:bottom w:val="nil"/>
              <w:right w:val="nil"/>
            </w:tcBorders>
          </w:tcPr>
          <w:p w14:paraId="1672A590" w14:textId="77777777" w:rsidR="00A62051" w:rsidRPr="002C368F" w:rsidRDefault="00A62051" w:rsidP="00227445">
            <w:pPr>
              <w:pStyle w:val="Normal6a"/>
            </w:pPr>
            <w:r w:rsidRPr="002C368F">
              <w:t>6.</w:t>
            </w:r>
            <w:r w:rsidRPr="002C368F">
              <w:tab/>
            </w:r>
            <w:r w:rsidRPr="002C368F">
              <w:rPr>
                <w:b/>
                <w:i/>
              </w:rPr>
              <w:t xml:space="preserve">stanowczo </w:t>
            </w:r>
            <w:r w:rsidRPr="002C368F">
              <w:t>ubolewa nad ciągłym brakiem znaczących działań następczych ze strony Komisji i Rady w odpowiedzi na te zalecenia;</w:t>
            </w:r>
          </w:p>
        </w:tc>
      </w:tr>
    </w:tbl>
    <w:p w14:paraId="6BCF711F"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{FI}</w:t>
      </w:r>
      <w:r w:rsidRPr="002C368F">
        <w:t>fi</w:t>
      </w:r>
      <w:r w:rsidRPr="002C368F">
        <w:rPr>
          <w:rStyle w:val="HideTWBExt"/>
        </w:rPr>
        <w:t>&lt;/Original&gt;</w:t>
      </w:r>
    </w:p>
    <w:p w14:paraId="1033A73A" w14:textId="77777777" w:rsidR="00A62051" w:rsidRPr="002C368F" w:rsidRDefault="00A62051" w:rsidP="00A62051">
      <w:r w:rsidRPr="002C368F">
        <w:rPr>
          <w:rStyle w:val="HideTWBExt"/>
        </w:rPr>
        <w:t>&lt;/Amend&gt;</w:t>
      </w:r>
    </w:p>
    <w:p w14:paraId="2C739443" w14:textId="08707382"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63</w:t>
      </w:r>
      <w:r w:rsidRPr="002C368F">
        <w:rPr>
          <w:rStyle w:val="HideTWBExt"/>
          <w:b w:val="0"/>
        </w:rPr>
        <w:t>&lt;/NumAm&gt;</w:t>
      </w:r>
    </w:p>
    <w:p w14:paraId="690BA57B" w14:textId="77777777" w:rsidR="00A62051" w:rsidRPr="002C368F" w:rsidRDefault="00A62051" w:rsidP="00A62051">
      <w:pPr>
        <w:pStyle w:val="NormalBold"/>
      </w:pPr>
      <w:r w:rsidRPr="002C368F">
        <w:rPr>
          <w:rStyle w:val="HideTWBExt"/>
          <w:b w:val="0"/>
        </w:rPr>
        <w:t>&lt;RepeatBlock-By&gt;&lt;Members&gt;</w:t>
      </w:r>
      <w:r w:rsidRPr="002C368F">
        <w:t>Gaetano Pedulla'</w:t>
      </w:r>
      <w:r w:rsidRPr="002C368F">
        <w:rPr>
          <w:rStyle w:val="HideTWBExt"/>
          <w:b w:val="0"/>
        </w:rPr>
        <w:t>&lt;/Members&gt;</w:t>
      </w:r>
    </w:p>
    <w:p w14:paraId="7ED84309" w14:textId="77777777" w:rsidR="00A62051" w:rsidRPr="002C368F" w:rsidRDefault="00A62051" w:rsidP="00A62051">
      <w:pPr>
        <w:pStyle w:val="NormalBold"/>
      </w:pPr>
      <w:r w:rsidRPr="002C368F">
        <w:rPr>
          <w:rStyle w:val="HideTWBExt"/>
          <w:b w:val="0"/>
        </w:rPr>
        <w:t>&lt;/RepeatBlock-By&gt;</w:t>
      </w:r>
    </w:p>
    <w:p w14:paraId="4990AAED"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4DFA2D46" w14:textId="77777777" w:rsidR="00A62051" w:rsidRPr="002C368F" w:rsidRDefault="00A62051" w:rsidP="00A62051">
      <w:pPr>
        <w:pStyle w:val="NormalBold"/>
      </w:pPr>
      <w:r w:rsidRPr="002C368F">
        <w:rPr>
          <w:rStyle w:val="HideTWBExt"/>
          <w:b w:val="0"/>
        </w:rPr>
        <w:t>&lt;Article&gt;</w:t>
      </w:r>
      <w:r w:rsidRPr="002C368F">
        <w:t>Ustęp 6 a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69D170D9" w14:textId="77777777" w:rsidTr="00227445">
        <w:trPr>
          <w:trHeight w:hRule="exact" w:val="240"/>
          <w:jc w:val="center"/>
        </w:trPr>
        <w:tc>
          <w:tcPr>
            <w:tcW w:w="9752" w:type="dxa"/>
            <w:gridSpan w:val="2"/>
            <w:tcBorders>
              <w:top w:val="nil"/>
              <w:left w:val="nil"/>
              <w:bottom w:val="nil"/>
              <w:right w:val="nil"/>
            </w:tcBorders>
          </w:tcPr>
          <w:p w14:paraId="11A7B4D8" w14:textId="77777777" w:rsidR="00A62051" w:rsidRPr="002C368F" w:rsidRDefault="00A62051" w:rsidP="00227445"/>
        </w:tc>
      </w:tr>
      <w:tr w:rsidR="00A62051" w:rsidRPr="002C368F" w14:paraId="399A4B8A" w14:textId="77777777" w:rsidTr="00227445">
        <w:trPr>
          <w:trHeight w:val="240"/>
          <w:jc w:val="center"/>
        </w:trPr>
        <w:tc>
          <w:tcPr>
            <w:tcW w:w="4876" w:type="dxa"/>
            <w:tcBorders>
              <w:top w:val="nil"/>
              <w:left w:val="nil"/>
              <w:bottom w:val="nil"/>
              <w:right w:val="nil"/>
            </w:tcBorders>
          </w:tcPr>
          <w:p w14:paraId="22E31F6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E37B150" w14:textId="77777777" w:rsidR="00A62051" w:rsidRPr="002C368F" w:rsidRDefault="00A62051" w:rsidP="00227445">
            <w:pPr>
              <w:pStyle w:val="AmColumnHeading"/>
            </w:pPr>
            <w:r w:rsidRPr="002C368F">
              <w:t>Poprawka</w:t>
            </w:r>
          </w:p>
        </w:tc>
      </w:tr>
      <w:tr w:rsidR="00A62051" w:rsidRPr="002C368F" w14:paraId="1E532287" w14:textId="77777777" w:rsidTr="00227445">
        <w:trPr>
          <w:jc w:val="center"/>
        </w:trPr>
        <w:tc>
          <w:tcPr>
            <w:tcW w:w="4876" w:type="dxa"/>
            <w:tcBorders>
              <w:top w:val="nil"/>
              <w:left w:val="nil"/>
              <w:bottom w:val="nil"/>
              <w:right w:val="nil"/>
            </w:tcBorders>
          </w:tcPr>
          <w:p w14:paraId="6F50C22D" w14:textId="77777777" w:rsidR="00A62051" w:rsidRPr="002C368F" w:rsidRDefault="00A62051" w:rsidP="00227445">
            <w:pPr>
              <w:pStyle w:val="Normal6a"/>
            </w:pPr>
          </w:p>
        </w:tc>
        <w:tc>
          <w:tcPr>
            <w:tcW w:w="4876" w:type="dxa"/>
            <w:tcBorders>
              <w:top w:val="nil"/>
              <w:left w:val="nil"/>
              <w:bottom w:val="nil"/>
              <w:right w:val="nil"/>
            </w:tcBorders>
          </w:tcPr>
          <w:p w14:paraId="08361869" w14:textId="77777777" w:rsidR="00A62051" w:rsidRPr="002C368F" w:rsidRDefault="00A62051" w:rsidP="00227445">
            <w:pPr>
              <w:pStyle w:val="Normal6a"/>
            </w:pPr>
            <w:r w:rsidRPr="002C368F">
              <w:rPr>
                <w:b/>
                <w:i/>
              </w:rPr>
              <w:t>6a.</w:t>
            </w:r>
            <w:r w:rsidRPr="002C368F">
              <w:rPr>
                <w:b/>
                <w:i/>
              </w:rPr>
              <w:tab/>
              <w:t>wyraża głębokie zaniepokojenie, że wniosek Komisji z 2022 r. dotyczący rozporządzenia w sprawie bezpieczeństwa informacji w instytucjach, organach, urzędach i agencjach Unii</w:t>
            </w:r>
            <w:r w:rsidRPr="002C368F">
              <w:rPr>
                <w:b/>
                <w:i/>
                <w:vertAlign w:val="superscript"/>
              </w:rPr>
              <w:t>1a</w:t>
            </w:r>
            <w:r w:rsidRPr="002C368F">
              <w:rPr>
                <w:b/>
                <w:i/>
              </w:rPr>
              <w:t xml:space="preserve"> może prowadzić do dalszej zawyżonej klasyfikacji dokumentów; wyraża zaniepokojenie tym, że we wniosku przewidziano „zasadę ograniczonego dostępu” w odniesieniu do udostępniania niektórych informacji jawnych, co narusza podstawowe prawo dostępu do dokumentów wynikające z art. 15 Traktatu o funkcjonowaniu Unii Europejskiej i rozporządzenia (WE) nr 1049/2001; apeluje o uregulowanie przetwarzania informacji chronionych lub informacji niejawnych UE, zgodnie z art. 52 Karty, w nowym rozporządzeniu unijnym opartym na art. 15 TFUE, w tym nadanie uprawnień nadzorczych Parlamentowi Europejskiemu i, w razie potrzeby, TSUE;</w:t>
            </w:r>
          </w:p>
        </w:tc>
      </w:tr>
      <w:tr w:rsidR="00A62051" w:rsidRPr="002C368F" w14:paraId="2088EBFF" w14:textId="77777777" w:rsidTr="00227445">
        <w:trPr>
          <w:jc w:val="center"/>
        </w:trPr>
        <w:tc>
          <w:tcPr>
            <w:tcW w:w="4876" w:type="dxa"/>
            <w:tcBorders>
              <w:top w:val="nil"/>
              <w:left w:val="nil"/>
              <w:bottom w:val="nil"/>
              <w:right w:val="nil"/>
            </w:tcBorders>
          </w:tcPr>
          <w:p w14:paraId="7660593A" w14:textId="77777777" w:rsidR="00A62051" w:rsidRPr="002C368F" w:rsidRDefault="00A62051" w:rsidP="00227445"/>
        </w:tc>
        <w:tc>
          <w:tcPr>
            <w:tcW w:w="4876" w:type="dxa"/>
            <w:tcBorders>
              <w:top w:val="nil"/>
              <w:left w:val="nil"/>
              <w:bottom w:val="nil"/>
              <w:right w:val="nil"/>
            </w:tcBorders>
          </w:tcPr>
          <w:p w14:paraId="694BEB25" w14:textId="77777777" w:rsidR="00A62051" w:rsidRPr="002C368F" w:rsidRDefault="00A62051" w:rsidP="00227445">
            <w:pPr>
              <w:pStyle w:val="Normal6a"/>
            </w:pPr>
            <w:r w:rsidRPr="002C368F">
              <w:rPr>
                <w:b/>
                <w:i/>
              </w:rPr>
              <w:t>_________________</w:t>
            </w:r>
          </w:p>
        </w:tc>
      </w:tr>
      <w:tr w:rsidR="00A62051" w:rsidRPr="002C368F" w14:paraId="4D875C79" w14:textId="77777777" w:rsidTr="00227445">
        <w:trPr>
          <w:jc w:val="center"/>
        </w:trPr>
        <w:tc>
          <w:tcPr>
            <w:tcW w:w="4876" w:type="dxa"/>
            <w:tcBorders>
              <w:top w:val="nil"/>
              <w:left w:val="nil"/>
              <w:bottom w:val="nil"/>
              <w:right w:val="nil"/>
            </w:tcBorders>
          </w:tcPr>
          <w:p w14:paraId="3FD24B49" w14:textId="77777777" w:rsidR="00A62051" w:rsidRPr="002C368F" w:rsidRDefault="00A62051" w:rsidP="00227445"/>
        </w:tc>
        <w:tc>
          <w:tcPr>
            <w:tcW w:w="4876" w:type="dxa"/>
            <w:tcBorders>
              <w:top w:val="nil"/>
              <w:left w:val="nil"/>
              <w:bottom w:val="nil"/>
              <w:right w:val="nil"/>
            </w:tcBorders>
          </w:tcPr>
          <w:p w14:paraId="019F0B76" w14:textId="77777777" w:rsidR="00A62051" w:rsidRPr="002C368F" w:rsidRDefault="00A62051" w:rsidP="00227445">
            <w:pPr>
              <w:pStyle w:val="Normal6a"/>
            </w:pPr>
            <w:r w:rsidRPr="002C368F">
              <w:rPr>
                <w:b/>
                <w:i/>
                <w:vertAlign w:val="superscript"/>
              </w:rPr>
              <w:t xml:space="preserve">1a </w:t>
            </w:r>
            <w:r w:rsidRPr="002C368F">
              <w:rPr>
                <w:b/>
                <w:i/>
              </w:rPr>
              <w:t>Wniosek dotyczący rozporządzenia Parlamentu Europejskiego i Rady w sprawie bezpieczeństwa informacji w instytucjach, organach, urzędach i agencjach Unii, COM(2022)0119 final.</w:t>
            </w:r>
          </w:p>
        </w:tc>
      </w:tr>
    </w:tbl>
    <w:p w14:paraId="5CF3670C"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00C51B8B" w14:textId="77777777" w:rsidR="00A62051" w:rsidRPr="001428AF" w:rsidRDefault="00A62051" w:rsidP="00A62051">
      <w:pPr>
        <w:rPr>
          <w:lang w:val="en-GB"/>
        </w:rPr>
      </w:pPr>
      <w:r w:rsidRPr="001428AF">
        <w:rPr>
          <w:rStyle w:val="HideTWBExt"/>
          <w:lang w:val="en-GB"/>
        </w:rPr>
        <w:t>&lt;/Amend&gt;</w:t>
      </w:r>
    </w:p>
    <w:p w14:paraId="4C725BAB" w14:textId="31141296"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64</w:t>
      </w:r>
      <w:r w:rsidRPr="001428AF">
        <w:rPr>
          <w:rStyle w:val="HideTWBExt"/>
          <w:b w:val="0"/>
          <w:lang w:val="en-GB"/>
        </w:rPr>
        <w:t>&lt;/NumAm&gt;</w:t>
      </w:r>
    </w:p>
    <w:p w14:paraId="5A33825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051D226C" w14:textId="77777777" w:rsidR="00A62051" w:rsidRPr="001428AF" w:rsidRDefault="00A62051" w:rsidP="00A62051">
      <w:pPr>
        <w:pStyle w:val="NormalBold"/>
        <w:rPr>
          <w:lang w:val="en-GB"/>
        </w:rPr>
      </w:pPr>
      <w:r w:rsidRPr="001428AF">
        <w:rPr>
          <w:rStyle w:val="HideTWBExt"/>
          <w:b w:val="0"/>
          <w:lang w:val="en-GB"/>
        </w:rPr>
        <w:t>&lt;/RepeatBlock-By&gt;</w:t>
      </w:r>
    </w:p>
    <w:p w14:paraId="49BE4DA5"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4B58690"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6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61B368FA" w14:textId="77777777" w:rsidTr="00227445">
        <w:trPr>
          <w:trHeight w:hRule="exact" w:val="240"/>
          <w:jc w:val="center"/>
        </w:trPr>
        <w:tc>
          <w:tcPr>
            <w:tcW w:w="9752" w:type="dxa"/>
            <w:gridSpan w:val="2"/>
            <w:tcBorders>
              <w:top w:val="nil"/>
              <w:left w:val="nil"/>
              <w:bottom w:val="nil"/>
              <w:right w:val="nil"/>
            </w:tcBorders>
          </w:tcPr>
          <w:p w14:paraId="62F8110F" w14:textId="77777777" w:rsidR="00A62051" w:rsidRPr="001428AF" w:rsidRDefault="00A62051" w:rsidP="00227445">
            <w:pPr>
              <w:rPr>
                <w:lang w:val="en-GB"/>
              </w:rPr>
            </w:pPr>
          </w:p>
        </w:tc>
      </w:tr>
      <w:tr w:rsidR="00A62051" w:rsidRPr="002C368F" w14:paraId="2B9A78EE" w14:textId="77777777" w:rsidTr="00227445">
        <w:trPr>
          <w:trHeight w:val="240"/>
          <w:jc w:val="center"/>
        </w:trPr>
        <w:tc>
          <w:tcPr>
            <w:tcW w:w="4876" w:type="dxa"/>
            <w:tcBorders>
              <w:top w:val="nil"/>
              <w:left w:val="nil"/>
              <w:bottom w:val="nil"/>
              <w:right w:val="nil"/>
            </w:tcBorders>
          </w:tcPr>
          <w:p w14:paraId="3ACF3AAD"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B0AE25A" w14:textId="77777777" w:rsidR="00A62051" w:rsidRPr="002C368F" w:rsidRDefault="00A62051" w:rsidP="00227445">
            <w:pPr>
              <w:pStyle w:val="AmColumnHeading"/>
            </w:pPr>
            <w:r w:rsidRPr="002C368F">
              <w:t>Poprawka</w:t>
            </w:r>
          </w:p>
        </w:tc>
      </w:tr>
      <w:tr w:rsidR="00A62051" w:rsidRPr="002C368F" w14:paraId="766A8CFC" w14:textId="77777777" w:rsidTr="00227445">
        <w:trPr>
          <w:jc w:val="center"/>
        </w:trPr>
        <w:tc>
          <w:tcPr>
            <w:tcW w:w="4876" w:type="dxa"/>
            <w:tcBorders>
              <w:top w:val="nil"/>
              <w:left w:val="nil"/>
              <w:bottom w:val="nil"/>
              <w:right w:val="nil"/>
            </w:tcBorders>
          </w:tcPr>
          <w:p w14:paraId="601DFAF5" w14:textId="77777777" w:rsidR="00A62051" w:rsidRPr="002C368F" w:rsidRDefault="00A62051" w:rsidP="00227445">
            <w:pPr>
              <w:pStyle w:val="Normal6a"/>
            </w:pPr>
          </w:p>
        </w:tc>
        <w:tc>
          <w:tcPr>
            <w:tcW w:w="4876" w:type="dxa"/>
            <w:tcBorders>
              <w:top w:val="nil"/>
              <w:left w:val="nil"/>
              <w:bottom w:val="nil"/>
              <w:right w:val="nil"/>
            </w:tcBorders>
          </w:tcPr>
          <w:p w14:paraId="79316131" w14:textId="77777777" w:rsidR="00A62051" w:rsidRPr="002C368F" w:rsidRDefault="00A62051" w:rsidP="00227445">
            <w:pPr>
              <w:pStyle w:val="Normal6a"/>
            </w:pPr>
            <w:r w:rsidRPr="002C368F">
              <w:rPr>
                <w:b/>
                <w:i/>
              </w:rPr>
              <w:t>6a.</w:t>
            </w:r>
            <w:r w:rsidRPr="002C368F">
              <w:rPr>
                <w:b/>
                <w:i/>
              </w:rPr>
              <w:tab/>
              <w:t>wzywa Komisję do zapewnienia przejrzystości decyzji podejmowanych w postępowaniach w sprawie uchybienia zobowiązaniom państwa członkowskiego, procedurze komitetowej, negocjacjach dotyczących umów międzynarodowych oraz budżetu UE wykorzystywanego do finansowania współpracy z państwami trzecimi w dziedzinie migracji i bezpieczeństwa, w tym informacji o kwocie, celu i źródle finansowania, a także szczegółowych informacji o wszelkich innych potencjalnych środkach wsparcia przekazywanych przez agencje UE, aby zapewnić możliwość sprawowania kontroli nad wykonaniem budżetu UE przez Parlament i społeczeństwo;</w:t>
            </w:r>
          </w:p>
        </w:tc>
      </w:tr>
    </w:tbl>
    <w:p w14:paraId="70AF86DF"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18D60570" w14:textId="77777777" w:rsidR="00A62051" w:rsidRPr="001428AF" w:rsidRDefault="00A62051" w:rsidP="00A62051">
      <w:pPr>
        <w:rPr>
          <w:lang w:val="en-GB"/>
        </w:rPr>
      </w:pPr>
      <w:r w:rsidRPr="001428AF">
        <w:rPr>
          <w:rStyle w:val="HideTWBExt"/>
          <w:lang w:val="en-GB"/>
        </w:rPr>
        <w:t>&lt;/Amend&gt;</w:t>
      </w:r>
    </w:p>
    <w:p w14:paraId="193350DE" w14:textId="7C73600F"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65</w:t>
      </w:r>
      <w:r w:rsidRPr="001428AF">
        <w:rPr>
          <w:rStyle w:val="HideTWBExt"/>
          <w:b w:val="0"/>
          <w:lang w:val="en-GB"/>
        </w:rPr>
        <w:t>&lt;/NumAm&gt;</w:t>
      </w:r>
    </w:p>
    <w:p w14:paraId="60B20E7E"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29E2DA4E" w14:textId="77777777" w:rsidR="00A62051" w:rsidRPr="001428AF" w:rsidRDefault="00A62051" w:rsidP="00A62051">
      <w:pPr>
        <w:pStyle w:val="NormalBold"/>
        <w:rPr>
          <w:lang w:val="en-GB"/>
        </w:rPr>
      </w:pPr>
      <w:r w:rsidRPr="001428AF">
        <w:rPr>
          <w:rStyle w:val="HideTWBExt"/>
          <w:b w:val="0"/>
          <w:lang w:val="en-GB"/>
        </w:rPr>
        <w:t>&lt;/RepeatBlock-By&gt;</w:t>
      </w:r>
    </w:p>
    <w:p w14:paraId="7EDDB6B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AB70577"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6 b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4FDC118C" w14:textId="77777777" w:rsidTr="00227445">
        <w:trPr>
          <w:trHeight w:hRule="exact" w:val="240"/>
          <w:jc w:val="center"/>
        </w:trPr>
        <w:tc>
          <w:tcPr>
            <w:tcW w:w="9752" w:type="dxa"/>
            <w:gridSpan w:val="2"/>
            <w:tcBorders>
              <w:top w:val="nil"/>
              <w:left w:val="nil"/>
              <w:bottom w:val="nil"/>
              <w:right w:val="nil"/>
            </w:tcBorders>
          </w:tcPr>
          <w:p w14:paraId="7A595342" w14:textId="77777777" w:rsidR="00A62051" w:rsidRPr="001428AF" w:rsidRDefault="00A62051" w:rsidP="00227445">
            <w:pPr>
              <w:rPr>
                <w:lang w:val="en-GB"/>
              </w:rPr>
            </w:pPr>
          </w:p>
        </w:tc>
      </w:tr>
      <w:tr w:rsidR="00A62051" w:rsidRPr="002C368F" w14:paraId="457604BC" w14:textId="77777777" w:rsidTr="00227445">
        <w:trPr>
          <w:trHeight w:val="240"/>
          <w:jc w:val="center"/>
        </w:trPr>
        <w:tc>
          <w:tcPr>
            <w:tcW w:w="4876" w:type="dxa"/>
            <w:tcBorders>
              <w:top w:val="nil"/>
              <w:left w:val="nil"/>
              <w:bottom w:val="nil"/>
              <w:right w:val="nil"/>
            </w:tcBorders>
          </w:tcPr>
          <w:p w14:paraId="489A0A64"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88D72B2" w14:textId="77777777" w:rsidR="00A62051" w:rsidRPr="002C368F" w:rsidRDefault="00A62051" w:rsidP="00227445">
            <w:pPr>
              <w:pStyle w:val="AmColumnHeading"/>
            </w:pPr>
            <w:r w:rsidRPr="002C368F">
              <w:t>Poprawka</w:t>
            </w:r>
          </w:p>
        </w:tc>
      </w:tr>
      <w:tr w:rsidR="00A62051" w:rsidRPr="002C368F" w14:paraId="162F4CDF" w14:textId="77777777" w:rsidTr="00227445">
        <w:trPr>
          <w:jc w:val="center"/>
        </w:trPr>
        <w:tc>
          <w:tcPr>
            <w:tcW w:w="4876" w:type="dxa"/>
            <w:tcBorders>
              <w:top w:val="nil"/>
              <w:left w:val="nil"/>
              <w:bottom w:val="nil"/>
              <w:right w:val="nil"/>
            </w:tcBorders>
          </w:tcPr>
          <w:p w14:paraId="5BA0739E" w14:textId="77777777" w:rsidR="00A62051" w:rsidRPr="002C368F" w:rsidRDefault="00A62051" w:rsidP="00227445">
            <w:pPr>
              <w:pStyle w:val="Normal6a"/>
            </w:pPr>
          </w:p>
        </w:tc>
        <w:tc>
          <w:tcPr>
            <w:tcW w:w="4876" w:type="dxa"/>
            <w:tcBorders>
              <w:top w:val="nil"/>
              <w:left w:val="nil"/>
              <w:bottom w:val="nil"/>
              <w:right w:val="nil"/>
            </w:tcBorders>
          </w:tcPr>
          <w:p w14:paraId="35804DA4" w14:textId="77777777" w:rsidR="00A62051" w:rsidRPr="002C368F" w:rsidRDefault="00A62051" w:rsidP="00227445">
            <w:pPr>
              <w:pStyle w:val="Normal6a"/>
            </w:pPr>
            <w:r w:rsidRPr="002C368F">
              <w:rPr>
                <w:b/>
                <w:i/>
              </w:rPr>
              <w:t>6b.</w:t>
            </w:r>
            <w:r w:rsidRPr="002C368F">
              <w:rPr>
                <w:b/>
                <w:i/>
              </w:rPr>
              <w:tab/>
              <w:t>jest zaniepokojony trudnościami w dostępie do dokumentów niektórych agencji UE, co uniemożliwia obywatelom oraz posłankom i posłom do PE przeprowadzenie ich skutecznej kontroli; uważa, że ujawnienie spotkań i interakcji między agencjami UE a stronami trzecimi jest niezbędne do zapewnienia większej przejrzystości;</w:t>
            </w:r>
          </w:p>
        </w:tc>
      </w:tr>
    </w:tbl>
    <w:p w14:paraId="2FA4B4A5"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5CB2E92B" w14:textId="77777777" w:rsidR="00A62051" w:rsidRPr="001428AF" w:rsidRDefault="00A62051" w:rsidP="00A62051">
      <w:pPr>
        <w:rPr>
          <w:lang w:val="en-GB"/>
        </w:rPr>
      </w:pPr>
      <w:r w:rsidRPr="001428AF">
        <w:rPr>
          <w:rStyle w:val="HideTWBExt"/>
          <w:lang w:val="en-GB"/>
        </w:rPr>
        <w:t>&lt;/Amend&gt;</w:t>
      </w:r>
    </w:p>
    <w:p w14:paraId="08F4BB38" w14:textId="34E81937"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66</w:t>
      </w:r>
      <w:r w:rsidRPr="001428AF">
        <w:rPr>
          <w:rStyle w:val="HideTWBExt"/>
          <w:b w:val="0"/>
          <w:lang w:val="en-GB"/>
        </w:rPr>
        <w:t>&lt;/NumAm&gt;</w:t>
      </w:r>
    </w:p>
    <w:p w14:paraId="2FBF0134"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Gaetano Pedulla'</w:t>
      </w:r>
      <w:r w:rsidRPr="001428AF">
        <w:rPr>
          <w:rStyle w:val="HideTWBExt"/>
          <w:b w:val="0"/>
          <w:lang w:val="en-GB"/>
        </w:rPr>
        <w:t>&lt;/Members&gt;</w:t>
      </w:r>
    </w:p>
    <w:p w14:paraId="4D9DE1A9" w14:textId="77777777" w:rsidR="00A62051" w:rsidRPr="001428AF" w:rsidRDefault="00A62051" w:rsidP="00A62051">
      <w:pPr>
        <w:pStyle w:val="NormalBold"/>
        <w:rPr>
          <w:lang w:val="en-GB"/>
        </w:rPr>
      </w:pPr>
      <w:r w:rsidRPr="001428AF">
        <w:rPr>
          <w:rStyle w:val="HideTWBExt"/>
          <w:b w:val="0"/>
          <w:lang w:val="en-GB"/>
        </w:rPr>
        <w:t>&lt;/RepeatBlock-By&gt;</w:t>
      </w:r>
    </w:p>
    <w:p w14:paraId="3CE6EBF5"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1F6EE80"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7</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8FDE371" w14:textId="77777777" w:rsidTr="00227445">
        <w:trPr>
          <w:trHeight w:hRule="exact" w:val="240"/>
          <w:jc w:val="center"/>
        </w:trPr>
        <w:tc>
          <w:tcPr>
            <w:tcW w:w="9752" w:type="dxa"/>
            <w:gridSpan w:val="2"/>
            <w:tcBorders>
              <w:top w:val="nil"/>
              <w:left w:val="nil"/>
              <w:bottom w:val="nil"/>
              <w:right w:val="nil"/>
            </w:tcBorders>
          </w:tcPr>
          <w:p w14:paraId="79284577" w14:textId="77777777" w:rsidR="00A62051" w:rsidRPr="001428AF" w:rsidRDefault="00A62051" w:rsidP="00227445">
            <w:pPr>
              <w:rPr>
                <w:lang w:val="en-GB"/>
              </w:rPr>
            </w:pPr>
          </w:p>
        </w:tc>
      </w:tr>
      <w:tr w:rsidR="00A62051" w:rsidRPr="002C368F" w14:paraId="0B2AE818" w14:textId="77777777" w:rsidTr="00227445">
        <w:trPr>
          <w:trHeight w:val="240"/>
          <w:jc w:val="center"/>
        </w:trPr>
        <w:tc>
          <w:tcPr>
            <w:tcW w:w="4876" w:type="dxa"/>
            <w:tcBorders>
              <w:top w:val="nil"/>
              <w:left w:val="nil"/>
              <w:bottom w:val="nil"/>
              <w:right w:val="nil"/>
            </w:tcBorders>
          </w:tcPr>
          <w:p w14:paraId="5F0B1E2C"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89159B2" w14:textId="77777777" w:rsidR="00A62051" w:rsidRPr="002C368F" w:rsidRDefault="00A62051" w:rsidP="00227445">
            <w:pPr>
              <w:pStyle w:val="AmColumnHeading"/>
            </w:pPr>
            <w:r w:rsidRPr="002C368F">
              <w:t>Poprawka</w:t>
            </w:r>
          </w:p>
        </w:tc>
      </w:tr>
      <w:tr w:rsidR="00A62051" w:rsidRPr="002C368F" w14:paraId="2AE7EF30" w14:textId="77777777" w:rsidTr="00227445">
        <w:trPr>
          <w:jc w:val="center"/>
        </w:trPr>
        <w:tc>
          <w:tcPr>
            <w:tcW w:w="4876" w:type="dxa"/>
            <w:tcBorders>
              <w:top w:val="nil"/>
              <w:left w:val="nil"/>
              <w:bottom w:val="nil"/>
              <w:right w:val="nil"/>
            </w:tcBorders>
          </w:tcPr>
          <w:p w14:paraId="08169FD0" w14:textId="77777777" w:rsidR="00A62051" w:rsidRPr="002C368F" w:rsidRDefault="00A62051" w:rsidP="00227445">
            <w:pPr>
              <w:pStyle w:val="Normal6a"/>
            </w:pPr>
            <w:r w:rsidRPr="002C368F">
              <w:t>7.</w:t>
            </w:r>
            <w:r w:rsidRPr="002C368F">
              <w:tab/>
              <w:t>przyznaje, że dochodzenie Europejskiego Rzecznika Praw Obywatelskich przedstawione w sprawozdaniu specjalnym OI/2/2022/OAM ujawniło schemat systemowych opóźnień Komisji w odpowiedzi na ponowne wnioski, i wykazało, że niedociągnięcia strukturalne, niewystarczające zasoby i nieskuteczna komunikacja ostatecznie zniechęciły osoby fizyczne do korzystania z przysługującego im prawa dostępu;</w:t>
            </w:r>
          </w:p>
        </w:tc>
        <w:tc>
          <w:tcPr>
            <w:tcW w:w="4876" w:type="dxa"/>
            <w:tcBorders>
              <w:top w:val="nil"/>
              <w:left w:val="nil"/>
              <w:bottom w:val="nil"/>
              <w:right w:val="nil"/>
            </w:tcBorders>
          </w:tcPr>
          <w:p w14:paraId="66FD9FCA" w14:textId="77777777" w:rsidR="00A62051" w:rsidRPr="002C368F" w:rsidRDefault="00A62051" w:rsidP="00227445">
            <w:pPr>
              <w:pStyle w:val="Normal6a"/>
            </w:pPr>
            <w:r w:rsidRPr="002C368F">
              <w:t>7.</w:t>
            </w:r>
            <w:r w:rsidRPr="002C368F">
              <w:tab/>
              <w:t xml:space="preserve">przyznaje, że dochodzenie Europejskiego Rzecznika Praw Obywatelskich przedstawione w sprawozdaniu specjalnym OI/2/2022/OAM ujawniło schemat systemowych opóźnień Komisji w odpowiedzi na ponowne wnioski, i wykazało, że niedociągnięcia strukturalne, niewystarczające zasoby i nieskuteczna komunikacja ostatecznie zniechęciły osoby fizyczne do korzystania z przysługującego im prawa dostępu; </w:t>
            </w:r>
            <w:r w:rsidRPr="002C368F">
              <w:rPr>
                <w:b/>
                <w:i/>
              </w:rPr>
              <w:t xml:space="preserve">apeluje, aby w ramach przeglądu rozporządzenia nr 1049/2001 przewidziano jasne sankcje wobec instytucji, organów, urzędów lub agencji Unii Europejskiej, które nie dotrzymują terminów przewidzianych na udzielenie lub odmowę dostępu do dokumentów; uważa, że w przypadku braku odpowiedzi w wyznaczonym terminie wniosek o dostęp do dokumentów należy uznać za rozpatrzony pozytywnie; </w:t>
            </w:r>
          </w:p>
        </w:tc>
      </w:tr>
    </w:tbl>
    <w:p w14:paraId="1ECFC002"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2305CFB7" w14:textId="77777777" w:rsidR="00A62051" w:rsidRPr="001428AF" w:rsidRDefault="00A62051" w:rsidP="00A62051">
      <w:pPr>
        <w:rPr>
          <w:lang w:val="en-GB"/>
        </w:rPr>
      </w:pPr>
      <w:r w:rsidRPr="001428AF">
        <w:rPr>
          <w:rStyle w:val="HideTWBExt"/>
          <w:lang w:val="en-GB"/>
        </w:rPr>
        <w:t>&lt;/Amend&gt;</w:t>
      </w:r>
    </w:p>
    <w:p w14:paraId="33208114" w14:textId="1DD0D2E5"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67</w:t>
      </w:r>
      <w:r w:rsidRPr="001428AF">
        <w:rPr>
          <w:rStyle w:val="HideTWBExt"/>
          <w:b w:val="0"/>
          <w:lang w:val="en-GB"/>
        </w:rPr>
        <w:t>&lt;/NumAm&gt;</w:t>
      </w:r>
    </w:p>
    <w:p w14:paraId="0104ABB2"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Pekka Toveri</w:t>
      </w:r>
      <w:r w:rsidRPr="001428AF">
        <w:rPr>
          <w:rStyle w:val="HideTWBExt"/>
          <w:b w:val="0"/>
          <w:lang w:val="en-GB"/>
        </w:rPr>
        <w:t>&lt;/Members&gt;</w:t>
      </w:r>
    </w:p>
    <w:p w14:paraId="2B3B6D75" w14:textId="77777777" w:rsidR="00A62051" w:rsidRPr="001428AF" w:rsidRDefault="00A62051" w:rsidP="00A62051">
      <w:pPr>
        <w:pStyle w:val="NormalBold"/>
        <w:rPr>
          <w:lang w:val="en-GB"/>
        </w:rPr>
      </w:pPr>
      <w:r w:rsidRPr="001428AF">
        <w:rPr>
          <w:rStyle w:val="HideTWBExt"/>
          <w:b w:val="0"/>
          <w:lang w:val="en-GB"/>
        </w:rPr>
        <w:t>&lt;/RepeatBlock-By&gt;</w:t>
      </w:r>
    </w:p>
    <w:p w14:paraId="21E2F846"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B5B6172"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7</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35808A39" w14:textId="77777777" w:rsidTr="00227445">
        <w:trPr>
          <w:trHeight w:hRule="exact" w:val="240"/>
          <w:jc w:val="center"/>
        </w:trPr>
        <w:tc>
          <w:tcPr>
            <w:tcW w:w="9752" w:type="dxa"/>
            <w:gridSpan w:val="2"/>
            <w:tcBorders>
              <w:top w:val="nil"/>
              <w:left w:val="nil"/>
              <w:bottom w:val="nil"/>
              <w:right w:val="nil"/>
            </w:tcBorders>
          </w:tcPr>
          <w:p w14:paraId="1BB6239A" w14:textId="77777777" w:rsidR="00A62051" w:rsidRPr="001428AF" w:rsidRDefault="00A62051" w:rsidP="00227445">
            <w:pPr>
              <w:rPr>
                <w:lang w:val="en-GB"/>
              </w:rPr>
            </w:pPr>
          </w:p>
        </w:tc>
      </w:tr>
      <w:tr w:rsidR="00A62051" w:rsidRPr="002C368F" w14:paraId="4EE9FBB6" w14:textId="77777777" w:rsidTr="00227445">
        <w:trPr>
          <w:trHeight w:val="240"/>
          <w:jc w:val="center"/>
        </w:trPr>
        <w:tc>
          <w:tcPr>
            <w:tcW w:w="4876" w:type="dxa"/>
            <w:tcBorders>
              <w:top w:val="nil"/>
              <w:left w:val="nil"/>
              <w:bottom w:val="nil"/>
              <w:right w:val="nil"/>
            </w:tcBorders>
          </w:tcPr>
          <w:p w14:paraId="1F43828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BF3B169" w14:textId="77777777" w:rsidR="00A62051" w:rsidRPr="002C368F" w:rsidRDefault="00A62051" w:rsidP="00227445">
            <w:pPr>
              <w:pStyle w:val="AmColumnHeading"/>
            </w:pPr>
            <w:r w:rsidRPr="002C368F">
              <w:t>Poprawka</w:t>
            </w:r>
          </w:p>
        </w:tc>
      </w:tr>
      <w:tr w:rsidR="00A62051" w:rsidRPr="002C368F" w14:paraId="2E6D5754" w14:textId="77777777" w:rsidTr="00227445">
        <w:trPr>
          <w:jc w:val="center"/>
        </w:trPr>
        <w:tc>
          <w:tcPr>
            <w:tcW w:w="4876" w:type="dxa"/>
            <w:tcBorders>
              <w:top w:val="nil"/>
              <w:left w:val="nil"/>
              <w:bottom w:val="nil"/>
              <w:right w:val="nil"/>
            </w:tcBorders>
          </w:tcPr>
          <w:p w14:paraId="016A449F" w14:textId="77777777" w:rsidR="00A62051" w:rsidRPr="002C368F" w:rsidRDefault="00A62051" w:rsidP="00227445">
            <w:pPr>
              <w:pStyle w:val="Normal6a"/>
            </w:pPr>
            <w:r w:rsidRPr="002C368F">
              <w:t>7.</w:t>
            </w:r>
            <w:r w:rsidRPr="002C368F">
              <w:tab/>
              <w:t>przyznaje, że dochodzenie Europejskiego Rzecznika Praw Obywatelskich przedstawione w sprawozdaniu specjalnym OI/2/2022/OAM ujawniło schemat systemowych opóźnień Komisji w odpowiedzi na ponowne wnioski, i wykazało, że niedociągnięcia strukturalne, niewystarczające zasoby i nieskuteczna komunikacja ostatecznie zniechęciły osoby fizyczne do korzystania z przysługującego im prawa dostępu;</w:t>
            </w:r>
          </w:p>
        </w:tc>
        <w:tc>
          <w:tcPr>
            <w:tcW w:w="4876" w:type="dxa"/>
            <w:tcBorders>
              <w:top w:val="nil"/>
              <w:left w:val="nil"/>
              <w:bottom w:val="nil"/>
              <w:right w:val="nil"/>
            </w:tcBorders>
          </w:tcPr>
          <w:p w14:paraId="64D73085" w14:textId="77777777" w:rsidR="00A62051" w:rsidRPr="002C368F" w:rsidRDefault="00A62051" w:rsidP="00227445">
            <w:pPr>
              <w:pStyle w:val="Normal6a"/>
            </w:pPr>
            <w:r w:rsidRPr="002C368F">
              <w:t>7.</w:t>
            </w:r>
            <w:r w:rsidRPr="002C368F">
              <w:tab/>
              <w:t xml:space="preserve">przyznaje, że dochodzenie Europejskiego Rzecznika Praw Obywatelskich przedstawione w sprawozdaniu specjalnym OI/2/2022/OAM ujawniło schemat systemowych opóźnień Komisji w odpowiedzi na ponowne wnioski, i wykazało, że niedociągnięcia strukturalne, niewystarczające zasoby i nieskuteczna komunikacja ostatecznie zniechęciły osoby fizyczne do korzystania z przysługującego im prawa dostępu; </w:t>
            </w:r>
            <w:r w:rsidRPr="002C368F">
              <w:rPr>
                <w:b/>
                <w:i/>
              </w:rPr>
              <w:t>zauważa, że Komisja nie wdrożyła jeszcze niektórych kluczowych zaleceń Rzecznika Praw Obywatelskich, zwłaszcza tych dotyczących dotrzymywania terminów; wzywa Komisję i Radę do przyjęcia niezbędnych środków w celu zapewnienia zgodności z zaleceniami Rzecznika Praw Obywatelskich;</w:t>
            </w:r>
          </w:p>
        </w:tc>
      </w:tr>
    </w:tbl>
    <w:p w14:paraId="33BBFDDE"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E070B02" w14:textId="77777777" w:rsidR="00A62051" w:rsidRPr="001428AF" w:rsidRDefault="00A62051" w:rsidP="00A62051">
      <w:pPr>
        <w:rPr>
          <w:lang w:val="en-GB"/>
        </w:rPr>
      </w:pPr>
      <w:r w:rsidRPr="001428AF">
        <w:rPr>
          <w:rStyle w:val="HideTWBExt"/>
          <w:lang w:val="en-GB"/>
        </w:rPr>
        <w:t>&lt;/Amend&gt;</w:t>
      </w:r>
    </w:p>
    <w:p w14:paraId="36BE2393" w14:textId="3C04D76D"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68</w:t>
      </w:r>
      <w:r w:rsidRPr="001428AF">
        <w:rPr>
          <w:rStyle w:val="HideTWBExt"/>
          <w:b w:val="0"/>
          <w:lang w:val="en-GB"/>
        </w:rPr>
        <w:t>&lt;/NumAm&gt;</w:t>
      </w:r>
    </w:p>
    <w:p w14:paraId="37679F23"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1D50C84D" w14:textId="77777777" w:rsidR="00A62051" w:rsidRPr="001428AF" w:rsidRDefault="00A62051" w:rsidP="00A62051">
      <w:pPr>
        <w:pStyle w:val="NormalBold"/>
        <w:rPr>
          <w:lang w:val="en-GB"/>
        </w:rPr>
      </w:pPr>
      <w:r w:rsidRPr="001428AF">
        <w:rPr>
          <w:rStyle w:val="HideTWBExt"/>
          <w:b w:val="0"/>
          <w:lang w:val="en-GB"/>
        </w:rPr>
        <w:t>&lt;/RepeatBlock-By&gt;</w:t>
      </w:r>
    </w:p>
    <w:p w14:paraId="3F20E97F"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6CAA7777"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7</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8F579DE" w14:textId="77777777" w:rsidTr="00227445">
        <w:trPr>
          <w:trHeight w:hRule="exact" w:val="240"/>
          <w:jc w:val="center"/>
        </w:trPr>
        <w:tc>
          <w:tcPr>
            <w:tcW w:w="9752" w:type="dxa"/>
            <w:gridSpan w:val="2"/>
            <w:tcBorders>
              <w:top w:val="nil"/>
              <w:left w:val="nil"/>
              <w:bottom w:val="nil"/>
              <w:right w:val="nil"/>
            </w:tcBorders>
          </w:tcPr>
          <w:p w14:paraId="62B5F143" w14:textId="77777777" w:rsidR="00A62051" w:rsidRPr="001428AF" w:rsidRDefault="00A62051" w:rsidP="00227445">
            <w:pPr>
              <w:rPr>
                <w:lang w:val="en-GB"/>
              </w:rPr>
            </w:pPr>
          </w:p>
        </w:tc>
      </w:tr>
      <w:tr w:rsidR="00A62051" w:rsidRPr="002C368F" w14:paraId="62E878D5" w14:textId="77777777" w:rsidTr="00227445">
        <w:trPr>
          <w:trHeight w:val="240"/>
          <w:jc w:val="center"/>
        </w:trPr>
        <w:tc>
          <w:tcPr>
            <w:tcW w:w="4876" w:type="dxa"/>
            <w:tcBorders>
              <w:top w:val="nil"/>
              <w:left w:val="nil"/>
              <w:bottom w:val="nil"/>
              <w:right w:val="nil"/>
            </w:tcBorders>
          </w:tcPr>
          <w:p w14:paraId="7C51346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2535B75" w14:textId="77777777" w:rsidR="00A62051" w:rsidRPr="002C368F" w:rsidRDefault="00A62051" w:rsidP="00227445">
            <w:pPr>
              <w:pStyle w:val="AmColumnHeading"/>
            </w:pPr>
            <w:r w:rsidRPr="002C368F">
              <w:t>Poprawka</w:t>
            </w:r>
          </w:p>
        </w:tc>
      </w:tr>
      <w:tr w:rsidR="00A62051" w:rsidRPr="002C368F" w14:paraId="329B8699" w14:textId="77777777" w:rsidTr="00227445">
        <w:trPr>
          <w:jc w:val="center"/>
        </w:trPr>
        <w:tc>
          <w:tcPr>
            <w:tcW w:w="4876" w:type="dxa"/>
            <w:tcBorders>
              <w:top w:val="nil"/>
              <w:left w:val="nil"/>
              <w:bottom w:val="nil"/>
              <w:right w:val="nil"/>
            </w:tcBorders>
          </w:tcPr>
          <w:p w14:paraId="0B7081B6" w14:textId="77777777" w:rsidR="00A62051" w:rsidRPr="002C368F" w:rsidRDefault="00A62051" w:rsidP="00227445">
            <w:pPr>
              <w:pStyle w:val="Normal6a"/>
            </w:pPr>
            <w:r w:rsidRPr="002C368F">
              <w:t>7.</w:t>
            </w:r>
            <w:r w:rsidRPr="002C368F">
              <w:tab/>
            </w:r>
            <w:r w:rsidRPr="002C368F">
              <w:rPr>
                <w:b/>
                <w:i/>
              </w:rPr>
              <w:t xml:space="preserve">przyznaje, że dochodzenie Europejskiego Rzecznika Praw Obywatelskich przedstawione w sprawozdaniu specjalnym OI/2/2022/OAM ujawniło schemat </w:t>
            </w:r>
            <w:r w:rsidRPr="002C368F">
              <w:t xml:space="preserve">systemowych opóźnień Komisji w odpowiedzi na ponowne wnioski, </w:t>
            </w:r>
            <w:r w:rsidRPr="002C368F">
              <w:rPr>
                <w:b/>
                <w:i/>
              </w:rPr>
              <w:t xml:space="preserve">i </w:t>
            </w:r>
            <w:r w:rsidRPr="002C368F">
              <w:t>wykazało, że niedociągnięcia strukturalne, niewystarczające zasoby i nieskuteczna komunikacja ostatecznie zniechęciły osoby fizyczne do korzystania z przysługującego im prawa dostępu;</w:t>
            </w:r>
          </w:p>
        </w:tc>
        <w:tc>
          <w:tcPr>
            <w:tcW w:w="4876" w:type="dxa"/>
            <w:tcBorders>
              <w:top w:val="nil"/>
              <w:left w:val="nil"/>
              <w:bottom w:val="nil"/>
              <w:right w:val="nil"/>
            </w:tcBorders>
          </w:tcPr>
          <w:p w14:paraId="762CE008" w14:textId="77777777" w:rsidR="00A62051" w:rsidRPr="002C368F" w:rsidRDefault="00A62051" w:rsidP="00227445">
            <w:pPr>
              <w:pStyle w:val="Normal6a"/>
            </w:pPr>
            <w:r w:rsidRPr="002C368F">
              <w:t>7.</w:t>
            </w:r>
            <w:r w:rsidRPr="002C368F">
              <w:tab/>
            </w:r>
            <w:r w:rsidRPr="002C368F">
              <w:rPr>
                <w:b/>
                <w:i/>
              </w:rPr>
              <w:t xml:space="preserve">ponownie wyraża zaniepokojenie schematem </w:t>
            </w:r>
            <w:r w:rsidRPr="002C368F">
              <w:t xml:space="preserve">systemowych opóźnień Komisji w odpowiedzi na ponowne wnioski </w:t>
            </w:r>
            <w:r w:rsidRPr="002C368F">
              <w:rPr>
                <w:b/>
                <w:i/>
              </w:rPr>
              <w:t>ujawnionym w dochodzeniu Europejskiego Rzecznika Praw Obywatelskich przedstawionym w sprawozdaniu specjalnym OI/2/2022/OAM</w:t>
            </w:r>
            <w:r w:rsidRPr="002C368F">
              <w:t xml:space="preserve">, </w:t>
            </w:r>
            <w:r w:rsidRPr="002C368F">
              <w:rPr>
                <w:b/>
                <w:i/>
              </w:rPr>
              <w:t xml:space="preserve">które </w:t>
            </w:r>
            <w:r w:rsidRPr="002C368F">
              <w:t xml:space="preserve">wykazało, że niedociągnięcia strukturalne, niewystarczające zasoby i nieskuteczna komunikacja ostatecznie zniechęciły osoby fizyczne do korzystania z przysługującego im prawa dostępu; </w:t>
            </w:r>
            <w:r w:rsidRPr="002C368F">
              <w:rPr>
                <w:b/>
                <w:i/>
              </w:rPr>
              <w:t>wzywa Komisję do zlikwidowania systematycznych opóźnień w rozpatrywaniu wniosków o publiczny dostęp do dokumentów;</w:t>
            </w:r>
          </w:p>
        </w:tc>
      </w:tr>
    </w:tbl>
    <w:p w14:paraId="13876072"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B8BA61E" w14:textId="77777777" w:rsidR="00A62051" w:rsidRPr="001428AF" w:rsidRDefault="00A62051" w:rsidP="00A62051">
      <w:pPr>
        <w:rPr>
          <w:lang w:val="en-GB"/>
        </w:rPr>
      </w:pPr>
      <w:r w:rsidRPr="001428AF">
        <w:rPr>
          <w:rStyle w:val="HideTWBExt"/>
          <w:lang w:val="en-GB"/>
        </w:rPr>
        <w:t>&lt;/Amend&gt;</w:t>
      </w:r>
    </w:p>
    <w:p w14:paraId="14BD0DF4" w14:textId="642588C6"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69</w:t>
      </w:r>
      <w:r w:rsidRPr="001428AF">
        <w:rPr>
          <w:rStyle w:val="HideTWBExt"/>
          <w:b w:val="0"/>
          <w:lang w:val="en-GB"/>
        </w:rPr>
        <w:t>&lt;/NumAm&gt;</w:t>
      </w:r>
    </w:p>
    <w:p w14:paraId="33CD02F6"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5AF76F7B" w14:textId="77777777" w:rsidR="00A62051" w:rsidRPr="001428AF" w:rsidRDefault="00A62051" w:rsidP="00A62051">
      <w:pPr>
        <w:pStyle w:val="NormalBold"/>
        <w:rPr>
          <w:lang w:val="en-GB"/>
        </w:rPr>
      </w:pPr>
      <w:r w:rsidRPr="001428AF">
        <w:rPr>
          <w:rStyle w:val="HideTWBExt"/>
          <w:b w:val="0"/>
          <w:lang w:val="en-GB"/>
        </w:rPr>
        <w:t>&lt;/RepeatBlock-By&gt;</w:t>
      </w:r>
    </w:p>
    <w:p w14:paraId="617CB2E6"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7E80D01"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7</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390B47C" w14:textId="77777777" w:rsidTr="00227445">
        <w:trPr>
          <w:trHeight w:hRule="exact" w:val="240"/>
          <w:jc w:val="center"/>
        </w:trPr>
        <w:tc>
          <w:tcPr>
            <w:tcW w:w="9752" w:type="dxa"/>
            <w:gridSpan w:val="2"/>
            <w:tcBorders>
              <w:top w:val="nil"/>
              <w:left w:val="nil"/>
              <w:bottom w:val="nil"/>
              <w:right w:val="nil"/>
            </w:tcBorders>
          </w:tcPr>
          <w:p w14:paraId="6C47A4F8" w14:textId="77777777" w:rsidR="00A62051" w:rsidRPr="001428AF" w:rsidRDefault="00A62051" w:rsidP="00227445">
            <w:pPr>
              <w:rPr>
                <w:lang w:val="en-GB"/>
              </w:rPr>
            </w:pPr>
          </w:p>
        </w:tc>
      </w:tr>
      <w:tr w:rsidR="00A62051" w:rsidRPr="002C368F" w14:paraId="05434887" w14:textId="77777777" w:rsidTr="00227445">
        <w:trPr>
          <w:trHeight w:val="240"/>
          <w:jc w:val="center"/>
        </w:trPr>
        <w:tc>
          <w:tcPr>
            <w:tcW w:w="4876" w:type="dxa"/>
            <w:tcBorders>
              <w:top w:val="nil"/>
              <w:left w:val="nil"/>
              <w:bottom w:val="nil"/>
              <w:right w:val="nil"/>
            </w:tcBorders>
          </w:tcPr>
          <w:p w14:paraId="3168AC39"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7A3E2DF" w14:textId="77777777" w:rsidR="00A62051" w:rsidRPr="002C368F" w:rsidRDefault="00A62051" w:rsidP="00227445">
            <w:pPr>
              <w:pStyle w:val="AmColumnHeading"/>
            </w:pPr>
            <w:r w:rsidRPr="002C368F">
              <w:t>Poprawka</w:t>
            </w:r>
          </w:p>
        </w:tc>
      </w:tr>
      <w:tr w:rsidR="00A62051" w:rsidRPr="002C368F" w14:paraId="21710970" w14:textId="77777777" w:rsidTr="00227445">
        <w:trPr>
          <w:jc w:val="center"/>
        </w:trPr>
        <w:tc>
          <w:tcPr>
            <w:tcW w:w="4876" w:type="dxa"/>
            <w:tcBorders>
              <w:top w:val="nil"/>
              <w:left w:val="nil"/>
              <w:bottom w:val="nil"/>
              <w:right w:val="nil"/>
            </w:tcBorders>
          </w:tcPr>
          <w:p w14:paraId="01420969" w14:textId="77777777" w:rsidR="00A62051" w:rsidRPr="002C368F" w:rsidRDefault="00A62051" w:rsidP="00227445">
            <w:pPr>
              <w:pStyle w:val="Normal6a"/>
            </w:pPr>
            <w:r w:rsidRPr="002C368F">
              <w:t>7.</w:t>
            </w:r>
            <w:r w:rsidRPr="002C368F">
              <w:tab/>
              <w:t>przyznaje, że dochodzenie Europejskiego Rzecznika Praw Obywatelskich przedstawione w sprawozdaniu specjalnym OI/2/2022/OAM ujawniło schemat systemowych opóźnień Komisji w odpowiedzi na ponowne wnioski, i wykazało, że niedociągnięcia strukturalne, niewystarczające zasoby i nieskuteczna komunikacja ostatecznie zniechęciły osoby fizyczne do korzystania z przysługującego im prawa dostępu;</w:t>
            </w:r>
          </w:p>
        </w:tc>
        <w:tc>
          <w:tcPr>
            <w:tcW w:w="4876" w:type="dxa"/>
            <w:tcBorders>
              <w:top w:val="nil"/>
              <w:left w:val="nil"/>
              <w:bottom w:val="nil"/>
              <w:right w:val="nil"/>
            </w:tcBorders>
          </w:tcPr>
          <w:p w14:paraId="5D6FB49E" w14:textId="77777777" w:rsidR="00A62051" w:rsidRPr="002C368F" w:rsidRDefault="00A62051" w:rsidP="00227445">
            <w:pPr>
              <w:pStyle w:val="Normal6a"/>
            </w:pPr>
            <w:r w:rsidRPr="002C368F">
              <w:t>7.</w:t>
            </w:r>
            <w:r w:rsidRPr="002C368F">
              <w:tab/>
              <w:t xml:space="preserve">przyznaje, że dochodzenie Europejskiego Rzecznika Praw Obywatelskich przedstawione w sprawozdaniu specjalnym OI/2/2022/OAM ujawniło schemat systemowych opóźnień Komisji w odpowiedzi na ponowne wnioski, i wykazało, że niedociągnięcia strukturalne, niewystarczające zasoby i nieskuteczna komunikacja ostatecznie zniechęciły osoby fizyczne do korzystania z przysługującego im prawa dostępu; </w:t>
            </w:r>
            <w:r w:rsidRPr="002C368F">
              <w:rPr>
                <w:b/>
                <w:i/>
              </w:rPr>
              <w:t>zwraca uwagę, że tego rodzaju kultura pracy może podważyć zaufanie społeczeństwa do instytucji UE;</w:t>
            </w:r>
          </w:p>
        </w:tc>
      </w:tr>
    </w:tbl>
    <w:p w14:paraId="0883CC2E"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{FI}</w:t>
      </w:r>
      <w:r w:rsidRPr="002C368F">
        <w:t>fi</w:t>
      </w:r>
      <w:r w:rsidRPr="002C368F">
        <w:rPr>
          <w:rStyle w:val="HideTWBExt"/>
        </w:rPr>
        <w:t>&lt;/Original&gt;</w:t>
      </w:r>
    </w:p>
    <w:p w14:paraId="433CC6EB" w14:textId="77777777" w:rsidR="00A62051" w:rsidRPr="002C368F" w:rsidRDefault="00A62051" w:rsidP="00A62051">
      <w:r w:rsidRPr="002C368F">
        <w:rPr>
          <w:rStyle w:val="HideTWBExt"/>
        </w:rPr>
        <w:t>&lt;/Amend&gt;</w:t>
      </w:r>
    </w:p>
    <w:p w14:paraId="39844AA5" w14:textId="19F51C53"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70</w:t>
      </w:r>
      <w:r w:rsidRPr="002C368F">
        <w:rPr>
          <w:rStyle w:val="HideTWBExt"/>
          <w:b w:val="0"/>
        </w:rPr>
        <w:t>&lt;/NumAm&gt;</w:t>
      </w:r>
    </w:p>
    <w:p w14:paraId="23306DB1" w14:textId="77777777" w:rsidR="00A62051" w:rsidRPr="002C368F" w:rsidRDefault="00A62051" w:rsidP="00A62051">
      <w:pPr>
        <w:pStyle w:val="NormalBold"/>
      </w:pPr>
      <w:r w:rsidRPr="002C368F">
        <w:rPr>
          <w:rStyle w:val="HideTWBExt"/>
          <w:b w:val="0"/>
        </w:rPr>
        <w:t>&lt;RepeatBlock-By&gt;&lt;Members&gt;</w:t>
      </w:r>
      <w:r w:rsidRPr="002C368F">
        <w:t>Jadwiga Wiśniewska</w:t>
      </w:r>
      <w:r w:rsidRPr="002C368F">
        <w:rPr>
          <w:rStyle w:val="HideTWBExt"/>
          <w:b w:val="0"/>
        </w:rPr>
        <w:t>&lt;/Members&gt;</w:t>
      </w:r>
    </w:p>
    <w:p w14:paraId="13ECD94C" w14:textId="77777777" w:rsidR="00A62051" w:rsidRPr="002C368F" w:rsidRDefault="00A62051" w:rsidP="00A62051">
      <w:pPr>
        <w:pStyle w:val="NormalBold"/>
      </w:pPr>
      <w:r w:rsidRPr="002C368F">
        <w:rPr>
          <w:rStyle w:val="HideTWBExt"/>
          <w:b w:val="0"/>
        </w:rPr>
        <w:t>&lt;/RepeatBlock-By&gt;</w:t>
      </w:r>
    </w:p>
    <w:p w14:paraId="005902B8"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71C9F29B" w14:textId="77777777" w:rsidR="00A62051" w:rsidRPr="002C368F" w:rsidRDefault="00A62051" w:rsidP="00A62051">
      <w:pPr>
        <w:pStyle w:val="NormalBold"/>
      </w:pPr>
      <w:r w:rsidRPr="002C368F">
        <w:rPr>
          <w:rStyle w:val="HideTWBExt"/>
          <w:b w:val="0"/>
        </w:rPr>
        <w:t>&lt;Article&gt;</w:t>
      </w:r>
      <w:r w:rsidRPr="002C368F">
        <w:t>Ustęp 7 a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5283B3BA" w14:textId="77777777" w:rsidTr="00227445">
        <w:trPr>
          <w:trHeight w:hRule="exact" w:val="240"/>
          <w:jc w:val="center"/>
        </w:trPr>
        <w:tc>
          <w:tcPr>
            <w:tcW w:w="9752" w:type="dxa"/>
            <w:gridSpan w:val="2"/>
            <w:tcBorders>
              <w:top w:val="nil"/>
              <w:left w:val="nil"/>
              <w:bottom w:val="nil"/>
              <w:right w:val="nil"/>
            </w:tcBorders>
          </w:tcPr>
          <w:p w14:paraId="6B6D1320" w14:textId="77777777" w:rsidR="00A62051" w:rsidRPr="002C368F" w:rsidRDefault="00A62051" w:rsidP="00227445"/>
        </w:tc>
      </w:tr>
      <w:tr w:rsidR="00A62051" w:rsidRPr="002C368F" w14:paraId="410B8611" w14:textId="77777777" w:rsidTr="00227445">
        <w:trPr>
          <w:trHeight w:val="240"/>
          <w:jc w:val="center"/>
        </w:trPr>
        <w:tc>
          <w:tcPr>
            <w:tcW w:w="4876" w:type="dxa"/>
            <w:tcBorders>
              <w:top w:val="nil"/>
              <w:left w:val="nil"/>
              <w:bottom w:val="nil"/>
              <w:right w:val="nil"/>
            </w:tcBorders>
          </w:tcPr>
          <w:p w14:paraId="2192BF36"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5BE4FE3" w14:textId="77777777" w:rsidR="00A62051" w:rsidRPr="002C368F" w:rsidRDefault="00A62051" w:rsidP="00227445">
            <w:pPr>
              <w:pStyle w:val="AmColumnHeading"/>
            </w:pPr>
            <w:r w:rsidRPr="002C368F">
              <w:t>Poprawka</w:t>
            </w:r>
          </w:p>
        </w:tc>
      </w:tr>
      <w:tr w:rsidR="00A62051" w:rsidRPr="002C368F" w14:paraId="217F03C9" w14:textId="77777777" w:rsidTr="00227445">
        <w:trPr>
          <w:jc w:val="center"/>
        </w:trPr>
        <w:tc>
          <w:tcPr>
            <w:tcW w:w="4876" w:type="dxa"/>
            <w:tcBorders>
              <w:top w:val="nil"/>
              <w:left w:val="nil"/>
              <w:bottom w:val="nil"/>
              <w:right w:val="nil"/>
            </w:tcBorders>
          </w:tcPr>
          <w:p w14:paraId="72230267" w14:textId="77777777" w:rsidR="00A62051" w:rsidRPr="002C368F" w:rsidRDefault="00A62051" w:rsidP="00227445">
            <w:pPr>
              <w:pStyle w:val="Normal6a"/>
            </w:pPr>
          </w:p>
        </w:tc>
        <w:tc>
          <w:tcPr>
            <w:tcW w:w="4876" w:type="dxa"/>
            <w:tcBorders>
              <w:top w:val="nil"/>
              <w:left w:val="nil"/>
              <w:bottom w:val="nil"/>
              <w:right w:val="nil"/>
            </w:tcBorders>
          </w:tcPr>
          <w:p w14:paraId="44202D84" w14:textId="77777777" w:rsidR="00A62051" w:rsidRPr="002C368F" w:rsidRDefault="00A62051" w:rsidP="00227445">
            <w:pPr>
              <w:pStyle w:val="Normal6a"/>
            </w:pPr>
            <w:r w:rsidRPr="002C368F">
              <w:rPr>
                <w:b/>
                <w:i/>
              </w:rPr>
              <w:t>7a.</w:t>
            </w:r>
            <w:r w:rsidRPr="002C368F">
              <w:tab/>
            </w:r>
            <w:r w:rsidRPr="002C368F">
              <w:rPr>
                <w:b/>
                <w:i/>
              </w:rPr>
              <w:t>w ślad za wnioskami Europejskiego Trybunału Obrachunkowego, ubolewa, że brakuje wiarygodnego oglądu na całość finansowania UE przyznanego organizacjom pozarządowym. Poszczególne informacje są bowiem publikowane w wielu systemach, bazach danych i na licznych stronach internetowych, co prowadzi do ich fragmentaryzacji i ogranicza przejrzystość i możliwość sprawdzenia, jaką rolę odgrywają organizacje pozarządowe w kształtowaniu polityki UE i wdrażaniu programów unijnych;</w:t>
            </w:r>
          </w:p>
        </w:tc>
      </w:tr>
    </w:tbl>
    <w:p w14:paraId="20C0FFE7"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2725F824" w14:textId="77777777" w:rsidR="00A62051" w:rsidRPr="001428AF" w:rsidRDefault="00A62051" w:rsidP="00A62051">
      <w:pPr>
        <w:rPr>
          <w:lang w:val="en-GB"/>
        </w:rPr>
      </w:pPr>
      <w:r w:rsidRPr="001428AF">
        <w:rPr>
          <w:rStyle w:val="HideTWBExt"/>
          <w:lang w:val="en-GB"/>
        </w:rPr>
        <w:t>&lt;/Amend&gt;</w:t>
      </w:r>
    </w:p>
    <w:p w14:paraId="24D7D396" w14:textId="6C2707AC"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71</w:t>
      </w:r>
      <w:r w:rsidRPr="001428AF">
        <w:rPr>
          <w:rStyle w:val="HideTWBExt"/>
          <w:b w:val="0"/>
          <w:lang w:val="en-GB"/>
        </w:rPr>
        <w:t>&lt;/NumAm&gt;</w:t>
      </w:r>
    </w:p>
    <w:p w14:paraId="06DCDDD0"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Malik Azmani, Irena Joveva, Lucia Yar, Nikola Minchev</w:t>
      </w:r>
      <w:r w:rsidRPr="001428AF">
        <w:rPr>
          <w:rStyle w:val="HideTWBExt"/>
          <w:b w:val="0"/>
          <w:lang w:val="en-GB"/>
        </w:rPr>
        <w:t>&lt;/Members&gt;</w:t>
      </w:r>
    </w:p>
    <w:p w14:paraId="62363081" w14:textId="77777777" w:rsidR="00A62051" w:rsidRPr="001428AF" w:rsidRDefault="00A62051" w:rsidP="00A62051">
      <w:pPr>
        <w:pStyle w:val="NormalBold"/>
        <w:rPr>
          <w:lang w:val="en-GB"/>
        </w:rPr>
      </w:pPr>
      <w:r w:rsidRPr="001428AF">
        <w:rPr>
          <w:rStyle w:val="HideTWBExt"/>
          <w:b w:val="0"/>
          <w:lang w:val="en-GB"/>
        </w:rPr>
        <w:t>&lt;/RepeatBlock-By&gt;</w:t>
      </w:r>
    </w:p>
    <w:p w14:paraId="53EFAAB1"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C741C5F"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7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BE6158E" w14:textId="77777777" w:rsidTr="00227445">
        <w:trPr>
          <w:trHeight w:hRule="exact" w:val="240"/>
          <w:jc w:val="center"/>
        </w:trPr>
        <w:tc>
          <w:tcPr>
            <w:tcW w:w="9752" w:type="dxa"/>
            <w:gridSpan w:val="2"/>
            <w:tcBorders>
              <w:top w:val="nil"/>
              <w:left w:val="nil"/>
              <w:bottom w:val="nil"/>
              <w:right w:val="nil"/>
            </w:tcBorders>
          </w:tcPr>
          <w:p w14:paraId="7D713AB4" w14:textId="77777777" w:rsidR="00A62051" w:rsidRPr="001428AF" w:rsidRDefault="00A62051" w:rsidP="00227445">
            <w:pPr>
              <w:rPr>
                <w:lang w:val="en-GB"/>
              </w:rPr>
            </w:pPr>
          </w:p>
        </w:tc>
      </w:tr>
      <w:tr w:rsidR="00A62051" w:rsidRPr="002C368F" w14:paraId="5FAAC068" w14:textId="77777777" w:rsidTr="00227445">
        <w:trPr>
          <w:trHeight w:val="240"/>
          <w:jc w:val="center"/>
        </w:trPr>
        <w:tc>
          <w:tcPr>
            <w:tcW w:w="4876" w:type="dxa"/>
            <w:tcBorders>
              <w:top w:val="nil"/>
              <w:left w:val="nil"/>
              <w:bottom w:val="nil"/>
              <w:right w:val="nil"/>
            </w:tcBorders>
          </w:tcPr>
          <w:p w14:paraId="44D5E6B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CFFE2C0" w14:textId="77777777" w:rsidR="00A62051" w:rsidRPr="002C368F" w:rsidRDefault="00A62051" w:rsidP="00227445">
            <w:pPr>
              <w:pStyle w:val="AmColumnHeading"/>
            </w:pPr>
            <w:r w:rsidRPr="002C368F">
              <w:t>Poprawka</w:t>
            </w:r>
          </w:p>
        </w:tc>
      </w:tr>
      <w:tr w:rsidR="00A62051" w:rsidRPr="002C368F" w14:paraId="4D165600" w14:textId="77777777" w:rsidTr="00227445">
        <w:trPr>
          <w:jc w:val="center"/>
        </w:trPr>
        <w:tc>
          <w:tcPr>
            <w:tcW w:w="4876" w:type="dxa"/>
            <w:tcBorders>
              <w:top w:val="nil"/>
              <w:left w:val="nil"/>
              <w:bottom w:val="nil"/>
              <w:right w:val="nil"/>
            </w:tcBorders>
          </w:tcPr>
          <w:p w14:paraId="34A43BC2" w14:textId="77777777" w:rsidR="00A62051" w:rsidRPr="002C368F" w:rsidRDefault="00A62051" w:rsidP="00227445">
            <w:pPr>
              <w:pStyle w:val="Normal6a"/>
            </w:pPr>
          </w:p>
        </w:tc>
        <w:tc>
          <w:tcPr>
            <w:tcW w:w="4876" w:type="dxa"/>
            <w:tcBorders>
              <w:top w:val="nil"/>
              <w:left w:val="nil"/>
              <w:bottom w:val="nil"/>
              <w:right w:val="nil"/>
            </w:tcBorders>
          </w:tcPr>
          <w:p w14:paraId="1B95637C" w14:textId="77777777" w:rsidR="00A62051" w:rsidRPr="002C368F" w:rsidRDefault="00A62051" w:rsidP="00227445">
            <w:pPr>
              <w:pStyle w:val="Normal6a"/>
            </w:pPr>
            <w:r w:rsidRPr="002C368F">
              <w:rPr>
                <w:b/>
                <w:i/>
              </w:rPr>
              <w:t>7a.</w:t>
            </w:r>
            <w:r w:rsidRPr="002C368F">
              <w:rPr>
                <w:b/>
                <w:i/>
              </w:rPr>
              <w:tab/>
              <w:t>ubolewa, że Komisja nie wdrożyła w pełni zaleceń Rzecznika Praw Obywatelskich ani nie wykazała rzeczywistego zaangażowania w przeprowadzenie reformy systemowej; z zadowoleniem przyjmuje nowe narzędzia, takie jak portal EASE, wzywa jednak Komisję do zajęcia się podstawowymi problemami, takimi jak ciągłe opóźnienia, brak współpracy z wnioskodawcami oraz niewystarczająca przejrzystość w głośnych sprawach;</w:t>
            </w:r>
          </w:p>
        </w:tc>
      </w:tr>
    </w:tbl>
    <w:p w14:paraId="6CEE228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6B0724A" w14:textId="77777777" w:rsidR="00A62051" w:rsidRPr="001428AF" w:rsidRDefault="00A62051" w:rsidP="00A62051">
      <w:pPr>
        <w:rPr>
          <w:lang w:val="en-GB"/>
        </w:rPr>
      </w:pPr>
      <w:r w:rsidRPr="001428AF">
        <w:rPr>
          <w:rStyle w:val="HideTWBExt"/>
          <w:lang w:val="en-GB"/>
        </w:rPr>
        <w:t>&lt;/Amend&gt;</w:t>
      </w:r>
    </w:p>
    <w:p w14:paraId="46C69609" w14:textId="2A90BFCB"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72</w:t>
      </w:r>
      <w:r w:rsidRPr="001428AF">
        <w:rPr>
          <w:rStyle w:val="HideTWBExt"/>
          <w:b w:val="0"/>
          <w:lang w:val="en-GB"/>
        </w:rPr>
        <w:t>&lt;/NumAm&gt;</w:t>
      </w:r>
    </w:p>
    <w:p w14:paraId="4B76C4D0"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26694ED5" w14:textId="77777777" w:rsidR="00A62051" w:rsidRPr="001428AF" w:rsidRDefault="00A62051" w:rsidP="00A62051">
      <w:pPr>
        <w:pStyle w:val="NormalBold"/>
        <w:rPr>
          <w:lang w:val="en-GB"/>
        </w:rPr>
      </w:pPr>
      <w:r w:rsidRPr="001428AF">
        <w:rPr>
          <w:rStyle w:val="HideTWBExt"/>
          <w:b w:val="0"/>
          <w:lang w:val="en-GB"/>
        </w:rPr>
        <w:t>&lt;/RepeatBlock-By&gt;</w:t>
      </w:r>
    </w:p>
    <w:p w14:paraId="3102111B"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3756F67A"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8</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42653852" w14:textId="77777777" w:rsidTr="00227445">
        <w:trPr>
          <w:trHeight w:hRule="exact" w:val="240"/>
          <w:jc w:val="center"/>
        </w:trPr>
        <w:tc>
          <w:tcPr>
            <w:tcW w:w="9752" w:type="dxa"/>
            <w:gridSpan w:val="2"/>
            <w:tcBorders>
              <w:top w:val="nil"/>
              <w:left w:val="nil"/>
              <w:bottom w:val="nil"/>
              <w:right w:val="nil"/>
            </w:tcBorders>
          </w:tcPr>
          <w:p w14:paraId="1E3A6C9B" w14:textId="77777777" w:rsidR="00A62051" w:rsidRPr="001428AF" w:rsidRDefault="00A62051" w:rsidP="00227445">
            <w:pPr>
              <w:rPr>
                <w:lang w:val="en-GB"/>
              </w:rPr>
            </w:pPr>
          </w:p>
        </w:tc>
      </w:tr>
      <w:tr w:rsidR="00A62051" w:rsidRPr="002C368F" w14:paraId="074BDBDE" w14:textId="77777777" w:rsidTr="00227445">
        <w:trPr>
          <w:trHeight w:val="240"/>
          <w:jc w:val="center"/>
        </w:trPr>
        <w:tc>
          <w:tcPr>
            <w:tcW w:w="4876" w:type="dxa"/>
            <w:tcBorders>
              <w:top w:val="nil"/>
              <w:left w:val="nil"/>
              <w:bottom w:val="nil"/>
              <w:right w:val="nil"/>
            </w:tcBorders>
          </w:tcPr>
          <w:p w14:paraId="402E7C9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26EFF7A" w14:textId="77777777" w:rsidR="00A62051" w:rsidRPr="002C368F" w:rsidRDefault="00A62051" w:rsidP="00227445">
            <w:pPr>
              <w:pStyle w:val="AmColumnHeading"/>
            </w:pPr>
            <w:r w:rsidRPr="002C368F">
              <w:t>Poprawka</w:t>
            </w:r>
          </w:p>
        </w:tc>
      </w:tr>
      <w:tr w:rsidR="00A62051" w:rsidRPr="002C368F" w14:paraId="00CE0AD8" w14:textId="77777777" w:rsidTr="00227445">
        <w:trPr>
          <w:jc w:val="center"/>
        </w:trPr>
        <w:tc>
          <w:tcPr>
            <w:tcW w:w="4876" w:type="dxa"/>
            <w:tcBorders>
              <w:top w:val="nil"/>
              <w:left w:val="nil"/>
              <w:bottom w:val="nil"/>
              <w:right w:val="nil"/>
            </w:tcBorders>
          </w:tcPr>
          <w:p w14:paraId="043E8062" w14:textId="77777777" w:rsidR="00A62051" w:rsidRPr="002C368F" w:rsidRDefault="00A62051" w:rsidP="00227445">
            <w:pPr>
              <w:pStyle w:val="Normal6a"/>
            </w:pPr>
            <w:r w:rsidRPr="002C368F">
              <w:t>8.</w:t>
            </w:r>
            <w:r w:rsidRPr="002C368F">
              <w:tab/>
              <w:t>wzywa Komisję do dopilnowania, aby wszystkie przyszłe wnioski ustawodawcze opierały się na solidnych i weryfikowalnych danych, które wyraźnie wykazują ich konieczność, proporcjonalność i oczekiwaną skuteczność; wzywa ponadto Komisję do zapewnienia pełnej przejrzystości w wyborze zainteresowanych stron, z którymi przeprowadzane są konsultacje podczas przygotowywania wniosków ustawodawczych;</w:t>
            </w:r>
          </w:p>
        </w:tc>
        <w:tc>
          <w:tcPr>
            <w:tcW w:w="4876" w:type="dxa"/>
            <w:tcBorders>
              <w:top w:val="nil"/>
              <w:left w:val="nil"/>
              <w:bottom w:val="nil"/>
              <w:right w:val="nil"/>
            </w:tcBorders>
          </w:tcPr>
          <w:p w14:paraId="6CCFF3EF" w14:textId="77777777" w:rsidR="00A62051" w:rsidRPr="002C368F" w:rsidRDefault="00A62051" w:rsidP="00227445">
            <w:pPr>
              <w:pStyle w:val="Normal6a"/>
            </w:pPr>
            <w:r w:rsidRPr="002C368F">
              <w:t>8.</w:t>
            </w:r>
            <w:r w:rsidRPr="002C368F">
              <w:tab/>
              <w:t xml:space="preserve">wzywa Komisję do dopilnowania, aby wszystkie przyszłe wnioski ustawodawcze opierały się na solidnych i weryfikowalnych danych, które wyraźnie wykazują ich konieczność, proporcjonalność i oczekiwaną skuteczność; wzywa ponadto Komisję do zapewnienia pełnej przejrzystości w wyborze zainteresowanych stron, z którymi przeprowadzane są konsultacje podczas przygotowywania wniosków ustawodawczych; </w:t>
            </w:r>
            <w:r w:rsidRPr="002C368F">
              <w:rPr>
                <w:b/>
                <w:i/>
              </w:rPr>
              <w:t>wzywa Komisję do publikowania autorów - nazwisk oraz nazw organizacji, think-tanków, fundacji i innych podmiotów, zaangażowanych w tworzenie cyklicznych raportów takich jak Rule of Law Report;</w:t>
            </w:r>
          </w:p>
        </w:tc>
      </w:tr>
    </w:tbl>
    <w:p w14:paraId="7B82AD0C"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5F35A87C" w14:textId="77777777" w:rsidR="00A62051" w:rsidRPr="001428AF" w:rsidRDefault="00A62051" w:rsidP="00A62051">
      <w:pPr>
        <w:rPr>
          <w:lang w:val="en-GB"/>
        </w:rPr>
      </w:pPr>
      <w:r w:rsidRPr="001428AF">
        <w:rPr>
          <w:rStyle w:val="HideTWBExt"/>
          <w:lang w:val="en-GB"/>
        </w:rPr>
        <w:t>&lt;/Amend&gt;</w:t>
      </w:r>
    </w:p>
    <w:p w14:paraId="4C918ADF" w14:textId="2DDC8A06"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73</w:t>
      </w:r>
      <w:r w:rsidRPr="001428AF">
        <w:rPr>
          <w:rStyle w:val="HideTWBExt"/>
          <w:b w:val="0"/>
          <w:lang w:val="en-GB"/>
        </w:rPr>
        <w:t>&lt;/NumAm&gt;</w:t>
      </w:r>
    </w:p>
    <w:p w14:paraId="068963DC"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5FC8900A" w14:textId="77777777" w:rsidR="00A62051" w:rsidRPr="001428AF" w:rsidRDefault="00A62051" w:rsidP="00A62051">
      <w:pPr>
        <w:pStyle w:val="NormalBold"/>
        <w:rPr>
          <w:lang w:val="en-GB"/>
        </w:rPr>
      </w:pPr>
      <w:r w:rsidRPr="001428AF">
        <w:rPr>
          <w:rStyle w:val="HideTWBExt"/>
          <w:b w:val="0"/>
          <w:lang w:val="en-GB"/>
        </w:rPr>
        <w:t>&lt;/RepeatBlock-By&gt;</w:t>
      </w:r>
    </w:p>
    <w:p w14:paraId="2C4AB46A"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48F805BF"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8</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4449D091" w14:textId="77777777" w:rsidTr="00227445">
        <w:trPr>
          <w:trHeight w:hRule="exact" w:val="240"/>
          <w:jc w:val="center"/>
        </w:trPr>
        <w:tc>
          <w:tcPr>
            <w:tcW w:w="9752" w:type="dxa"/>
            <w:gridSpan w:val="2"/>
            <w:tcBorders>
              <w:top w:val="nil"/>
              <w:left w:val="nil"/>
              <w:bottom w:val="nil"/>
              <w:right w:val="nil"/>
            </w:tcBorders>
          </w:tcPr>
          <w:p w14:paraId="6E0155E9" w14:textId="77777777" w:rsidR="00A62051" w:rsidRPr="001428AF" w:rsidRDefault="00A62051" w:rsidP="00227445">
            <w:pPr>
              <w:rPr>
                <w:lang w:val="en-GB"/>
              </w:rPr>
            </w:pPr>
          </w:p>
        </w:tc>
      </w:tr>
      <w:tr w:rsidR="00A62051" w:rsidRPr="002C368F" w14:paraId="2F0F4F65" w14:textId="77777777" w:rsidTr="00227445">
        <w:trPr>
          <w:trHeight w:val="240"/>
          <w:jc w:val="center"/>
        </w:trPr>
        <w:tc>
          <w:tcPr>
            <w:tcW w:w="4876" w:type="dxa"/>
            <w:tcBorders>
              <w:top w:val="nil"/>
              <w:left w:val="nil"/>
              <w:bottom w:val="nil"/>
              <w:right w:val="nil"/>
            </w:tcBorders>
          </w:tcPr>
          <w:p w14:paraId="5ED32D8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6859E1B" w14:textId="77777777" w:rsidR="00A62051" w:rsidRPr="002C368F" w:rsidRDefault="00A62051" w:rsidP="00227445">
            <w:pPr>
              <w:pStyle w:val="AmColumnHeading"/>
            </w:pPr>
            <w:r w:rsidRPr="002C368F">
              <w:t>Poprawka</w:t>
            </w:r>
          </w:p>
        </w:tc>
      </w:tr>
      <w:tr w:rsidR="00A62051" w:rsidRPr="002C368F" w14:paraId="7B4D100D" w14:textId="77777777" w:rsidTr="00227445">
        <w:trPr>
          <w:jc w:val="center"/>
        </w:trPr>
        <w:tc>
          <w:tcPr>
            <w:tcW w:w="4876" w:type="dxa"/>
            <w:tcBorders>
              <w:top w:val="nil"/>
              <w:left w:val="nil"/>
              <w:bottom w:val="nil"/>
              <w:right w:val="nil"/>
            </w:tcBorders>
          </w:tcPr>
          <w:p w14:paraId="7965AA82" w14:textId="77777777" w:rsidR="00A62051" w:rsidRPr="002C368F" w:rsidRDefault="00A62051" w:rsidP="00227445">
            <w:pPr>
              <w:pStyle w:val="Normal6a"/>
            </w:pPr>
            <w:r w:rsidRPr="002C368F">
              <w:t>8.</w:t>
            </w:r>
            <w:r w:rsidRPr="002C368F">
              <w:tab/>
              <w:t>wzywa Komisję do dopilnowania, aby wszystkie przyszłe wnioski ustawodawcze opierały się na solidnych i weryfikowalnych danych, które wyraźnie wykazują ich konieczność, proporcjonalność i oczekiwaną skuteczność; wzywa ponadto Komisję do zapewnienia pełnej przejrzystości w wyborze zainteresowanych stron, z którymi przeprowadzane są konsultacje podczas przygotowywania wniosków ustawodawczych;</w:t>
            </w:r>
          </w:p>
        </w:tc>
        <w:tc>
          <w:tcPr>
            <w:tcW w:w="4876" w:type="dxa"/>
            <w:tcBorders>
              <w:top w:val="nil"/>
              <w:left w:val="nil"/>
              <w:bottom w:val="nil"/>
              <w:right w:val="nil"/>
            </w:tcBorders>
          </w:tcPr>
          <w:p w14:paraId="4C4B2EBE" w14:textId="77777777" w:rsidR="00A62051" w:rsidRPr="002C368F" w:rsidRDefault="00A62051" w:rsidP="00227445">
            <w:pPr>
              <w:pStyle w:val="Normal6a"/>
            </w:pPr>
            <w:r w:rsidRPr="002C368F">
              <w:t>8.</w:t>
            </w:r>
            <w:r w:rsidRPr="002C368F">
              <w:tab/>
              <w:t xml:space="preserve">wzywa Komisję do dopilnowania, aby wszystkie przyszłe wnioski ustawodawcze </w:t>
            </w:r>
            <w:r w:rsidRPr="002C368F">
              <w:rPr>
                <w:b/>
                <w:i/>
              </w:rPr>
              <w:t xml:space="preserve">były zgodne z prawami podstawowymi, </w:t>
            </w:r>
            <w:r w:rsidRPr="002C368F">
              <w:t>opierały się na solidnych i weryfikowalnych danych, które wyraźnie wykazują ich konieczność, proporcjonalność i oczekiwaną skuteczność</w:t>
            </w:r>
            <w:r w:rsidRPr="002C368F">
              <w:rPr>
                <w:b/>
                <w:i/>
              </w:rPr>
              <w:t>, a także aby towarzyszyła im kompleksowa ocena skutków</w:t>
            </w:r>
            <w:r w:rsidRPr="002C368F">
              <w:t>; wzywa ponadto Komisję do zapewnienia pełnej przejrzystości w wyborze zainteresowanych stron, z którymi przeprowadzane są konsultacje podczas przygotowywania wniosków ustawodawczych</w:t>
            </w:r>
            <w:r w:rsidRPr="002C368F">
              <w:rPr>
                <w:b/>
                <w:i/>
              </w:rPr>
              <w:t>, a także wystarczającego czasu na przeprowadzenie szeroko zakrojonych konsultacji publicznych</w:t>
            </w:r>
            <w:r w:rsidRPr="002C368F">
              <w:t>;</w:t>
            </w:r>
          </w:p>
        </w:tc>
      </w:tr>
    </w:tbl>
    <w:p w14:paraId="566DCB8A"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D26610C" w14:textId="77777777" w:rsidR="00A62051" w:rsidRPr="001428AF" w:rsidRDefault="00A62051" w:rsidP="00A62051">
      <w:pPr>
        <w:rPr>
          <w:lang w:val="en-GB"/>
        </w:rPr>
      </w:pPr>
      <w:r w:rsidRPr="001428AF">
        <w:rPr>
          <w:rStyle w:val="HideTWBExt"/>
          <w:lang w:val="en-GB"/>
        </w:rPr>
        <w:t>&lt;/Amend&gt;</w:t>
      </w:r>
    </w:p>
    <w:p w14:paraId="487C8A11" w14:textId="3EA8C443"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74</w:t>
      </w:r>
      <w:r w:rsidRPr="001428AF">
        <w:rPr>
          <w:rStyle w:val="HideTWBExt"/>
          <w:b w:val="0"/>
          <w:lang w:val="en-GB"/>
        </w:rPr>
        <w:t>&lt;/NumAm&gt;</w:t>
      </w:r>
    </w:p>
    <w:p w14:paraId="6CC98A56"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0ACCEF1F" w14:textId="77777777" w:rsidR="00A62051" w:rsidRPr="001428AF" w:rsidRDefault="00A62051" w:rsidP="00A62051">
      <w:pPr>
        <w:pStyle w:val="NormalBold"/>
        <w:rPr>
          <w:lang w:val="en-GB"/>
        </w:rPr>
      </w:pPr>
      <w:r w:rsidRPr="001428AF">
        <w:rPr>
          <w:rStyle w:val="HideTWBExt"/>
          <w:b w:val="0"/>
          <w:lang w:val="en-GB"/>
        </w:rPr>
        <w:t>&lt;/RepeatBlock-By&gt;</w:t>
      </w:r>
    </w:p>
    <w:p w14:paraId="72FE1EB2"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9EC99D6"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8</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52383B02" w14:textId="77777777" w:rsidTr="00227445">
        <w:trPr>
          <w:trHeight w:hRule="exact" w:val="240"/>
          <w:jc w:val="center"/>
        </w:trPr>
        <w:tc>
          <w:tcPr>
            <w:tcW w:w="9752" w:type="dxa"/>
            <w:gridSpan w:val="2"/>
            <w:tcBorders>
              <w:top w:val="nil"/>
              <w:left w:val="nil"/>
              <w:bottom w:val="nil"/>
              <w:right w:val="nil"/>
            </w:tcBorders>
          </w:tcPr>
          <w:p w14:paraId="24D6744C" w14:textId="77777777" w:rsidR="00A62051" w:rsidRPr="001428AF" w:rsidRDefault="00A62051" w:rsidP="00227445">
            <w:pPr>
              <w:rPr>
                <w:lang w:val="en-GB"/>
              </w:rPr>
            </w:pPr>
          </w:p>
        </w:tc>
      </w:tr>
      <w:tr w:rsidR="00A62051" w:rsidRPr="002C368F" w14:paraId="174542D4" w14:textId="77777777" w:rsidTr="00227445">
        <w:trPr>
          <w:trHeight w:val="240"/>
          <w:jc w:val="center"/>
        </w:trPr>
        <w:tc>
          <w:tcPr>
            <w:tcW w:w="4876" w:type="dxa"/>
            <w:tcBorders>
              <w:top w:val="nil"/>
              <w:left w:val="nil"/>
              <w:bottom w:val="nil"/>
              <w:right w:val="nil"/>
            </w:tcBorders>
          </w:tcPr>
          <w:p w14:paraId="523CACCB"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CBDC541" w14:textId="77777777" w:rsidR="00A62051" w:rsidRPr="002C368F" w:rsidRDefault="00A62051" w:rsidP="00227445">
            <w:pPr>
              <w:pStyle w:val="AmColumnHeading"/>
            </w:pPr>
            <w:r w:rsidRPr="002C368F">
              <w:t>Poprawka</w:t>
            </w:r>
          </w:p>
        </w:tc>
      </w:tr>
      <w:tr w:rsidR="00A62051" w:rsidRPr="002C368F" w14:paraId="10F25722" w14:textId="77777777" w:rsidTr="00227445">
        <w:trPr>
          <w:jc w:val="center"/>
        </w:trPr>
        <w:tc>
          <w:tcPr>
            <w:tcW w:w="4876" w:type="dxa"/>
            <w:tcBorders>
              <w:top w:val="nil"/>
              <w:left w:val="nil"/>
              <w:bottom w:val="nil"/>
              <w:right w:val="nil"/>
            </w:tcBorders>
          </w:tcPr>
          <w:p w14:paraId="57218E5D" w14:textId="77777777" w:rsidR="00A62051" w:rsidRPr="002C368F" w:rsidRDefault="00A62051" w:rsidP="00227445">
            <w:pPr>
              <w:pStyle w:val="Normal6a"/>
            </w:pPr>
            <w:r w:rsidRPr="002C368F">
              <w:t>8.</w:t>
            </w:r>
            <w:r w:rsidRPr="002C368F">
              <w:tab/>
              <w:t xml:space="preserve">wzywa Komisję do dopilnowania, aby wszystkie przyszłe wnioski ustawodawcze opierały się na solidnych i weryfikowalnych danych, które wyraźnie wykazują ich </w:t>
            </w:r>
            <w:r w:rsidRPr="002C368F">
              <w:rPr>
                <w:b/>
                <w:i/>
              </w:rPr>
              <w:t>konieczność</w:t>
            </w:r>
            <w:r w:rsidRPr="002C368F">
              <w:t>, proporcjonalność i oczekiwaną skuteczność; wzywa ponadto Komisję do zapewnienia pełnej przejrzystości w wyborze zainteresowanych stron, z którymi przeprowadzane są konsultacje podczas przygotowywania wniosków ustawodawczych;</w:t>
            </w:r>
          </w:p>
        </w:tc>
        <w:tc>
          <w:tcPr>
            <w:tcW w:w="4876" w:type="dxa"/>
            <w:tcBorders>
              <w:top w:val="nil"/>
              <w:left w:val="nil"/>
              <w:bottom w:val="nil"/>
              <w:right w:val="nil"/>
            </w:tcBorders>
          </w:tcPr>
          <w:p w14:paraId="3D5F6D56" w14:textId="77777777" w:rsidR="00A62051" w:rsidRPr="002C368F" w:rsidRDefault="00A62051" w:rsidP="00227445">
            <w:pPr>
              <w:pStyle w:val="Normal6a"/>
            </w:pPr>
            <w:r w:rsidRPr="002C368F">
              <w:t>8.</w:t>
            </w:r>
            <w:r w:rsidRPr="002C368F">
              <w:tab/>
              <w:t xml:space="preserve">wzywa Komisję do dopilnowania, aby wszystkie przyszłe wnioski ustawodawcze opierały się na solidnych i weryfikowalnych danych, które wyraźnie wykazują ich </w:t>
            </w:r>
            <w:r w:rsidRPr="002C368F">
              <w:rPr>
                <w:b/>
                <w:i/>
              </w:rPr>
              <w:t>niezbędność</w:t>
            </w:r>
            <w:r w:rsidRPr="002C368F">
              <w:t xml:space="preserve">, </w:t>
            </w:r>
            <w:r w:rsidRPr="002C368F">
              <w:rPr>
                <w:b/>
                <w:i/>
              </w:rPr>
              <w:t xml:space="preserve">opłacalność, zgodność z zasadą pomocniczości, </w:t>
            </w:r>
            <w:r w:rsidRPr="002C368F">
              <w:t>proporcjonalność i oczekiwaną skuteczność; wzywa ponadto Komisję do zapewnienia pełnej przejrzystości w wyborze zainteresowanych stron, z którymi przeprowadzane są konsultacje podczas przygotowywania wniosków ustawodawczych;</w:t>
            </w:r>
          </w:p>
        </w:tc>
      </w:tr>
    </w:tbl>
    <w:p w14:paraId="3C05737E"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{FI}</w:t>
      </w:r>
      <w:r w:rsidRPr="002C368F">
        <w:t>fi</w:t>
      </w:r>
      <w:r w:rsidRPr="002C368F">
        <w:rPr>
          <w:rStyle w:val="HideTWBExt"/>
        </w:rPr>
        <w:t>&lt;/Original&gt;</w:t>
      </w:r>
    </w:p>
    <w:p w14:paraId="382C6ED5" w14:textId="77777777" w:rsidR="00A62051" w:rsidRPr="002C368F" w:rsidRDefault="00A62051" w:rsidP="00A62051">
      <w:r w:rsidRPr="002C368F">
        <w:rPr>
          <w:rStyle w:val="HideTWBExt"/>
        </w:rPr>
        <w:t>&lt;/Amend&gt;</w:t>
      </w:r>
    </w:p>
    <w:p w14:paraId="062F0810" w14:textId="604A1025"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75</w:t>
      </w:r>
      <w:r w:rsidRPr="002C368F">
        <w:rPr>
          <w:rStyle w:val="HideTWBExt"/>
          <w:b w:val="0"/>
        </w:rPr>
        <w:t>&lt;/NumAm&gt;</w:t>
      </w:r>
    </w:p>
    <w:p w14:paraId="5554FCB7" w14:textId="77777777" w:rsidR="00A62051" w:rsidRPr="002C368F" w:rsidRDefault="00A62051" w:rsidP="00A62051">
      <w:pPr>
        <w:pStyle w:val="NormalBold"/>
      </w:pPr>
      <w:r w:rsidRPr="002C368F">
        <w:rPr>
          <w:rStyle w:val="HideTWBExt"/>
          <w:b w:val="0"/>
        </w:rPr>
        <w:t>&lt;RepeatBlock-By&gt;&lt;Members&gt;</w:t>
      </w:r>
      <w:r w:rsidRPr="002C368F">
        <w:t>András László, Tom Vandendriessche, Matthieu Valet, António Tânger Corrêa, Alexandre Varaut, Marieke Ehlers, Jaroslav Bžoch, Fabrice Leggeri, Roberto Vannacci, Jorge Buxadé Villalba, Nikola Bartůšek, Petra Steger</w:t>
      </w:r>
      <w:r w:rsidRPr="002C368F">
        <w:rPr>
          <w:rStyle w:val="HideTWBExt"/>
          <w:b w:val="0"/>
        </w:rPr>
        <w:t>&lt;/Members&gt;</w:t>
      </w:r>
    </w:p>
    <w:p w14:paraId="386FED72" w14:textId="77777777" w:rsidR="00A62051" w:rsidRPr="002C368F" w:rsidRDefault="00A62051" w:rsidP="00A62051">
      <w:pPr>
        <w:pStyle w:val="NormalBold"/>
      </w:pPr>
      <w:r w:rsidRPr="002C368F">
        <w:rPr>
          <w:rStyle w:val="HideTWBExt"/>
          <w:b w:val="0"/>
        </w:rPr>
        <w:t>&lt;/RepeatBlock-By&gt;</w:t>
      </w:r>
    </w:p>
    <w:p w14:paraId="38F4F6A5"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28A6F5AE" w14:textId="77777777" w:rsidR="00A62051" w:rsidRPr="002C368F" w:rsidRDefault="00A62051" w:rsidP="00A62051">
      <w:pPr>
        <w:pStyle w:val="NormalBold"/>
      </w:pPr>
      <w:r w:rsidRPr="002C368F">
        <w:rPr>
          <w:rStyle w:val="HideTWBExt"/>
          <w:b w:val="0"/>
        </w:rPr>
        <w:t>&lt;Article&gt;</w:t>
      </w:r>
      <w:r w:rsidRPr="002C368F">
        <w:t>Ustęp 8 a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33EE8D38" w14:textId="77777777" w:rsidTr="00227445">
        <w:trPr>
          <w:trHeight w:hRule="exact" w:val="240"/>
          <w:jc w:val="center"/>
        </w:trPr>
        <w:tc>
          <w:tcPr>
            <w:tcW w:w="9752" w:type="dxa"/>
            <w:gridSpan w:val="2"/>
            <w:tcBorders>
              <w:top w:val="nil"/>
              <w:left w:val="nil"/>
              <w:bottom w:val="nil"/>
              <w:right w:val="nil"/>
            </w:tcBorders>
          </w:tcPr>
          <w:p w14:paraId="282BD09B" w14:textId="77777777" w:rsidR="00A62051" w:rsidRPr="002C368F" w:rsidRDefault="00A62051" w:rsidP="00227445"/>
        </w:tc>
      </w:tr>
      <w:tr w:rsidR="00A62051" w:rsidRPr="002C368F" w14:paraId="6C2E424B" w14:textId="77777777" w:rsidTr="00227445">
        <w:trPr>
          <w:trHeight w:val="240"/>
          <w:jc w:val="center"/>
        </w:trPr>
        <w:tc>
          <w:tcPr>
            <w:tcW w:w="4876" w:type="dxa"/>
            <w:tcBorders>
              <w:top w:val="nil"/>
              <w:left w:val="nil"/>
              <w:bottom w:val="nil"/>
              <w:right w:val="nil"/>
            </w:tcBorders>
          </w:tcPr>
          <w:p w14:paraId="61AC7F0C"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192EA2B" w14:textId="77777777" w:rsidR="00A62051" w:rsidRPr="002C368F" w:rsidRDefault="00A62051" w:rsidP="00227445">
            <w:pPr>
              <w:pStyle w:val="AmColumnHeading"/>
            </w:pPr>
            <w:r w:rsidRPr="002C368F">
              <w:t>Poprawka</w:t>
            </w:r>
          </w:p>
        </w:tc>
      </w:tr>
      <w:tr w:rsidR="00A62051" w:rsidRPr="002C368F" w14:paraId="14732091" w14:textId="77777777" w:rsidTr="00227445">
        <w:trPr>
          <w:jc w:val="center"/>
        </w:trPr>
        <w:tc>
          <w:tcPr>
            <w:tcW w:w="4876" w:type="dxa"/>
            <w:tcBorders>
              <w:top w:val="nil"/>
              <w:left w:val="nil"/>
              <w:bottom w:val="nil"/>
              <w:right w:val="nil"/>
            </w:tcBorders>
          </w:tcPr>
          <w:p w14:paraId="45B22CCF" w14:textId="77777777" w:rsidR="00A62051" w:rsidRPr="002C368F" w:rsidRDefault="00A62051" w:rsidP="00227445">
            <w:pPr>
              <w:pStyle w:val="Normal6a"/>
            </w:pPr>
          </w:p>
        </w:tc>
        <w:tc>
          <w:tcPr>
            <w:tcW w:w="4876" w:type="dxa"/>
            <w:tcBorders>
              <w:top w:val="nil"/>
              <w:left w:val="nil"/>
              <w:bottom w:val="nil"/>
              <w:right w:val="nil"/>
            </w:tcBorders>
          </w:tcPr>
          <w:p w14:paraId="5F6DDAE3" w14:textId="77777777" w:rsidR="00A62051" w:rsidRPr="002C368F" w:rsidRDefault="00A62051" w:rsidP="00227445">
            <w:pPr>
              <w:pStyle w:val="Normal6a"/>
            </w:pPr>
            <w:r w:rsidRPr="002C368F">
              <w:rPr>
                <w:b/>
                <w:i/>
              </w:rPr>
              <w:t>8a.</w:t>
            </w:r>
            <w:r w:rsidRPr="002C368F">
              <w:rPr>
                <w:b/>
                <w:i/>
              </w:rPr>
              <w:tab/>
              <w:t>z dużym zaniepokojeniem odnotowuje ogólny brak przejrzystości i odpowiedniej kontroli w stosunkach między instytucjami UE a organizacjami pozarządowymi;</w:t>
            </w:r>
          </w:p>
        </w:tc>
      </w:tr>
    </w:tbl>
    <w:p w14:paraId="1FB515F2"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117B265" w14:textId="77777777" w:rsidR="00A62051" w:rsidRPr="001428AF" w:rsidRDefault="00A62051" w:rsidP="00A62051">
      <w:pPr>
        <w:rPr>
          <w:lang w:val="en-GB"/>
        </w:rPr>
      </w:pPr>
      <w:r w:rsidRPr="001428AF">
        <w:rPr>
          <w:rStyle w:val="HideTWBExt"/>
          <w:lang w:val="en-GB"/>
        </w:rPr>
        <w:t>&lt;/Amend&gt;</w:t>
      </w:r>
    </w:p>
    <w:p w14:paraId="62E043C4" w14:textId="67E82CB7"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76</w:t>
      </w:r>
      <w:r w:rsidRPr="001428AF">
        <w:rPr>
          <w:rStyle w:val="HideTWBExt"/>
          <w:b w:val="0"/>
          <w:lang w:val="en-GB"/>
        </w:rPr>
        <w:t>&lt;/NumAm&gt;</w:t>
      </w:r>
    </w:p>
    <w:p w14:paraId="5094A83E"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Nikola Bartůšek, Petra Steger</w:t>
      </w:r>
      <w:r w:rsidRPr="001428AF">
        <w:rPr>
          <w:rStyle w:val="HideTWBExt"/>
          <w:b w:val="0"/>
          <w:lang w:val="en-GB"/>
        </w:rPr>
        <w:t>&lt;/Members&gt;</w:t>
      </w:r>
    </w:p>
    <w:p w14:paraId="72073DE5" w14:textId="77777777" w:rsidR="00A62051" w:rsidRPr="001428AF" w:rsidRDefault="00A62051" w:rsidP="00A62051">
      <w:pPr>
        <w:pStyle w:val="NormalBold"/>
        <w:rPr>
          <w:lang w:val="en-GB"/>
        </w:rPr>
      </w:pPr>
      <w:r w:rsidRPr="001428AF">
        <w:rPr>
          <w:rStyle w:val="HideTWBExt"/>
          <w:b w:val="0"/>
          <w:lang w:val="en-GB"/>
        </w:rPr>
        <w:t>&lt;/RepeatBlock-By&gt;</w:t>
      </w:r>
    </w:p>
    <w:p w14:paraId="1ADE5F33"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5FF6D54F"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8 b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C2DCDF9" w14:textId="77777777" w:rsidTr="00227445">
        <w:trPr>
          <w:trHeight w:hRule="exact" w:val="240"/>
          <w:jc w:val="center"/>
        </w:trPr>
        <w:tc>
          <w:tcPr>
            <w:tcW w:w="9752" w:type="dxa"/>
            <w:gridSpan w:val="2"/>
            <w:tcBorders>
              <w:top w:val="nil"/>
              <w:left w:val="nil"/>
              <w:bottom w:val="nil"/>
              <w:right w:val="nil"/>
            </w:tcBorders>
          </w:tcPr>
          <w:p w14:paraId="1B6210DE" w14:textId="77777777" w:rsidR="00A62051" w:rsidRPr="001428AF" w:rsidRDefault="00A62051" w:rsidP="00227445">
            <w:pPr>
              <w:rPr>
                <w:lang w:val="en-GB"/>
              </w:rPr>
            </w:pPr>
          </w:p>
        </w:tc>
      </w:tr>
      <w:tr w:rsidR="00A62051" w:rsidRPr="002C368F" w14:paraId="1B0B940B" w14:textId="77777777" w:rsidTr="00227445">
        <w:trPr>
          <w:trHeight w:val="240"/>
          <w:jc w:val="center"/>
        </w:trPr>
        <w:tc>
          <w:tcPr>
            <w:tcW w:w="4876" w:type="dxa"/>
            <w:tcBorders>
              <w:top w:val="nil"/>
              <w:left w:val="nil"/>
              <w:bottom w:val="nil"/>
              <w:right w:val="nil"/>
            </w:tcBorders>
          </w:tcPr>
          <w:p w14:paraId="24437B36"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BDA9178" w14:textId="77777777" w:rsidR="00A62051" w:rsidRPr="002C368F" w:rsidRDefault="00A62051" w:rsidP="00227445">
            <w:pPr>
              <w:pStyle w:val="AmColumnHeading"/>
            </w:pPr>
            <w:r w:rsidRPr="002C368F">
              <w:t>Poprawka</w:t>
            </w:r>
          </w:p>
        </w:tc>
      </w:tr>
      <w:tr w:rsidR="00A62051" w:rsidRPr="002C368F" w14:paraId="17D81F6C" w14:textId="77777777" w:rsidTr="00227445">
        <w:trPr>
          <w:jc w:val="center"/>
        </w:trPr>
        <w:tc>
          <w:tcPr>
            <w:tcW w:w="4876" w:type="dxa"/>
            <w:tcBorders>
              <w:top w:val="nil"/>
              <w:left w:val="nil"/>
              <w:bottom w:val="nil"/>
              <w:right w:val="nil"/>
            </w:tcBorders>
          </w:tcPr>
          <w:p w14:paraId="263B2F9B" w14:textId="77777777" w:rsidR="00A62051" w:rsidRPr="002C368F" w:rsidRDefault="00A62051" w:rsidP="00227445">
            <w:pPr>
              <w:pStyle w:val="Normal6a"/>
            </w:pPr>
          </w:p>
        </w:tc>
        <w:tc>
          <w:tcPr>
            <w:tcW w:w="4876" w:type="dxa"/>
            <w:tcBorders>
              <w:top w:val="nil"/>
              <w:left w:val="nil"/>
              <w:bottom w:val="nil"/>
              <w:right w:val="nil"/>
            </w:tcBorders>
          </w:tcPr>
          <w:p w14:paraId="479E1D55" w14:textId="77777777" w:rsidR="00A62051" w:rsidRPr="002C368F" w:rsidRDefault="00A62051" w:rsidP="00227445">
            <w:pPr>
              <w:pStyle w:val="Normal6a"/>
            </w:pPr>
            <w:r w:rsidRPr="002C368F">
              <w:rPr>
                <w:b/>
                <w:i/>
              </w:rPr>
              <w:t>8b.</w:t>
            </w:r>
            <w:r w:rsidRPr="002C368F">
              <w:rPr>
                <w:b/>
                <w:i/>
              </w:rPr>
              <w:tab/>
              <w:t>wzywa Komisję do automatycznego podawania do wiadomości publicznej wszystkich dotacji, umów i dokumentów, bez konieczności składania wniosku, na centralnej platformie internetowej, która jest łatwo dostępna, umożliwia wyszukiwanie informacji i jest przejrzysta;</w:t>
            </w:r>
          </w:p>
        </w:tc>
      </w:tr>
    </w:tbl>
    <w:p w14:paraId="593A2808"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271EA4C8" w14:textId="77777777" w:rsidR="00A62051" w:rsidRPr="001428AF" w:rsidRDefault="00A62051" w:rsidP="00A62051">
      <w:pPr>
        <w:rPr>
          <w:lang w:val="en-GB"/>
        </w:rPr>
      </w:pPr>
      <w:r w:rsidRPr="001428AF">
        <w:rPr>
          <w:rStyle w:val="HideTWBExt"/>
          <w:lang w:val="en-GB"/>
        </w:rPr>
        <w:t>&lt;/Amend&gt;</w:t>
      </w:r>
    </w:p>
    <w:p w14:paraId="2B8A7A97" w14:textId="4ACD116F"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77</w:t>
      </w:r>
      <w:r w:rsidRPr="001428AF">
        <w:rPr>
          <w:rStyle w:val="HideTWBExt"/>
          <w:b w:val="0"/>
          <w:lang w:val="en-GB"/>
        </w:rPr>
        <w:t>&lt;/NumAm&gt;</w:t>
      </w:r>
    </w:p>
    <w:p w14:paraId="7A8DAC2C"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András László, Tom Vandendriessche, Matthieu Valet, António Tânger Corrêa, Alexandre Varaut, Marieke Ehlers, Jaroslav Bžoch, Fabrice Leggeri, Roberto Vannacci, Jorge Buxadé Villalba, Nikola Bartůšek, Petra Steger</w:t>
      </w:r>
      <w:r w:rsidRPr="001428AF">
        <w:rPr>
          <w:rStyle w:val="HideTWBExt"/>
          <w:b w:val="0"/>
          <w:lang w:val="en-GB"/>
        </w:rPr>
        <w:t>&lt;/Members&gt;</w:t>
      </w:r>
    </w:p>
    <w:p w14:paraId="28131277" w14:textId="77777777" w:rsidR="00A62051" w:rsidRPr="001428AF" w:rsidRDefault="00A62051" w:rsidP="00A62051">
      <w:pPr>
        <w:pStyle w:val="NormalBold"/>
        <w:rPr>
          <w:lang w:val="en-GB"/>
        </w:rPr>
      </w:pPr>
      <w:r w:rsidRPr="001428AF">
        <w:rPr>
          <w:rStyle w:val="HideTWBExt"/>
          <w:b w:val="0"/>
          <w:lang w:val="en-GB"/>
        </w:rPr>
        <w:t>&lt;/RepeatBlock-By&gt;</w:t>
      </w:r>
    </w:p>
    <w:p w14:paraId="7EB82A15"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A335313"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8 c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A998038" w14:textId="77777777" w:rsidTr="00227445">
        <w:trPr>
          <w:trHeight w:hRule="exact" w:val="240"/>
          <w:jc w:val="center"/>
        </w:trPr>
        <w:tc>
          <w:tcPr>
            <w:tcW w:w="9752" w:type="dxa"/>
            <w:gridSpan w:val="2"/>
            <w:tcBorders>
              <w:top w:val="nil"/>
              <w:left w:val="nil"/>
              <w:bottom w:val="nil"/>
              <w:right w:val="nil"/>
            </w:tcBorders>
          </w:tcPr>
          <w:p w14:paraId="1E06EC07" w14:textId="77777777" w:rsidR="00A62051" w:rsidRPr="001428AF" w:rsidRDefault="00A62051" w:rsidP="00227445">
            <w:pPr>
              <w:rPr>
                <w:lang w:val="en-GB"/>
              </w:rPr>
            </w:pPr>
          </w:p>
        </w:tc>
      </w:tr>
      <w:tr w:rsidR="00A62051" w:rsidRPr="002C368F" w14:paraId="20E11B0E" w14:textId="77777777" w:rsidTr="00227445">
        <w:trPr>
          <w:trHeight w:val="240"/>
          <w:jc w:val="center"/>
        </w:trPr>
        <w:tc>
          <w:tcPr>
            <w:tcW w:w="4876" w:type="dxa"/>
            <w:tcBorders>
              <w:top w:val="nil"/>
              <w:left w:val="nil"/>
              <w:bottom w:val="nil"/>
              <w:right w:val="nil"/>
            </w:tcBorders>
          </w:tcPr>
          <w:p w14:paraId="3DD8963F"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908C7AD" w14:textId="77777777" w:rsidR="00A62051" w:rsidRPr="002C368F" w:rsidRDefault="00A62051" w:rsidP="00227445">
            <w:pPr>
              <w:pStyle w:val="AmColumnHeading"/>
            </w:pPr>
            <w:r w:rsidRPr="002C368F">
              <w:t>Poprawka</w:t>
            </w:r>
          </w:p>
        </w:tc>
      </w:tr>
      <w:tr w:rsidR="00A62051" w:rsidRPr="002C368F" w14:paraId="40B73D89" w14:textId="77777777" w:rsidTr="00227445">
        <w:trPr>
          <w:jc w:val="center"/>
        </w:trPr>
        <w:tc>
          <w:tcPr>
            <w:tcW w:w="4876" w:type="dxa"/>
            <w:tcBorders>
              <w:top w:val="nil"/>
              <w:left w:val="nil"/>
              <w:bottom w:val="nil"/>
              <w:right w:val="nil"/>
            </w:tcBorders>
          </w:tcPr>
          <w:p w14:paraId="76D7AE71" w14:textId="77777777" w:rsidR="00A62051" w:rsidRPr="002C368F" w:rsidRDefault="00A62051" w:rsidP="00227445">
            <w:pPr>
              <w:pStyle w:val="Normal6a"/>
            </w:pPr>
          </w:p>
        </w:tc>
        <w:tc>
          <w:tcPr>
            <w:tcW w:w="4876" w:type="dxa"/>
            <w:tcBorders>
              <w:top w:val="nil"/>
              <w:left w:val="nil"/>
              <w:bottom w:val="nil"/>
              <w:right w:val="nil"/>
            </w:tcBorders>
          </w:tcPr>
          <w:p w14:paraId="4B4C1465" w14:textId="77777777" w:rsidR="00A62051" w:rsidRPr="002C368F" w:rsidRDefault="00A62051" w:rsidP="00227445">
            <w:pPr>
              <w:pStyle w:val="Normal6a"/>
            </w:pPr>
            <w:r w:rsidRPr="002C368F">
              <w:rPr>
                <w:b/>
                <w:i/>
              </w:rPr>
              <w:t>8c.</w:t>
            </w:r>
            <w:r w:rsidRPr="002C368F">
              <w:rPr>
                <w:b/>
                <w:i/>
              </w:rPr>
              <w:tab/>
              <w:t>wzywa Komisję do opublikowania wszystkich dokumentów związanych z finansowaniem organizacji pozarządowych w obecnych wieloletnich ramach finansowych;</w:t>
            </w:r>
          </w:p>
        </w:tc>
      </w:tr>
    </w:tbl>
    <w:p w14:paraId="50C07840"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02D21408" w14:textId="77777777" w:rsidR="00A62051" w:rsidRPr="001428AF" w:rsidRDefault="00A62051" w:rsidP="00A62051">
      <w:pPr>
        <w:rPr>
          <w:lang w:val="en-GB"/>
        </w:rPr>
      </w:pPr>
      <w:r w:rsidRPr="001428AF">
        <w:rPr>
          <w:rStyle w:val="HideTWBExt"/>
          <w:lang w:val="en-GB"/>
        </w:rPr>
        <w:t>&lt;/Amend&gt;</w:t>
      </w:r>
    </w:p>
    <w:p w14:paraId="389A2062" w14:textId="278961DC"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78</w:t>
      </w:r>
      <w:r w:rsidRPr="001428AF">
        <w:rPr>
          <w:rStyle w:val="HideTWBExt"/>
          <w:b w:val="0"/>
          <w:lang w:val="en-GB"/>
        </w:rPr>
        <w:t>&lt;/NumAm&gt;</w:t>
      </w:r>
    </w:p>
    <w:p w14:paraId="0BD93150"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26457825" w14:textId="77777777" w:rsidR="00A62051" w:rsidRPr="001428AF" w:rsidRDefault="00A62051" w:rsidP="00A62051">
      <w:pPr>
        <w:pStyle w:val="NormalBold"/>
        <w:rPr>
          <w:lang w:val="en-GB"/>
        </w:rPr>
      </w:pPr>
      <w:r w:rsidRPr="001428AF">
        <w:rPr>
          <w:rStyle w:val="HideTWBExt"/>
          <w:b w:val="0"/>
          <w:lang w:val="en-GB"/>
        </w:rPr>
        <w:t>&lt;/RepeatBlock-By&gt;</w:t>
      </w:r>
    </w:p>
    <w:p w14:paraId="521EF21E"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83B381A"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9</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5D95BFCB" w14:textId="77777777" w:rsidTr="00227445">
        <w:trPr>
          <w:trHeight w:hRule="exact" w:val="240"/>
          <w:jc w:val="center"/>
        </w:trPr>
        <w:tc>
          <w:tcPr>
            <w:tcW w:w="9752" w:type="dxa"/>
            <w:gridSpan w:val="2"/>
            <w:tcBorders>
              <w:top w:val="nil"/>
              <w:left w:val="nil"/>
              <w:bottom w:val="nil"/>
              <w:right w:val="nil"/>
            </w:tcBorders>
          </w:tcPr>
          <w:p w14:paraId="62E3F0B2" w14:textId="77777777" w:rsidR="00A62051" w:rsidRPr="001428AF" w:rsidRDefault="00A62051" w:rsidP="00227445">
            <w:pPr>
              <w:rPr>
                <w:lang w:val="en-GB"/>
              </w:rPr>
            </w:pPr>
          </w:p>
        </w:tc>
      </w:tr>
      <w:tr w:rsidR="00A62051" w:rsidRPr="002C368F" w14:paraId="31F86D44" w14:textId="77777777" w:rsidTr="00227445">
        <w:trPr>
          <w:trHeight w:val="240"/>
          <w:jc w:val="center"/>
        </w:trPr>
        <w:tc>
          <w:tcPr>
            <w:tcW w:w="4876" w:type="dxa"/>
            <w:tcBorders>
              <w:top w:val="nil"/>
              <w:left w:val="nil"/>
              <w:bottom w:val="nil"/>
              <w:right w:val="nil"/>
            </w:tcBorders>
          </w:tcPr>
          <w:p w14:paraId="54EBB47F"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1785F99" w14:textId="77777777" w:rsidR="00A62051" w:rsidRPr="002C368F" w:rsidRDefault="00A62051" w:rsidP="00227445">
            <w:pPr>
              <w:pStyle w:val="AmColumnHeading"/>
            </w:pPr>
            <w:r w:rsidRPr="002C368F">
              <w:t>Poprawka</w:t>
            </w:r>
          </w:p>
        </w:tc>
      </w:tr>
      <w:tr w:rsidR="00A62051" w:rsidRPr="002C368F" w14:paraId="2ECCBDFF" w14:textId="77777777" w:rsidTr="00227445">
        <w:trPr>
          <w:jc w:val="center"/>
        </w:trPr>
        <w:tc>
          <w:tcPr>
            <w:tcW w:w="4876" w:type="dxa"/>
            <w:tcBorders>
              <w:top w:val="nil"/>
              <w:left w:val="nil"/>
              <w:bottom w:val="nil"/>
              <w:right w:val="nil"/>
            </w:tcBorders>
          </w:tcPr>
          <w:p w14:paraId="228486C6" w14:textId="77777777" w:rsidR="00A62051" w:rsidRPr="002C368F" w:rsidRDefault="00A62051" w:rsidP="00227445">
            <w:pPr>
              <w:pStyle w:val="Normal6a"/>
            </w:pPr>
            <w:r w:rsidRPr="002C368F">
              <w:t>9.</w:t>
            </w:r>
            <w:r w:rsidRPr="002C368F">
              <w:tab/>
              <w:t>ubolewa</w:t>
            </w:r>
            <w:r w:rsidRPr="002C368F">
              <w:rPr>
                <w:b/>
                <w:i/>
              </w:rPr>
              <w:t xml:space="preserve">, że nadal utrzymują się niedociągnięcia w zakresie </w:t>
            </w:r>
            <w:r w:rsidRPr="002C368F">
              <w:t>przejrzystości w Radzie; z zaniepokojeniem odnotowuje ustalenia dotyczące odmowy udzielenia dostępu do dokumentów z rozmów trójstronnych; ubolewa, że ostatnie analizy nadal uwypuklają brak proaktywnych praktyk w zakresie publikacji i rejestracji;</w:t>
            </w:r>
          </w:p>
        </w:tc>
        <w:tc>
          <w:tcPr>
            <w:tcW w:w="4876" w:type="dxa"/>
            <w:tcBorders>
              <w:top w:val="nil"/>
              <w:left w:val="nil"/>
              <w:bottom w:val="nil"/>
              <w:right w:val="nil"/>
            </w:tcBorders>
          </w:tcPr>
          <w:p w14:paraId="51330ED4" w14:textId="77777777" w:rsidR="00A62051" w:rsidRPr="002C368F" w:rsidRDefault="00A62051" w:rsidP="00227445">
            <w:pPr>
              <w:pStyle w:val="Normal6a"/>
            </w:pPr>
            <w:r w:rsidRPr="002C368F">
              <w:t>9.</w:t>
            </w:r>
            <w:r w:rsidRPr="002C368F">
              <w:tab/>
              <w:t xml:space="preserve">ubolewa </w:t>
            </w:r>
            <w:r w:rsidRPr="002C368F">
              <w:rPr>
                <w:b/>
                <w:i/>
              </w:rPr>
              <w:t xml:space="preserve">nad brakiem </w:t>
            </w:r>
            <w:r w:rsidRPr="002C368F">
              <w:t xml:space="preserve">przejrzystości w Radzie; z zaniepokojeniem odnotowuje ustalenia dotyczące odmowy udzielenia dostępu do dokumentów z rozmów trójstronnych; ubolewa, że ostatnie analizy nadal uwypuklają brak proaktywnych praktyk w zakresie publikacji i rejestracji; </w:t>
            </w:r>
            <w:r w:rsidRPr="002C368F">
              <w:rPr>
                <w:b/>
                <w:i/>
              </w:rPr>
              <w:t>przypomina, że zgodnie z art. 16 ust. 8 TUE posiedzenia Rady muszą być jawne podczas obrad i głosowania nad projektem aktu ustawodawczego; podkreśla, że oznaczanie większości dokumentów przygotowawczych w trwających procedurach ustawodawczych klauzulą „LIMITE” stanowi nieproporcjonalne ograniczenie prawa obywateli do dostępu do dokumentów ustawodawczych; zaznacza, że w celu umożliwienia obywatelom pełnego korzystania z prawa dostępu do dokumentów, wszelkie dokumenty ustawodawcze tworzone i przesyłane w organach przygotowawczych powinny także znaleźć się w przyjaznym dla użytkownika rejestrze publicznym; wzywa Radę, aby udoskonaliła swoje zasady i procedury dotyczące przejrzystości, w tym dostępności i klasyfikacji dokumentów ustawodawczych;</w:t>
            </w:r>
          </w:p>
        </w:tc>
      </w:tr>
    </w:tbl>
    <w:p w14:paraId="7FA1B773"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7A07B27B" w14:textId="77777777" w:rsidR="00A62051" w:rsidRPr="001428AF" w:rsidRDefault="00A62051" w:rsidP="00A62051">
      <w:pPr>
        <w:rPr>
          <w:lang w:val="en-GB"/>
        </w:rPr>
      </w:pPr>
      <w:r w:rsidRPr="001428AF">
        <w:rPr>
          <w:rStyle w:val="HideTWBExt"/>
          <w:lang w:val="en-GB"/>
        </w:rPr>
        <w:t>&lt;/Amend&gt;</w:t>
      </w:r>
    </w:p>
    <w:p w14:paraId="4A7B45A0" w14:textId="1A8F0BB6"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79</w:t>
      </w:r>
      <w:r w:rsidRPr="001428AF">
        <w:rPr>
          <w:rStyle w:val="HideTWBExt"/>
          <w:b w:val="0"/>
          <w:lang w:val="en-GB"/>
        </w:rPr>
        <w:t>&lt;/NumAm&gt;</w:t>
      </w:r>
    </w:p>
    <w:p w14:paraId="762AEDC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67F1DA24" w14:textId="77777777" w:rsidR="00A62051" w:rsidRPr="001428AF" w:rsidRDefault="00A62051" w:rsidP="00A62051">
      <w:pPr>
        <w:pStyle w:val="NormalBold"/>
        <w:rPr>
          <w:lang w:val="en-GB"/>
        </w:rPr>
      </w:pPr>
      <w:r w:rsidRPr="001428AF">
        <w:rPr>
          <w:rStyle w:val="HideTWBExt"/>
          <w:b w:val="0"/>
          <w:lang w:val="en-GB"/>
        </w:rPr>
        <w:t>&lt;/RepeatBlock-By&gt;</w:t>
      </w:r>
    </w:p>
    <w:p w14:paraId="444A7CE8"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8A6A459"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9</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93C28B4" w14:textId="77777777" w:rsidTr="00227445">
        <w:trPr>
          <w:trHeight w:hRule="exact" w:val="240"/>
          <w:jc w:val="center"/>
        </w:trPr>
        <w:tc>
          <w:tcPr>
            <w:tcW w:w="9752" w:type="dxa"/>
            <w:gridSpan w:val="2"/>
            <w:tcBorders>
              <w:top w:val="nil"/>
              <w:left w:val="nil"/>
              <w:bottom w:val="nil"/>
              <w:right w:val="nil"/>
            </w:tcBorders>
          </w:tcPr>
          <w:p w14:paraId="2BFBE2E5" w14:textId="77777777" w:rsidR="00A62051" w:rsidRPr="001428AF" w:rsidRDefault="00A62051" w:rsidP="00227445">
            <w:pPr>
              <w:rPr>
                <w:lang w:val="en-GB"/>
              </w:rPr>
            </w:pPr>
          </w:p>
        </w:tc>
      </w:tr>
      <w:tr w:rsidR="00A62051" w:rsidRPr="002C368F" w14:paraId="3132681D" w14:textId="77777777" w:rsidTr="00227445">
        <w:trPr>
          <w:trHeight w:val="240"/>
          <w:jc w:val="center"/>
        </w:trPr>
        <w:tc>
          <w:tcPr>
            <w:tcW w:w="4876" w:type="dxa"/>
            <w:tcBorders>
              <w:top w:val="nil"/>
              <w:left w:val="nil"/>
              <w:bottom w:val="nil"/>
              <w:right w:val="nil"/>
            </w:tcBorders>
          </w:tcPr>
          <w:p w14:paraId="13F28677"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A1D4D7C" w14:textId="77777777" w:rsidR="00A62051" w:rsidRPr="002C368F" w:rsidRDefault="00A62051" w:rsidP="00227445">
            <w:pPr>
              <w:pStyle w:val="AmColumnHeading"/>
            </w:pPr>
            <w:r w:rsidRPr="002C368F">
              <w:t>Poprawka</w:t>
            </w:r>
          </w:p>
        </w:tc>
      </w:tr>
      <w:tr w:rsidR="00A62051" w:rsidRPr="002C368F" w14:paraId="7B508BA4" w14:textId="77777777" w:rsidTr="00227445">
        <w:trPr>
          <w:jc w:val="center"/>
        </w:trPr>
        <w:tc>
          <w:tcPr>
            <w:tcW w:w="4876" w:type="dxa"/>
            <w:tcBorders>
              <w:top w:val="nil"/>
              <w:left w:val="nil"/>
              <w:bottom w:val="nil"/>
              <w:right w:val="nil"/>
            </w:tcBorders>
          </w:tcPr>
          <w:p w14:paraId="75D0E0BF" w14:textId="77777777" w:rsidR="00A62051" w:rsidRPr="002C368F" w:rsidRDefault="00A62051" w:rsidP="00227445">
            <w:pPr>
              <w:pStyle w:val="Normal6a"/>
            </w:pPr>
            <w:r w:rsidRPr="002C368F">
              <w:t>9.</w:t>
            </w:r>
            <w:r w:rsidRPr="002C368F">
              <w:tab/>
              <w:t>ubolewa, że nadal utrzymują się niedociągnięcia w zakresie przejrzystości w Radzie; z zaniepokojeniem odnotowuje ustalenia dotyczące odmowy udzielenia dostępu do dokumentów z rozmów trójstronnych; ubolewa, że ostatnie analizy nadal uwypuklają brak proaktywnych praktyk w zakresie publikacji i rejestracji;</w:t>
            </w:r>
          </w:p>
        </w:tc>
        <w:tc>
          <w:tcPr>
            <w:tcW w:w="4876" w:type="dxa"/>
            <w:tcBorders>
              <w:top w:val="nil"/>
              <w:left w:val="nil"/>
              <w:bottom w:val="nil"/>
              <w:right w:val="nil"/>
            </w:tcBorders>
          </w:tcPr>
          <w:p w14:paraId="694AF2C6" w14:textId="77777777" w:rsidR="00A62051" w:rsidRPr="002C368F" w:rsidRDefault="00A62051" w:rsidP="00227445">
            <w:pPr>
              <w:pStyle w:val="Normal6a"/>
            </w:pPr>
            <w:r w:rsidRPr="002C368F">
              <w:t>9.</w:t>
            </w:r>
            <w:r w:rsidRPr="002C368F">
              <w:tab/>
            </w:r>
            <w:r w:rsidRPr="002C368F">
              <w:rPr>
                <w:b/>
                <w:i/>
              </w:rPr>
              <w:t xml:space="preserve">stanowczo </w:t>
            </w:r>
            <w:r w:rsidRPr="002C368F">
              <w:t xml:space="preserve">ubolewa, że nadal utrzymują się niedociągnięcia w zakresie przejrzystości w Radzie; z zaniepokojeniem odnotowuje ustalenia dotyczące odmowy udzielenia dostępu do dokumentów z rozmów trójstronnych; </w:t>
            </w:r>
            <w:r w:rsidRPr="002C368F">
              <w:rPr>
                <w:b/>
                <w:i/>
              </w:rPr>
              <w:t xml:space="preserve">zdecydowanie </w:t>
            </w:r>
            <w:r w:rsidRPr="002C368F">
              <w:t>ubolewa, że ostatnie analizy nadal uwypuklają brak proaktywnych praktyk w zakresie publikacji i rejestracji;</w:t>
            </w:r>
          </w:p>
        </w:tc>
      </w:tr>
    </w:tbl>
    <w:p w14:paraId="5C09FA21"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{FI}</w:t>
      </w:r>
      <w:r w:rsidRPr="001428AF">
        <w:rPr>
          <w:lang w:val="en-GB"/>
        </w:rPr>
        <w:t>fi</w:t>
      </w:r>
      <w:r w:rsidRPr="001428AF">
        <w:rPr>
          <w:rStyle w:val="HideTWBExt"/>
          <w:lang w:val="en-GB"/>
        </w:rPr>
        <w:t>&lt;/Original&gt;</w:t>
      </w:r>
    </w:p>
    <w:p w14:paraId="05CD9F08" w14:textId="77777777" w:rsidR="00A62051" w:rsidRPr="001428AF" w:rsidRDefault="00A62051" w:rsidP="00A62051">
      <w:pPr>
        <w:rPr>
          <w:lang w:val="en-GB"/>
        </w:rPr>
      </w:pPr>
      <w:r w:rsidRPr="001428AF">
        <w:rPr>
          <w:rStyle w:val="HideTWBExt"/>
          <w:lang w:val="en-GB"/>
        </w:rPr>
        <w:t>&lt;/Amend&gt;</w:t>
      </w:r>
    </w:p>
    <w:p w14:paraId="165CE925" w14:textId="114A39B0"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80</w:t>
      </w:r>
      <w:r w:rsidRPr="001428AF">
        <w:rPr>
          <w:rStyle w:val="HideTWBExt"/>
          <w:b w:val="0"/>
          <w:lang w:val="en-GB"/>
        </w:rPr>
        <w:t>&lt;/NumAm&gt;</w:t>
      </w:r>
    </w:p>
    <w:p w14:paraId="0568E139"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Evin Incir</w:t>
      </w:r>
      <w:r w:rsidRPr="001428AF">
        <w:rPr>
          <w:rStyle w:val="HideTWBExt"/>
          <w:b w:val="0"/>
          <w:lang w:val="en-GB"/>
        </w:rPr>
        <w:t>&lt;/Members&gt;</w:t>
      </w:r>
    </w:p>
    <w:p w14:paraId="239504B3" w14:textId="77777777" w:rsidR="00A62051" w:rsidRPr="001428AF" w:rsidRDefault="00A62051" w:rsidP="00A62051">
      <w:pPr>
        <w:pStyle w:val="NormalBold"/>
        <w:rPr>
          <w:lang w:val="en-GB"/>
        </w:rPr>
      </w:pPr>
      <w:r w:rsidRPr="001428AF">
        <w:rPr>
          <w:rStyle w:val="HideTWBExt"/>
          <w:b w:val="0"/>
          <w:lang w:val="en-GB"/>
        </w:rPr>
        <w:t>&lt;/RepeatBlock-By&gt;</w:t>
      </w:r>
    </w:p>
    <w:p w14:paraId="26E21B53"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4B3EFFE4"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9</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4D3020EE" w14:textId="77777777" w:rsidTr="00227445">
        <w:trPr>
          <w:trHeight w:hRule="exact" w:val="240"/>
          <w:jc w:val="center"/>
        </w:trPr>
        <w:tc>
          <w:tcPr>
            <w:tcW w:w="9752" w:type="dxa"/>
            <w:gridSpan w:val="2"/>
            <w:tcBorders>
              <w:top w:val="nil"/>
              <w:left w:val="nil"/>
              <w:bottom w:val="nil"/>
              <w:right w:val="nil"/>
            </w:tcBorders>
          </w:tcPr>
          <w:p w14:paraId="4AEBA545" w14:textId="77777777" w:rsidR="00A62051" w:rsidRPr="001428AF" w:rsidRDefault="00A62051" w:rsidP="00227445">
            <w:pPr>
              <w:rPr>
                <w:lang w:val="en-GB"/>
              </w:rPr>
            </w:pPr>
          </w:p>
        </w:tc>
      </w:tr>
      <w:tr w:rsidR="00A62051" w:rsidRPr="002C368F" w14:paraId="19F31280" w14:textId="77777777" w:rsidTr="00227445">
        <w:trPr>
          <w:trHeight w:val="240"/>
          <w:jc w:val="center"/>
        </w:trPr>
        <w:tc>
          <w:tcPr>
            <w:tcW w:w="4876" w:type="dxa"/>
            <w:tcBorders>
              <w:top w:val="nil"/>
              <w:left w:val="nil"/>
              <w:bottom w:val="nil"/>
              <w:right w:val="nil"/>
            </w:tcBorders>
          </w:tcPr>
          <w:p w14:paraId="4A6C34A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42C1374" w14:textId="77777777" w:rsidR="00A62051" w:rsidRPr="002C368F" w:rsidRDefault="00A62051" w:rsidP="00227445">
            <w:pPr>
              <w:pStyle w:val="AmColumnHeading"/>
            </w:pPr>
            <w:r w:rsidRPr="002C368F">
              <w:t>Poprawka</w:t>
            </w:r>
          </w:p>
        </w:tc>
      </w:tr>
      <w:tr w:rsidR="00A62051" w:rsidRPr="002C368F" w14:paraId="0E8D15E6" w14:textId="77777777" w:rsidTr="00227445">
        <w:trPr>
          <w:jc w:val="center"/>
        </w:trPr>
        <w:tc>
          <w:tcPr>
            <w:tcW w:w="4876" w:type="dxa"/>
            <w:tcBorders>
              <w:top w:val="nil"/>
              <w:left w:val="nil"/>
              <w:bottom w:val="nil"/>
              <w:right w:val="nil"/>
            </w:tcBorders>
          </w:tcPr>
          <w:p w14:paraId="1D19654F" w14:textId="77777777" w:rsidR="00A62051" w:rsidRPr="002C368F" w:rsidRDefault="00A62051" w:rsidP="00227445">
            <w:pPr>
              <w:pStyle w:val="Normal6a"/>
            </w:pPr>
            <w:r w:rsidRPr="002C368F">
              <w:t>9.</w:t>
            </w:r>
            <w:r w:rsidRPr="002C368F">
              <w:tab/>
              <w:t>ubolewa, że nadal utrzymują się niedociągnięcia w zakresie przejrzystości w Radzie; z zaniepokojeniem odnotowuje ustalenia dotyczące odmowy udzielenia dostępu do dokumentów z rozmów trójstronnych; ubolewa, że ostatnie analizy nadal uwypuklają brak proaktywnych praktyk w zakresie publikacji i rejestracji;</w:t>
            </w:r>
          </w:p>
        </w:tc>
        <w:tc>
          <w:tcPr>
            <w:tcW w:w="4876" w:type="dxa"/>
            <w:tcBorders>
              <w:top w:val="nil"/>
              <w:left w:val="nil"/>
              <w:bottom w:val="nil"/>
              <w:right w:val="nil"/>
            </w:tcBorders>
          </w:tcPr>
          <w:p w14:paraId="72505300" w14:textId="77777777" w:rsidR="00A62051" w:rsidRPr="002C368F" w:rsidRDefault="00A62051" w:rsidP="00227445">
            <w:pPr>
              <w:pStyle w:val="Normal6a"/>
            </w:pPr>
            <w:r w:rsidRPr="002C368F">
              <w:t>9.</w:t>
            </w:r>
            <w:r w:rsidRPr="002C368F">
              <w:tab/>
              <w:t xml:space="preserve">ubolewa, że nadal utrzymują się niedociągnięcia w zakresie przejrzystości w Radzie; z </w:t>
            </w:r>
            <w:r w:rsidRPr="002C368F">
              <w:rPr>
                <w:b/>
                <w:i/>
              </w:rPr>
              <w:t xml:space="preserve">poważnym </w:t>
            </w:r>
            <w:r w:rsidRPr="002C368F">
              <w:t>zaniepokojeniem odnotowuje ustalenia dotyczące odmowy udzielenia dostępu do dokumentów z rozmów trójstronnych; ubolewa, że ostatnie analizy nadal uwypuklają brak proaktywnych praktyk w zakresie publikacji i rejestracji;</w:t>
            </w:r>
          </w:p>
        </w:tc>
      </w:tr>
    </w:tbl>
    <w:p w14:paraId="558DC570"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3ADC2BF6" w14:textId="77777777" w:rsidR="00A62051" w:rsidRPr="001428AF" w:rsidRDefault="00A62051" w:rsidP="00A62051">
      <w:pPr>
        <w:rPr>
          <w:lang w:val="en-GB"/>
        </w:rPr>
      </w:pPr>
      <w:r w:rsidRPr="001428AF">
        <w:rPr>
          <w:rStyle w:val="HideTWBExt"/>
          <w:lang w:val="en-GB"/>
        </w:rPr>
        <w:t>&lt;/Amend&gt;</w:t>
      </w:r>
    </w:p>
    <w:p w14:paraId="2BFC0334" w14:textId="2D314886"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81</w:t>
      </w:r>
      <w:r w:rsidRPr="001428AF">
        <w:rPr>
          <w:rStyle w:val="HideTWBExt"/>
          <w:b w:val="0"/>
          <w:lang w:val="en-GB"/>
        </w:rPr>
        <w:t>&lt;/NumAm&gt;</w:t>
      </w:r>
    </w:p>
    <w:p w14:paraId="7E13AB2B"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Erik Kaliňák</w:t>
      </w:r>
      <w:r w:rsidRPr="001428AF">
        <w:rPr>
          <w:rStyle w:val="HideTWBExt"/>
          <w:b w:val="0"/>
          <w:lang w:val="en-GB"/>
        </w:rPr>
        <w:t>&lt;/Members&gt;</w:t>
      </w:r>
    </w:p>
    <w:p w14:paraId="539A8330" w14:textId="77777777" w:rsidR="00A62051" w:rsidRPr="001428AF" w:rsidRDefault="00A62051" w:rsidP="00A62051">
      <w:pPr>
        <w:pStyle w:val="NormalBold"/>
        <w:rPr>
          <w:lang w:val="en-GB"/>
        </w:rPr>
      </w:pPr>
      <w:r w:rsidRPr="001428AF">
        <w:rPr>
          <w:rStyle w:val="HideTWBExt"/>
          <w:b w:val="0"/>
          <w:lang w:val="en-GB"/>
        </w:rPr>
        <w:t>&lt;/RepeatBlock-By&gt;</w:t>
      </w:r>
    </w:p>
    <w:p w14:paraId="69A797EF"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5D7CA14F"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9</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2A9CA302" w14:textId="77777777" w:rsidTr="00227445">
        <w:trPr>
          <w:trHeight w:hRule="exact" w:val="240"/>
          <w:jc w:val="center"/>
        </w:trPr>
        <w:tc>
          <w:tcPr>
            <w:tcW w:w="9752" w:type="dxa"/>
            <w:gridSpan w:val="2"/>
            <w:tcBorders>
              <w:top w:val="nil"/>
              <w:left w:val="nil"/>
              <w:bottom w:val="nil"/>
              <w:right w:val="nil"/>
            </w:tcBorders>
          </w:tcPr>
          <w:p w14:paraId="11454CB6" w14:textId="77777777" w:rsidR="00A62051" w:rsidRPr="001428AF" w:rsidRDefault="00A62051" w:rsidP="00227445">
            <w:pPr>
              <w:rPr>
                <w:lang w:val="en-GB"/>
              </w:rPr>
            </w:pPr>
          </w:p>
        </w:tc>
      </w:tr>
      <w:tr w:rsidR="00A62051" w:rsidRPr="002C368F" w14:paraId="3ABEFBDD" w14:textId="77777777" w:rsidTr="00227445">
        <w:trPr>
          <w:trHeight w:val="240"/>
          <w:jc w:val="center"/>
        </w:trPr>
        <w:tc>
          <w:tcPr>
            <w:tcW w:w="4876" w:type="dxa"/>
            <w:tcBorders>
              <w:top w:val="nil"/>
              <w:left w:val="nil"/>
              <w:bottom w:val="nil"/>
              <w:right w:val="nil"/>
            </w:tcBorders>
          </w:tcPr>
          <w:p w14:paraId="562642BD"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4DB43A6" w14:textId="77777777" w:rsidR="00A62051" w:rsidRPr="002C368F" w:rsidRDefault="00A62051" w:rsidP="00227445">
            <w:pPr>
              <w:pStyle w:val="AmColumnHeading"/>
            </w:pPr>
            <w:r w:rsidRPr="002C368F">
              <w:t>Poprawka</w:t>
            </w:r>
          </w:p>
        </w:tc>
      </w:tr>
      <w:tr w:rsidR="00A62051" w:rsidRPr="002C368F" w14:paraId="76237FBC" w14:textId="77777777" w:rsidTr="00227445">
        <w:trPr>
          <w:jc w:val="center"/>
        </w:trPr>
        <w:tc>
          <w:tcPr>
            <w:tcW w:w="4876" w:type="dxa"/>
            <w:tcBorders>
              <w:top w:val="nil"/>
              <w:left w:val="nil"/>
              <w:bottom w:val="nil"/>
              <w:right w:val="nil"/>
            </w:tcBorders>
          </w:tcPr>
          <w:p w14:paraId="4BD12ED7" w14:textId="77777777" w:rsidR="00A62051" w:rsidRPr="002C368F" w:rsidRDefault="00A62051" w:rsidP="00227445">
            <w:pPr>
              <w:pStyle w:val="Normal6a"/>
            </w:pPr>
            <w:r w:rsidRPr="002C368F">
              <w:t>9.</w:t>
            </w:r>
            <w:r w:rsidRPr="002C368F">
              <w:tab/>
              <w:t xml:space="preserve">ubolewa, że nadal utrzymują się niedociągnięcia w zakresie przejrzystości w Radzie; </w:t>
            </w:r>
            <w:r w:rsidRPr="002C368F">
              <w:rPr>
                <w:b/>
                <w:i/>
              </w:rPr>
              <w:t xml:space="preserve">z zaniepokojeniem </w:t>
            </w:r>
            <w:r w:rsidRPr="002C368F">
              <w:t xml:space="preserve">odnotowuje </w:t>
            </w:r>
            <w:r w:rsidRPr="002C368F">
              <w:rPr>
                <w:b/>
                <w:i/>
              </w:rPr>
              <w:t xml:space="preserve">ustalenia dotyczące odmowy </w:t>
            </w:r>
            <w:r w:rsidRPr="002C368F">
              <w:t>udzielenia dostępu do dokumentów z rozmów trójstronnych; ubolewa, że ostatnie analizy nadal uwypuklają brak proaktywnych praktyk w zakresie publikacji i rejestracji;</w:t>
            </w:r>
          </w:p>
        </w:tc>
        <w:tc>
          <w:tcPr>
            <w:tcW w:w="4876" w:type="dxa"/>
            <w:tcBorders>
              <w:top w:val="nil"/>
              <w:left w:val="nil"/>
              <w:bottom w:val="nil"/>
              <w:right w:val="nil"/>
            </w:tcBorders>
          </w:tcPr>
          <w:p w14:paraId="32FEDAFA" w14:textId="77777777" w:rsidR="00A62051" w:rsidRPr="002C368F" w:rsidRDefault="00A62051" w:rsidP="00227445">
            <w:pPr>
              <w:pStyle w:val="Normal6a"/>
            </w:pPr>
            <w:r w:rsidRPr="002C368F">
              <w:t>9.</w:t>
            </w:r>
            <w:r w:rsidRPr="002C368F">
              <w:tab/>
              <w:t>ubolewa, że nadal utrzymują się niedociągnięcia w zakresie przejrzystości w Radzie; odnotowuje</w:t>
            </w:r>
            <w:r w:rsidRPr="002C368F">
              <w:rPr>
                <w:b/>
                <w:i/>
              </w:rPr>
              <w:t xml:space="preserve">, że Rada odmówiła </w:t>
            </w:r>
            <w:r w:rsidRPr="002C368F">
              <w:t>udzielenia dostępu do dokumentów z rozmów trójstronnych; ubolewa, że ostatnie analizy nadal uwypuklają brak proaktywnych praktyk w zakresie publikacji i rejestracji;</w:t>
            </w:r>
          </w:p>
        </w:tc>
      </w:tr>
    </w:tbl>
    <w:p w14:paraId="4AE8441C"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{SK}</w:t>
      </w:r>
      <w:r w:rsidRPr="001428AF">
        <w:rPr>
          <w:lang w:val="en-GB"/>
        </w:rPr>
        <w:t>sk</w:t>
      </w:r>
      <w:r w:rsidRPr="001428AF">
        <w:rPr>
          <w:rStyle w:val="HideTWBExt"/>
          <w:lang w:val="en-GB"/>
        </w:rPr>
        <w:t>&lt;/Original&gt;</w:t>
      </w:r>
    </w:p>
    <w:p w14:paraId="4B89C6E7" w14:textId="77777777" w:rsidR="00A62051" w:rsidRPr="001428AF" w:rsidRDefault="00A62051" w:rsidP="00A62051">
      <w:pPr>
        <w:rPr>
          <w:lang w:val="en-GB"/>
        </w:rPr>
      </w:pPr>
      <w:r w:rsidRPr="001428AF">
        <w:rPr>
          <w:rStyle w:val="HideTWBExt"/>
          <w:lang w:val="en-GB"/>
        </w:rPr>
        <w:t>&lt;/Amend&gt;</w:t>
      </w:r>
    </w:p>
    <w:p w14:paraId="21AA53C1" w14:textId="6D50947D"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82</w:t>
      </w:r>
      <w:r w:rsidRPr="001428AF">
        <w:rPr>
          <w:rStyle w:val="HideTWBExt"/>
          <w:b w:val="0"/>
          <w:lang w:val="en-GB"/>
        </w:rPr>
        <w:t>&lt;/NumAm&gt;</w:t>
      </w:r>
    </w:p>
    <w:p w14:paraId="1E5BE9F5"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Tomáš Zdechovský</w:t>
      </w:r>
      <w:r w:rsidRPr="001428AF">
        <w:rPr>
          <w:rStyle w:val="HideTWBExt"/>
          <w:b w:val="0"/>
          <w:lang w:val="en-GB"/>
        </w:rPr>
        <w:t>&lt;/Members&gt;</w:t>
      </w:r>
    </w:p>
    <w:p w14:paraId="472B237C" w14:textId="77777777" w:rsidR="00A62051" w:rsidRPr="001428AF" w:rsidRDefault="00A62051" w:rsidP="00A62051">
      <w:pPr>
        <w:pStyle w:val="NormalBold"/>
        <w:rPr>
          <w:lang w:val="en-GB"/>
        </w:rPr>
      </w:pPr>
      <w:r w:rsidRPr="001428AF">
        <w:rPr>
          <w:rStyle w:val="HideTWBExt"/>
          <w:b w:val="0"/>
          <w:lang w:val="en-GB"/>
        </w:rPr>
        <w:t>&lt;/RepeatBlock-By&gt;</w:t>
      </w:r>
    </w:p>
    <w:p w14:paraId="5CFD30D3"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846F441"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9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2C570EB7" w14:textId="77777777" w:rsidTr="00227445">
        <w:trPr>
          <w:trHeight w:hRule="exact" w:val="240"/>
          <w:jc w:val="center"/>
        </w:trPr>
        <w:tc>
          <w:tcPr>
            <w:tcW w:w="9752" w:type="dxa"/>
            <w:gridSpan w:val="2"/>
            <w:tcBorders>
              <w:top w:val="nil"/>
              <w:left w:val="nil"/>
              <w:bottom w:val="nil"/>
              <w:right w:val="nil"/>
            </w:tcBorders>
          </w:tcPr>
          <w:p w14:paraId="55154724" w14:textId="77777777" w:rsidR="00A62051" w:rsidRPr="001428AF" w:rsidRDefault="00A62051" w:rsidP="00227445">
            <w:pPr>
              <w:rPr>
                <w:lang w:val="en-GB"/>
              </w:rPr>
            </w:pPr>
          </w:p>
        </w:tc>
      </w:tr>
      <w:tr w:rsidR="00A62051" w:rsidRPr="002C368F" w14:paraId="3765122B" w14:textId="77777777" w:rsidTr="00227445">
        <w:trPr>
          <w:trHeight w:val="240"/>
          <w:jc w:val="center"/>
        </w:trPr>
        <w:tc>
          <w:tcPr>
            <w:tcW w:w="4876" w:type="dxa"/>
            <w:tcBorders>
              <w:top w:val="nil"/>
              <w:left w:val="nil"/>
              <w:bottom w:val="nil"/>
              <w:right w:val="nil"/>
            </w:tcBorders>
          </w:tcPr>
          <w:p w14:paraId="22DC45C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76D4E63" w14:textId="77777777" w:rsidR="00A62051" w:rsidRPr="002C368F" w:rsidRDefault="00A62051" w:rsidP="00227445">
            <w:pPr>
              <w:pStyle w:val="AmColumnHeading"/>
            </w:pPr>
            <w:r w:rsidRPr="002C368F">
              <w:t>Poprawka</w:t>
            </w:r>
          </w:p>
        </w:tc>
      </w:tr>
      <w:tr w:rsidR="00A62051" w:rsidRPr="002C368F" w14:paraId="68A8FA14" w14:textId="77777777" w:rsidTr="00227445">
        <w:trPr>
          <w:jc w:val="center"/>
        </w:trPr>
        <w:tc>
          <w:tcPr>
            <w:tcW w:w="4876" w:type="dxa"/>
            <w:tcBorders>
              <w:top w:val="nil"/>
              <w:left w:val="nil"/>
              <w:bottom w:val="nil"/>
              <w:right w:val="nil"/>
            </w:tcBorders>
          </w:tcPr>
          <w:p w14:paraId="3B76CC2B" w14:textId="77777777" w:rsidR="00A62051" w:rsidRPr="002C368F" w:rsidRDefault="00A62051" w:rsidP="00227445">
            <w:pPr>
              <w:pStyle w:val="Normal6a"/>
            </w:pPr>
          </w:p>
        </w:tc>
        <w:tc>
          <w:tcPr>
            <w:tcW w:w="4876" w:type="dxa"/>
            <w:tcBorders>
              <w:top w:val="nil"/>
              <w:left w:val="nil"/>
              <w:bottom w:val="nil"/>
              <w:right w:val="nil"/>
            </w:tcBorders>
          </w:tcPr>
          <w:p w14:paraId="57837193" w14:textId="77777777" w:rsidR="00A62051" w:rsidRPr="002C368F" w:rsidRDefault="00A62051" w:rsidP="00227445">
            <w:pPr>
              <w:pStyle w:val="Normal6a"/>
            </w:pPr>
            <w:r w:rsidRPr="002C368F">
              <w:rPr>
                <w:b/>
                <w:i/>
              </w:rPr>
              <w:t>9a.</w:t>
            </w:r>
            <w:r w:rsidRPr="002C368F">
              <w:rPr>
                <w:b/>
                <w:i/>
              </w:rPr>
              <w:tab/>
              <w:t>przypomina, że Rada musi przestrzegać tych samych standardów przejrzystości co Parlament i Komisja; podkreśla, że gdy jedna z instytucji uporczywie odmawia udzielenia publicznego dostępu do dokumentów dotyczących procesu decyzyjnego UE, podważa to zaufanie międzyinstytucjonalne;</w:t>
            </w:r>
          </w:p>
        </w:tc>
      </w:tr>
    </w:tbl>
    <w:p w14:paraId="358EBDC3"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4012BC47" w14:textId="77777777" w:rsidR="00A62051" w:rsidRPr="001428AF" w:rsidRDefault="00A62051" w:rsidP="00A62051">
      <w:pPr>
        <w:rPr>
          <w:lang w:val="en-GB"/>
        </w:rPr>
      </w:pPr>
      <w:r w:rsidRPr="001428AF">
        <w:rPr>
          <w:rStyle w:val="HideTWBExt"/>
          <w:lang w:val="en-GB"/>
        </w:rPr>
        <w:t>&lt;/Amend&gt;</w:t>
      </w:r>
    </w:p>
    <w:p w14:paraId="537CC291" w14:textId="671E10FD"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83</w:t>
      </w:r>
      <w:r w:rsidRPr="001428AF">
        <w:rPr>
          <w:rStyle w:val="HideTWBExt"/>
          <w:b w:val="0"/>
          <w:lang w:val="en-GB"/>
        </w:rPr>
        <w:t>&lt;/NumAm&gt;</w:t>
      </w:r>
    </w:p>
    <w:p w14:paraId="7441146E"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7FB9C568" w14:textId="77777777" w:rsidR="00A62051" w:rsidRPr="001428AF" w:rsidRDefault="00A62051" w:rsidP="00A62051">
      <w:pPr>
        <w:pStyle w:val="NormalBold"/>
        <w:rPr>
          <w:lang w:val="en-GB"/>
        </w:rPr>
      </w:pPr>
      <w:r w:rsidRPr="001428AF">
        <w:rPr>
          <w:rStyle w:val="HideTWBExt"/>
          <w:b w:val="0"/>
          <w:lang w:val="en-GB"/>
        </w:rPr>
        <w:t>&lt;/RepeatBlock-By&gt;</w:t>
      </w:r>
    </w:p>
    <w:p w14:paraId="14D713F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A254425"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9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6F18B4E8" w14:textId="77777777" w:rsidTr="00227445">
        <w:trPr>
          <w:trHeight w:hRule="exact" w:val="240"/>
          <w:jc w:val="center"/>
        </w:trPr>
        <w:tc>
          <w:tcPr>
            <w:tcW w:w="9752" w:type="dxa"/>
            <w:gridSpan w:val="2"/>
            <w:tcBorders>
              <w:top w:val="nil"/>
              <w:left w:val="nil"/>
              <w:bottom w:val="nil"/>
              <w:right w:val="nil"/>
            </w:tcBorders>
          </w:tcPr>
          <w:p w14:paraId="22B40461" w14:textId="77777777" w:rsidR="00A62051" w:rsidRPr="001428AF" w:rsidRDefault="00A62051" w:rsidP="00227445">
            <w:pPr>
              <w:rPr>
                <w:lang w:val="en-GB"/>
              </w:rPr>
            </w:pPr>
          </w:p>
        </w:tc>
      </w:tr>
      <w:tr w:rsidR="00A62051" w:rsidRPr="002C368F" w14:paraId="3F43F245" w14:textId="77777777" w:rsidTr="00227445">
        <w:trPr>
          <w:trHeight w:val="240"/>
          <w:jc w:val="center"/>
        </w:trPr>
        <w:tc>
          <w:tcPr>
            <w:tcW w:w="4876" w:type="dxa"/>
            <w:tcBorders>
              <w:top w:val="nil"/>
              <w:left w:val="nil"/>
              <w:bottom w:val="nil"/>
              <w:right w:val="nil"/>
            </w:tcBorders>
          </w:tcPr>
          <w:p w14:paraId="21E126E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59E9195" w14:textId="77777777" w:rsidR="00A62051" w:rsidRPr="002C368F" w:rsidRDefault="00A62051" w:rsidP="00227445">
            <w:pPr>
              <w:pStyle w:val="AmColumnHeading"/>
            </w:pPr>
            <w:r w:rsidRPr="002C368F">
              <w:t>Poprawka</w:t>
            </w:r>
          </w:p>
        </w:tc>
      </w:tr>
      <w:tr w:rsidR="00A62051" w:rsidRPr="002C368F" w14:paraId="31AFB181" w14:textId="77777777" w:rsidTr="00227445">
        <w:trPr>
          <w:jc w:val="center"/>
        </w:trPr>
        <w:tc>
          <w:tcPr>
            <w:tcW w:w="4876" w:type="dxa"/>
            <w:tcBorders>
              <w:top w:val="nil"/>
              <w:left w:val="nil"/>
              <w:bottom w:val="nil"/>
              <w:right w:val="nil"/>
            </w:tcBorders>
          </w:tcPr>
          <w:p w14:paraId="2CB2258C" w14:textId="77777777" w:rsidR="00A62051" w:rsidRPr="002C368F" w:rsidRDefault="00A62051" w:rsidP="00227445">
            <w:pPr>
              <w:pStyle w:val="Normal6a"/>
            </w:pPr>
          </w:p>
        </w:tc>
        <w:tc>
          <w:tcPr>
            <w:tcW w:w="4876" w:type="dxa"/>
            <w:tcBorders>
              <w:top w:val="nil"/>
              <w:left w:val="nil"/>
              <w:bottom w:val="nil"/>
              <w:right w:val="nil"/>
            </w:tcBorders>
          </w:tcPr>
          <w:p w14:paraId="49573597" w14:textId="77777777" w:rsidR="00A62051" w:rsidRPr="002C368F" w:rsidRDefault="00A62051" w:rsidP="00227445">
            <w:pPr>
              <w:pStyle w:val="Normal6a"/>
            </w:pPr>
            <w:r w:rsidRPr="002C368F">
              <w:rPr>
                <w:b/>
                <w:i/>
              </w:rPr>
              <w:t>9a.</w:t>
            </w:r>
            <w:r w:rsidRPr="002C368F">
              <w:tab/>
            </w:r>
            <w:r w:rsidRPr="002C368F">
              <w:rPr>
                <w:b/>
                <w:i/>
              </w:rPr>
              <w:t>podkreśla, że umowy międzynarodowe, tak jak umowa UE-Mercosur mają wpływ na prawodawstwo UE a negocjacje muszą być przejrzyste dla Parlamentu w trakcie całego procesu, w tym poprzez zapewnienie posłom do PE dostępu do wszystkich odpowiednich dokumentów;</w:t>
            </w:r>
          </w:p>
        </w:tc>
      </w:tr>
    </w:tbl>
    <w:p w14:paraId="3C397EED"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04C71481" w14:textId="77777777" w:rsidR="00A62051" w:rsidRPr="001428AF" w:rsidRDefault="00A62051" w:rsidP="00A62051">
      <w:pPr>
        <w:rPr>
          <w:lang w:val="en-GB"/>
        </w:rPr>
      </w:pPr>
      <w:r w:rsidRPr="001428AF">
        <w:rPr>
          <w:rStyle w:val="HideTWBExt"/>
          <w:lang w:val="en-GB"/>
        </w:rPr>
        <w:t>&lt;/Amend&gt;</w:t>
      </w:r>
    </w:p>
    <w:p w14:paraId="392FFCC1" w14:textId="227D6A4E"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84</w:t>
      </w:r>
      <w:r w:rsidRPr="001428AF">
        <w:rPr>
          <w:rStyle w:val="HideTWBExt"/>
          <w:b w:val="0"/>
          <w:lang w:val="en-GB"/>
        </w:rPr>
        <w:t>&lt;/NumAm&gt;</w:t>
      </w:r>
    </w:p>
    <w:p w14:paraId="01005315"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Raquel García Hermida-Van Der Walle, Veronika Cifrová Ostrihoňová, Irena Joveva, Lucia Yar, Hilde Vautmans</w:t>
      </w:r>
      <w:r w:rsidRPr="001428AF">
        <w:rPr>
          <w:rStyle w:val="HideTWBExt"/>
          <w:b w:val="0"/>
          <w:lang w:val="en-GB"/>
        </w:rPr>
        <w:t>&lt;/Members&gt;</w:t>
      </w:r>
    </w:p>
    <w:p w14:paraId="047FED60" w14:textId="77777777" w:rsidR="00A62051" w:rsidRPr="001428AF" w:rsidRDefault="00A62051" w:rsidP="00A62051">
      <w:pPr>
        <w:pStyle w:val="NormalBold"/>
        <w:rPr>
          <w:lang w:val="en-GB"/>
        </w:rPr>
      </w:pPr>
      <w:r w:rsidRPr="001428AF">
        <w:rPr>
          <w:rStyle w:val="HideTWBExt"/>
          <w:b w:val="0"/>
          <w:lang w:val="en-GB"/>
        </w:rPr>
        <w:t>&lt;/RepeatBlock-By&gt;</w:t>
      </w:r>
    </w:p>
    <w:p w14:paraId="3AC23DD0"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48CA33E7"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0501ED0E" w14:textId="77777777" w:rsidTr="00227445">
        <w:trPr>
          <w:trHeight w:hRule="exact" w:val="240"/>
          <w:jc w:val="center"/>
        </w:trPr>
        <w:tc>
          <w:tcPr>
            <w:tcW w:w="9752" w:type="dxa"/>
            <w:gridSpan w:val="2"/>
            <w:tcBorders>
              <w:top w:val="nil"/>
              <w:left w:val="nil"/>
              <w:bottom w:val="nil"/>
              <w:right w:val="nil"/>
            </w:tcBorders>
          </w:tcPr>
          <w:p w14:paraId="10360F9E" w14:textId="77777777" w:rsidR="00A62051" w:rsidRPr="001428AF" w:rsidRDefault="00A62051" w:rsidP="00227445">
            <w:pPr>
              <w:rPr>
                <w:lang w:val="en-GB"/>
              </w:rPr>
            </w:pPr>
          </w:p>
        </w:tc>
      </w:tr>
      <w:tr w:rsidR="00A62051" w:rsidRPr="002C368F" w14:paraId="5286A31B" w14:textId="77777777" w:rsidTr="00227445">
        <w:trPr>
          <w:trHeight w:val="240"/>
          <w:jc w:val="center"/>
        </w:trPr>
        <w:tc>
          <w:tcPr>
            <w:tcW w:w="4876" w:type="dxa"/>
            <w:tcBorders>
              <w:top w:val="nil"/>
              <w:left w:val="nil"/>
              <w:bottom w:val="nil"/>
              <w:right w:val="nil"/>
            </w:tcBorders>
          </w:tcPr>
          <w:p w14:paraId="35EFDE98"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E3B4303" w14:textId="77777777" w:rsidR="00A62051" w:rsidRPr="002C368F" w:rsidRDefault="00A62051" w:rsidP="00227445">
            <w:pPr>
              <w:pStyle w:val="AmColumnHeading"/>
            </w:pPr>
            <w:r w:rsidRPr="002C368F">
              <w:t>Poprawka</w:t>
            </w:r>
          </w:p>
        </w:tc>
      </w:tr>
      <w:tr w:rsidR="00A62051" w:rsidRPr="002C368F" w14:paraId="43C2ED05" w14:textId="77777777" w:rsidTr="00227445">
        <w:trPr>
          <w:jc w:val="center"/>
        </w:trPr>
        <w:tc>
          <w:tcPr>
            <w:tcW w:w="4876" w:type="dxa"/>
            <w:tcBorders>
              <w:top w:val="nil"/>
              <w:left w:val="nil"/>
              <w:bottom w:val="nil"/>
              <w:right w:val="nil"/>
            </w:tcBorders>
          </w:tcPr>
          <w:p w14:paraId="122C148F" w14:textId="77777777" w:rsidR="00A62051" w:rsidRPr="002C368F" w:rsidRDefault="00A62051" w:rsidP="00227445">
            <w:pPr>
              <w:pStyle w:val="Normal6a"/>
            </w:pPr>
            <w:r w:rsidRPr="002C368F">
              <w:t>10.</w:t>
            </w:r>
            <w:r w:rsidRPr="002C368F">
              <w:tab/>
              <w:t>z zadowoleniem przyjmuje wyrok TSUE w sprawie Stevi i The New York Times/Komisja jako istotny wkład w linię orzeczniczą, która sprzyja przejrzystości praktyk w instytucjach, organach, urzędach i agencjach UE; zauważa, że w wyroku podkreślono obowiązek proaktywnego przechowywania dokumentacji w celu zapewnienia skutecznego wykonywania prawa dostępu; ubolewa jednak, że TSUE postanowił nie dokonywać ponownej wykładni rozporządzenia (WE) nr 1049/2001 w świetle nowoczesnych metod komunikacji i zmieniających się obowiązków w zakresie przejrzystości;</w:t>
            </w:r>
          </w:p>
        </w:tc>
        <w:tc>
          <w:tcPr>
            <w:tcW w:w="4876" w:type="dxa"/>
            <w:tcBorders>
              <w:top w:val="nil"/>
              <w:left w:val="nil"/>
              <w:bottom w:val="nil"/>
              <w:right w:val="nil"/>
            </w:tcBorders>
          </w:tcPr>
          <w:p w14:paraId="401D6BF2" w14:textId="77777777" w:rsidR="00A62051" w:rsidRPr="002C368F" w:rsidRDefault="00A62051" w:rsidP="00227445">
            <w:pPr>
              <w:pStyle w:val="Normal6a"/>
            </w:pPr>
            <w:r w:rsidRPr="002C368F">
              <w:t>10.</w:t>
            </w:r>
            <w:r w:rsidRPr="002C368F">
              <w:tab/>
              <w:t xml:space="preserve">z zadowoleniem przyjmuje wyrok TSUE w sprawie Stevi i The New York Times/Komisja jako istotny wkład w linię orzeczniczą, która sprzyja przejrzystości praktyk w instytucjach, organach, urzędach i agencjach UE; </w:t>
            </w:r>
            <w:r w:rsidRPr="002C368F">
              <w:rPr>
                <w:b/>
                <w:i/>
              </w:rPr>
              <w:t>uważa, że sposób postępowania przewodniczącej Von der Leyen w sprawie wniosku o dostęp do dokumentów podważył zaufanie do Komisji; ubolewa, że Komisja konsekwentnie odmawia wyjaśnienia, dlaczego nie można było udzielić (częściowego) dostępu do żądanych dokumentów;</w:t>
            </w:r>
            <w:r w:rsidRPr="002C368F">
              <w:t xml:space="preserve"> zauważa, że w wyroku podkreślono obowiązek proaktywnego przechowywania dokumentacji w celu zapewnienia skutecznego wykonywania prawa dostępu;</w:t>
            </w:r>
            <w:r w:rsidRPr="002C368F">
              <w:rPr>
                <w:b/>
                <w:i/>
              </w:rPr>
              <w:t xml:space="preserve"> zauważa w tym względzie, że rejestracja dokumentu jest konsekwencją istnienia dokumentu, a nie warunkiem wstępnym jego istnienia, oraz że Komisja nie może powoływać się wyłącznie na brak rejestracji danego dokumentu w systemie jako potwierdzenie, że nie posiada ona żądanych dokumentów; jest głęboko przekonany, że utrata lub usunięcie dokumentu wyłącznie na podstawie uznania go za „krótkotrwały” zasadniczo podważa zasadę przejrzystości i dobrych rządów, co stanowi niebezpieczny precedens w kontekście rozpatrywania przyszłych wniosków o dostęp do dokumentów;</w:t>
            </w:r>
            <w:r w:rsidRPr="002C368F">
              <w:t xml:space="preserve"> ubolewa jednak, że TSUE postanowił nie dokonywać ponownej wykładni rozporządzenia (WE) nr 1049/2001 w świetle nowoczesnych metod komunikacji i zmieniających się obowiązków w zakresie przejrzystości;</w:t>
            </w:r>
          </w:p>
        </w:tc>
      </w:tr>
    </w:tbl>
    <w:p w14:paraId="280BA4F2"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61C3A05E" w14:textId="77777777" w:rsidR="00A62051" w:rsidRPr="001428AF" w:rsidRDefault="00A62051" w:rsidP="00A62051">
      <w:pPr>
        <w:rPr>
          <w:lang w:val="en-GB"/>
        </w:rPr>
      </w:pPr>
      <w:r w:rsidRPr="001428AF">
        <w:rPr>
          <w:rStyle w:val="HideTWBExt"/>
          <w:lang w:val="en-GB"/>
        </w:rPr>
        <w:t>&lt;/Amend&gt;</w:t>
      </w:r>
    </w:p>
    <w:p w14:paraId="2F828DBC" w14:textId="57766010"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85</w:t>
      </w:r>
      <w:r w:rsidRPr="001428AF">
        <w:rPr>
          <w:rStyle w:val="HideTWBExt"/>
          <w:b w:val="0"/>
          <w:lang w:val="en-GB"/>
        </w:rPr>
        <w:t>&lt;/NumAm&gt;</w:t>
      </w:r>
    </w:p>
    <w:p w14:paraId="3E844462"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73402A55" w14:textId="77777777" w:rsidR="00A62051" w:rsidRPr="001428AF" w:rsidRDefault="00A62051" w:rsidP="00A62051">
      <w:pPr>
        <w:pStyle w:val="NormalBold"/>
        <w:rPr>
          <w:lang w:val="en-GB"/>
        </w:rPr>
      </w:pPr>
      <w:r w:rsidRPr="001428AF">
        <w:rPr>
          <w:rStyle w:val="HideTWBExt"/>
          <w:b w:val="0"/>
          <w:lang w:val="en-GB"/>
        </w:rPr>
        <w:t>&lt;/RepeatBlock-By&gt;</w:t>
      </w:r>
    </w:p>
    <w:p w14:paraId="7FA4EAB2"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4CCBD8D"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6331B1B1" w14:textId="77777777" w:rsidTr="00227445">
        <w:trPr>
          <w:trHeight w:hRule="exact" w:val="240"/>
          <w:jc w:val="center"/>
        </w:trPr>
        <w:tc>
          <w:tcPr>
            <w:tcW w:w="9752" w:type="dxa"/>
            <w:gridSpan w:val="2"/>
            <w:tcBorders>
              <w:top w:val="nil"/>
              <w:left w:val="nil"/>
              <w:bottom w:val="nil"/>
              <w:right w:val="nil"/>
            </w:tcBorders>
          </w:tcPr>
          <w:p w14:paraId="6D90B30B" w14:textId="77777777" w:rsidR="00A62051" w:rsidRPr="001428AF" w:rsidRDefault="00A62051" w:rsidP="00227445">
            <w:pPr>
              <w:rPr>
                <w:lang w:val="en-GB"/>
              </w:rPr>
            </w:pPr>
          </w:p>
        </w:tc>
      </w:tr>
      <w:tr w:rsidR="00A62051" w:rsidRPr="002C368F" w14:paraId="6EA7ABA6" w14:textId="77777777" w:rsidTr="00227445">
        <w:trPr>
          <w:trHeight w:val="240"/>
          <w:jc w:val="center"/>
        </w:trPr>
        <w:tc>
          <w:tcPr>
            <w:tcW w:w="4876" w:type="dxa"/>
            <w:tcBorders>
              <w:top w:val="nil"/>
              <w:left w:val="nil"/>
              <w:bottom w:val="nil"/>
              <w:right w:val="nil"/>
            </w:tcBorders>
          </w:tcPr>
          <w:p w14:paraId="047AC78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544E239" w14:textId="77777777" w:rsidR="00A62051" w:rsidRPr="002C368F" w:rsidRDefault="00A62051" w:rsidP="00227445">
            <w:pPr>
              <w:pStyle w:val="AmColumnHeading"/>
            </w:pPr>
            <w:r w:rsidRPr="002C368F">
              <w:t>Poprawka</w:t>
            </w:r>
          </w:p>
        </w:tc>
      </w:tr>
      <w:tr w:rsidR="00A62051" w:rsidRPr="002C368F" w14:paraId="6771F829" w14:textId="77777777" w:rsidTr="00227445">
        <w:trPr>
          <w:jc w:val="center"/>
        </w:trPr>
        <w:tc>
          <w:tcPr>
            <w:tcW w:w="4876" w:type="dxa"/>
            <w:tcBorders>
              <w:top w:val="nil"/>
              <w:left w:val="nil"/>
              <w:bottom w:val="nil"/>
              <w:right w:val="nil"/>
            </w:tcBorders>
          </w:tcPr>
          <w:p w14:paraId="317104C1" w14:textId="77777777" w:rsidR="00A62051" w:rsidRPr="002C368F" w:rsidRDefault="00A62051" w:rsidP="00227445">
            <w:pPr>
              <w:pStyle w:val="Normal6a"/>
            </w:pPr>
            <w:r w:rsidRPr="002C368F">
              <w:t>10.</w:t>
            </w:r>
            <w:r w:rsidRPr="002C368F">
              <w:tab/>
              <w:t>z zadowoleniem przyjmuje wyrok TSUE w sprawie Stevi i The New York Times/Komisja jako istotny wkład w linię orzeczniczą, która sprzyja przejrzystości praktyk w instytucjach, organach, urzędach i agencjach UE; zauważa, że w wyroku podkreślono obowiązek proaktywnego przechowywania dokumentacji w celu zapewnienia skutecznego wykonywania prawa dostępu; ubolewa jednak, że TSUE postanowił nie dokonywać ponownej wykładni rozporządzenia (WE) nr 1049/2001 w świetle nowoczesnych metod komunikacji i zmieniających się obowiązków w zakresie przejrzystości;</w:t>
            </w:r>
          </w:p>
        </w:tc>
        <w:tc>
          <w:tcPr>
            <w:tcW w:w="4876" w:type="dxa"/>
            <w:tcBorders>
              <w:top w:val="nil"/>
              <w:left w:val="nil"/>
              <w:bottom w:val="nil"/>
              <w:right w:val="nil"/>
            </w:tcBorders>
          </w:tcPr>
          <w:p w14:paraId="57D026EB" w14:textId="77777777" w:rsidR="00A62051" w:rsidRPr="002C368F" w:rsidRDefault="00A62051" w:rsidP="00227445">
            <w:pPr>
              <w:pStyle w:val="Normal6a"/>
            </w:pPr>
            <w:r w:rsidRPr="002C368F">
              <w:t>10.</w:t>
            </w:r>
            <w:r w:rsidRPr="002C368F">
              <w:tab/>
              <w:t>z zadowoleniem przyjmuje wyrok TSUE w sprawie Stevi i The New York Times/Komisja jako istotny wkład w linię orzeczniczą, która sprzyja przejrzystości praktyk w instytucjach, organach, urzędach i agencjach UE; zauważa, że w wyroku podkreślono obowiązek proaktywnego przechowywania dokumentacji w celu zapewnienia skutecznego wykonywania prawa dostępu; ubolewa jednak, że TSUE postanowił nie dokonywać ponownej wykładni rozporządzenia (WE) nr 1049/2001 w świetle nowoczesnych metod komunikacji i zmieniających się obowiązków w zakresie przejrzystości</w:t>
            </w:r>
            <w:r w:rsidRPr="002C368F">
              <w:rPr>
                <w:b/>
                <w:i/>
              </w:rPr>
              <w:t>. wyraża ubolewanie, że wewnętrzna polityka Komisji nie przewiduje rejestrowania wiadomości tekstowych, co jest błędnie uzasadniane tym, że są one „dokumentami krótkotrwałymi” ze względu na swój charakter i „nie mają zawierać ważnych informacji dotyczących polityki, działalności i decyzji Komisji”</w:t>
            </w:r>
            <w:r w:rsidRPr="002C368F">
              <w:t>;</w:t>
            </w:r>
          </w:p>
        </w:tc>
      </w:tr>
    </w:tbl>
    <w:p w14:paraId="1A4A213A"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28E969DD" w14:textId="77777777" w:rsidR="00A62051" w:rsidRPr="001428AF" w:rsidRDefault="00A62051" w:rsidP="00A62051">
      <w:pPr>
        <w:rPr>
          <w:lang w:val="en-GB"/>
        </w:rPr>
      </w:pPr>
      <w:r w:rsidRPr="001428AF">
        <w:rPr>
          <w:rStyle w:val="HideTWBExt"/>
          <w:lang w:val="en-GB"/>
        </w:rPr>
        <w:t>&lt;/Amend&gt;</w:t>
      </w:r>
    </w:p>
    <w:p w14:paraId="4379F079" w14:textId="6787110C"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86</w:t>
      </w:r>
      <w:r w:rsidRPr="001428AF">
        <w:rPr>
          <w:rStyle w:val="HideTWBExt"/>
          <w:b w:val="0"/>
          <w:lang w:val="en-GB"/>
        </w:rPr>
        <w:t>&lt;/NumAm&gt;</w:t>
      </w:r>
    </w:p>
    <w:p w14:paraId="380B27E7"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Erik Kaliňák</w:t>
      </w:r>
      <w:r w:rsidRPr="001428AF">
        <w:rPr>
          <w:rStyle w:val="HideTWBExt"/>
          <w:b w:val="0"/>
          <w:lang w:val="en-GB"/>
        </w:rPr>
        <w:t>&lt;/Members&gt;</w:t>
      </w:r>
    </w:p>
    <w:p w14:paraId="1F068982" w14:textId="77777777" w:rsidR="00A62051" w:rsidRPr="001428AF" w:rsidRDefault="00A62051" w:rsidP="00A62051">
      <w:pPr>
        <w:pStyle w:val="NormalBold"/>
        <w:rPr>
          <w:lang w:val="en-GB"/>
        </w:rPr>
      </w:pPr>
      <w:r w:rsidRPr="001428AF">
        <w:rPr>
          <w:rStyle w:val="HideTWBExt"/>
          <w:b w:val="0"/>
          <w:lang w:val="en-GB"/>
        </w:rPr>
        <w:t>&lt;/RepeatBlock-By&gt;</w:t>
      </w:r>
    </w:p>
    <w:p w14:paraId="58D609BB"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6402C0B"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4FBFB9BA" w14:textId="77777777" w:rsidTr="00227445">
        <w:trPr>
          <w:trHeight w:hRule="exact" w:val="240"/>
          <w:jc w:val="center"/>
        </w:trPr>
        <w:tc>
          <w:tcPr>
            <w:tcW w:w="9752" w:type="dxa"/>
            <w:gridSpan w:val="2"/>
            <w:tcBorders>
              <w:top w:val="nil"/>
              <w:left w:val="nil"/>
              <w:bottom w:val="nil"/>
              <w:right w:val="nil"/>
            </w:tcBorders>
          </w:tcPr>
          <w:p w14:paraId="06E66510" w14:textId="77777777" w:rsidR="00A62051" w:rsidRPr="001428AF" w:rsidRDefault="00A62051" w:rsidP="00227445">
            <w:pPr>
              <w:rPr>
                <w:lang w:val="en-GB"/>
              </w:rPr>
            </w:pPr>
          </w:p>
        </w:tc>
      </w:tr>
      <w:tr w:rsidR="00A62051" w:rsidRPr="002C368F" w14:paraId="1512C23D" w14:textId="77777777" w:rsidTr="00227445">
        <w:trPr>
          <w:trHeight w:val="240"/>
          <w:jc w:val="center"/>
        </w:trPr>
        <w:tc>
          <w:tcPr>
            <w:tcW w:w="4876" w:type="dxa"/>
            <w:tcBorders>
              <w:top w:val="nil"/>
              <w:left w:val="nil"/>
              <w:bottom w:val="nil"/>
              <w:right w:val="nil"/>
            </w:tcBorders>
          </w:tcPr>
          <w:p w14:paraId="09450724"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82F9924" w14:textId="77777777" w:rsidR="00A62051" w:rsidRPr="002C368F" w:rsidRDefault="00A62051" w:rsidP="00227445">
            <w:pPr>
              <w:pStyle w:val="AmColumnHeading"/>
            </w:pPr>
            <w:r w:rsidRPr="002C368F">
              <w:t>Poprawka</w:t>
            </w:r>
          </w:p>
        </w:tc>
      </w:tr>
      <w:tr w:rsidR="00A62051" w:rsidRPr="002C368F" w14:paraId="19720757" w14:textId="77777777" w:rsidTr="00227445">
        <w:trPr>
          <w:jc w:val="center"/>
        </w:trPr>
        <w:tc>
          <w:tcPr>
            <w:tcW w:w="4876" w:type="dxa"/>
            <w:tcBorders>
              <w:top w:val="nil"/>
              <w:left w:val="nil"/>
              <w:bottom w:val="nil"/>
              <w:right w:val="nil"/>
            </w:tcBorders>
          </w:tcPr>
          <w:p w14:paraId="0BB24E91" w14:textId="77777777" w:rsidR="00A62051" w:rsidRPr="002C368F" w:rsidRDefault="00A62051" w:rsidP="00227445">
            <w:pPr>
              <w:pStyle w:val="Normal6a"/>
            </w:pPr>
            <w:r w:rsidRPr="002C368F">
              <w:t>10.</w:t>
            </w:r>
            <w:r w:rsidRPr="002C368F">
              <w:tab/>
              <w:t xml:space="preserve">z zadowoleniem przyjmuje wyrok TSUE w sprawie Stevi i The New York Times/Komisja jako istotny wkład </w:t>
            </w:r>
            <w:r w:rsidRPr="002C368F">
              <w:rPr>
                <w:b/>
                <w:i/>
              </w:rPr>
              <w:t xml:space="preserve">w linię orzeczniczą, która sprzyja </w:t>
            </w:r>
            <w:r w:rsidRPr="002C368F">
              <w:t xml:space="preserve">przejrzystości </w:t>
            </w:r>
            <w:r w:rsidRPr="002C368F">
              <w:rPr>
                <w:b/>
                <w:i/>
              </w:rPr>
              <w:t xml:space="preserve">praktyk </w:t>
            </w:r>
            <w:r w:rsidRPr="002C368F">
              <w:t xml:space="preserve">w instytucjach, organach, urzędach i agencjach UE; </w:t>
            </w:r>
            <w:r w:rsidRPr="002C368F">
              <w:rPr>
                <w:b/>
                <w:i/>
              </w:rPr>
              <w:t>zauważa, że w wyroku podkreślono obowiązek proaktywnego przechowywania dokumentacji w celu zapewnienia skutecznego wykonywania prawa dostępu;</w:t>
            </w:r>
            <w:r w:rsidRPr="002C368F">
              <w:t xml:space="preserve"> </w:t>
            </w:r>
            <w:r w:rsidRPr="002C368F">
              <w:rPr>
                <w:b/>
                <w:i/>
              </w:rPr>
              <w:t>ubolewa jednak, że TSUE postanowił nie dokonywać ponownej wykładni rozporządzenia (WE) nr 1049/2001 w świetle nowoczesnych metod komunikacji i zmieniających się obowiązków w zakresie przejrzystości;</w:t>
            </w:r>
          </w:p>
        </w:tc>
        <w:tc>
          <w:tcPr>
            <w:tcW w:w="4876" w:type="dxa"/>
            <w:tcBorders>
              <w:top w:val="nil"/>
              <w:left w:val="nil"/>
              <w:bottom w:val="nil"/>
              <w:right w:val="nil"/>
            </w:tcBorders>
          </w:tcPr>
          <w:p w14:paraId="527CD130" w14:textId="77777777" w:rsidR="00A62051" w:rsidRPr="002C368F" w:rsidRDefault="00A62051" w:rsidP="00227445">
            <w:pPr>
              <w:pStyle w:val="Normal6a"/>
            </w:pPr>
            <w:r w:rsidRPr="002C368F">
              <w:t>10.</w:t>
            </w:r>
            <w:r w:rsidRPr="002C368F">
              <w:tab/>
              <w:t xml:space="preserve">z zadowoleniem przyjmuje wyrok TSUE w sprawie Stevi i The New York Times/Komisja jako istotny wkład </w:t>
            </w:r>
            <w:r w:rsidRPr="002C368F">
              <w:rPr>
                <w:b/>
                <w:i/>
              </w:rPr>
              <w:t xml:space="preserve">we wspieranie </w:t>
            </w:r>
            <w:r w:rsidRPr="002C368F">
              <w:t xml:space="preserve">przejrzystości w instytucjach, organach, urzędach i agencjach UE; </w:t>
            </w:r>
            <w:r w:rsidRPr="002C368F">
              <w:rPr>
                <w:b/>
                <w:i/>
              </w:rPr>
              <w:t>zdecydowanie wzywa Komisję do opublikowania wszystkich wiadomości tekstowych wymienianych przez przewodniczącą Komisji i dyrektora generalnego przedsiębiorstwa farmaceutycznego Pfizer w okresie od 1 stycznia 2021 r. do 11 maja 2022 r.;</w:t>
            </w:r>
          </w:p>
        </w:tc>
      </w:tr>
    </w:tbl>
    <w:p w14:paraId="46905378"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{SK}</w:t>
      </w:r>
      <w:r w:rsidRPr="001428AF">
        <w:rPr>
          <w:lang w:val="en-GB"/>
        </w:rPr>
        <w:t>sk</w:t>
      </w:r>
      <w:r w:rsidRPr="001428AF">
        <w:rPr>
          <w:rStyle w:val="HideTWBExt"/>
          <w:lang w:val="en-GB"/>
        </w:rPr>
        <w:t>&lt;/Original&gt;</w:t>
      </w:r>
    </w:p>
    <w:p w14:paraId="29DF0BA5" w14:textId="77777777" w:rsidR="00A62051" w:rsidRPr="001428AF" w:rsidRDefault="00A62051" w:rsidP="00A62051">
      <w:pPr>
        <w:rPr>
          <w:lang w:val="en-GB"/>
        </w:rPr>
      </w:pPr>
      <w:r w:rsidRPr="001428AF">
        <w:rPr>
          <w:rStyle w:val="HideTWBExt"/>
          <w:lang w:val="en-GB"/>
        </w:rPr>
        <w:t>&lt;/Amend&gt;</w:t>
      </w:r>
    </w:p>
    <w:p w14:paraId="63EFE519" w14:textId="509AA409"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87</w:t>
      </w:r>
      <w:r w:rsidRPr="001428AF">
        <w:rPr>
          <w:rStyle w:val="HideTWBExt"/>
          <w:b w:val="0"/>
          <w:lang w:val="en-GB"/>
        </w:rPr>
        <w:t>&lt;/NumAm&gt;</w:t>
      </w:r>
    </w:p>
    <w:p w14:paraId="0534EE7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5AADF54B" w14:textId="77777777" w:rsidR="00A62051" w:rsidRPr="001428AF" w:rsidRDefault="00A62051" w:rsidP="00A62051">
      <w:pPr>
        <w:pStyle w:val="NormalBold"/>
        <w:rPr>
          <w:lang w:val="en-GB"/>
        </w:rPr>
      </w:pPr>
      <w:r w:rsidRPr="001428AF">
        <w:rPr>
          <w:rStyle w:val="HideTWBExt"/>
          <w:b w:val="0"/>
          <w:lang w:val="en-GB"/>
        </w:rPr>
        <w:t>&lt;/RepeatBlock-By&gt;</w:t>
      </w:r>
    </w:p>
    <w:p w14:paraId="5EA82DD0"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4F27028"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20DBBEE9" w14:textId="77777777" w:rsidTr="00227445">
        <w:trPr>
          <w:trHeight w:hRule="exact" w:val="240"/>
          <w:jc w:val="center"/>
        </w:trPr>
        <w:tc>
          <w:tcPr>
            <w:tcW w:w="9752" w:type="dxa"/>
            <w:gridSpan w:val="2"/>
            <w:tcBorders>
              <w:top w:val="nil"/>
              <w:left w:val="nil"/>
              <w:bottom w:val="nil"/>
              <w:right w:val="nil"/>
            </w:tcBorders>
          </w:tcPr>
          <w:p w14:paraId="13C5A871" w14:textId="77777777" w:rsidR="00A62051" w:rsidRPr="001428AF" w:rsidRDefault="00A62051" w:rsidP="00227445">
            <w:pPr>
              <w:rPr>
                <w:lang w:val="en-GB"/>
              </w:rPr>
            </w:pPr>
          </w:p>
        </w:tc>
      </w:tr>
      <w:tr w:rsidR="00A62051" w:rsidRPr="002C368F" w14:paraId="7A0B3F63" w14:textId="77777777" w:rsidTr="00227445">
        <w:trPr>
          <w:trHeight w:val="240"/>
          <w:jc w:val="center"/>
        </w:trPr>
        <w:tc>
          <w:tcPr>
            <w:tcW w:w="4876" w:type="dxa"/>
            <w:tcBorders>
              <w:top w:val="nil"/>
              <w:left w:val="nil"/>
              <w:bottom w:val="nil"/>
              <w:right w:val="nil"/>
            </w:tcBorders>
          </w:tcPr>
          <w:p w14:paraId="2937AB8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7BC9E21" w14:textId="77777777" w:rsidR="00A62051" w:rsidRPr="002C368F" w:rsidRDefault="00A62051" w:rsidP="00227445">
            <w:pPr>
              <w:pStyle w:val="AmColumnHeading"/>
            </w:pPr>
            <w:r w:rsidRPr="002C368F">
              <w:t>Poprawka</w:t>
            </w:r>
          </w:p>
        </w:tc>
      </w:tr>
      <w:tr w:rsidR="00A62051" w:rsidRPr="002C368F" w14:paraId="4E066950" w14:textId="77777777" w:rsidTr="00227445">
        <w:trPr>
          <w:jc w:val="center"/>
        </w:trPr>
        <w:tc>
          <w:tcPr>
            <w:tcW w:w="4876" w:type="dxa"/>
            <w:tcBorders>
              <w:top w:val="nil"/>
              <w:left w:val="nil"/>
              <w:bottom w:val="nil"/>
              <w:right w:val="nil"/>
            </w:tcBorders>
          </w:tcPr>
          <w:p w14:paraId="1C8BAC48" w14:textId="77777777" w:rsidR="00A62051" w:rsidRPr="002C368F" w:rsidRDefault="00A62051" w:rsidP="00227445">
            <w:pPr>
              <w:pStyle w:val="Normal6a"/>
            </w:pPr>
            <w:r w:rsidRPr="002C368F">
              <w:t>10.</w:t>
            </w:r>
            <w:r w:rsidRPr="002C368F">
              <w:tab/>
              <w:t>z zadowoleniem przyjmuje wyrok TSUE w sprawie Stevi i The New York Times/Komisja jako istotny wkład w linię orzeczniczą, która sprzyja przejrzystości praktyk w instytucjach, organach, urzędach i agencjach UE; zauważa, że w wyroku podkreślono obowiązek proaktywnego przechowywania dokumentacji w celu zapewnienia skutecznego wykonywania prawa dostępu; ubolewa jednak, że TSUE postanowił nie dokonywać ponownej wykładni rozporządzenia (WE) nr 1049/2001 w świetle nowoczesnych metod komunikacji i zmieniających się obowiązków w zakresie przejrzystości;</w:t>
            </w:r>
          </w:p>
        </w:tc>
        <w:tc>
          <w:tcPr>
            <w:tcW w:w="4876" w:type="dxa"/>
            <w:tcBorders>
              <w:top w:val="nil"/>
              <w:left w:val="nil"/>
              <w:bottom w:val="nil"/>
              <w:right w:val="nil"/>
            </w:tcBorders>
          </w:tcPr>
          <w:p w14:paraId="355D0E9D" w14:textId="77777777" w:rsidR="00A62051" w:rsidRPr="002C368F" w:rsidRDefault="00A62051" w:rsidP="00227445">
            <w:pPr>
              <w:pStyle w:val="Normal6a"/>
            </w:pPr>
            <w:r w:rsidRPr="002C368F">
              <w:t>10.</w:t>
            </w:r>
            <w:r w:rsidRPr="002C368F">
              <w:tab/>
              <w:t xml:space="preserve">z zadowoleniem przyjmuje wyrok TSUE w sprawie Stevi i The New York Times/Komisja jako istotny wkład w linię orzeczniczą, która sprzyja przejrzystości praktyk w instytucjach, organach, urzędach i agencjach UE; zauważa, że w wyroku podkreślono obowiązek proaktywnego przechowywania dokumentacji w celu zapewnienia skutecznego wykonywania prawa dostępu; ubolewa jednak, że TSUE postanowił nie dokonywać ponownej wykładni rozporządzenia (WE) nr 1049/2001 w świetle nowoczesnych metod komunikacji i zmieniających się obowiązków w zakresie przejrzystości; </w:t>
            </w:r>
            <w:r w:rsidRPr="002C368F">
              <w:rPr>
                <w:b/>
                <w:i/>
              </w:rPr>
              <w:t>jest zaniepokojony sposobem, w jaki Komisja zajęła się tą sprawą, w tym jej niezdolnością do wyjaśnienia, dlaczego nie udostępniono wiadomości tekstowych;</w:t>
            </w:r>
          </w:p>
        </w:tc>
      </w:tr>
    </w:tbl>
    <w:p w14:paraId="6702F874"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78026489" w14:textId="77777777" w:rsidR="00A62051" w:rsidRPr="001428AF" w:rsidRDefault="00A62051" w:rsidP="00A62051">
      <w:pPr>
        <w:rPr>
          <w:lang w:val="en-GB"/>
        </w:rPr>
      </w:pPr>
      <w:r w:rsidRPr="001428AF">
        <w:rPr>
          <w:rStyle w:val="HideTWBExt"/>
          <w:lang w:val="en-GB"/>
        </w:rPr>
        <w:t>&lt;/Amend&gt;</w:t>
      </w:r>
    </w:p>
    <w:p w14:paraId="32D231B3" w14:textId="5E35AD38"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88</w:t>
      </w:r>
      <w:r w:rsidRPr="001428AF">
        <w:rPr>
          <w:rStyle w:val="HideTWBExt"/>
          <w:b w:val="0"/>
          <w:lang w:val="en-GB"/>
        </w:rPr>
        <w:t>&lt;/NumAm&gt;</w:t>
      </w:r>
    </w:p>
    <w:p w14:paraId="44C96F3A"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7EBCDDAE" w14:textId="77777777" w:rsidR="00A62051" w:rsidRPr="001428AF" w:rsidRDefault="00A62051" w:rsidP="00A62051">
      <w:pPr>
        <w:pStyle w:val="NormalBold"/>
        <w:rPr>
          <w:lang w:val="en-GB"/>
        </w:rPr>
      </w:pPr>
      <w:r w:rsidRPr="001428AF">
        <w:rPr>
          <w:rStyle w:val="HideTWBExt"/>
          <w:b w:val="0"/>
          <w:lang w:val="en-GB"/>
        </w:rPr>
        <w:t>&lt;/RepeatBlock-By&gt;</w:t>
      </w:r>
    </w:p>
    <w:p w14:paraId="2E9165B5"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1AF79039"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9D21CB3" w14:textId="77777777" w:rsidTr="00227445">
        <w:trPr>
          <w:trHeight w:hRule="exact" w:val="240"/>
          <w:jc w:val="center"/>
        </w:trPr>
        <w:tc>
          <w:tcPr>
            <w:tcW w:w="9752" w:type="dxa"/>
            <w:gridSpan w:val="2"/>
            <w:tcBorders>
              <w:top w:val="nil"/>
              <w:left w:val="nil"/>
              <w:bottom w:val="nil"/>
              <w:right w:val="nil"/>
            </w:tcBorders>
          </w:tcPr>
          <w:p w14:paraId="2664886A" w14:textId="77777777" w:rsidR="00A62051" w:rsidRPr="001428AF" w:rsidRDefault="00A62051" w:rsidP="00227445">
            <w:pPr>
              <w:rPr>
                <w:lang w:val="en-GB"/>
              </w:rPr>
            </w:pPr>
          </w:p>
        </w:tc>
      </w:tr>
      <w:tr w:rsidR="00A62051" w:rsidRPr="002C368F" w14:paraId="34A084A8" w14:textId="77777777" w:rsidTr="00227445">
        <w:trPr>
          <w:trHeight w:val="240"/>
          <w:jc w:val="center"/>
        </w:trPr>
        <w:tc>
          <w:tcPr>
            <w:tcW w:w="4876" w:type="dxa"/>
            <w:tcBorders>
              <w:top w:val="nil"/>
              <w:left w:val="nil"/>
              <w:bottom w:val="nil"/>
              <w:right w:val="nil"/>
            </w:tcBorders>
          </w:tcPr>
          <w:p w14:paraId="0CA40933"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C019AE9" w14:textId="77777777" w:rsidR="00A62051" w:rsidRPr="002C368F" w:rsidRDefault="00A62051" w:rsidP="00227445">
            <w:pPr>
              <w:pStyle w:val="AmColumnHeading"/>
            </w:pPr>
            <w:r w:rsidRPr="002C368F">
              <w:t>Poprawka</w:t>
            </w:r>
          </w:p>
        </w:tc>
      </w:tr>
      <w:tr w:rsidR="00A62051" w:rsidRPr="002C368F" w14:paraId="12D9552F" w14:textId="77777777" w:rsidTr="00227445">
        <w:trPr>
          <w:jc w:val="center"/>
        </w:trPr>
        <w:tc>
          <w:tcPr>
            <w:tcW w:w="4876" w:type="dxa"/>
            <w:tcBorders>
              <w:top w:val="nil"/>
              <w:left w:val="nil"/>
              <w:bottom w:val="nil"/>
              <w:right w:val="nil"/>
            </w:tcBorders>
          </w:tcPr>
          <w:p w14:paraId="0D0DFAB9" w14:textId="77777777" w:rsidR="00A62051" w:rsidRPr="002C368F" w:rsidRDefault="00A62051" w:rsidP="00227445">
            <w:pPr>
              <w:pStyle w:val="Normal6a"/>
            </w:pPr>
            <w:r w:rsidRPr="002C368F">
              <w:t>10.</w:t>
            </w:r>
            <w:r w:rsidRPr="002C368F">
              <w:tab/>
              <w:t>z zadowoleniem przyjmuje wyrok TSUE w sprawie Stevi i The New York Times/Komisja jako istotny wkład w linię orzeczniczą, która sprzyja przejrzystości praktyk w instytucjach, organach, urzędach i agencjach UE; zauważa, że w wyroku podkreślono obowiązek proaktywnego przechowywania dokumentacji w celu zapewnienia skutecznego wykonywania prawa dostępu; ubolewa jednak, że TSUE postanowił nie dokonywać ponownej wykładni rozporządzenia (WE) nr 1049/2001 w świetle nowoczesnych metod komunikacji i zmieniających się obowiązków w zakresie przejrzystości;</w:t>
            </w:r>
          </w:p>
        </w:tc>
        <w:tc>
          <w:tcPr>
            <w:tcW w:w="4876" w:type="dxa"/>
            <w:tcBorders>
              <w:top w:val="nil"/>
              <w:left w:val="nil"/>
              <w:bottom w:val="nil"/>
              <w:right w:val="nil"/>
            </w:tcBorders>
          </w:tcPr>
          <w:p w14:paraId="6C584EF1" w14:textId="77777777" w:rsidR="00A62051" w:rsidRPr="002C368F" w:rsidRDefault="00A62051" w:rsidP="00227445">
            <w:pPr>
              <w:pStyle w:val="Normal6a"/>
            </w:pPr>
            <w:r w:rsidRPr="002C368F">
              <w:t>10.</w:t>
            </w:r>
            <w:r w:rsidRPr="002C368F">
              <w:tab/>
              <w:t xml:space="preserve">z zadowoleniem przyjmuje wyrok TSUE w sprawie Stevi i The New York Times/Komisja jako istotny wkład w linię orzeczniczą, która sprzyja przejrzystości praktyk w instytucjach, organach, urzędach i agencjach UE; zauważa, że w wyroku podkreślono obowiązek proaktywnego przechowywania dokumentacji w celu zapewnienia skutecznego wykonywania prawa dostępu; ubolewa jednak, że TSUE postanowił nie dokonywać ponownej wykładni rozporządzenia (WE) nr 1049/2001 w świetle nowoczesnych metod komunikacji i zmieniających się obowiązków w zakresie przejrzystości; </w:t>
            </w:r>
            <w:r w:rsidRPr="002C368F">
              <w:rPr>
                <w:b/>
                <w:i/>
              </w:rPr>
              <w:t>wzywa Komisję, jako zarządcę traktatów, by przestrzegała własnych zasad;</w:t>
            </w:r>
          </w:p>
        </w:tc>
      </w:tr>
    </w:tbl>
    <w:p w14:paraId="36A5B9A0"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{FI}</w:t>
      </w:r>
      <w:r w:rsidRPr="002C368F">
        <w:t>fi</w:t>
      </w:r>
      <w:r w:rsidRPr="002C368F">
        <w:rPr>
          <w:rStyle w:val="HideTWBExt"/>
        </w:rPr>
        <w:t>&lt;/Original&gt;</w:t>
      </w:r>
    </w:p>
    <w:p w14:paraId="0ECF08E4" w14:textId="77777777" w:rsidR="00A62051" w:rsidRPr="002C368F" w:rsidRDefault="00A62051" w:rsidP="00A62051">
      <w:r w:rsidRPr="002C368F">
        <w:rPr>
          <w:rStyle w:val="HideTWBExt"/>
        </w:rPr>
        <w:t>&lt;/Amend&gt;</w:t>
      </w:r>
    </w:p>
    <w:p w14:paraId="3F5B1767" w14:textId="453373DE"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89</w:t>
      </w:r>
      <w:r w:rsidRPr="002C368F">
        <w:rPr>
          <w:rStyle w:val="HideTWBExt"/>
          <w:b w:val="0"/>
        </w:rPr>
        <w:t>&lt;/NumAm&gt;</w:t>
      </w:r>
    </w:p>
    <w:p w14:paraId="249DA442" w14:textId="77777777" w:rsidR="00A62051" w:rsidRPr="002C368F" w:rsidRDefault="00A62051" w:rsidP="00A62051">
      <w:pPr>
        <w:pStyle w:val="NormalBold"/>
      </w:pPr>
      <w:r w:rsidRPr="002C368F">
        <w:rPr>
          <w:rStyle w:val="HideTWBExt"/>
          <w:b w:val="0"/>
        </w:rPr>
        <w:t>&lt;RepeatBlock-By&gt;&lt;Members&gt;</w:t>
      </w:r>
      <w:r w:rsidRPr="002C368F">
        <w:t>Gaetano Pedulla'</w:t>
      </w:r>
      <w:r w:rsidRPr="002C368F">
        <w:rPr>
          <w:rStyle w:val="HideTWBExt"/>
          <w:b w:val="0"/>
        </w:rPr>
        <w:t>&lt;/Members&gt;</w:t>
      </w:r>
    </w:p>
    <w:p w14:paraId="4EB349A6" w14:textId="77777777" w:rsidR="00A62051" w:rsidRPr="002C368F" w:rsidRDefault="00A62051" w:rsidP="00A62051">
      <w:pPr>
        <w:pStyle w:val="NormalBold"/>
      </w:pPr>
      <w:r w:rsidRPr="002C368F">
        <w:rPr>
          <w:rStyle w:val="HideTWBExt"/>
          <w:b w:val="0"/>
        </w:rPr>
        <w:t>&lt;/RepeatBlock-By&gt;</w:t>
      </w:r>
    </w:p>
    <w:p w14:paraId="4F1D3EB2"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2FFB00E4" w14:textId="77777777" w:rsidR="00A62051" w:rsidRPr="002C368F" w:rsidRDefault="00A62051" w:rsidP="00A62051">
      <w:pPr>
        <w:pStyle w:val="NormalBold"/>
      </w:pPr>
      <w:r w:rsidRPr="002C368F">
        <w:rPr>
          <w:rStyle w:val="HideTWBExt"/>
          <w:b w:val="0"/>
        </w:rPr>
        <w:t>&lt;Article&gt;</w:t>
      </w:r>
      <w:r w:rsidRPr="002C368F">
        <w:t>Ustęp 10 a (nowy)</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6EC97E1B" w14:textId="77777777" w:rsidTr="00227445">
        <w:trPr>
          <w:trHeight w:hRule="exact" w:val="240"/>
          <w:jc w:val="center"/>
        </w:trPr>
        <w:tc>
          <w:tcPr>
            <w:tcW w:w="9752" w:type="dxa"/>
            <w:gridSpan w:val="2"/>
            <w:tcBorders>
              <w:top w:val="nil"/>
              <w:left w:val="nil"/>
              <w:bottom w:val="nil"/>
              <w:right w:val="nil"/>
            </w:tcBorders>
          </w:tcPr>
          <w:p w14:paraId="4B5DF695" w14:textId="77777777" w:rsidR="00A62051" w:rsidRPr="002C368F" w:rsidRDefault="00A62051" w:rsidP="00227445"/>
        </w:tc>
      </w:tr>
      <w:tr w:rsidR="00A62051" w:rsidRPr="002C368F" w14:paraId="10BBA1CE" w14:textId="77777777" w:rsidTr="00227445">
        <w:trPr>
          <w:trHeight w:val="240"/>
          <w:jc w:val="center"/>
        </w:trPr>
        <w:tc>
          <w:tcPr>
            <w:tcW w:w="4876" w:type="dxa"/>
            <w:tcBorders>
              <w:top w:val="nil"/>
              <w:left w:val="nil"/>
              <w:bottom w:val="nil"/>
              <w:right w:val="nil"/>
            </w:tcBorders>
          </w:tcPr>
          <w:p w14:paraId="42F7B2B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38F04E5" w14:textId="77777777" w:rsidR="00A62051" w:rsidRPr="002C368F" w:rsidRDefault="00A62051" w:rsidP="00227445">
            <w:pPr>
              <w:pStyle w:val="AmColumnHeading"/>
            </w:pPr>
            <w:r w:rsidRPr="002C368F">
              <w:t>Poprawka</w:t>
            </w:r>
          </w:p>
        </w:tc>
      </w:tr>
      <w:tr w:rsidR="00A62051" w:rsidRPr="002C368F" w14:paraId="2BB52E43" w14:textId="77777777" w:rsidTr="00227445">
        <w:trPr>
          <w:jc w:val="center"/>
        </w:trPr>
        <w:tc>
          <w:tcPr>
            <w:tcW w:w="4876" w:type="dxa"/>
            <w:tcBorders>
              <w:top w:val="nil"/>
              <w:left w:val="nil"/>
              <w:bottom w:val="nil"/>
              <w:right w:val="nil"/>
            </w:tcBorders>
          </w:tcPr>
          <w:p w14:paraId="093B22CC" w14:textId="77777777" w:rsidR="00A62051" w:rsidRPr="002C368F" w:rsidRDefault="00A62051" w:rsidP="00227445">
            <w:pPr>
              <w:pStyle w:val="Normal6a"/>
            </w:pPr>
          </w:p>
        </w:tc>
        <w:tc>
          <w:tcPr>
            <w:tcW w:w="4876" w:type="dxa"/>
            <w:tcBorders>
              <w:top w:val="nil"/>
              <w:left w:val="nil"/>
              <w:bottom w:val="nil"/>
              <w:right w:val="nil"/>
            </w:tcBorders>
          </w:tcPr>
          <w:p w14:paraId="3CB2A01C" w14:textId="77777777" w:rsidR="00A62051" w:rsidRPr="002C368F" w:rsidRDefault="00A62051" w:rsidP="00227445">
            <w:pPr>
              <w:pStyle w:val="Normal6a"/>
            </w:pPr>
            <w:r w:rsidRPr="002C368F">
              <w:rPr>
                <w:b/>
                <w:i/>
              </w:rPr>
              <w:t>10a.</w:t>
            </w:r>
            <w:r w:rsidRPr="002C368F">
              <w:rPr>
                <w:b/>
                <w:i/>
              </w:rPr>
              <w:tab/>
              <w:t>domaga się, aby wszystkie instytucje, organy, urzędy i agencje UE przechowywały, rejestrowały i aktywnie udostępniały wszystkie oficjalne dokumenty, w tym dokumenty sporządzone w drodze wymiany wiadomości tekstowych, za pośrednictwem komunikatorów internetowych i wszelkich innych form komunikacji cyfrowej, o ile dotyczą one spraw publicznych; przypomina, że – jak wyjaśnił Trybunał Sprawiedliwości w sprawie T-36/23 (Stevi i The New York Times przeciwko Komisji) – prawo dostępu do dokumentów obejmuje wszystkie istotne formy dokumentów i nie można go obejść przy pomocy wewnętrznych zasad rejestracji lub praktyk selektywnego zarządzania rejestrami;</w:t>
            </w:r>
          </w:p>
        </w:tc>
      </w:tr>
    </w:tbl>
    <w:p w14:paraId="60BC7CE1"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3A0FBAF3" w14:textId="77777777" w:rsidR="00A62051" w:rsidRPr="001428AF" w:rsidRDefault="00A62051" w:rsidP="00A62051">
      <w:pPr>
        <w:rPr>
          <w:lang w:val="en-GB"/>
        </w:rPr>
      </w:pPr>
      <w:r w:rsidRPr="001428AF">
        <w:rPr>
          <w:rStyle w:val="HideTWBExt"/>
          <w:lang w:val="en-GB"/>
        </w:rPr>
        <w:t>&lt;/Amend&gt;</w:t>
      </w:r>
    </w:p>
    <w:p w14:paraId="23E29ED6" w14:textId="7047CD99"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90</w:t>
      </w:r>
      <w:r w:rsidRPr="001428AF">
        <w:rPr>
          <w:rStyle w:val="HideTWBExt"/>
          <w:b w:val="0"/>
          <w:lang w:val="en-GB"/>
        </w:rPr>
        <w:t>&lt;/NumAm&gt;</w:t>
      </w:r>
    </w:p>
    <w:p w14:paraId="47F43123"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Pekka Toveri</w:t>
      </w:r>
      <w:r w:rsidRPr="001428AF">
        <w:rPr>
          <w:rStyle w:val="HideTWBExt"/>
          <w:b w:val="0"/>
          <w:lang w:val="en-GB"/>
        </w:rPr>
        <w:t>&lt;/Members&gt;</w:t>
      </w:r>
    </w:p>
    <w:p w14:paraId="7E0DEACC" w14:textId="77777777" w:rsidR="00A62051" w:rsidRPr="001428AF" w:rsidRDefault="00A62051" w:rsidP="00A62051">
      <w:pPr>
        <w:pStyle w:val="NormalBold"/>
        <w:rPr>
          <w:lang w:val="en-GB"/>
        </w:rPr>
      </w:pPr>
      <w:r w:rsidRPr="001428AF">
        <w:rPr>
          <w:rStyle w:val="HideTWBExt"/>
          <w:b w:val="0"/>
          <w:lang w:val="en-GB"/>
        </w:rPr>
        <w:t>&lt;/RepeatBlock-By&gt;</w:t>
      </w:r>
    </w:p>
    <w:p w14:paraId="76F5813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436A93B6"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39C69D54" w14:textId="77777777" w:rsidTr="00227445">
        <w:trPr>
          <w:trHeight w:hRule="exact" w:val="240"/>
          <w:jc w:val="center"/>
        </w:trPr>
        <w:tc>
          <w:tcPr>
            <w:tcW w:w="9752" w:type="dxa"/>
            <w:gridSpan w:val="2"/>
            <w:tcBorders>
              <w:top w:val="nil"/>
              <w:left w:val="nil"/>
              <w:bottom w:val="nil"/>
              <w:right w:val="nil"/>
            </w:tcBorders>
          </w:tcPr>
          <w:p w14:paraId="6AB195A4" w14:textId="77777777" w:rsidR="00A62051" w:rsidRPr="001428AF" w:rsidRDefault="00A62051" w:rsidP="00227445">
            <w:pPr>
              <w:rPr>
                <w:lang w:val="en-GB"/>
              </w:rPr>
            </w:pPr>
          </w:p>
        </w:tc>
      </w:tr>
      <w:tr w:rsidR="00A62051" w:rsidRPr="002C368F" w14:paraId="0CD4F40B" w14:textId="77777777" w:rsidTr="00227445">
        <w:trPr>
          <w:trHeight w:val="240"/>
          <w:jc w:val="center"/>
        </w:trPr>
        <w:tc>
          <w:tcPr>
            <w:tcW w:w="4876" w:type="dxa"/>
            <w:tcBorders>
              <w:top w:val="nil"/>
              <w:left w:val="nil"/>
              <w:bottom w:val="nil"/>
              <w:right w:val="nil"/>
            </w:tcBorders>
          </w:tcPr>
          <w:p w14:paraId="138E76CF"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B70AE20" w14:textId="77777777" w:rsidR="00A62051" w:rsidRPr="002C368F" w:rsidRDefault="00A62051" w:rsidP="00227445">
            <w:pPr>
              <w:pStyle w:val="AmColumnHeading"/>
            </w:pPr>
            <w:r w:rsidRPr="002C368F">
              <w:t>Poprawka</w:t>
            </w:r>
          </w:p>
        </w:tc>
      </w:tr>
      <w:tr w:rsidR="00A62051" w:rsidRPr="002C368F" w14:paraId="12A63F6F" w14:textId="77777777" w:rsidTr="00227445">
        <w:trPr>
          <w:jc w:val="center"/>
        </w:trPr>
        <w:tc>
          <w:tcPr>
            <w:tcW w:w="4876" w:type="dxa"/>
            <w:tcBorders>
              <w:top w:val="nil"/>
              <w:left w:val="nil"/>
              <w:bottom w:val="nil"/>
              <w:right w:val="nil"/>
            </w:tcBorders>
          </w:tcPr>
          <w:p w14:paraId="60A30B7B" w14:textId="77777777" w:rsidR="00A62051" w:rsidRPr="002C368F" w:rsidRDefault="00A62051" w:rsidP="00227445">
            <w:pPr>
              <w:pStyle w:val="Normal6a"/>
            </w:pPr>
          </w:p>
        </w:tc>
        <w:tc>
          <w:tcPr>
            <w:tcW w:w="4876" w:type="dxa"/>
            <w:tcBorders>
              <w:top w:val="nil"/>
              <w:left w:val="nil"/>
              <w:bottom w:val="nil"/>
              <w:right w:val="nil"/>
            </w:tcBorders>
          </w:tcPr>
          <w:p w14:paraId="69FC6471" w14:textId="77777777" w:rsidR="00A62051" w:rsidRPr="002C368F" w:rsidRDefault="00A62051" w:rsidP="00227445">
            <w:pPr>
              <w:pStyle w:val="Normal6a"/>
            </w:pPr>
            <w:r w:rsidRPr="002C368F">
              <w:rPr>
                <w:b/>
                <w:i/>
              </w:rPr>
              <w:t>10a.</w:t>
            </w:r>
            <w:r w:rsidRPr="002C368F">
              <w:rPr>
                <w:b/>
                <w:i/>
              </w:rPr>
              <w:tab/>
              <w:t>podkreśla, że chociaż przejrzystość musi pozostać ogólną zasadą, istnieje ograniczona liczba uzasadnionych wyjątków określonych w odpowiednich przepisach, w tym ze względów bezpieczeństwa, ochrony poufnych informacji o toczących się negocjacjach oraz konieczności zapewnienia chronionej „przestrzeni do namysłu” podczas obrad wewnętrznych; zauważa, że wyjątki te obejmują również niektóre wnioski, które są niewłaściwe lub stanowią nadużycie, i mają zasadnicze znaczenie dla zapewnienia skutecznego i odpowiedzialnego podejmowania decyzji w instytucjach Unii;</w:t>
            </w:r>
          </w:p>
        </w:tc>
      </w:tr>
    </w:tbl>
    <w:p w14:paraId="0EDC4CE2"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347E3F7C" w14:textId="77777777" w:rsidR="00A62051" w:rsidRPr="001428AF" w:rsidRDefault="00A62051" w:rsidP="00A62051">
      <w:pPr>
        <w:rPr>
          <w:lang w:val="en-GB"/>
        </w:rPr>
      </w:pPr>
      <w:r w:rsidRPr="001428AF">
        <w:rPr>
          <w:rStyle w:val="HideTWBExt"/>
          <w:lang w:val="en-GB"/>
        </w:rPr>
        <w:t>&lt;/Amend&gt;</w:t>
      </w:r>
    </w:p>
    <w:p w14:paraId="7E03CD63" w14:textId="696CC6C8"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91</w:t>
      </w:r>
      <w:r w:rsidRPr="001428AF">
        <w:rPr>
          <w:rStyle w:val="HideTWBExt"/>
          <w:b w:val="0"/>
          <w:lang w:val="en-GB"/>
        </w:rPr>
        <w:t>&lt;/NumAm&gt;</w:t>
      </w:r>
    </w:p>
    <w:p w14:paraId="72EB432D"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Veronika Cifrová Ostrihoňová, Fabienne Keller, Malik Azmani, Irena Joveva, Lucia Yar, Nikola Minchev</w:t>
      </w:r>
      <w:r w:rsidRPr="001428AF">
        <w:rPr>
          <w:rStyle w:val="HideTWBExt"/>
          <w:b w:val="0"/>
          <w:lang w:val="en-GB"/>
        </w:rPr>
        <w:t>&lt;/Members&gt;</w:t>
      </w:r>
    </w:p>
    <w:p w14:paraId="467D0B0F" w14:textId="77777777" w:rsidR="00A62051" w:rsidRPr="001428AF" w:rsidRDefault="00A62051" w:rsidP="00A62051">
      <w:pPr>
        <w:pStyle w:val="NormalBold"/>
        <w:rPr>
          <w:lang w:val="en-GB"/>
        </w:rPr>
      </w:pPr>
      <w:r w:rsidRPr="001428AF">
        <w:rPr>
          <w:rStyle w:val="HideTWBExt"/>
          <w:b w:val="0"/>
          <w:lang w:val="en-GB"/>
        </w:rPr>
        <w:t>&lt;/RepeatBlock-By&gt;</w:t>
      </w:r>
    </w:p>
    <w:p w14:paraId="461E2613"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DA788C3"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3952A5C" w14:textId="77777777" w:rsidTr="00227445">
        <w:trPr>
          <w:trHeight w:hRule="exact" w:val="240"/>
          <w:jc w:val="center"/>
        </w:trPr>
        <w:tc>
          <w:tcPr>
            <w:tcW w:w="9752" w:type="dxa"/>
            <w:gridSpan w:val="2"/>
            <w:tcBorders>
              <w:top w:val="nil"/>
              <w:left w:val="nil"/>
              <w:bottom w:val="nil"/>
              <w:right w:val="nil"/>
            </w:tcBorders>
          </w:tcPr>
          <w:p w14:paraId="6F365CDB" w14:textId="77777777" w:rsidR="00A62051" w:rsidRPr="001428AF" w:rsidRDefault="00A62051" w:rsidP="00227445">
            <w:pPr>
              <w:rPr>
                <w:lang w:val="en-GB"/>
              </w:rPr>
            </w:pPr>
          </w:p>
        </w:tc>
      </w:tr>
      <w:tr w:rsidR="00A62051" w:rsidRPr="002C368F" w14:paraId="05DBA3E5" w14:textId="77777777" w:rsidTr="00227445">
        <w:trPr>
          <w:trHeight w:val="240"/>
          <w:jc w:val="center"/>
        </w:trPr>
        <w:tc>
          <w:tcPr>
            <w:tcW w:w="4876" w:type="dxa"/>
            <w:tcBorders>
              <w:top w:val="nil"/>
              <w:left w:val="nil"/>
              <w:bottom w:val="nil"/>
              <w:right w:val="nil"/>
            </w:tcBorders>
          </w:tcPr>
          <w:p w14:paraId="5C86B50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6DAE04C" w14:textId="77777777" w:rsidR="00A62051" w:rsidRPr="002C368F" w:rsidRDefault="00A62051" w:rsidP="00227445">
            <w:pPr>
              <w:pStyle w:val="AmColumnHeading"/>
            </w:pPr>
            <w:r w:rsidRPr="002C368F">
              <w:t>Poprawka</w:t>
            </w:r>
          </w:p>
        </w:tc>
      </w:tr>
      <w:tr w:rsidR="00A62051" w:rsidRPr="002C368F" w14:paraId="4BE51849" w14:textId="77777777" w:rsidTr="00227445">
        <w:trPr>
          <w:jc w:val="center"/>
        </w:trPr>
        <w:tc>
          <w:tcPr>
            <w:tcW w:w="4876" w:type="dxa"/>
            <w:tcBorders>
              <w:top w:val="nil"/>
              <w:left w:val="nil"/>
              <w:bottom w:val="nil"/>
              <w:right w:val="nil"/>
            </w:tcBorders>
          </w:tcPr>
          <w:p w14:paraId="562B4B53" w14:textId="77777777" w:rsidR="00A62051" w:rsidRPr="002C368F" w:rsidRDefault="00A62051" w:rsidP="00227445">
            <w:pPr>
              <w:pStyle w:val="Normal6a"/>
            </w:pPr>
          </w:p>
        </w:tc>
        <w:tc>
          <w:tcPr>
            <w:tcW w:w="4876" w:type="dxa"/>
            <w:tcBorders>
              <w:top w:val="nil"/>
              <w:left w:val="nil"/>
              <w:bottom w:val="nil"/>
              <w:right w:val="nil"/>
            </w:tcBorders>
          </w:tcPr>
          <w:p w14:paraId="55F5A5C3" w14:textId="77777777" w:rsidR="00A62051" w:rsidRPr="002C368F" w:rsidRDefault="00A62051" w:rsidP="00227445">
            <w:pPr>
              <w:pStyle w:val="Normal6a"/>
            </w:pPr>
            <w:r w:rsidRPr="002C368F">
              <w:rPr>
                <w:b/>
                <w:i/>
              </w:rPr>
              <w:t>10a.</w:t>
            </w:r>
            <w:r w:rsidRPr="002C368F">
              <w:rPr>
                <w:b/>
                <w:i/>
              </w:rPr>
              <w:tab/>
              <w:t>wyraża ubolewanie, że kilka wniosków ustawodawczych przedstawionych przez Komisję podczas ostatniej kadencji parlamentarnej przedłożono bez towarzyszącej im oceny skutków lub bez należycie uzasadnionego odstępstwa od obowiązku jej przedstawienia; podkreśla, że współprawodawcy muszą być w pełni poinformowani o dowodach leżących u podstaw inicjatyw ustawodawczych;</w:t>
            </w:r>
          </w:p>
        </w:tc>
      </w:tr>
    </w:tbl>
    <w:p w14:paraId="2EE17852"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1AD1A66D" w14:textId="77777777" w:rsidR="00A62051" w:rsidRPr="001428AF" w:rsidRDefault="00A62051" w:rsidP="00A62051">
      <w:pPr>
        <w:rPr>
          <w:lang w:val="en-GB"/>
        </w:rPr>
      </w:pPr>
      <w:r w:rsidRPr="001428AF">
        <w:rPr>
          <w:rStyle w:val="HideTWBExt"/>
          <w:lang w:val="en-GB"/>
        </w:rPr>
        <w:t>&lt;/Amend&gt;</w:t>
      </w:r>
    </w:p>
    <w:p w14:paraId="78D88664" w14:textId="283542D9"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92</w:t>
      </w:r>
      <w:r w:rsidRPr="001428AF">
        <w:rPr>
          <w:rStyle w:val="HideTWBExt"/>
          <w:b w:val="0"/>
          <w:lang w:val="en-GB"/>
        </w:rPr>
        <w:t>&lt;/NumAm&gt;</w:t>
      </w:r>
    </w:p>
    <w:p w14:paraId="25A894F4"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4F671A66" w14:textId="77777777" w:rsidR="00A62051" w:rsidRPr="001428AF" w:rsidRDefault="00A62051" w:rsidP="00A62051">
      <w:pPr>
        <w:pStyle w:val="NormalBold"/>
        <w:rPr>
          <w:lang w:val="en-GB"/>
        </w:rPr>
      </w:pPr>
      <w:r w:rsidRPr="001428AF">
        <w:rPr>
          <w:rStyle w:val="HideTWBExt"/>
          <w:b w:val="0"/>
          <w:lang w:val="en-GB"/>
        </w:rPr>
        <w:t>&lt;/RepeatBlock-By&gt;</w:t>
      </w:r>
    </w:p>
    <w:p w14:paraId="416C990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E36FFBF"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BC3473A" w14:textId="77777777" w:rsidTr="00227445">
        <w:trPr>
          <w:trHeight w:hRule="exact" w:val="240"/>
          <w:jc w:val="center"/>
        </w:trPr>
        <w:tc>
          <w:tcPr>
            <w:tcW w:w="9752" w:type="dxa"/>
            <w:gridSpan w:val="2"/>
            <w:tcBorders>
              <w:top w:val="nil"/>
              <w:left w:val="nil"/>
              <w:bottom w:val="nil"/>
              <w:right w:val="nil"/>
            </w:tcBorders>
          </w:tcPr>
          <w:p w14:paraId="1EFE45AA" w14:textId="77777777" w:rsidR="00A62051" w:rsidRPr="001428AF" w:rsidRDefault="00A62051" w:rsidP="00227445">
            <w:pPr>
              <w:rPr>
                <w:lang w:val="en-GB"/>
              </w:rPr>
            </w:pPr>
          </w:p>
        </w:tc>
      </w:tr>
      <w:tr w:rsidR="00A62051" w:rsidRPr="002C368F" w14:paraId="10D5EB1B" w14:textId="77777777" w:rsidTr="00227445">
        <w:trPr>
          <w:trHeight w:val="240"/>
          <w:jc w:val="center"/>
        </w:trPr>
        <w:tc>
          <w:tcPr>
            <w:tcW w:w="4876" w:type="dxa"/>
            <w:tcBorders>
              <w:top w:val="nil"/>
              <w:left w:val="nil"/>
              <w:bottom w:val="nil"/>
              <w:right w:val="nil"/>
            </w:tcBorders>
          </w:tcPr>
          <w:p w14:paraId="2D9045F3"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2D858DE" w14:textId="77777777" w:rsidR="00A62051" w:rsidRPr="002C368F" w:rsidRDefault="00A62051" w:rsidP="00227445">
            <w:pPr>
              <w:pStyle w:val="AmColumnHeading"/>
            </w:pPr>
            <w:r w:rsidRPr="002C368F">
              <w:t>Poprawka</w:t>
            </w:r>
          </w:p>
        </w:tc>
      </w:tr>
      <w:tr w:rsidR="00A62051" w:rsidRPr="002C368F" w14:paraId="5B5AEECA" w14:textId="77777777" w:rsidTr="00227445">
        <w:trPr>
          <w:jc w:val="center"/>
        </w:trPr>
        <w:tc>
          <w:tcPr>
            <w:tcW w:w="4876" w:type="dxa"/>
            <w:tcBorders>
              <w:top w:val="nil"/>
              <w:left w:val="nil"/>
              <w:bottom w:val="nil"/>
              <w:right w:val="nil"/>
            </w:tcBorders>
          </w:tcPr>
          <w:p w14:paraId="79A935F5" w14:textId="77777777" w:rsidR="00A62051" w:rsidRPr="002C368F" w:rsidRDefault="00A62051" w:rsidP="00227445">
            <w:pPr>
              <w:pStyle w:val="Normal6a"/>
            </w:pPr>
          </w:p>
        </w:tc>
        <w:tc>
          <w:tcPr>
            <w:tcW w:w="4876" w:type="dxa"/>
            <w:tcBorders>
              <w:top w:val="nil"/>
              <w:left w:val="nil"/>
              <w:bottom w:val="nil"/>
              <w:right w:val="nil"/>
            </w:tcBorders>
          </w:tcPr>
          <w:p w14:paraId="6B87FF52" w14:textId="77777777" w:rsidR="00A62051" w:rsidRPr="002C368F" w:rsidRDefault="00A62051" w:rsidP="00227445">
            <w:pPr>
              <w:pStyle w:val="Normal6a"/>
            </w:pPr>
            <w:r w:rsidRPr="002C368F">
              <w:rPr>
                <w:b/>
                <w:i/>
              </w:rPr>
              <w:t>10a.</w:t>
            </w:r>
            <w:r w:rsidRPr="002C368F">
              <w:rPr>
                <w:b/>
                <w:i/>
              </w:rPr>
              <w:tab/>
              <w:t>jest niemniej zaniepokojony brakiem przejrzystości, jaki Komisja wykazała przy publikacji umów zakupu w związku z pandemią COVID-19; podkreśla, że TSUE uznał, iż Komisja nie zapewniła wystarczająco szerokiego publicznego dostępu do umów zakupu szczepionek przeciwko COVID-19</w:t>
            </w:r>
            <w:r w:rsidRPr="002C368F">
              <w:rPr>
                <w:b/>
                <w:i/>
                <w:vertAlign w:val="superscript"/>
              </w:rPr>
              <w:t>1a</w:t>
            </w:r>
            <w:r w:rsidRPr="002C368F">
              <w:rPr>
                <w:b/>
                <w:i/>
              </w:rPr>
              <w:t>;</w:t>
            </w:r>
          </w:p>
        </w:tc>
      </w:tr>
      <w:tr w:rsidR="00A62051" w:rsidRPr="002C368F" w14:paraId="22E23B52" w14:textId="77777777" w:rsidTr="00227445">
        <w:trPr>
          <w:jc w:val="center"/>
        </w:trPr>
        <w:tc>
          <w:tcPr>
            <w:tcW w:w="4876" w:type="dxa"/>
            <w:tcBorders>
              <w:top w:val="nil"/>
              <w:left w:val="nil"/>
              <w:bottom w:val="nil"/>
              <w:right w:val="nil"/>
            </w:tcBorders>
          </w:tcPr>
          <w:p w14:paraId="4A879AEB" w14:textId="77777777" w:rsidR="00A62051" w:rsidRPr="002C368F" w:rsidRDefault="00A62051" w:rsidP="00227445"/>
        </w:tc>
        <w:tc>
          <w:tcPr>
            <w:tcW w:w="4876" w:type="dxa"/>
            <w:tcBorders>
              <w:top w:val="nil"/>
              <w:left w:val="nil"/>
              <w:bottom w:val="nil"/>
              <w:right w:val="nil"/>
            </w:tcBorders>
          </w:tcPr>
          <w:p w14:paraId="4F4EF38D" w14:textId="77777777" w:rsidR="00A62051" w:rsidRPr="002C368F" w:rsidRDefault="00A62051" w:rsidP="00227445">
            <w:pPr>
              <w:pStyle w:val="Normal6a"/>
            </w:pPr>
            <w:r w:rsidRPr="002C368F">
              <w:rPr>
                <w:b/>
                <w:i/>
              </w:rPr>
              <w:t>_________________</w:t>
            </w:r>
          </w:p>
        </w:tc>
      </w:tr>
      <w:tr w:rsidR="00A62051" w:rsidRPr="002C368F" w14:paraId="5290D3AA" w14:textId="77777777" w:rsidTr="00227445">
        <w:trPr>
          <w:jc w:val="center"/>
        </w:trPr>
        <w:tc>
          <w:tcPr>
            <w:tcW w:w="4876" w:type="dxa"/>
            <w:tcBorders>
              <w:top w:val="nil"/>
              <w:left w:val="nil"/>
              <w:bottom w:val="nil"/>
              <w:right w:val="nil"/>
            </w:tcBorders>
          </w:tcPr>
          <w:p w14:paraId="5C0A7D1F" w14:textId="77777777" w:rsidR="00A62051" w:rsidRPr="002C368F" w:rsidRDefault="00A62051" w:rsidP="00227445"/>
        </w:tc>
        <w:tc>
          <w:tcPr>
            <w:tcW w:w="4876" w:type="dxa"/>
            <w:tcBorders>
              <w:top w:val="nil"/>
              <w:left w:val="nil"/>
              <w:bottom w:val="nil"/>
              <w:right w:val="nil"/>
            </w:tcBorders>
          </w:tcPr>
          <w:p w14:paraId="196F0148" w14:textId="77777777" w:rsidR="00A62051" w:rsidRPr="002C368F" w:rsidRDefault="00A62051" w:rsidP="00227445">
            <w:pPr>
              <w:pStyle w:val="Normal6a"/>
            </w:pPr>
            <w:r w:rsidRPr="002C368F">
              <w:rPr>
                <w:b/>
                <w:i/>
                <w:vertAlign w:val="superscript"/>
              </w:rPr>
              <w:t xml:space="preserve">1a </w:t>
            </w:r>
            <w:r w:rsidRPr="002C368F">
              <w:rPr>
                <w:b/>
                <w:i/>
              </w:rPr>
              <w:t>Sprawa T-689/21, Auken i in. przeciwko Komisji, oraz sprawa T-761/21, Courtois i in. przeciwko Komisji, komunikat prasowy: https://curia.europa.eu/jcms/upload/docs/application/pdf/2024-07/cp240113pl.pdf.</w:t>
            </w:r>
          </w:p>
        </w:tc>
      </w:tr>
    </w:tbl>
    <w:p w14:paraId="1914F68E"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5443583D" w14:textId="77777777" w:rsidR="00A62051" w:rsidRPr="001428AF" w:rsidRDefault="00A62051" w:rsidP="00A62051">
      <w:pPr>
        <w:rPr>
          <w:lang w:val="en-GB"/>
        </w:rPr>
      </w:pPr>
      <w:r w:rsidRPr="001428AF">
        <w:rPr>
          <w:rStyle w:val="HideTWBExt"/>
          <w:lang w:val="en-GB"/>
        </w:rPr>
        <w:t>&lt;/Amend&gt;</w:t>
      </w:r>
    </w:p>
    <w:p w14:paraId="162B5EC0" w14:textId="544C5C41"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93</w:t>
      </w:r>
      <w:r w:rsidRPr="001428AF">
        <w:rPr>
          <w:rStyle w:val="HideTWBExt"/>
          <w:b w:val="0"/>
          <w:lang w:val="en-GB"/>
        </w:rPr>
        <w:t>&lt;/NumAm&gt;</w:t>
      </w:r>
    </w:p>
    <w:p w14:paraId="18DE975C"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2E617353" w14:textId="77777777" w:rsidR="00A62051" w:rsidRPr="001428AF" w:rsidRDefault="00A62051" w:rsidP="00A62051">
      <w:pPr>
        <w:pStyle w:val="NormalBold"/>
        <w:rPr>
          <w:lang w:val="en-GB"/>
        </w:rPr>
      </w:pPr>
      <w:r w:rsidRPr="001428AF">
        <w:rPr>
          <w:rStyle w:val="HideTWBExt"/>
          <w:b w:val="0"/>
          <w:lang w:val="en-GB"/>
        </w:rPr>
        <w:t>&lt;/RepeatBlock-By&gt;</w:t>
      </w:r>
    </w:p>
    <w:p w14:paraId="6B91F4E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596CC271"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21E16466" w14:textId="77777777" w:rsidTr="00227445">
        <w:trPr>
          <w:trHeight w:hRule="exact" w:val="240"/>
          <w:jc w:val="center"/>
        </w:trPr>
        <w:tc>
          <w:tcPr>
            <w:tcW w:w="9752" w:type="dxa"/>
            <w:gridSpan w:val="2"/>
            <w:tcBorders>
              <w:top w:val="nil"/>
              <w:left w:val="nil"/>
              <w:bottom w:val="nil"/>
              <w:right w:val="nil"/>
            </w:tcBorders>
          </w:tcPr>
          <w:p w14:paraId="3C6C4D61" w14:textId="77777777" w:rsidR="00A62051" w:rsidRPr="001428AF" w:rsidRDefault="00A62051" w:rsidP="00227445">
            <w:pPr>
              <w:rPr>
                <w:lang w:val="en-GB"/>
              </w:rPr>
            </w:pPr>
          </w:p>
        </w:tc>
      </w:tr>
      <w:tr w:rsidR="00A62051" w:rsidRPr="002C368F" w14:paraId="52166E7F" w14:textId="77777777" w:rsidTr="00227445">
        <w:trPr>
          <w:trHeight w:val="240"/>
          <w:jc w:val="center"/>
        </w:trPr>
        <w:tc>
          <w:tcPr>
            <w:tcW w:w="4876" w:type="dxa"/>
            <w:tcBorders>
              <w:top w:val="nil"/>
              <w:left w:val="nil"/>
              <w:bottom w:val="nil"/>
              <w:right w:val="nil"/>
            </w:tcBorders>
          </w:tcPr>
          <w:p w14:paraId="5ED54E9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8348671" w14:textId="77777777" w:rsidR="00A62051" w:rsidRPr="002C368F" w:rsidRDefault="00A62051" w:rsidP="00227445">
            <w:pPr>
              <w:pStyle w:val="AmColumnHeading"/>
            </w:pPr>
            <w:r w:rsidRPr="002C368F">
              <w:t>Poprawka</w:t>
            </w:r>
          </w:p>
        </w:tc>
      </w:tr>
      <w:tr w:rsidR="00A62051" w:rsidRPr="002C368F" w14:paraId="3A089758" w14:textId="77777777" w:rsidTr="00227445">
        <w:trPr>
          <w:jc w:val="center"/>
        </w:trPr>
        <w:tc>
          <w:tcPr>
            <w:tcW w:w="4876" w:type="dxa"/>
            <w:tcBorders>
              <w:top w:val="nil"/>
              <w:left w:val="nil"/>
              <w:bottom w:val="nil"/>
              <w:right w:val="nil"/>
            </w:tcBorders>
          </w:tcPr>
          <w:p w14:paraId="4199E8FC" w14:textId="77777777" w:rsidR="00A62051" w:rsidRPr="002C368F" w:rsidRDefault="00A62051" w:rsidP="00227445">
            <w:pPr>
              <w:pStyle w:val="Normal6a"/>
            </w:pPr>
          </w:p>
        </w:tc>
        <w:tc>
          <w:tcPr>
            <w:tcW w:w="4876" w:type="dxa"/>
            <w:tcBorders>
              <w:top w:val="nil"/>
              <w:left w:val="nil"/>
              <w:bottom w:val="nil"/>
              <w:right w:val="nil"/>
            </w:tcBorders>
          </w:tcPr>
          <w:p w14:paraId="488BE623" w14:textId="77777777" w:rsidR="00A62051" w:rsidRPr="002C368F" w:rsidRDefault="00A62051" w:rsidP="00227445">
            <w:pPr>
              <w:pStyle w:val="Normal6a"/>
            </w:pPr>
            <w:r w:rsidRPr="002C368F">
              <w:rPr>
                <w:b/>
                <w:i/>
              </w:rPr>
              <w:t>10a.</w:t>
            </w:r>
            <w:r w:rsidRPr="002C368F">
              <w:tab/>
            </w:r>
            <w:r w:rsidRPr="002C368F">
              <w:rPr>
                <w:b/>
                <w:i/>
              </w:rPr>
              <w:t>w kontekście raportu ETO oraz ostatnich skandali związanych ze wspieraniem finansowym przez Komisję organizacji pozarządowych, lobbujących za zaostrzeniem Zielonego Ładu, wyraża ubolewanie, że Komisja w sposób nieprzejrzysty i budzący obawy etyczne finansuje organizacje pozarządowe;</w:t>
            </w:r>
          </w:p>
        </w:tc>
      </w:tr>
    </w:tbl>
    <w:p w14:paraId="76A2E182"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61B2308F" w14:textId="77777777" w:rsidR="00A62051" w:rsidRPr="001428AF" w:rsidRDefault="00A62051" w:rsidP="00A62051">
      <w:pPr>
        <w:rPr>
          <w:lang w:val="en-GB"/>
        </w:rPr>
      </w:pPr>
      <w:r w:rsidRPr="001428AF">
        <w:rPr>
          <w:rStyle w:val="HideTWBExt"/>
          <w:lang w:val="en-GB"/>
        </w:rPr>
        <w:t>&lt;/Amend&gt;</w:t>
      </w:r>
    </w:p>
    <w:p w14:paraId="358E4E96" w14:textId="042C81D2"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94</w:t>
      </w:r>
      <w:r w:rsidRPr="001428AF">
        <w:rPr>
          <w:rStyle w:val="HideTWBExt"/>
          <w:b w:val="0"/>
          <w:lang w:val="en-GB"/>
        </w:rPr>
        <w:t>&lt;/NumAm&gt;</w:t>
      </w:r>
    </w:p>
    <w:p w14:paraId="2F69A16B"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Jadwiga Wiśniewska</w:t>
      </w:r>
      <w:r w:rsidRPr="001428AF">
        <w:rPr>
          <w:rStyle w:val="HideTWBExt"/>
          <w:b w:val="0"/>
          <w:lang w:val="en-GB"/>
        </w:rPr>
        <w:t>&lt;/Members&gt;</w:t>
      </w:r>
    </w:p>
    <w:p w14:paraId="02623FF2" w14:textId="77777777" w:rsidR="00A62051" w:rsidRPr="001428AF" w:rsidRDefault="00A62051" w:rsidP="00A62051">
      <w:pPr>
        <w:pStyle w:val="NormalBold"/>
        <w:rPr>
          <w:lang w:val="en-GB"/>
        </w:rPr>
      </w:pPr>
      <w:r w:rsidRPr="001428AF">
        <w:rPr>
          <w:rStyle w:val="HideTWBExt"/>
          <w:b w:val="0"/>
          <w:lang w:val="en-GB"/>
        </w:rPr>
        <w:t>&lt;/RepeatBlock-By&gt;</w:t>
      </w:r>
    </w:p>
    <w:p w14:paraId="0E3BD1A0"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7E5AF23"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 b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1F47021" w14:textId="77777777" w:rsidTr="00227445">
        <w:trPr>
          <w:trHeight w:hRule="exact" w:val="240"/>
          <w:jc w:val="center"/>
        </w:trPr>
        <w:tc>
          <w:tcPr>
            <w:tcW w:w="9752" w:type="dxa"/>
            <w:gridSpan w:val="2"/>
            <w:tcBorders>
              <w:top w:val="nil"/>
              <w:left w:val="nil"/>
              <w:bottom w:val="nil"/>
              <w:right w:val="nil"/>
            </w:tcBorders>
          </w:tcPr>
          <w:p w14:paraId="317C8B30" w14:textId="77777777" w:rsidR="00A62051" w:rsidRPr="001428AF" w:rsidRDefault="00A62051" w:rsidP="00227445">
            <w:pPr>
              <w:rPr>
                <w:lang w:val="en-GB"/>
              </w:rPr>
            </w:pPr>
          </w:p>
        </w:tc>
      </w:tr>
      <w:tr w:rsidR="00A62051" w:rsidRPr="002C368F" w14:paraId="0977103A" w14:textId="77777777" w:rsidTr="00227445">
        <w:trPr>
          <w:trHeight w:val="240"/>
          <w:jc w:val="center"/>
        </w:trPr>
        <w:tc>
          <w:tcPr>
            <w:tcW w:w="4876" w:type="dxa"/>
            <w:tcBorders>
              <w:top w:val="nil"/>
              <w:left w:val="nil"/>
              <w:bottom w:val="nil"/>
              <w:right w:val="nil"/>
            </w:tcBorders>
          </w:tcPr>
          <w:p w14:paraId="697E6499"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0E62DC8" w14:textId="77777777" w:rsidR="00A62051" w:rsidRPr="002C368F" w:rsidRDefault="00A62051" w:rsidP="00227445">
            <w:pPr>
              <w:pStyle w:val="AmColumnHeading"/>
            </w:pPr>
            <w:r w:rsidRPr="002C368F">
              <w:t>Poprawka</w:t>
            </w:r>
          </w:p>
        </w:tc>
      </w:tr>
      <w:tr w:rsidR="00A62051" w:rsidRPr="002C368F" w14:paraId="3CA74346" w14:textId="77777777" w:rsidTr="00227445">
        <w:trPr>
          <w:jc w:val="center"/>
        </w:trPr>
        <w:tc>
          <w:tcPr>
            <w:tcW w:w="4876" w:type="dxa"/>
            <w:tcBorders>
              <w:top w:val="nil"/>
              <w:left w:val="nil"/>
              <w:bottom w:val="nil"/>
              <w:right w:val="nil"/>
            </w:tcBorders>
          </w:tcPr>
          <w:p w14:paraId="37B627E2" w14:textId="77777777" w:rsidR="00A62051" w:rsidRPr="002C368F" w:rsidRDefault="00A62051" w:rsidP="00227445">
            <w:pPr>
              <w:pStyle w:val="Normal6a"/>
            </w:pPr>
          </w:p>
        </w:tc>
        <w:tc>
          <w:tcPr>
            <w:tcW w:w="4876" w:type="dxa"/>
            <w:tcBorders>
              <w:top w:val="nil"/>
              <w:left w:val="nil"/>
              <w:bottom w:val="nil"/>
              <w:right w:val="nil"/>
            </w:tcBorders>
          </w:tcPr>
          <w:p w14:paraId="6224E663" w14:textId="77777777" w:rsidR="00A62051" w:rsidRPr="002C368F" w:rsidRDefault="00A62051" w:rsidP="00227445">
            <w:pPr>
              <w:pStyle w:val="Normal6a"/>
            </w:pPr>
            <w:r w:rsidRPr="002C368F">
              <w:rPr>
                <w:b/>
                <w:i/>
              </w:rPr>
              <w:t>10b.</w:t>
            </w:r>
            <w:r w:rsidRPr="002C368F">
              <w:tab/>
            </w:r>
            <w:r w:rsidRPr="002C368F">
              <w:rPr>
                <w:b/>
                <w:i/>
              </w:rPr>
              <w:t>ubolewa z powodu braku przejrzystości działania Komisji, ujawnioną zarówno w sprawie Pfizergate, jak i w sprawie Smart Kid Belt, w szczególności jej odmowę udostępnienia korespondencji z przedstawicielami producentów fotelików dziecięcych, co, jak stwierdził Trybunał Sprawiedliwości Unii Europejskiej w wyroku z dnia 14 maja 2025 r. w sprawie T-227/24, stanowiło naruszenie przepisów o dostępie do dokumentów; wzywa Komisję do upublicznienia informacji o sposobie wykonania wyroku w sprawie Smart Kid Belt oraz do przeprowadzenia pełnej oceny wewnętrznych procedur konsultacji i dostępu do dokumentów, wzywa Komisję do rozwiązania systemowych problemów w zakresie przejrzystości, etyki zawodowej i odpowiedzialności urzędników, a także do przedstawienia Parlamentowi sprawozdania z podjętych środków naprawczych;</w:t>
            </w:r>
          </w:p>
        </w:tc>
      </w:tr>
    </w:tbl>
    <w:p w14:paraId="77CCB010"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{PL}</w:t>
      </w:r>
      <w:r w:rsidRPr="001428AF">
        <w:rPr>
          <w:lang w:val="en-GB"/>
        </w:rPr>
        <w:t>pl</w:t>
      </w:r>
      <w:r w:rsidRPr="001428AF">
        <w:rPr>
          <w:rStyle w:val="HideTWBExt"/>
          <w:lang w:val="en-GB"/>
        </w:rPr>
        <w:t>&lt;/Original&gt;</w:t>
      </w:r>
    </w:p>
    <w:p w14:paraId="028B5BA3" w14:textId="77777777" w:rsidR="00A62051" w:rsidRPr="001428AF" w:rsidRDefault="00A62051" w:rsidP="00A62051">
      <w:pPr>
        <w:rPr>
          <w:lang w:val="en-GB"/>
        </w:rPr>
      </w:pPr>
      <w:r w:rsidRPr="001428AF">
        <w:rPr>
          <w:rStyle w:val="HideTWBExt"/>
          <w:lang w:val="en-GB"/>
        </w:rPr>
        <w:t>&lt;/Amend&gt;</w:t>
      </w:r>
    </w:p>
    <w:p w14:paraId="16037698" w14:textId="69673D24"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95</w:t>
      </w:r>
      <w:r w:rsidRPr="001428AF">
        <w:rPr>
          <w:rStyle w:val="HideTWBExt"/>
          <w:b w:val="0"/>
          <w:lang w:val="en-GB"/>
        </w:rPr>
        <w:t>&lt;/NumAm&gt;</w:t>
      </w:r>
    </w:p>
    <w:p w14:paraId="1DE971DF"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Gaetano Pedulla'</w:t>
      </w:r>
      <w:r w:rsidRPr="001428AF">
        <w:rPr>
          <w:rStyle w:val="HideTWBExt"/>
          <w:b w:val="0"/>
          <w:lang w:val="en-GB"/>
        </w:rPr>
        <w:t>&lt;/Members&gt;</w:t>
      </w:r>
    </w:p>
    <w:p w14:paraId="1FC24AE2" w14:textId="77777777" w:rsidR="00A62051" w:rsidRPr="001428AF" w:rsidRDefault="00A62051" w:rsidP="00A62051">
      <w:pPr>
        <w:pStyle w:val="NormalBold"/>
        <w:rPr>
          <w:lang w:val="en-GB"/>
        </w:rPr>
      </w:pPr>
      <w:r w:rsidRPr="001428AF">
        <w:rPr>
          <w:rStyle w:val="HideTWBExt"/>
          <w:b w:val="0"/>
          <w:lang w:val="en-GB"/>
        </w:rPr>
        <w:t>&lt;/RepeatBlock-By&gt;</w:t>
      </w:r>
    </w:p>
    <w:p w14:paraId="7BBF95E4"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7FE64B34"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 b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6CB99A6E" w14:textId="77777777" w:rsidTr="00227445">
        <w:trPr>
          <w:trHeight w:hRule="exact" w:val="240"/>
          <w:jc w:val="center"/>
        </w:trPr>
        <w:tc>
          <w:tcPr>
            <w:tcW w:w="9752" w:type="dxa"/>
            <w:gridSpan w:val="2"/>
            <w:tcBorders>
              <w:top w:val="nil"/>
              <w:left w:val="nil"/>
              <w:bottom w:val="nil"/>
              <w:right w:val="nil"/>
            </w:tcBorders>
          </w:tcPr>
          <w:p w14:paraId="40E00200" w14:textId="77777777" w:rsidR="00A62051" w:rsidRPr="001428AF" w:rsidRDefault="00A62051" w:rsidP="00227445">
            <w:pPr>
              <w:rPr>
                <w:lang w:val="en-GB"/>
              </w:rPr>
            </w:pPr>
          </w:p>
        </w:tc>
      </w:tr>
      <w:tr w:rsidR="00A62051" w:rsidRPr="002C368F" w14:paraId="01C36863" w14:textId="77777777" w:rsidTr="00227445">
        <w:trPr>
          <w:trHeight w:val="240"/>
          <w:jc w:val="center"/>
        </w:trPr>
        <w:tc>
          <w:tcPr>
            <w:tcW w:w="4876" w:type="dxa"/>
            <w:tcBorders>
              <w:top w:val="nil"/>
              <w:left w:val="nil"/>
              <w:bottom w:val="nil"/>
              <w:right w:val="nil"/>
            </w:tcBorders>
          </w:tcPr>
          <w:p w14:paraId="27666566"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E4CC237" w14:textId="77777777" w:rsidR="00A62051" w:rsidRPr="002C368F" w:rsidRDefault="00A62051" w:rsidP="00227445">
            <w:pPr>
              <w:pStyle w:val="AmColumnHeading"/>
            </w:pPr>
            <w:r w:rsidRPr="002C368F">
              <w:t>Poprawka</w:t>
            </w:r>
          </w:p>
        </w:tc>
      </w:tr>
      <w:tr w:rsidR="00A62051" w:rsidRPr="002C368F" w14:paraId="1127FB94" w14:textId="77777777" w:rsidTr="00227445">
        <w:trPr>
          <w:jc w:val="center"/>
        </w:trPr>
        <w:tc>
          <w:tcPr>
            <w:tcW w:w="4876" w:type="dxa"/>
            <w:tcBorders>
              <w:top w:val="nil"/>
              <w:left w:val="nil"/>
              <w:bottom w:val="nil"/>
              <w:right w:val="nil"/>
            </w:tcBorders>
          </w:tcPr>
          <w:p w14:paraId="40885E7A" w14:textId="77777777" w:rsidR="00A62051" w:rsidRPr="002C368F" w:rsidRDefault="00A62051" w:rsidP="00227445">
            <w:pPr>
              <w:pStyle w:val="Normal6a"/>
            </w:pPr>
          </w:p>
        </w:tc>
        <w:tc>
          <w:tcPr>
            <w:tcW w:w="4876" w:type="dxa"/>
            <w:tcBorders>
              <w:top w:val="nil"/>
              <w:left w:val="nil"/>
              <w:bottom w:val="nil"/>
              <w:right w:val="nil"/>
            </w:tcBorders>
          </w:tcPr>
          <w:p w14:paraId="4A9D5739" w14:textId="77777777" w:rsidR="00A62051" w:rsidRPr="002C368F" w:rsidRDefault="00A62051" w:rsidP="00227445">
            <w:pPr>
              <w:pStyle w:val="Normal6a"/>
            </w:pPr>
            <w:r w:rsidRPr="002C368F">
              <w:rPr>
                <w:b/>
                <w:i/>
              </w:rPr>
              <w:t>10b.</w:t>
            </w:r>
            <w:r w:rsidRPr="002C368F">
              <w:rPr>
                <w:b/>
                <w:i/>
              </w:rPr>
              <w:tab/>
              <w:t>apeluje o rozszerzenie obowiązku składania corocznych sprawozdań z wykonania rozporządzenia, przewidzianego w art. 17 rozporządzenia (WE) nr 1049/01, na wszystkie pozostałe instytucje, organy, urzędy i agencje UE objęte art. 15 TFUE;</w:t>
            </w:r>
          </w:p>
        </w:tc>
      </w:tr>
    </w:tbl>
    <w:p w14:paraId="45EB1663"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66C6A197" w14:textId="77777777" w:rsidR="00A62051" w:rsidRPr="001428AF" w:rsidRDefault="00A62051" w:rsidP="00A62051">
      <w:pPr>
        <w:rPr>
          <w:lang w:val="en-GB"/>
        </w:rPr>
      </w:pPr>
      <w:r w:rsidRPr="001428AF">
        <w:rPr>
          <w:rStyle w:val="HideTWBExt"/>
          <w:lang w:val="en-GB"/>
        </w:rPr>
        <w:t>&lt;/Amend&gt;</w:t>
      </w:r>
    </w:p>
    <w:p w14:paraId="5C15D716" w14:textId="262D30BD"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96</w:t>
      </w:r>
      <w:r w:rsidRPr="001428AF">
        <w:rPr>
          <w:rStyle w:val="HideTWBExt"/>
          <w:b w:val="0"/>
          <w:lang w:val="en-GB"/>
        </w:rPr>
        <w:t>&lt;/NumAm&gt;</w:t>
      </w:r>
    </w:p>
    <w:p w14:paraId="4CE95357"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Markéta Gregorová</w:t>
      </w:r>
      <w:r w:rsidRPr="001428AF">
        <w:rPr>
          <w:rStyle w:val="HideTWBExt"/>
          <w:b w:val="0"/>
          <w:lang w:val="en-GB"/>
        </w:rPr>
        <w:t>&lt;/Members&gt;</w:t>
      </w:r>
    </w:p>
    <w:p w14:paraId="2E2EFD1C" w14:textId="77777777" w:rsidR="00A62051" w:rsidRPr="001428AF" w:rsidRDefault="00A62051" w:rsidP="00A62051">
      <w:pPr>
        <w:pStyle w:val="NormalBold"/>
        <w:rPr>
          <w:lang w:val="en-GB"/>
        </w:rPr>
      </w:pPr>
      <w:r w:rsidRPr="001428AF">
        <w:rPr>
          <w:rStyle w:val="HideTWBExt"/>
          <w:b w:val="0"/>
          <w:lang w:val="en-GB"/>
        </w:rPr>
        <w:t>&lt;/RepeatBlock-By&gt;</w:t>
      </w:r>
    </w:p>
    <w:p w14:paraId="5BB0E01B"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B9249D8"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 b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5D59F416" w14:textId="77777777" w:rsidTr="00227445">
        <w:trPr>
          <w:trHeight w:hRule="exact" w:val="240"/>
          <w:jc w:val="center"/>
        </w:trPr>
        <w:tc>
          <w:tcPr>
            <w:tcW w:w="9752" w:type="dxa"/>
            <w:gridSpan w:val="2"/>
            <w:tcBorders>
              <w:top w:val="nil"/>
              <w:left w:val="nil"/>
              <w:bottom w:val="nil"/>
              <w:right w:val="nil"/>
            </w:tcBorders>
          </w:tcPr>
          <w:p w14:paraId="2627BBBC" w14:textId="77777777" w:rsidR="00A62051" w:rsidRPr="001428AF" w:rsidRDefault="00A62051" w:rsidP="00227445">
            <w:pPr>
              <w:rPr>
                <w:lang w:val="en-GB"/>
              </w:rPr>
            </w:pPr>
          </w:p>
        </w:tc>
      </w:tr>
      <w:tr w:rsidR="00A62051" w:rsidRPr="002C368F" w14:paraId="721EFA71" w14:textId="77777777" w:rsidTr="00227445">
        <w:trPr>
          <w:trHeight w:val="240"/>
          <w:jc w:val="center"/>
        </w:trPr>
        <w:tc>
          <w:tcPr>
            <w:tcW w:w="4876" w:type="dxa"/>
            <w:tcBorders>
              <w:top w:val="nil"/>
              <w:left w:val="nil"/>
              <w:bottom w:val="nil"/>
              <w:right w:val="nil"/>
            </w:tcBorders>
          </w:tcPr>
          <w:p w14:paraId="5EF5D33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7B411E3" w14:textId="77777777" w:rsidR="00A62051" w:rsidRPr="002C368F" w:rsidRDefault="00A62051" w:rsidP="00227445">
            <w:pPr>
              <w:pStyle w:val="AmColumnHeading"/>
            </w:pPr>
            <w:r w:rsidRPr="002C368F">
              <w:t>Poprawka</w:t>
            </w:r>
          </w:p>
        </w:tc>
      </w:tr>
      <w:tr w:rsidR="00A62051" w:rsidRPr="002C368F" w14:paraId="64D7C65F" w14:textId="77777777" w:rsidTr="00227445">
        <w:trPr>
          <w:jc w:val="center"/>
        </w:trPr>
        <w:tc>
          <w:tcPr>
            <w:tcW w:w="4876" w:type="dxa"/>
            <w:tcBorders>
              <w:top w:val="nil"/>
              <w:left w:val="nil"/>
              <w:bottom w:val="nil"/>
              <w:right w:val="nil"/>
            </w:tcBorders>
          </w:tcPr>
          <w:p w14:paraId="297ABE1C" w14:textId="77777777" w:rsidR="00A62051" w:rsidRPr="002C368F" w:rsidRDefault="00A62051" w:rsidP="00227445">
            <w:pPr>
              <w:pStyle w:val="Normal6a"/>
            </w:pPr>
          </w:p>
        </w:tc>
        <w:tc>
          <w:tcPr>
            <w:tcW w:w="4876" w:type="dxa"/>
            <w:tcBorders>
              <w:top w:val="nil"/>
              <w:left w:val="nil"/>
              <w:bottom w:val="nil"/>
              <w:right w:val="nil"/>
            </w:tcBorders>
          </w:tcPr>
          <w:p w14:paraId="64DBF1CA" w14:textId="77777777" w:rsidR="00A62051" w:rsidRPr="002C368F" w:rsidRDefault="00A62051" w:rsidP="00227445">
            <w:pPr>
              <w:pStyle w:val="Normal6a"/>
            </w:pPr>
            <w:r w:rsidRPr="002C368F">
              <w:rPr>
                <w:b/>
                <w:i/>
              </w:rPr>
              <w:t>10b.</w:t>
            </w:r>
            <w:r w:rsidRPr="002C368F">
              <w:rPr>
                <w:b/>
                <w:i/>
              </w:rPr>
              <w:tab/>
              <w:t>wzywa instytucje, organy, urzędy i agencje UE do wdrożenia polityki przejrzystości już w fazie projektowania oraz do aktywnego publikowania dokumentów, w tym informacji dotyczących procesów decyzyjnych, takich jak protokoły posiedzeń, dokumenty czterokolumnowe, stanowiska państw członkowskich i inne istotne dokumenty, niezależnie od rodzaju procedury, mając na uwadze ostateczny cel, jakim jest zapewnienie obywatelom pełnego wykonywania prawa dostępu do dokumentów i pełnienia funkcji kontrolnej;</w:t>
            </w:r>
          </w:p>
        </w:tc>
      </w:tr>
    </w:tbl>
    <w:p w14:paraId="44E20B3F"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2ED63678" w14:textId="77777777" w:rsidR="00A62051" w:rsidRPr="001428AF" w:rsidRDefault="00A62051" w:rsidP="00A62051">
      <w:pPr>
        <w:rPr>
          <w:lang w:val="en-GB"/>
        </w:rPr>
      </w:pPr>
      <w:r w:rsidRPr="001428AF">
        <w:rPr>
          <w:rStyle w:val="HideTWBExt"/>
          <w:lang w:val="en-GB"/>
        </w:rPr>
        <w:t>&lt;/Amend&gt;</w:t>
      </w:r>
    </w:p>
    <w:p w14:paraId="1A19CE1B" w14:textId="3996628C"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97</w:t>
      </w:r>
      <w:r w:rsidRPr="001428AF">
        <w:rPr>
          <w:rStyle w:val="HideTWBExt"/>
          <w:b w:val="0"/>
          <w:lang w:val="en-GB"/>
        </w:rPr>
        <w:t>&lt;/NumAm&gt;</w:t>
      </w:r>
    </w:p>
    <w:p w14:paraId="6B04A1F2"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Raquel García Hermida-Van Der Walle, Veronika Cifrová Ostrihoňová, Irena Joveva, Lucia Yar, Hilde Vautmans</w:t>
      </w:r>
      <w:r w:rsidRPr="001428AF">
        <w:rPr>
          <w:rStyle w:val="HideTWBExt"/>
          <w:b w:val="0"/>
          <w:lang w:val="en-GB"/>
        </w:rPr>
        <w:t>&lt;/Members&gt;</w:t>
      </w:r>
    </w:p>
    <w:p w14:paraId="2BC5AD56" w14:textId="77777777" w:rsidR="00A62051" w:rsidRPr="001428AF" w:rsidRDefault="00A62051" w:rsidP="00A62051">
      <w:pPr>
        <w:pStyle w:val="NormalBold"/>
        <w:rPr>
          <w:lang w:val="en-GB"/>
        </w:rPr>
      </w:pPr>
      <w:r w:rsidRPr="001428AF">
        <w:rPr>
          <w:rStyle w:val="HideTWBExt"/>
          <w:b w:val="0"/>
          <w:lang w:val="en-GB"/>
        </w:rPr>
        <w:t>&lt;/RepeatBlock-By&gt;</w:t>
      </w:r>
    </w:p>
    <w:p w14:paraId="59978FC9"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2674002A"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10 a (nowy)</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1DA840FB" w14:textId="77777777" w:rsidTr="00227445">
        <w:trPr>
          <w:trHeight w:hRule="exact" w:val="240"/>
          <w:jc w:val="center"/>
        </w:trPr>
        <w:tc>
          <w:tcPr>
            <w:tcW w:w="9752" w:type="dxa"/>
            <w:gridSpan w:val="2"/>
            <w:tcBorders>
              <w:top w:val="nil"/>
              <w:left w:val="nil"/>
              <w:bottom w:val="nil"/>
              <w:right w:val="nil"/>
            </w:tcBorders>
          </w:tcPr>
          <w:p w14:paraId="4B37258C" w14:textId="77777777" w:rsidR="00A62051" w:rsidRPr="001428AF" w:rsidRDefault="00A62051" w:rsidP="00227445">
            <w:pPr>
              <w:rPr>
                <w:lang w:val="en-GB"/>
              </w:rPr>
            </w:pPr>
          </w:p>
        </w:tc>
      </w:tr>
      <w:tr w:rsidR="00A62051" w:rsidRPr="002C368F" w14:paraId="67ABB352" w14:textId="77777777" w:rsidTr="00227445">
        <w:trPr>
          <w:trHeight w:val="240"/>
          <w:jc w:val="center"/>
        </w:trPr>
        <w:tc>
          <w:tcPr>
            <w:tcW w:w="4876" w:type="dxa"/>
            <w:tcBorders>
              <w:top w:val="nil"/>
              <w:left w:val="nil"/>
              <w:bottom w:val="nil"/>
              <w:right w:val="nil"/>
            </w:tcBorders>
          </w:tcPr>
          <w:p w14:paraId="5AD19DD8"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6A15E4E" w14:textId="77777777" w:rsidR="00A62051" w:rsidRPr="002C368F" w:rsidRDefault="00A62051" w:rsidP="00227445">
            <w:pPr>
              <w:pStyle w:val="AmColumnHeading"/>
            </w:pPr>
            <w:r w:rsidRPr="002C368F">
              <w:t>Poprawka</w:t>
            </w:r>
          </w:p>
        </w:tc>
      </w:tr>
      <w:tr w:rsidR="00A62051" w:rsidRPr="002C368F" w14:paraId="59C6FCFE" w14:textId="77777777" w:rsidTr="00227445">
        <w:trPr>
          <w:jc w:val="center"/>
        </w:trPr>
        <w:tc>
          <w:tcPr>
            <w:tcW w:w="4876" w:type="dxa"/>
            <w:tcBorders>
              <w:top w:val="nil"/>
              <w:left w:val="nil"/>
              <w:bottom w:val="nil"/>
              <w:right w:val="nil"/>
            </w:tcBorders>
          </w:tcPr>
          <w:p w14:paraId="410B3A97" w14:textId="77777777" w:rsidR="00A62051" w:rsidRPr="002C368F" w:rsidRDefault="00A62051" w:rsidP="00227445">
            <w:pPr>
              <w:pStyle w:val="Normal6a"/>
            </w:pPr>
          </w:p>
        </w:tc>
        <w:tc>
          <w:tcPr>
            <w:tcW w:w="4876" w:type="dxa"/>
            <w:tcBorders>
              <w:top w:val="nil"/>
              <w:left w:val="nil"/>
              <w:bottom w:val="nil"/>
              <w:right w:val="nil"/>
            </w:tcBorders>
          </w:tcPr>
          <w:p w14:paraId="66D3789D" w14:textId="77777777" w:rsidR="00A62051" w:rsidRPr="002C368F" w:rsidRDefault="00A62051" w:rsidP="00227445">
            <w:pPr>
              <w:pStyle w:val="Normal6a"/>
            </w:pPr>
            <w:r w:rsidRPr="002C368F">
              <w:rPr>
                <w:b/>
                <w:i/>
              </w:rPr>
              <w:t>10a.</w:t>
            </w:r>
            <w:r w:rsidRPr="002C368F">
              <w:rPr>
                <w:b/>
                <w:i/>
              </w:rPr>
              <w:tab/>
              <w:t>wzywa Komisję do uznania, że korzystanie przez obywateli z prawa do przejrzystości i dostępu do dokumentów nie jest oznaką braku zaufania i jako takie należałoby je ograniczać lub udaremniać, ale raczej stanowi dla instytucji UE okazję do pokazania, w jaki sposób podejmowane są decyzje, oraz do zwiększenia zaufania społeczeństwa do Unii;</w:t>
            </w:r>
          </w:p>
        </w:tc>
      </w:tr>
    </w:tbl>
    <w:p w14:paraId="41E493EF"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{EN}</w:t>
      </w:r>
      <w:r w:rsidRPr="001428AF">
        <w:rPr>
          <w:lang w:val="en-GB"/>
        </w:rPr>
        <w:t>en</w:t>
      </w:r>
      <w:r w:rsidRPr="001428AF">
        <w:rPr>
          <w:rStyle w:val="HideTWBExt"/>
          <w:lang w:val="en-GB"/>
        </w:rPr>
        <w:t>&lt;/Original&gt;</w:t>
      </w:r>
    </w:p>
    <w:p w14:paraId="790C14BB" w14:textId="77777777" w:rsidR="00A62051" w:rsidRPr="001428AF" w:rsidRDefault="00A62051" w:rsidP="00A62051">
      <w:pPr>
        <w:rPr>
          <w:lang w:val="en-GB"/>
        </w:rPr>
      </w:pPr>
      <w:r w:rsidRPr="001428AF">
        <w:rPr>
          <w:rStyle w:val="HideTWBExt"/>
          <w:lang w:val="en-GB"/>
        </w:rPr>
        <w:t>&lt;/Amend&gt;</w:t>
      </w:r>
    </w:p>
    <w:p w14:paraId="3970E324" w14:textId="54E11705" w:rsidR="00A62051" w:rsidRPr="001428AF" w:rsidRDefault="00A62051" w:rsidP="00A62051">
      <w:pPr>
        <w:pStyle w:val="AmNumberTabs"/>
        <w:rPr>
          <w:lang w:val="en-GB"/>
        </w:rPr>
      </w:pPr>
      <w:r w:rsidRPr="001428AF">
        <w:rPr>
          <w:rStyle w:val="HideTWBExt"/>
          <w:b w:val="0"/>
          <w:lang w:val="en-GB"/>
        </w:rPr>
        <w:t>&lt;Amend&gt;</w:t>
      </w:r>
      <w:r w:rsidRPr="001428AF">
        <w:rPr>
          <w:lang w:val="en-GB"/>
        </w:rPr>
        <w:t>Poprawka</w:t>
      </w:r>
      <w:r w:rsidRPr="001428AF">
        <w:rPr>
          <w:lang w:val="en-GB"/>
        </w:rPr>
        <w:tab/>
      </w:r>
      <w:r w:rsidRPr="001428AF">
        <w:rPr>
          <w:lang w:val="en-GB"/>
        </w:rPr>
        <w:tab/>
      </w:r>
      <w:r w:rsidRPr="001428AF">
        <w:rPr>
          <w:rStyle w:val="HideTWBExt"/>
          <w:b w:val="0"/>
          <w:lang w:val="en-GB"/>
        </w:rPr>
        <w:t>&lt;NumAm&gt;</w:t>
      </w:r>
      <w:r w:rsidR="001428AF" w:rsidRPr="001428AF">
        <w:rPr>
          <w:lang w:val="en-GB"/>
        </w:rPr>
        <w:t>98</w:t>
      </w:r>
      <w:r w:rsidRPr="001428AF">
        <w:rPr>
          <w:rStyle w:val="HideTWBExt"/>
          <w:b w:val="0"/>
          <w:lang w:val="en-GB"/>
        </w:rPr>
        <w:t>&lt;/NumAm&gt;</w:t>
      </w:r>
    </w:p>
    <w:p w14:paraId="3AC6A3A3" w14:textId="77777777" w:rsidR="00A62051" w:rsidRPr="001428AF" w:rsidRDefault="00A62051" w:rsidP="00A62051">
      <w:pPr>
        <w:pStyle w:val="NormalBold"/>
        <w:rPr>
          <w:lang w:val="en-GB"/>
        </w:rPr>
      </w:pPr>
      <w:r w:rsidRPr="001428AF">
        <w:rPr>
          <w:rStyle w:val="HideTWBExt"/>
          <w:b w:val="0"/>
          <w:lang w:val="en-GB"/>
        </w:rPr>
        <w:t>&lt;RepeatBlock-By&gt;&lt;Members&gt;</w:t>
      </w:r>
      <w:r w:rsidRPr="001428AF">
        <w:rPr>
          <w:lang w:val="en-GB"/>
        </w:rPr>
        <w:t>Sebastian Tynkkynen</w:t>
      </w:r>
      <w:r w:rsidRPr="001428AF">
        <w:rPr>
          <w:rStyle w:val="HideTWBExt"/>
          <w:b w:val="0"/>
          <w:lang w:val="en-GB"/>
        </w:rPr>
        <w:t>&lt;/Members&gt;</w:t>
      </w:r>
    </w:p>
    <w:p w14:paraId="71806999" w14:textId="77777777" w:rsidR="00A62051" w:rsidRPr="001428AF" w:rsidRDefault="00A62051" w:rsidP="00A62051">
      <w:pPr>
        <w:pStyle w:val="NormalBold"/>
        <w:rPr>
          <w:lang w:val="en-GB"/>
        </w:rPr>
      </w:pPr>
      <w:r w:rsidRPr="001428AF">
        <w:rPr>
          <w:rStyle w:val="HideTWBExt"/>
          <w:b w:val="0"/>
          <w:lang w:val="en-GB"/>
        </w:rPr>
        <w:t>&lt;/RepeatBlock-By&gt;</w:t>
      </w:r>
    </w:p>
    <w:p w14:paraId="665FF410" w14:textId="77777777" w:rsidR="00A62051" w:rsidRPr="001428AF" w:rsidRDefault="00A62051" w:rsidP="00A62051">
      <w:pPr>
        <w:pStyle w:val="NormalBold"/>
        <w:rPr>
          <w:lang w:val="en-GB"/>
        </w:rPr>
      </w:pPr>
      <w:r w:rsidRPr="001428AF">
        <w:rPr>
          <w:rStyle w:val="HideTWBExt"/>
          <w:b w:val="0"/>
          <w:lang w:val="en-GB"/>
        </w:rPr>
        <w:t>&lt;DocAmend&gt;</w:t>
      </w:r>
      <w:r w:rsidRPr="001428AF">
        <w:rPr>
          <w:lang w:val="en-GB"/>
        </w:rPr>
        <w:t>Projekt rezolucji</w:t>
      </w:r>
      <w:r w:rsidRPr="001428AF">
        <w:rPr>
          <w:rStyle w:val="HideTWBExt"/>
          <w:b w:val="0"/>
          <w:lang w:val="en-GB"/>
        </w:rPr>
        <w:t>&lt;/DocAmend&gt;</w:t>
      </w:r>
    </w:p>
    <w:p w14:paraId="0A22EFCB" w14:textId="77777777" w:rsidR="00A62051" w:rsidRPr="001428AF" w:rsidRDefault="00A62051" w:rsidP="00A62051">
      <w:pPr>
        <w:pStyle w:val="NormalBold"/>
        <w:rPr>
          <w:lang w:val="en-GB"/>
        </w:rPr>
      </w:pPr>
      <w:r w:rsidRPr="001428AF">
        <w:rPr>
          <w:rStyle w:val="HideTWBExt"/>
          <w:b w:val="0"/>
          <w:lang w:val="en-GB"/>
        </w:rPr>
        <w:t>&lt;Article&gt;</w:t>
      </w:r>
      <w:r w:rsidRPr="001428AF">
        <w:rPr>
          <w:lang w:val="en-GB"/>
        </w:rPr>
        <w:t>Ustęp 11</w:t>
      </w:r>
      <w:r w:rsidRPr="001428AF">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1428AF" w14:paraId="72739848" w14:textId="77777777" w:rsidTr="00227445">
        <w:trPr>
          <w:trHeight w:hRule="exact" w:val="240"/>
          <w:jc w:val="center"/>
        </w:trPr>
        <w:tc>
          <w:tcPr>
            <w:tcW w:w="9752" w:type="dxa"/>
            <w:gridSpan w:val="2"/>
            <w:tcBorders>
              <w:top w:val="nil"/>
              <w:left w:val="nil"/>
              <w:bottom w:val="nil"/>
              <w:right w:val="nil"/>
            </w:tcBorders>
          </w:tcPr>
          <w:p w14:paraId="7955FA63" w14:textId="77777777" w:rsidR="00A62051" w:rsidRPr="001428AF" w:rsidRDefault="00A62051" w:rsidP="00227445">
            <w:pPr>
              <w:rPr>
                <w:lang w:val="en-GB"/>
              </w:rPr>
            </w:pPr>
          </w:p>
        </w:tc>
      </w:tr>
      <w:tr w:rsidR="00A62051" w:rsidRPr="002C368F" w14:paraId="4058FB37" w14:textId="77777777" w:rsidTr="00227445">
        <w:trPr>
          <w:trHeight w:val="240"/>
          <w:jc w:val="center"/>
        </w:trPr>
        <w:tc>
          <w:tcPr>
            <w:tcW w:w="4876" w:type="dxa"/>
            <w:tcBorders>
              <w:top w:val="nil"/>
              <w:left w:val="nil"/>
              <w:bottom w:val="nil"/>
              <w:right w:val="nil"/>
            </w:tcBorders>
          </w:tcPr>
          <w:p w14:paraId="57A5E6C9"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29384C3" w14:textId="77777777" w:rsidR="00A62051" w:rsidRPr="002C368F" w:rsidRDefault="00A62051" w:rsidP="00227445">
            <w:pPr>
              <w:pStyle w:val="AmColumnHeading"/>
            </w:pPr>
            <w:r w:rsidRPr="002C368F">
              <w:t>Poprawka</w:t>
            </w:r>
          </w:p>
        </w:tc>
      </w:tr>
      <w:tr w:rsidR="00A62051" w:rsidRPr="002C368F" w14:paraId="55F05DF9" w14:textId="77777777" w:rsidTr="00227445">
        <w:trPr>
          <w:jc w:val="center"/>
        </w:trPr>
        <w:tc>
          <w:tcPr>
            <w:tcW w:w="4876" w:type="dxa"/>
            <w:tcBorders>
              <w:top w:val="nil"/>
              <w:left w:val="nil"/>
              <w:bottom w:val="nil"/>
              <w:right w:val="nil"/>
            </w:tcBorders>
          </w:tcPr>
          <w:p w14:paraId="30AA46AC" w14:textId="77777777" w:rsidR="00A62051" w:rsidRPr="002C368F" w:rsidRDefault="00A62051" w:rsidP="00227445">
            <w:pPr>
              <w:pStyle w:val="Normal6a"/>
            </w:pPr>
            <w:r w:rsidRPr="002C368F">
              <w:t>11.</w:t>
            </w:r>
            <w:r w:rsidRPr="002C368F">
              <w:tab/>
              <w:t>odnotowuje przyjęcie zmienionych przepisów wewnętrznych Komisji dotyczących dostępu do dokumentów oraz fakt, że podniesiono kwestie dotyczące ich zgodności z Kartą, TUE, TFUE i rozporządzeniem (WE) nr 1049/2001; podkreśla, że dostęp do dokumentów stanowi prawo podstawowe na mocy prawa UE, niezbędne do zapewnienia przejrzystości, demokratycznej rozliczalności i znaczącego udziału obywateli; wzywa Komisję do przeprowadzenia przeglądu tych przepisów w świetle odpowiedniego orzecznictwa oraz</w:t>
            </w:r>
            <w:r w:rsidRPr="002C368F">
              <w:rPr>
                <w:b/>
                <w:i/>
              </w:rPr>
              <w:t xml:space="preserve">, w stosownych przypadkach, </w:t>
            </w:r>
            <w:r w:rsidRPr="002C368F">
              <w:t>do ich doprecyzowania lub dostosowania, aby osiągnąć najwyższy poziom przejrzystości;</w:t>
            </w:r>
          </w:p>
        </w:tc>
        <w:tc>
          <w:tcPr>
            <w:tcW w:w="4876" w:type="dxa"/>
            <w:tcBorders>
              <w:top w:val="nil"/>
              <w:left w:val="nil"/>
              <w:bottom w:val="nil"/>
              <w:right w:val="nil"/>
            </w:tcBorders>
          </w:tcPr>
          <w:p w14:paraId="0F65F839" w14:textId="77777777" w:rsidR="00A62051" w:rsidRPr="002C368F" w:rsidRDefault="00A62051" w:rsidP="00227445">
            <w:pPr>
              <w:pStyle w:val="Normal6a"/>
            </w:pPr>
            <w:r w:rsidRPr="002C368F">
              <w:t>11.</w:t>
            </w:r>
            <w:r w:rsidRPr="002C368F">
              <w:tab/>
              <w:t xml:space="preserve">odnotowuje przyjęcie zmienionych przepisów wewnętrznych Komisji dotyczących dostępu do dokumentów oraz fakt, że podniesiono kwestie dotyczące ich zgodności z Kartą, TUE, TFUE i rozporządzeniem (WE) nr 1049/2001; podkreśla, że dostęp do dokumentów stanowi prawo podstawowe na mocy prawa UE, niezbędne do zapewnienia przejrzystości, demokratycznej rozliczalności i znaczącego udziału obywateli; wzywa Komisję do przeprowadzenia przeglądu tych przepisów w świetle odpowiedniego orzecznictwa oraz do ich doprecyzowania lub dostosowania, aby osiągnąć najwyższy poziom przejrzystości; </w:t>
            </w:r>
            <w:r w:rsidRPr="002C368F">
              <w:rPr>
                <w:b/>
                <w:i/>
              </w:rPr>
              <w:t>uważa, że jest to niezbędne do zapewnienia demokratycznej wiarygodności Unii;</w:t>
            </w:r>
          </w:p>
        </w:tc>
      </w:tr>
    </w:tbl>
    <w:p w14:paraId="01520D4D"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{FI}</w:t>
      </w:r>
      <w:r w:rsidRPr="002C368F">
        <w:t>fi</w:t>
      </w:r>
      <w:r w:rsidRPr="002C368F">
        <w:rPr>
          <w:rStyle w:val="HideTWBExt"/>
        </w:rPr>
        <w:t>&lt;/Original&gt;</w:t>
      </w:r>
    </w:p>
    <w:p w14:paraId="43D4EF68" w14:textId="77777777" w:rsidR="00A62051" w:rsidRPr="002C368F" w:rsidRDefault="00A62051" w:rsidP="00A62051">
      <w:r w:rsidRPr="002C368F">
        <w:rPr>
          <w:rStyle w:val="HideTWBExt"/>
        </w:rPr>
        <w:t>&lt;/Amend&gt;</w:t>
      </w:r>
    </w:p>
    <w:p w14:paraId="14DF5669" w14:textId="7276A0B0"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99</w:t>
      </w:r>
      <w:r w:rsidRPr="002C368F">
        <w:rPr>
          <w:rStyle w:val="HideTWBExt"/>
          <w:b w:val="0"/>
        </w:rPr>
        <w:t>&lt;/NumAm&gt;</w:t>
      </w:r>
    </w:p>
    <w:p w14:paraId="5702C0F3" w14:textId="77777777" w:rsidR="00A62051" w:rsidRPr="002C368F" w:rsidRDefault="00A62051" w:rsidP="00A62051">
      <w:pPr>
        <w:pStyle w:val="NormalBold"/>
      </w:pPr>
      <w:r w:rsidRPr="002C368F">
        <w:rPr>
          <w:rStyle w:val="HideTWBExt"/>
          <w:b w:val="0"/>
        </w:rPr>
        <w:t>&lt;RepeatBlock-By&gt;&lt;Members&gt;</w:t>
      </w:r>
      <w:r w:rsidRPr="002C368F">
        <w:t>Gaetano Pedulla'</w:t>
      </w:r>
      <w:r w:rsidRPr="002C368F">
        <w:rPr>
          <w:rStyle w:val="HideTWBExt"/>
          <w:b w:val="0"/>
        </w:rPr>
        <w:t>&lt;/Members&gt;</w:t>
      </w:r>
    </w:p>
    <w:p w14:paraId="1FB11D12" w14:textId="77777777" w:rsidR="00A62051" w:rsidRPr="002C368F" w:rsidRDefault="00A62051" w:rsidP="00A62051">
      <w:pPr>
        <w:pStyle w:val="NormalBold"/>
      </w:pPr>
      <w:r w:rsidRPr="002C368F">
        <w:rPr>
          <w:rStyle w:val="HideTWBExt"/>
          <w:b w:val="0"/>
        </w:rPr>
        <w:t>&lt;/RepeatBlock-By&gt;</w:t>
      </w:r>
    </w:p>
    <w:p w14:paraId="68B4F981"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01D4AC06" w14:textId="77777777" w:rsidR="00A62051" w:rsidRPr="002C368F" w:rsidRDefault="00A62051" w:rsidP="00A62051">
      <w:pPr>
        <w:pStyle w:val="NormalBold"/>
      </w:pPr>
      <w:r w:rsidRPr="002C368F">
        <w:rPr>
          <w:rStyle w:val="HideTWBExt"/>
          <w:b w:val="0"/>
        </w:rPr>
        <w:t>&lt;Article&gt;</w:t>
      </w:r>
      <w:r w:rsidRPr="002C368F">
        <w:t>Ustęp 11</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3A78E312" w14:textId="77777777" w:rsidTr="00227445">
        <w:trPr>
          <w:trHeight w:hRule="exact" w:val="240"/>
          <w:jc w:val="center"/>
        </w:trPr>
        <w:tc>
          <w:tcPr>
            <w:tcW w:w="9752" w:type="dxa"/>
            <w:gridSpan w:val="2"/>
            <w:tcBorders>
              <w:top w:val="nil"/>
              <w:left w:val="nil"/>
              <w:bottom w:val="nil"/>
              <w:right w:val="nil"/>
            </w:tcBorders>
          </w:tcPr>
          <w:p w14:paraId="56D813B5" w14:textId="77777777" w:rsidR="00A62051" w:rsidRPr="002C368F" w:rsidRDefault="00A62051" w:rsidP="00227445"/>
        </w:tc>
      </w:tr>
      <w:tr w:rsidR="00A62051" w:rsidRPr="002C368F" w14:paraId="528FB1B1" w14:textId="77777777" w:rsidTr="00227445">
        <w:trPr>
          <w:trHeight w:val="240"/>
          <w:jc w:val="center"/>
        </w:trPr>
        <w:tc>
          <w:tcPr>
            <w:tcW w:w="4876" w:type="dxa"/>
            <w:tcBorders>
              <w:top w:val="nil"/>
              <w:left w:val="nil"/>
              <w:bottom w:val="nil"/>
              <w:right w:val="nil"/>
            </w:tcBorders>
          </w:tcPr>
          <w:p w14:paraId="4AABEBA0"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07B3AE8" w14:textId="77777777" w:rsidR="00A62051" w:rsidRPr="002C368F" w:rsidRDefault="00A62051" w:rsidP="00227445">
            <w:pPr>
              <w:pStyle w:val="AmColumnHeading"/>
            </w:pPr>
            <w:r w:rsidRPr="002C368F">
              <w:t>Poprawka</w:t>
            </w:r>
          </w:p>
        </w:tc>
      </w:tr>
      <w:tr w:rsidR="00A62051" w:rsidRPr="002C368F" w14:paraId="1763789E" w14:textId="77777777" w:rsidTr="00227445">
        <w:trPr>
          <w:jc w:val="center"/>
        </w:trPr>
        <w:tc>
          <w:tcPr>
            <w:tcW w:w="4876" w:type="dxa"/>
            <w:tcBorders>
              <w:top w:val="nil"/>
              <w:left w:val="nil"/>
              <w:bottom w:val="nil"/>
              <w:right w:val="nil"/>
            </w:tcBorders>
          </w:tcPr>
          <w:p w14:paraId="6DA0C437" w14:textId="77777777" w:rsidR="00A62051" w:rsidRPr="002C368F" w:rsidRDefault="00A62051" w:rsidP="00227445">
            <w:pPr>
              <w:pStyle w:val="Normal6a"/>
            </w:pPr>
            <w:r w:rsidRPr="002C368F">
              <w:t>11.</w:t>
            </w:r>
            <w:r w:rsidRPr="002C368F">
              <w:tab/>
              <w:t>odnotowuje przyjęcie zmienionych przepisów wewnętrznych Komisji dotyczących dostępu do dokumentów oraz fakt, że podniesiono kwestie dotyczące ich zgodności z Kartą, TUE, TFUE i rozporządzeniem (WE) nr</w:t>
            </w:r>
            <w:r w:rsidRPr="002C368F">
              <w:rPr>
                <w:b/>
                <w:i/>
              </w:rPr>
              <w:t xml:space="preserve"> </w:t>
            </w:r>
            <w:r w:rsidRPr="002C368F">
              <w:t>1049/2001; podkreśla, że dostęp do dokumentów stanowi prawo podstawowe na mocy prawa UE, niezbędne do zapewnienia przejrzystości, demokratycznej rozliczalności i znaczącego udziału obywateli; wzywa Komisję do przeprowadzenia przeglądu tych przepisów w świetle odpowiedniego orzecznictwa oraz</w:t>
            </w:r>
            <w:r w:rsidRPr="002C368F">
              <w:rPr>
                <w:b/>
                <w:i/>
              </w:rPr>
              <w:t>, w stosownych przypadkach, do ich doprecyzowania lub dostosowania, aby osiągnąć najwyższy poziom przejrzystości</w:t>
            </w:r>
            <w:r w:rsidRPr="002C368F">
              <w:t>;</w:t>
            </w:r>
          </w:p>
        </w:tc>
        <w:tc>
          <w:tcPr>
            <w:tcW w:w="4876" w:type="dxa"/>
            <w:tcBorders>
              <w:top w:val="nil"/>
              <w:left w:val="nil"/>
              <w:bottom w:val="nil"/>
              <w:right w:val="nil"/>
            </w:tcBorders>
          </w:tcPr>
          <w:p w14:paraId="4B9467EB" w14:textId="77777777" w:rsidR="00A62051" w:rsidRPr="002C368F" w:rsidRDefault="00A62051" w:rsidP="00227445">
            <w:pPr>
              <w:pStyle w:val="Normal6a"/>
            </w:pPr>
            <w:r w:rsidRPr="002C368F">
              <w:t>11.</w:t>
            </w:r>
            <w:r w:rsidRPr="002C368F">
              <w:tab/>
              <w:t>odnotowuje przyjęcie zmienionych przepisów wewnętrznych Komisji dotyczących dostępu do dokumentów oraz fakt, że podniesiono kwestie dotyczące ich zgodności z Kartą, TUE, TFUE i rozporządzeniem (WE) nr 1049/2001</w:t>
            </w:r>
            <w:r w:rsidRPr="002C368F">
              <w:rPr>
                <w:b/>
                <w:i/>
              </w:rPr>
              <w:t>, a także fakt, że przed Sądem Unii Europejskiej toczą się postępowania odwoławcze</w:t>
            </w:r>
            <w:r w:rsidRPr="002C368F">
              <w:t xml:space="preserve">; podkreśla, że dostęp do dokumentów stanowi prawo podstawowe na mocy prawa UE, niezbędne do zapewnienia przejrzystości, demokratycznej rozliczalności i znaczącego udziału obywateli; wzywa Komisję do przeprowadzenia przeglądu tych przepisów w świetle odpowiedniego orzecznictwa </w:t>
            </w:r>
            <w:r w:rsidRPr="002C368F">
              <w:rPr>
                <w:b/>
                <w:i/>
              </w:rPr>
              <w:t xml:space="preserve">zgodnie z wymogami i duchem art. 15 TFUE </w:t>
            </w:r>
            <w:r w:rsidRPr="002C368F">
              <w:t xml:space="preserve">oraz </w:t>
            </w:r>
            <w:r w:rsidRPr="002C368F">
              <w:rPr>
                <w:b/>
                <w:i/>
              </w:rPr>
              <w:t>rozporządzenia (WE) nr 1049/2001</w:t>
            </w:r>
            <w:r w:rsidRPr="002C368F">
              <w:t>;</w:t>
            </w:r>
          </w:p>
        </w:tc>
      </w:tr>
    </w:tbl>
    <w:p w14:paraId="5E16FB7F" w14:textId="77777777" w:rsidR="00A62051" w:rsidRPr="001428AF" w:rsidRDefault="00A62051" w:rsidP="00A62051">
      <w:pPr>
        <w:pStyle w:val="AmOrLang"/>
        <w:rPr>
          <w:lang w:val="en-GB"/>
        </w:rPr>
      </w:pPr>
      <w:r w:rsidRPr="001428AF">
        <w:rPr>
          <w:lang w:val="en-GB"/>
        </w:rPr>
        <w:t xml:space="preserve">Or. </w:t>
      </w:r>
      <w:r w:rsidRPr="001428AF">
        <w:rPr>
          <w:rStyle w:val="HideTWBExt"/>
          <w:lang w:val="en-GB"/>
        </w:rPr>
        <w:t>&lt;Original&gt;</w:t>
      </w:r>
      <w:r w:rsidRPr="001428AF">
        <w:rPr>
          <w:rStyle w:val="HideTWBInt"/>
          <w:lang w:val="en-GB"/>
        </w:rPr>
        <w:t>{IT}</w:t>
      </w:r>
      <w:r w:rsidRPr="001428AF">
        <w:rPr>
          <w:lang w:val="en-GB"/>
        </w:rPr>
        <w:t>it</w:t>
      </w:r>
      <w:r w:rsidRPr="001428AF">
        <w:rPr>
          <w:rStyle w:val="HideTWBExt"/>
          <w:lang w:val="en-GB"/>
        </w:rPr>
        <w:t>&lt;/Original&gt;</w:t>
      </w:r>
    </w:p>
    <w:p w14:paraId="32BB1686" w14:textId="77777777" w:rsidR="00A62051" w:rsidRPr="001428AF" w:rsidRDefault="00A62051" w:rsidP="00A62051">
      <w:pPr>
        <w:rPr>
          <w:lang w:val="en-GB"/>
        </w:rPr>
      </w:pPr>
      <w:r w:rsidRPr="001428AF">
        <w:rPr>
          <w:rStyle w:val="HideTWBExt"/>
          <w:lang w:val="en-GB"/>
        </w:rPr>
        <w:t>&lt;/Amend&gt;</w:t>
      </w:r>
    </w:p>
    <w:p w14:paraId="2C88587C" w14:textId="225FA836"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100</w:t>
      </w:r>
      <w:r w:rsidRPr="00013718">
        <w:rPr>
          <w:rStyle w:val="HideTWBExt"/>
          <w:b w:val="0"/>
          <w:lang w:val="en-GB"/>
        </w:rPr>
        <w:t>&lt;/NumAm&gt;</w:t>
      </w:r>
    </w:p>
    <w:p w14:paraId="05B7568E"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Erik Kaliňák</w:t>
      </w:r>
      <w:r w:rsidRPr="00013718">
        <w:rPr>
          <w:rStyle w:val="HideTWBExt"/>
          <w:b w:val="0"/>
          <w:lang w:val="en-GB"/>
        </w:rPr>
        <w:t>&lt;/Members&gt;</w:t>
      </w:r>
    </w:p>
    <w:p w14:paraId="65804054" w14:textId="77777777" w:rsidR="00A62051" w:rsidRPr="00013718" w:rsidRDefault="00A62051" w:rsidP="00A62051">
      <w:pPr>
        <w:pStyle w:val="NormalBold"/>
        <w:rPr>
          <w:lang w:val="en-GB"/>
        </w:rPr>
      </w:pPr>
      <w:r w:rsidRPr="00013718">
        <w:rPr>
          <w:rStyle w:val="HideTWBExt"/>
          <w:b w:val="0"/>
          <w:lang w:val="en-GB"/>
        </w:rPr>
        <w:t>&lt;/RepeatBlock-By&gt;</w:t>
      </w:r>
    </w:p>
    <w:p w14:paraId="0430BFF2"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5D4049D4"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11</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41E9EF8E" w14:textId="77777777" w:rsidTr="00227445">
        <w:trPr>
          <w:trHeight w:hRule="exact" w:val="240"/>
          <w:jc w:val="center"/>
        </w:trPr>
        <w:tc>
          <w:tcPr>
            <w:tcW w:w="9752" w:type="dxa"/>
            <w:gridSpan w:val="2"/>
            <w:tcBorders>
              <w:top w:val="nil"/>
              <w:left w:val="nil"/>
              <w:bottom w:val="nil"/>
              <w:right w:val="nil"/>
            </w:tcBorders>
          </w:tcPr>
          <w:p w14:paraId="065D3C96" w14:textId="77777777" w:rsidR="00A62051" w:rsidRPr="00013718" w:rsidRDefault="00A62051" w:rsidP="00227445">
            <w:pPr>
              <w:rPr>
                <w:lang w:val="en-GB"/>
              </w:rPr>
            </w:pPr>
          </w:p>
        </w:tc>
      </w:tr>
      <w:tr w:rsidR="00A62051" w:rsidRPr="002C368F" w14:paraId="48015142" w14:textId="77777777" w:rsidTr="00227445">
        <w:trPr>
          <w:trHeight w:val="240"/>
          <w:jc w:val="center"/>
        </w:trPr>
        <w:tc>
          <w:tcPr>
            <w:tcW w:w="4876" w:type="dxa"/>
            <w:tcBorders>
              <w:top w:val="nil"/>
              <w:left w:val="nil"/>
              <w:bottom w:val="nil"/>
              <w:right w:val="nil"/>
            </w:tcBorders>
          </w:tcPr>
          <w:p w14:paraId="4697E2BE"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BE269CA" w14:textId="77777777" w:rsidR="00A62051" w:rsidRPr="002C368F" w:rsidRDefault="00A62051" w:rsidP="00227445">
            <w:pPr>
              <w:pStyle w:val="AmColumnHeading"/>
            </w:pPr>
            <w:r w:rsidRPr="002C368F">
              <w:t>Poprawka</w:t>
            </w:r>
          </w:p>
        </w:tc>
      </w:tr>
      <w:tr w:rsidR="00A62051" w:rsidRPr="002C368F" w14:paraId="60599C11" w14:textId="77777777" w:rsidTr="00227445">
        <w:trPr>
          <w:jc w:val="center"/>
        </w:trPr>
        <w:tc>
          <w:tcPr>
            <w:tcW w:w="4876" w:type="dxa"/>
            <w:tcBorders>
              <w:top w:val="nil"/>
              <w:left w:val="nil"/>
              <w:bottom w:val="nil"/>
              <w:right w:val="nil"/>
            </w:tcBorders>
          </w:tcPr>
          <w:p w14:paraId="759739E0" w14:textId="77777777" w:rsidR="00A62051" w:rsidRPr="002C368F" w:rsidRDefault="00A62051" w:rsidP="00227445">
            <w:pPr>
              <w:pStyle w:val="Normal6a"/>
            </w:pPr>
            <w:r w:rsidRPr="002C368F">
              <w:t>11.</w:t>
            </w:r>
            <w:r w:rsidRPr="002C368F">
              <w:tab/>
              <w:t xml:space="preserve">odnotowuje przyjęcie zmienionych przepisów wewnętrznych Komisji dotyczących dostępu do dokumentów oraz fakt, że podniesiono kwestie dotyczące ich zgodności z Kartą, TUE, TFUE i rozporządzeniem (WE) nr 1049/2001; podkreśla, że dostęp do dokumentów stanowi prawo </w:t>
            </w:r>
            <w:r w:rsidRPr="002C368F">
              <w:rPr>
                <w:b/>
                <w:i/>
              </w:rPr>
              <w:t xml:space="preserve">podstawowe </w:t>
            </w:r>
            <w:r w:rsidRPr="002C368F">
              <w:t xml:space="preserve">na mocy prawa UE, niezbędne do zapewnienia przejrzystości, demokratycznej rozliczalności i </w:t>
            </w:r>
            <w:r w:rsidRPr="002C368F">
              <w:rPr>
                <w:b/>
                <w:i/>
              </w:rPr>
              <w:t xml:space="preserve">znaczącego </w:t>
            </w:r>
            <w:r w:rsidRPr="002C368F">
              <w:t xml:space="preserve">udziału obywateli; wzywa Komisję do przeprowadzenia przeglądu tych przepisów w świetle odpowiedniego orzecznictwa oraz, w </w:t>
            </w:r>
            <w:r w:rsidRPr="002C368F">
              <w:rPr>
                <w:b/>
                <w:i/>
              </w:rPr>
              <w:t>stosownych przypadkach</w:t>
            </w:r>
            <w:r w:rsidRPr="002C368F">
              <w:t xml:space="preserve">, do ich </w:t>
            </w:r>
            <w:r w:rsidRPr="002C368F">
              <w:rPr>
                <w:b/>
                <w:i/>
              </w:rPr>
              <w:t xml:space="preserve">doprecyzowania lub </w:t>
            </w:r>
            <w:r w:rsidRPr="002C368F">
              <w:t>dostosowania, aby osiągnąć najwyższy poziom przejrzystości;</w:t>
            </w:r>
          </w:p>
        </w:tc>
        <w:tc>
          <w:tcPr>
            <w:tcW w:w="4876" w:type="dxa"/>
            <w:tcBorders>
              <w:top w:val="nil"/>
              <w:left w:val="nil"/>
              <w:bottom w:val="nil"/>
              <w:right w:val="nil"/>
            </w:tcBorders>
          </w:tcPr>
          <w:p w14:paraId="45942B9A" w14:textId="77777777" w:rsidR="00A62051" w:rsidRPr="002C368F" w:rsidRDefault="00A62051" w:rsidP="00227445">
            <w:pPr>
              <w:pStyle w:val="Normal6a"/>
            </w:pPr>
            <w:r w:rsidRPr="002C368F">
              <w:t>11.</w:t>
            </w:r>
            <w:r w:rsidRPr="002C368F">
              <w:tab/>
              <w:t xml:space="preserve">odnotowuje przyjęcie zmienionych przepisów wewnętrznych Komisji dotyczących dostępu do dokumentów oraz fakt, że podniesiono kwestie dotyczące ich zgodności z Kartą, TUE, TFUE i rozporządzeniem (WE) nr 1049/2001; podkreśla, że dostęp do dokumentów stanowi </w:t>
            </w:r>
            <w:r w:rsidRPr="002C368F">
              <w:rPr>
                <w:b/>
                <w:i/>
              </w:rPr>
              <w:t xml:space="preserve">niezwykle ważne </w:t>
            </w:r>
            <w:r w:rsidRPr="002C368F">
              <w:t xml:space="preserve">prawo na mocy prawa UE, niezbędne do zapewnienia przejrzystości, demokratycznej rozliczalności i </w:t>
            </w:r>
            <w:r w:rsidRPr="002C368F">
              <w:rPr>
                <w:b/>
                <w:i/>
              </w:rPr>
              <w:t xml:space="preserve">odpowiedniego </w:t>
            </w:r>
            <w:r w:rsidRPr="002C368F">
              <w:t xml:space="preserve">udziału obywateli; wzywa Komisję do przeprowadzenia przeglądu tych przepisów w świetle odpowiedniego orzecznictwa oraz, w </w:t>
            </w:r>
            <w:r w:rsidRPr="002C368F">
              <w:rPr>
                <w:b/>
                <w:i/>
              </w:rPr>
              <w:t>przypadku gdy nie są one zgodne z orzecznictwem Trybunału Sprawiedliwości</w:t>
            </w:r>
            <w:r w:rsidRPr="002C368F">
              <w:t xml:space="preserve">, do ich </w:t>
            </w:r>
            <w:r w:rsidRPr="002C368F">
              <w:rPr>
                <w:b/>
                <w:i/>
              </w:rPr>
              <w:t xml:space="preserve">natychmiastowego </w:t>
            </w:r>
            <w:r w:rsidRPr="002C368F">
              <w:t>dostosowania, aby osiągnąć najwyższy poziom przejrzystości;</w:t>
            </w:r>
          </w:p>
        </w:tc>
      </w:tr>
    </w:tbl>
    <w:p w14:paraId="68C5324F"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{SK}</w:t>
      </w:r>
      <w:r w:rsidRPr="00013718">
        <w:rPr>
          <w:lang w:val="en-GB"/>
        </w:rPr>
        <w:t>sk</w:t>
      </w:r>
      <w:r w:rsidRPr="00013718">
        <w:rPr>
          <w:rStyle w:val="HideTWBExt"/>
          <w:lang w:val="en-GB"/>
        </w:rPr>
        <w:t>&lt;/Original&gt;</w:t>
      </w:r>
    </w:p>
    <w:p w14:paraId="7027DD62" w14:textId="77777777" w:rsidR="00A62051" w:rsidRPr="00013718" w:rsidRDefault="00A62051" w:rsidP="00A62051">
      <w:pPr>
        <w:rPr>
          <w:lang w:val="en-GB"/>
        </w:rPr>
      </w:pPr>
      <w:r w:rsidRPr="00013718">
        <w:rPr>
          <w:rStyle w:val="HideTWBExt"/>
          <w:lang w:val="en-GB"/>
        </w:rPr>
        <w:t>&lt;/Amend&gt;</w:t>
      </w:r>
    </w:p>
    <w:p w14:paraId="1049EE5F" w14:textId="7EB490ED"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101</w:t>
      </w:r>
      <w:r w:rsidRPr="00013718">
        <w:rPr>
          <w:rStyle w:val="HideTWBExt"/>
          <w:b w:val="0"/>
          <w:lang w:val="en-GB"/>
        </w:rPr>
        <w:t>&lt;/NumAm&gt;</w:t>
      </w:r>
    </w:p>
    <w:p w14:paraId="7F4A683B"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Raquel García Hermida-Van Der Walle, Veronika Cifrová Ostrihoňová, Irena Joveva, Lucia Yar, Hilde Vautmans</w:t>
      </w:r>
      <w:r w:rsidRPr="00013718">
        <w:rPr>
          <w:rStyle w:val="HideTWBExt"/>
          <w:b w:val="0"/>
          <w:lang w:val="en-GB"/>
        </w:rPr>
        <w:t>&lt;/Members&gt;</w:t>
      </w:r>
    </w:p>
    <w:p w14:paraId="648DA8B3" w14:textId="77777777" w:rsidR="00A62051" w:rsidRPr="00013718" w:rsidRDefault="00A62051" w:rsidP="00A62051">
      <w:pPr>
        <w:pStyle w:val="NormalBold"/>
        <w:rPr>
          <w:lang w:val="en-GB"/>
        </w:rPr>
      </w:pPr>
      <w:r w:rsidRPr="00013718">
        <w:rPr>
          <w:rStyle w:val="HideTWBExt"/>
          <w:b w:val="0"/>
          <w:lang w:val="en-GB"/>
        </w:rPr>
        <w:t>&lt;/RepeatBlock-By&gt;</w:t>
      </w:r>
    </w:p>
    <w:p w14:paraId="298DD23D"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40C747A0"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11</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6314036B" w14:textId="77777777" w:rsidTr="00227445">
        <w:trPr>
          <w:trHeight w:hRule="exact" w:val="240"/>
          <w:jc w:val="center"/>
        </w:trPr>
        <w:tc>
          <w:tcPr>
            <w:tcW w:w="9752" w:type="dxa"/>
            <w:gridSpan w:val="2"/>
            <w:tcBorders>
              <w:top w:val="nil"/>
              <w:left w:val="nil"/>
              <w:bottom w:val="nil"/>
              <w:right w:val="nil"/>
            </w:tcBorders>
          </w:tcPr>
          <w:p w14:paraId="38139A52" w14:textId="77777777" w:rsidR="00A62051" w:rsidRPr="00013718" w:rsidRDefault="00A62051" w:rsidP="00227445">
            <w:pPr>
              <w:rPr>
                <w:lang w:val="en-GB"/>
              </w:rPr>
            </w:pPr>
          </w:p>
        </w:tc>
      </w:tr>
      <w:tr w:rsidR="00A62051" w:rsidRPr="002C368F" w14:paraId="34BA4E79" w14:textId="77777777" w:rsidTr="00227445">
        <w:trPr>
          <w:trHeight w:val="240"/>
          <w:jc w:val="center"/>
        </w:trPr>
        <w:tc>
          <w:tcPr>
            <w:tcW w:w="4876" w:type="dxa"/>
            <w:tcBorders>
              <w:top w:val="nil"/>
              <w:left w:val="nil"/>
              <w:bottom w:val="nil"/>
              <w:right w:val="nil"/>
            </w:tcBorders>
          </w:tcPr>
          <w:p w14:paraId="11D41297"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FD9E1DB" w14:textId="77777777" w:rsidR="00A62051" w:rsidRPr="002C368F" w:rsidRDefault="00A62051" w:rsidP="00227445">
            <w:pPr>
              <w:pStyle w:val="AmColumnHeading"/>
            </w:pPr>
            <w:r w:rsidRPr="002C368F">
              <w:t>Poprawka</w:t>
            </w:r>
          </w:p>
        </w:tc>
      </w:tr>
      <w:tr w:rsidR="00A62051" w:rsidRPr="002C368F" w14:paraId="5E4E8F6F" w14:textId="77777777" w:rsidTr="00227445">
        <w:trPr>
          <w:jc w:val="center"/>
        </w:trPr>
        <w:tc>
          <w:tcPr>
            <w:tcW w:w="4876" w:type="dxa"/>
            <w:tcBorders>
              <w:top w:val="nil"/>
              <w:left w:val="nil"/>
              <w:bottom w:val="nil"/>
              <w:right w:val="nil"/>
            </w:tcBorders>
          </w:tcPr>
          <w:p w14:paraId="6A614F79" w14:textId="77777777" w:rsidR="00A62051" w:rsidRPr="002C368F" w:rsidRDefault="00A62051" w:rsidP="00227445">
            <w:pPr>
              <w:pStyle w:val="Normal6a"/>
            </w:pPr>
            <w:r w:rsidRPr="002C368F">
              <w:t>11.</w:t>
            </w:r>
            <w:r w:rsidRPr="002C368F">
              <w:tab/>
              <w:t xml:space="preserve">odnotowuje przyjęcie zmienionych przepisów wewnętrznych Komisji dotyczących dostępu do dokumentów oraz fakt, że podniesiono kwestie dotyczące ich zgodności z Kartą, TUE, TFUE i rozporządzeniem (WE) nr 1049/2001; podkreśla, że dostęp do dokumentów stanowi prawo podstawowe na mocy prawa UE, niezbędne do zapewnienia przejrzystości, demokratycznej rozliczalności i znaczącego udziału obywateli; wzywa Komisję </w:t>
            </w:r>
            <w:r w:rsidRPr="002C368F">
              <w:rPr>
                <w:b/>
                <w:i/>
              </w:rPr>
              <w:t xml:space="preserve">do przeprowadzenia przeglądu tych </w:t>
            </w:r>
            <w:r w:rsidRPr="002C368F">
              <w:t>przepisów w świetle odpowiedniego orzecznictwa oraz</w:t>
            </w:r>
            <w:r w:rsidRPr="002C368F">
              <w:rPr>
                <w:b/>
                <w:i/>
              </w:rPr>
              <w:t xml:space="preserve">, w stosownych przypadkach, </w:t>
            </w:r>
            <w:r w:rsidRPr="002C368F">
              <w:t>do ich doprecyzowania lub dostosowania, aby osiągnąć najwyższy poziom przejrzystości;</w:t>
            </w:r>
          </w:p>
        </w:tc>
        <w:tc>
          <w:tcPr>
            <w:tcW w:w="4876" w:type="dxa"/>
            <w:tcBorders>
              <w:top w:val="nil"/>
              <w:left w:val="nil"/>
              <w:bottom w:val="nil"/>
              <w:right w:val="nil"/>
            </w:tcBorders>
          </w:tcPr>
          <w:p w14:paraId="3232B4CB" w14:textId="77777777" w:rsidR="00A62051" w:rsidRPr="002C368F" w:rsidRDefault="00A62051" w:rsidP="00227445">
            <w:pPr>
              <w:pStyle w:val="Normal6a"/>
            </w:pPr>
            <w:r w:rsidRPr="002C368F">
              <w:t>11.</w:t>
            </w:r>
            <w:r w:rsidRPr="002C368F">
              <w:tab/>
              <w:t>odnotowuje przyjęcie zmienionych przepisów wewnętrznych Komisji dotyczących dostępu do dokumentów oraz fakt, że podniesiono kwestie dotyczące ich zgodności z Kartą, TUE, TFUE i rozporządzeniem (WE) nr 1049/2001; podkreśla, że dostęp do dokumentów stanowi prawo podstawowe na mocy prawa UE, niezbędne do zapewnienia przejrzystości, demokratycznej rozliczalności i znaczącego udziału obywateli; wzywa Komisję</w:t>
            </w:r>
            <w:r w:rsidRPr="002C368F">
              <w:rPr>
                <w:b/>
                <w:i/>
              </w:rPr>
              <w:t xml:space="preserve">, aby przeprowadziła przegląd swoich </w:t>
            </w:r>
            <w:r w:rsidRPr="002C368F">
              <w:t xml:space="preserve">przepisów w </w:t>
            </w:r>
            <w:r w:rsidRPr="002C368F">
              <w:rPr>
                <w:b/>
                <w:i/>
              </w:rPr>
              <w:t xml:space="preserve">sprawie zarządzania zapisami i materiałów archiwalnych w </w:t>
            </w:r>
            <w:r w:rsidRPr="002C368F">
              <w:t>świetle odpowiedniego orzecznictwa oraz do ich doprecyzowania lub dostosowania, aby osiągnąć najwyższy poziom przejrzystości;</w:t>
            </w:r>
          </w:p>
        </w:tc>
      </w:tr>
    </w:tbl>
    <w:p w14:paraId="06E17E4D"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13B715CF" w14:textId="77777777" w:rsidR="00A62051" w:rsidRPr="00013718" w:rsidRDefault="00A62051" w:rsidP="00A62051">
      <w:pPr>
        <w:rPr>
          <w:lang w:val="en-GB"/>
        </w:rPr>
      </w:pPr>
      <w:r w:rsidRPr="00013718">
        <w:rPr>
          <w:rStyle w:val="HideTWBExt"/>
          <w:lang w:val="en-GB"/>
        </w:rPr>
        <w:t>&lt;/Amend&gt;</w:t>
      </w:r>
    </w:p>
    <w:p w14:paraId="629E4D2E" w14:textId="698ABDF6"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102</w:t>
      </w:r>
      <w:r w:rsidRPr="00013718">
        <w:rPr>
          <w:rStyle w:val="HideTWBExt"/>
          <w:b w:val="0"/>
          <w:lang w:val="en-GB"/>
        </w:rPr>
        <w:t>&lt;/NumAm&gt;</w:t>
      </w:r>
    </w:p>
    <w:p w14:paraId="6E03C1E3"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Markéta Gregorová</w:t>
      </w:r>
      <w:r w:rsidRPr="00013718">
        <w:rPr>
          <w:rStyle w:val="HideTWBExt"/>
          <w:b w:val="0"/>
          <w:lang w:val="en-GB"/>
        </w:rPr>
        <w:t>&lt;/Members&gt;</w:t>
      </w:r>
    </w:p>
    <w:p w14:paraId="21321C0D" w14:textId="77777777" w:rsidR="00A62051" w:rsidRPr="00013718" w:rsidRDefault="00A62051" w:rsidP="00A62051">
      <w:pPr>
        <w:pStyle w:val="NormalBold"/>
        <w:rPr>
          <w:lang w:val="en-GB"/>
        </w:rPr>
      </w:pPr>
      <w:r w:rsidRPr="00013718">
        <w:rPr>
          <w:rStyle w:val="HideTWBExt"/>
          <w:b w:val="0"/>
          <w:lang w:val="en-GB"/>
        </w:rPr>
        <w:t>&lt;/RepeatBlock-By&gt;</w:t>
      </w:r>
    </w:p>
    <w:p w14:paraId="1A6AD87F"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10003557"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11</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078E7FA2" w14:textId="77777777" w:rsidTr="00227445">
        <w:trPr>
          <w:trHeight w:hRule="exact" w:val="240"/>
          <w:jc w:val="center"/>
        </w:trPr>
        <w:tc>
          <w:tcPr>
            <w:tcW w:w="9752" w:type="dxa"/>
            <w:gridSpan w:val="2"/>
            <w:tcBorders>
              <w:top w:val="nil"/>
              <w:left w:val="nil"/>
              <w:bottom w:val="nil"/>
              <w:right w:val="nil"/>
            </w:tcBorders>
          </w:tcPr>
          <w:p w14:paraId="730AFCBB" w14:textId="77777777" w:rsidR="00A62051" w:rsidRPr="00013718" w:rsidRDefault="00A62051" w:rsidP="00227445">
            <w:pPr>
              <w:rPr>
                <w:lang w:val="en-GB"/>
              </w:rPr>
            </w:pPr>
          </w:p>
        </w:tc>
      </w:tr>
      <w:tr w:rsidR="00A62051" w:rsidRPr="002C368F" w14:paraId="46590C34" w14:textId="77777777" w:rsidTr="00227445">
        <w:trPr>
          <w:trHeight w:val="240"/>
          <w:jc w:val="center"/>
        </w:trPr>
        <w:tc>
          <w:tcPr>
            <w:tcW w:w="4876" w:type="dxa"/>
            <w:tcBorders>
              <w:top w:val="nil"/>
              <w:left w:val="nil"/>
              <w:bottom w:val="nil"/>
              <w:right w:val="nil"/>
            </w:tcBorders>
          </w:tcPr>
          <w:p w14:paraId="00C31A56"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7D5F65C" w14:textId="77777777" w:rsidR="00A62051" w:rsidRPr="002C368F" w:rsidRDefault="00A62051" w:rsidP="00227445">
            <w:pPr>
              <w:pStyle w:val="AmColumnHeading"/>
            </w:pPr>
            <w:r w:rsidRPr="002C368F">
              <w:t>Poprawka</w:t>
            </w:r>
          </w:p>
        </w:tc>
      </w:tr>
      <w:tr w:rsidR="00A62051" w:rsidRPr="002C368F" w14:paraId="36BAA0C9" w14:textId="77777777" w:rsidTr="00227445">
        <w:trPr>
          <w:jc w:val="center"/>
        </w:trPr>
        <w:tc>
          <w:tcPr>
            <w:tcW w:w="4876" w:type="dxa"/>
            <w:tcBorders>
              <w:top w:val="nil"/>
              <w:left w:val="nil"/>
              <w:bottom w:val="nil"/>
              <w:right w:val="nil"/>
            </w:tcBorders>
          </w:tcPr>
          <w:p w14:paraId="6135F198" w14:textId="77777777" w:rsidR="00A62051" w:rsidRPr="002C368F" w:rsidRDefault="00A62051" w:rsidP="00227445">
            <w:pPr>
              <w:pStyle w:val="Normal6a"/>
            </w:pPr>
            <w:r w:rsidRPr="002C368F">
              <w:t>11.</w:t>
            </w:r>
            <w:r w:rsidRPr="002C368F">
              <w:tab/>
              <w:t xml:space="preserve">odnotowuje przyjęcie zmienionych przepisów wewnętrznych Komisji dotyczących dostępu do dokumentów </w:t>
            </w:r>
            <w:r w:rsidRPr="002C368F">
              <w:rPr>
                <w:b/>
                <w:i/>
              </w:rPr>
              <w:t>oraz fakt</w:t>
            </w:r>
            <w:r w:rsidRPr="002C368F">
              <w:t>, że podniesiono kwestie dotyczące ich zgodności z Kartą, TUE, TFUE i rozporządzeniem (WE) nr 1049/2001; podkreśla, że dostęp do dokumentów stanowi prawo podstawowe na mocy prawa UE, niezbędne do zapewnienia przejrzystości, demokratycznej rozliczalności i znaczącego udziału obywateli; wzywa Komisję do przeprowadzenia przeglądu tych przepisów w świetle odpowiedniego orzecznictwa oraz, w stosownych przypadkach, do ich doprecyzowania lub dostosowania, aby osiągnąć najwyższy poziom przejrzystości;</w:t>
            </w:r>
          </w:p>
        </w:tc>
        <w:tc>
          <w:tcPr>
            <w:tcW w:w="4876" w:type="dxa"/>
            <w:tcBorders>
              <w:top w:val="nil"/>
              <w:left w:val="nil"/>
              <w:bottom w:val="nil"/>
              <w:right w:val="nil"/>
            </w:tcBorders>
          </w:tcPr>
          <w:p w14:paraId="6D8231BA" w14:textId="77777777" w:rsidR="00A62051" w:rsidRPr="002C368F" w:rsidRDefault="00A62051" w:rsidP="00227445">
            <w:pPr>
              <w:pStyle w:val="Normal6a"/>
            </w:pPr>
            <w:r w:rsidRPr="002C368F">
              <w:t>11.</w:t>
            </w:r>
            <w:r w:rsidRPr="002C368F">
              <w:tab/>
              <w:t>odnotowuje przyjęcie zmienionych przepisów wewnętrznych Komisji dotyczących dostępu do dokumentów</w:t>
            </w:r>
            <w:r w:rsidRPr="002C368F">
              <w:rPr>
                <w:b/>
                <w:i/>
              </w:rPr>
              <w:t>; jest zaniepokojony faktem</w:t>
            </w:r>
            <w:r w:rsidRPr="002C368F">
              <w:t>, że podniesiono kwestie dotyczące ich zgodności z Kartą, TUE, TFUE i rozporządzeniem (WE) nr 1049/2001; podkreśla, że dostęp do dokumentów stanowi prawo podstawowe na mocy prawa UE, niezbędne do zapewnienia przejrzystości, demokratycznej rozliczalności i znaczącego udziału obywateli; wzywa Komisję do przeprowadzenia przeglądu tych przepisów w świetle odpowiedniego orzecznictwa oraz, w stosownych przypadkach, do ich doprecyzowania lub dostosowania, aby osiągnąć najwyższy poziom przejrzystości;</w:t>
            </w:r>
          </w:p>
        </w:tc>
      </w:tr>
    </w:tbl>
    <w:p w14:paraId="30B70E5F"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79AF13B2" w14:textId="77777777" w:rsidR="00A62051" w:rsidRPr="00013718" w:rsidRDefault="00A62051" w:rsidP="00A62051">
      <w:pPr>
        <w:rPr>
          <w:lang w:val="en-GB"/>
        </w:rPr>
      </w:pPr>
      <w:r w:rsidRPr="00013718">
        <w:rPr>
          <w:rStyle w:val="HideTWBExt"/>
          <w:lang w:val="en-GB"/>
        </w:rPr>
        <w:t>&lt;/Amend&gt;</w:t>
      </w:r>
    </w:p>
    <w:p w14:paraId="05F17646" w14:textId="2F2F7B9D"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103</w:t>
      </w:r>
      <w:r w:rsidRPr="00013718">
        <w:rPr>
          <w:rStyle w:val="HideTWBExt"/>
          <w:b w:val="0"/>
          <w:lang w:val="en-GB"/>
        </w:rPr>
        <w:t>&lt;/NumAm&gt;</w:t>
      </w:r>
    </w:p>
    <w:p w14:paraId="1B531A39"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Markéta Gregorová</w:t>
      </w:r>
      <w:r w:rsidRPr="00013718">
        <w:rPr>
          <w:rStyle w:val="HideTWBExt"/>
          <w:b w:val="0"/>
          <w:lang w:val="en-GB"/>
        </w:rPr>
        <w:t>&lt;/Members&gt;</w:t>
      </w:r>
    </w:p>
    <w:p w14:paraId="5E21B86C" w14:textId="77777777" w:rsidR="00A62051" w:rsidRPr="00013718" w:rsidRDefault="00A62051" w:rsidP="00A62051">
      <w:pPr>
        <w:pStyle w:val="NormalBold"/>
        <w:rPr>
          <w:lang w:val="en-GB"/>
        </w:rPr>
      </w:pPr>
      <w:r w:rsidRPr="00013718">
        <w:rPr>
          <w:rStyle w:val="HideTWBExt"/>
          <w:b w:val="0"/>
          <w:lang w:val="en-GB"/>
        </w:rPr>
        <w:t>&lt;/RepeatBlock-By&gt;</w:t>
      </w:r>
    </w:p>
    <w:p w14:paraId="4EACFE85"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5DAD14BF"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11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663498A8" w14:textId="77777777" w:rsidTr="00227445">
        <w:trPr>
          <w:trHeight w:hRule="exact" w:val="240"/>
          <w:jc w:val="center"/>
        </w:trPr>
        <w:tc>
          <w:tcPr>
            <w:tcW w:w="9752" w:type="dxa"/>
            <w:gridSpan w:val="2"/>
            <w:tcBorders>
              <w:top w:val="nil"/>
              <w:left w:val="nil"/>
              <w:bottom w:val="nil"/>
              <w:right w:val="nil"/>
            </w:tcBorders>
          </w:tcPr>
          <w:p w14:paraId="5401DAD2" w14:textId="77777777" w:rsidR="00A62051" w:rsidRPr="00013718" w:rsidRDefault="00A62051" w:rsidP="00227445">
            <w:pPr>
              <w:rPr>
                <w:lang w:val="en-GB"/>
              </w:rPr>
            </w:pPr>
          </w:p>
        </w:tc>
      </w:tr>
      <w:tr w:rsidR="00A62051" w:rsidRPr="002C368F" w14:paraId="574E6FCD" w14:textId="77777777" w:rsidTr="00227445">
        <w:trPr>
          <w:trHeight w:val="240"/>
          <w:jc w:val="center"/>
        </w:trPr>
        <w:tc>
          <w:tcPr>
            <w:tcW w:w="4876" w:type="dxa"/>
            <w:tcBorders>
              <w:top w:val="nil"/>
              <w:left w:val="nil"/>
              <w:bottom w:val="nil"/>
              <w:right w:val="nil"/>
            </w:tcBorders>
          </w:tcPr>
          <w:p w14:paraId="0AD1543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B98FDD4" w14:textId="77777777" w:rsidR="00A62051" w:rsidRPr="002C368F" w:rsidRDefault="00A62051" w:rsidP="00227445">
            <w:pPr>
              <w:pStyle w:val="AmColumnHeading"/>
            </w:pPr>
            <w:r w:rsidRPr="002C368F">
              <w:t>Poprawka</w:t>
            </w:r>
          </w:p>
        </w:tc>
      </w:tr>
      <w:tr w:rsidR="00A62051" w:rsidRPr="002C368F" w14:paraId="7FA969C9" w14:textId="77777777" w:rsidTr="00227445">
        <w:trPr>
          <w:jc w:val="center"/>
        </w:trPr>
        <w:tc>
          <w:tcPr>
            <w:tcW w:w="4876" w:type="dxa"/>
            <w:tcBorders>
              <w:top w:val="nil"/>
              <w:left w:val="nil"/>
              <w:bottom w:val="nil"/>
              <w:right w:val="nil"/>
            </w:tcBorders>
          </w:tcPr>
          <w:p w14:paraId="7723F7BE" w14:textId="77777777" w:rsidR="00A62051" w:rsidRPr="002C368F" w:rsidRDefault="00A62051" w:rsidP="00227445">
            <w:pPr>
              <w:pStyle w:val="Normal6a"/>
            </w:pPr>
          </w:p>
        </w:tc>
        <w:tc>
          <w:tcPr>
            <w:tcW w:w="4876" w:type="dxa"/>
            <w:tcBorders>
              <w:top w:val="nil"/>
              <w:left w:val="nil"/>
              <w:bottom w:val="nil"/>
              <w:right w:val="nil"/>
            </w:tcBorders>
          </w:tcPr>
          <w:p w14:paraId="39E41FEC" w14:textId="77777777" w:rsidR="00A62051" w:rsidRPr="002C368F" w:rsidRDefault="00A62051" w:rsidP="00227445">
            <w:pPr>
              <w:pStyle w:val="Normal6a"/>
            </w:pPr>
            <w:r w:rsidRPr="002C368F">
              <w:rPr>
                <w:b/>
                <w:i/>
              </w:rPr>
              <w:t>11a.</w:t>
            </w:r>
            <w:r w:rsidRPr="002C368F">
              <w:rPr>
                <w:b/>
                <w:i/>
              </w:rPr>
              <w:tab/>
              <w:t>wzywa instytucje, organy, urzędy i agencje UE do przyjęcia przystępnych procedur rozpatrywania skarg dotyczących odmowy udzielenia dostępu oraz środków zapewniających obywatelom możliwość zaskarżenia decyzji w razie potrzeby; przypomina, że instytucje UE powinny udzielać indywidualnych odpowiedzi, a nie opierać się wyłącznie na ogólnych założeniach; przypomina, że w przypadku dokumentów dotyczących emisji do środowiska, zgodnie z rozporządzeniem w sprawie konwencji z Aarhus, uznaje się, że istnieje nadrzędny interes publiczny w ujawnieniu tych dokumentów;</w:t>
            </w:r>
          </w:p>
        </w:tc>
      </w:tr>
    </w:tbl>
    <w:p w14:paraId="214C480C"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0674A9F0" w14:textId="77777777" w:rsidR="00A62051" w:rsidRPr="00013718" w:rsidRDefault="00A62051" w:rsidP="00A62051">
      <w:pPr>
        <w:rPr>
          <w:lang w:val="en-GB"/>
        </w:rPr>
      </w:pPr>
      <w:r w:rsidRPr="00013718">
        <w:rPr>
          <w:rStyle w:val="HideTWBExt"/>
          <w:lang w:val="en-GB"/>
        </w:rPr>
        <w:t>&lt;/Amend&gt;</w:t>
      </w:r>
    </w:p>
    <w:p w14:paraId="47E2339C" w14:textId="38E4C247"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104</w:t>
      </w:r>
      <w:r w:rsidRPr="00013718">
        <w:rPr>
          <w:rStyle w:val="HideTWBExt"/>
          <w:b w:val="0"/>
          <w:lang w:val="en-GB"/>
        </w:rPr>
        <w:t>&lt;/NumAm&gt;</w:t>
      </w:r>
    </w:p>
    <w:p w14:paraId="4BE2BE5D"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Gaetano Pedulla'</w:t>
      </w:r>
      <w:r w:rsidRPr="00013718">
        <w:rPr>
          <w:rStyle w:val="HideTWBExt"/>
          <w:b w:val="0"/>
          <w:lang w:val="en-GB"/>
        </w:rPr>
        <w:t>&lt;/Members&gt;</w:t>
      </w:r>
    </w:p>
    <w:p w14:paraId="54ADD5B1" w14:textId="77777777" w:rsidR="00A62051" w:rsidRPr="00013718" w:rsidRDefault="00A62051" w:rsidP="00A62051">
      <w:pPr>
        <w:pStyle w:val="NormalBold"/>
        <w:rPr>
          <w:lang w:val="en-GB"/>
        </w:rPr>
      </w:pPr>
      <w:r w:rsidRPr="00013718">
        <w:rPr>
          <w:rStyle w:val="HideTWBExt"/>
          <w:b w:val="0"/>
          <w:lang w:val="en-GB"/>
        </w:rPr>
        <w:t>&lt;/RepeatBlock-By&gt;</w:t>
      </w:r>
    </w:p>
    <w:p w14:paraId="2BEBD453"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113D32A5"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0DA85537" w14:textId="77777777" w:rsidTr="00227445">
        <w:trPr>
          <w:trHeight w:hRule="exact" w:val="240"/>
          <w:jc w:val="center"/>
        </w:trPr>
        <w:tc>
          <w:tcPr>
            <w:tcW w:w="9752" w:type="dxa"/>
            <w:gridSpan w:val="2"/>
            <w:tcBorders>
              <w:top w:val="nil"/>
              <w:left w:val="nil"/>
              <w:bottom w:val="nil"/>
              <w:right w:val="nil"/>
            </w:tcBorders>
          </w:tcPr>
          <w:p w14:paraId="73CCAA25" w14:textId="77777777" w:rsidR="00A62051" w:rsidRPr="00013718" w:rsidRDefault="00A62051" w:rsidP="00227445">
            <w:pPr>
              <w:rPr>
                <w:lang w:val="en-GB"/>
              </w:rPr>
            </w:pPr>
          </w:p>
        </w:tc>
      </w:tr>
      <w:tr w:rsidR="00A62051" w:rsidRPr="002C368F" w14:paraId="1F3A4C4E" w14:textId="77777777" w:rsidTr="00227445">
        <w:trPr>
          <w:trHeight w:val="240"/>
          <w:jc w:val="center"/>
        </w:trPr>
        <w:tc>
          <w:tcPr>
            <w:tcW w:w="4876" w:type="dxa"/>
            <w:tcBorders>
              <w:top w:val="nil"/>
              <w:left w:val="nil"/>
              <w:bottom w:val="nil"/>
              <w:right w:val="nil"/>
            </w:tcBorders>
          </w:tcPr>
          <w:p w14:paraId="0DD9D78E"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92F1B61" w14:textId="77777777" w:rsidR="00A62051" w:rsidRPr="002C368F" w:rsidRDefault="00A62051" w:rsidP="00227445">
            <w:pPr>
              <w:pStyle w:val="AmColumnHeading"/>
            </w:pPr>
            <w:r w:rsidRPr="002C368F">
              <w:t>Poprawka</w:t>
            </w:r>
          </w:p>
        </w:tc>
      </w:tr>
      <w:tr w:rsidR="00A62051" w:rsidRPr="002C368F" w14:paraId="1087E6DA" w14:textId="77777777" w:rsidTr="00227445">
        <w:trPr>
          <w:jc w:val="center"/>
        </w:trPr>
        <w:tc>
          <w:tcPr>
            <w:tcW w:w="4876" w:type="dxa"/>
            <w:tcBorders>
              <w:top w:val="nil"/>
              <w:left w:val="nil"/>
              <w:bottom w:val="nil"/>
              <w:right w:val="nil"/>
            </w:tcBorders>
          </w:tcPr>
          <w:p w14:paraId="1A8E0DC0" w14:textId="77777777" w:rsidR="00A62051" w:rsidRPr="002C368F" w:rsidRDefault="00A62051" w:rsidP="00227445">
            <w:pPr>
              <w:pStyle w:val="Normal6a"/>
            </w:pPr>
            <w:r w:rsidRPr="002C368F">
              <w:t>12.</w:t>
            </w:r>
            <w:r w:rsidRPr="002C368F">
              <w:tab/>
              <w:t>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wzywa Komisję do przedstawienia zaktualizowanego wniosku, w którym zawęzi się wyjątki do absolutnie niezbędnych przypadków i określi nową normę UE w zakresie otwartości i publicznego dostępu do dokumentów;</w:t>
            </w:r>
          </w:p>
        </w:tc>
        <w:tc>
          <w:tcPr>
            <w:tcW w:w="4876" w:type="dxa"/>
            <w:tcBorders>
              <w:top w:val="nil"/>
              <w:left w:val="nil"/>
              <w:bottom w:val="nil"/>
              <w:right w:val="nil"/>
            </w:tcBorders>
          </w:tcPr>
          <w:p w14:paraId="56B2482E" w14:textId="77777777" w:rsidR="00A62051" w:rsidRPr="002C368F" w:rsidRDefault="00A62051" w:rsidP="00227445">
            <w:pPr>
              <w:pStyle w:val="Normal6a"/>
            </w:pPr>
            <w:r w:rsidRPr="002C368F">
              <w:t>12.</w:t>
            </w:r>
            <w:r w:rsidRPr="002C368F">
              <w:tab/>
              <w:t xml:space="preserve">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wzywa Komisję do przedstawienia zaktualizowanego wniosku, w którym zawęzi się wyjątki do absolutnie niezbędnych przypadków i określi nową normę UE w zakresie otwartości i publicznego dostępu do dokumentów; </w:t>
            </w:r>
            <w:r w:rsidRPr="002C368F">
              <w:rPr>
                <w:b/>
                <w:i/>
              </w:rPr>
              <w:t>w oczekiwaniu na zaktualizowany wniosek apeluje o ścisłą interpretację rozporządzenia (WE) nr 1049/2001 i jego spójne stosowanie zgodnie z odpowiednim orzecznictwem oraz z zasadą zapewniania jak najszerszego dostępu do informacji;</w:t>
            </w:r>
          </w:p>
        </w:tc>
      </w:tr>
    </w:tbl>
    <w:p w14:paraId="48B00061"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{IT}</w:t>
      </w:r>
      <w:r w:rsidRPr="00013718">
        <w:rPr>
          <w:lang w:val="en-GB"/>
        </w:rPr>
        <w:t>it</w:t>
      </w:r>
      <w:r w:rsidRPr="00013718">
        <w:rPr>
          <w:rStyle w:val="HideTWBExt"/>
          <w:lang w:val="en-GB"/>
        </w:rPr>
        <w:t>&lt;/Original&gt;</w:t>
      </w:r>
    </w:p>
    <w:p w14:paraId="230B5225" w14:textId="77777777" w:rsidR="00A62051" w:rsidRPr="00013718" w:rsidRDefault="00A62051" w:rsidP="00A62051">
      <w:pPr>
        <w:rPr>
          <w:lang w:val="en-GB"/>
        </w:rPr>
      </w:pPr>
      <w:r w:rsidRPr="00013718">
        <w:rPr>
          <w:rStyle w:val="HideTWBExt"/>
          <w:lang w:val="en-GB"/>
        </w:rPr>
        <w:t>&lt;/Amend&gt;</w:t>
      </w:r>
    </w:p>
    <w:p w14:paraId="48F08D22" w14:textId="3A7F65A1"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105</w:t>
      </w:r>
      <w:r w:rsidRPr="00013718">
        <w:rPr>
          <w:rStyle w:val="HideTWBExt"/>
          <w:b w:val="0"/>
          <w:lang w:val="en-GB"/>
        </w:rPr>
        <w:t>&lt;/NumAm&gt;</w:t>
      </w:r>
    </w:p>
    <w:p w14:paraId="4F6330A9"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Raquel García Hermida-Van Der Walle, Veronika Cifrová Ostrihoňová, Irena Joveva, Lucia Yar, Hilde Vautmans</w:t>
      </w:r>
      <w:r w:rsidRPr="00013718">
        <w:rPr>
          <w:rStyle w:val="HideTWBExt"/>
          <w:b w:val="0"/>
          <w:lang w:val="en-GB"/>
        </w:rPr>
        <w:t>&lt;/Members&gt;</w:t>
      </w:r>
    </w:p>
    <w:p w14:paraId="2B4E9F09" w14:textId="77777777" w:rsidR="00A62051" w:rsidRPr="00013718" w:rsidRDefault="00A62051" w:rsidP="00A62051">
      <w:pPr>
        <w:pStyle w:val="NormalBold"/>
        <w:rPr>
          <w:lang w:val="en-GB"/>
        </w:rPr>
      </w:pPr>
      <w:r w:rsidRPr="00013718">
        <w:rPr>
          <w:rStyle w:val="HideTWBExt"/>
          <w:b w:val="0"/>
          <w:lang w:val="en-GB"/>
        </w:rPr>
        <w:t>&lt;/RepeatBlock-By&gt;</w:t>
      </w:r>
    </w:p>
    <w:p w14:paraId="0237D55E"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33013A5C"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215A188B" w14:textId="77777777" w:rsidTr="00227445">
        <w:trPr>
          <w:trHeight w:hRule="exact" w:val="240"/>
          <w:jc w:val="center"/>
        </w:trPr>
        <w:tc>
          <w:tcPr>
            <w:tcW w:w="9752" w:type="dxa"/>
            <w:gridSpan w:val="2"/>
            <w:tcBorders>
              <w:top w:val="nil"/>
              <w:left w:val="nil"/>
              <w:bottom w:val="nil"/>
              <w:right w:val="nil"/>
            </w:tcBorders>
          </w:tcPr>
          <w:p w14:paraId="5128B2A4" w14:textId="77777777" w:rsidR="00A62051" w:rsidRPr="00013718" w:rsidRDefault="00A62051" w:rsidP="00227445">
            <w:pPr>
              <w:rPr>
                <w:lang w:val="en-GB"/>
              </w:rPr>
            </w:pPr>
          </w:p>
        </w:tc>
      </w:tr>
      <w:tr w:rsidR="00A62051" w:rsidRPr="002C368F" w14:paraId="61E4FBBB" w14:textId="77777777" w:rsidTr="00227445">
        <w:trPr>
          <w:trHeight w:val="240"/>
          <w:jc w:val="center"/>
        </w:trPr>
        <w:tc>
          <w:tcPr>
            <w:tcW w:w="4876" w:type="dxa"/>
            <w:tcBorders>
              <w:top w:val="nil"/>
              <w:left w:val="nil"/>
              <w:bottom w:val="nil"/>
              <w:right w:val="nil"/>
            </w:tcBorders>
          </w:tcPr>
          <w:p w14:paraId="186C539B"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ED02340" w14:textId="77777777" w:rsidR="00A62051" w:rsidRPr="002C368F" w:rsidRDefault="00A62051" w:rsidP="00227445">
            <w:pPr>
              <w:pStyle w:val="AmColumnHeading"/>
            </w:pPr>
            <w:r w:rsidRPr="002C368F">
              <w:t>Poprawka</w:t>
            </w:r>
          </w:p>
        </w:tc>
      </w:tr>
      <w:tr w:rsidR="00A62051" w:rsidRPr="002C368F" w14:paraId="45748403" w14:textId="77777777" w:rsidTr="00227445">
        <w:trPr>
          <w:jc w:val="center"/>
        </w:trPr>
        <w:tc>
          <w:tcPr>
            <w:tcW w:w="4876" w:type="dxa"/>
            <w:tcBorders>
              <w:top w:val="nil"/>
              <w:left w:val="nil"/>
              <w:bottom w:val="nil"/>
              <w:right w:val="nil"/>
            </w:tcBorders>
          </w:tcPr>
          <w:p w14:paraId="289A1897" w14:textId="77777777" w:rsidR="00A62051" w:rsidRPr="002C368F" w:rsidRDefault="00A62051" w:rsidP="00227445">
            <w:pPr>
              <w:pStyle w:val="Normal6a"/>
            </w:pPr>
            <w:r w:rsidRPr="002C368F">
              <w:t>12.</w:t>
            </w:r>
            <w:r w:rsidRPr="002C368F">
              <w:tab/>
              <w:t>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wzywa Komisję do przedstawienia zaktualizowanego wniosku, w którym zawęzi się wyjątki do absolutnie niezbędnych przypadków i określi nową normę UE w zakresie otwartości i publicznego dostępu do dokumentów;</w:t>
            </w:r>
          </w:p>
        </w:tc>
        <w:tc>
          <w:tcPr>
            <w:tcW w:w="4876" w:type="dxa"/>
            <w:tcBorders>
              <w:top w:val="nil"/>
              <w:left w:val="nil"/>
              <w:bottom w:val="nil"/>
              <w:right w:val="nil"/>
            </w:tcBorders>
          </w:tcPr>
          <w:p w14:paraId="3AAE22A9" w14:textId="77777777" w:rsidR="00A62051" w:rsidRPr="002C368F" w:rsidRDefault="00A62051" w:rsidP="00227445">
            <w:pPr>
              <w:pStyle w:val="Normal6a"/>
            </w:pPr>
            <w:r w:rsidRPr="002C368F">
              <w:t>12.</w:t>
            </w:r>
            <w:r w:rsidRPr="002C368F">
              <w:tab/>
              <w:t xml:space="preserve">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w:t>
            </w:r>
            <w:r w:rsidRPr="002C368F">
              <w:rPr>
                <w:b/>
                <w:i/>
              </w:rPr>
              <w:t>zdecydowanie zaleca Komisji przeanalizowanie różnych przepisów krajowych i kultur narodowych dotyczących dostępu do dokumentów, w tym w tych państwach członkowskich, w których obowiązują wyższe standardy przejrzystości niż na szczeblu unijnym;</w:t>
            </w:r>
            <w:r w:rsidRPr="002C368F">
              <w:t xml:space="preserve"> wzywa Komisję do przedstawienia zaktualizowanego wniosku, w którym zawęzi się wyjątki do absolutnie niezbędnych przypadków i określi nową normę UE w zakresie otwartości i publicznego dostępu do dokumentów;</w:t>
            </w:r>
          </w:p>
        </w:tc>
      </w:tr>
    </w:tbl>
    <w:p w14:paraId="21F94008"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721A3DAF" w14:textId="77777777" w:rsidR="00A62051" w:rsidRPr="00013718" w:rsidRDefault="00A62051" w:rsidP="00A62051">
      <w:pPr>
        <w:rPr>
          <w:lang w:val="en-GB"/>
        </w:rPr>
      </w:pPr>
      <w:r w:rsidRPr="00013718">
        <w:rPr>
          <w:rStyle w:val="HideTWBExt"/>
          <w:lang w:val="en-GB"/>
        </w:rPr>
        <w:t>&lt;/Amend&gt;</w:t>
      </w:r>
    </w:p>
    <w:p w14:paraId="504D0798" w14:textId="4B63C560"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106</w:t>
      </w:r>
      <w:r w:rsidRPr="00013718">
        <w:rPr>
          <w:rStyle w:val="HideTWBExt"/>
          <w:b w:val="0"/>
          <w:lang w:val="en-GB"/>
        </w:rPr>
        <w:t>&lt;/NumAm&gt;</w:t>
      </w:r>
    </w:p>
    <w:p w14:paraId="362927A3"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Evin Incir</w:t>
      </w:r>
      <w:r w:rsidRPr="00013718">
        <w:rPr>
          <w:rStyle w:val="HideTWBExt"/>
          <w:b w:val="0"/>
          <w:lang w:val="en-GB"/>
        </w:rPr>
        <w:t>&lt;/Members&gt;</w:t>
      </w:r>
    </w:p>
    <w:p w14:paraId="63E274C0" w14:textId="77777777" w:rsidR="00A62051" w:rsidRPr="00013718" w:rsidRDefault="00A62051" w:rsidP="00A62051">
      <w:pPr>
        <w:pStyle w:val="NormalBold"/>
        <w:rPr>
          <w:lang w:val="en-GB"/>
        </w:rPr>
      </w:pPr>
      <w:r w:rsidRPr="00013718">
        <w:rPr>
          <w:rStyle w:val="HideTWBExt"/>
          <w:b w:val="0"/>
          <w:lang w:val="en-GB"/>
        </w:rPr>
        <w:t>&lt;/RepeatBlock-By&gt;</w:t>
      </w:r>
    </w:p>
    <w:p w14:paraId="01A5D01B"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512D53EE"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4F7562E0" w14:textId="77777777" w:rsidTr="00227445">
        <w:trPr>
          <w:trHeight w:hRule="exact" w:val="240"/>
          <w:jc w:val="center"/>
        </w:trPr>
        <w:tc>
          <w:tcPr>
            <w:tcW w:w="9752" w:type="dxa"/>
            <w:gridSpan w:val="2"/>
            <w:tcBorders>
              <w:top w:val="nil"/>
              <w:left w:val="nil"/>
              <w:bottom w:val="nil"/>
              <w:right w:val="nil"/>
            </w:tcBorders>
          </w:tcPr>
          <w:p w14:paraId="52F9AD2C" w14:textId="77777777" w:rsidR="00A62051" w:rsidRPr="00013718" w:rsidRDefault="00A62051" w:rsidP="00227445">
            <w:pPr>
              <w:rPr>
                <w:lang w:val="en-GB"/>
              </w:rPr>
            </w:pPr>
          </w:p>
        </w:tc>
      </w:tr>
      <w:tr w:rsidR="00A62051" w:rsidRPr="002C368F" w14:paraId="38861ACF" w14:textId="77777777" w:rsidTr="00227445">
        <w:trPr>
          <w:trHeight w:val="240"/>
          <w:jc w:val="center"/>
        </w:trPr>
        <w:tc>
          <w:tcPr>
            <w:tcW w:w="4876" w:type="dxa"/>
            <w:tcBorders>
              <w:top w:val="nil"/>
              <w:left w:val="nil"/>
              <w:bottom w:val="nil"/>
              <w:right w:val="nil"/>
            </w:tcBorders>
          </w:tcPr>
          <w:p w14:paraId="655F08CF"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9E1DA73" w14:textId="77777777" w:rsidR="00A62051" w:rsidRPr="002C368F" w:rsidRDefault="00A62051" w:rsidP="00227445">
            <w:pPr>
              <w:pStyle w:val="AmColumnHeading"/>
            </w:pPr>
            <w:r w:rsidRPr="002C368F">
              <w:t>Poprawka</w:t>
            </w:r>
          </w:p>
        </w:tc>
      </w:tr>
      <w:tr w:rsidR="00A62051" w:rsidRPr="002C368F" w14:paraId="13B6B86F" w14:textId="77777777" w:rsidTr="00227445">
        <w:trPr>
          <w:jc w:val="center"/>
        </w:trPr>
        <w:tc>
          <w:tcPr>
            <w:tcW w:w="4876" w:type="dxa"/>
            <w:tcBorders>
              <w:top w:val="nil"/>
              <w:left w:val="nil"/>
              <w:bottom w:val="nil"/>
              <w:right w:val="nil"/>
            </w:tcBorders>
          </w:tcPr>
          <w:p w14:paraId="0BBF5769" w14:textId="77777777" w:rsidR="00A62051" w:rsidRPr="002C368F" w:rsidRDefault="00A62051" w:rsidP="00227445">
            <w:pPr>
              <w:pStyle w:val="Normal6a"/>
            </w:pPr>
            <w:r w:rsidRPr="002C368F">
              <w:t>12.</w:t>
            </w:r>
            <w:r w:rsidRPr="002C368F">
              <w:tab/>
              <w:t>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wzywa Komisję do przedstawienia zaktualizowanego wniosku, w którym zawęzi się wyjątki do absolutnie niezbędnych przypadków i określi nową normę UE w zakresie otwartości i publicznego dostępu do dokumentów;</w:t>
            </w:r>
          </w:p>
        </w:tc>
        <w:tc>
          <w:tcPr>
            <w:tcW w:w="4876" w:type="dxa"/>
            <w:tcBorders>
              <w:top w:val="nil"/>
              <w:left w:val="nil"/>
              <w:bottom w:val="nil"/>
              <w:right w:val="nil"/>
            </w:tcBorders>
          </w:tcPr>
          <w:p w14:paraId="46891350" w14:textId="77777777" w:rsidR="00A62051" w:rsidRPr="002C368F" w:rsidRDefault="00A62051" w:rsidP="00227445">
            <w:pPr>
              <w:pStyle w:val="Normal6a"/>
            </w:pPr>
            <w:r w:rsidRPr="002C368F">
              <w:t>12.</w:t>
            </w:r>
            <w:r w:rsidRPr="002C368F">
              <w:tab/>
              <w:t xml:space="preserve">odnotowuje wycofanie przez Komisję jej wniosków z 2008 r. i 2011 r. dotyczących zmiany rozporządzenia (WE) nr 1049/2001; wyraża </w:t>
            </w:r>
            <w:r w:rsidRPr="002C368F">
              <w:rPr>
                <w:b/>
                <w:i/>
              </w:rPr>
              <w:t xml:space="preserve">głębokie </w:t>
            </w:r>
            <w:r w:rsidRPr="002C368F">
              <w:t xml:space="preserve">ubolewanie z powodu decyzji o ich wycofaniu po latach impasu bez jasnego planu działania, harmonogramu lub konstruktywnych konsultacji, co oznacza, że brakuje kluczowej możliwości modernizacji obowiązujących i przestarzałych ram; wzywa Komisję do przedstawienia zaktualizowanego </w:t>
            </w:r>
            <w:r w:rsidRPr="002C368F">
              <w:rPr>
                <w:b/>
                <w:i/>
              </w:rPr>
              <w:t xml:space="preserve">i ambitniejszego </w:t>
            </w:r>
            <w:r w:rsidRPr="002C368F">
              <w:t>wniosku, w którym zawęzi się wyjątki do absolutnie niezbędnych przypadków i określi nową normę UE w zakresie otwartości i publicznego dostępu do dokumentów;</w:t>
            </w:r>
          </w:p>
        </w:tc>
      </w:tr>
    </w:tbl>
    <w:p w14:paraId="63CE4207"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7AC80039" w14:textId="77777777" w:rsidR="00A62051" w:rsidRPr="00013718" w:rsidRDefault="00A62051" w:rsidP="00A62051">
      <w:pPr>
        <w:rPr>
          <w:lang w:val="en-GB"/>
        </w:rPr>
      </w:pPr>
      <w:r w:rsidRPr="00013718">
        <w:rPr>
          <w:rStyle w:val="HideTWBExt"/>
          <w:lang w:val="en-GB"/>
        </w:rPr>
        <w:t>&lt;/Amend&gt;</w:t>
      </w:r>
    </w:p>
    <w:p w14:paraId="3FD45CD7" w14:textId="56849714"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107</w:t>
      </w:r>
      <w:r w:rsidRPr="00013718">
        <w:rPr>
          <w:rStyle w:val="HideTWBExt"/>
          <w:b w:val="0"/>
          <w:lang w:val="en-GB"/>
        </w:rPr>
        <w:t>&lt;/NumAm&gt;</w:t>
      </w:r>
    </w:p>
    <w:p w14:paraId="50FA8CC8"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Sebastian Tynkkynen</w:t>
      </w:r>
      <w:r w:rsidRPr="00013718">
        <w:rPr>
          <w:rStyle w:val="HideTWBExt"/>
          <w:b w:val="0"/>
          <w:lang w:val="en-GB"/>
        </w:rPr>
        <w:t>&lt;/Members&gt;</w:t>
      </w:r>
    </w:p>
    <w:p w14:paraId="36F7A4FB" w14:textId="77777777" w:rsidR="00A62051" w:rsidRPr="00013718" w:rsidRDefault="00A62051" w:rsidP="00A62051">
      <w:pPr>
        <w:pStyle w:val="NormalBold"/>
        <w:rPr>
          <w:lang w:val="en-GB"/>
        </w:rPr>
      </w:pPr>
      <w:r w:rsidRPr="00013718">
        <w:rPr>
          <w:rStyle w:val="HideTWBExt"/>
          <w:b w:val="0"/>
          <w:lang w:val="en-GB"/>
        </w:rPr>
        <w:t>&lt;/RepeatBlock-By&gt;</w:t>
      </w:r>
    </w:p>
    <w:p w14:paraId="5581003B"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50F2C979"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55540585" w14:textId="77777777" w:rsidTr="00227445">
        <w:trPr>
          <w:trHeight w:hRule="exact" w:val="240"/>
          <w:jc w:val="center"/>
        </w:trPr>
        <w:tc>
          <w:tcPr>
            <w:tcW w:w="9752" w:type="dxa"/>
            <w:gridSpan w:val="2"/>
            <w:tcBorders>
              <w:top w:val="nil"/>
              <w:left w:val="nil"/>
              <w:bottom w:val="nil"/>
              <w:right w:val="nil"/>
            </w:tcBorders>
          </w:tcPr>
          <w:p w14:paraId="0D281255" w14:textId="77777777" w:rsidR="00A62051" w:rsidRPr="00013718" w:rsidRDefault="00A62051" w:rsidP="00227445">
            <w:pPr>
              <w:rPr>
                <w:lang w:val="en-GB"/>
              </w:rPr>
            </w:pPr>
          </w:p>
        </w:tc>
      </w:tr>
      <w:tr w:rsidR="00A62051" w:rsidRPr="002C368F" w14:paraId="24D3E597" w14:textId="77777777" w:rsidTr="00227445">
        <w:trPr>
          <w:trHeight w:val="240"/>
          <w:jc w:val="center"/>
        </w:trPr>
        <w:tc>
          <w:tcPr>
            <w:tcW w:w="4876" w:type="dxa"/>
            <w:tcBorders>
              <w:top w:val="nil"/>
              <w:left w:val="nil"/>
              <w:bottom w:val="nil"/>
              <w:right w:val="nil"/>
            </w:tcBorders>
          </w:tcPr>
          <w:p w14:paraId="13649377"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1479EF09" w14:textId="77777777" w:rsidR="00A62051" w:rsidRPr="002C368F" w:rsidRDefault="00A62051" w:rsidP="00227445">
            <w:pPr>
              <w:pStyle w:val="AmColumnHeading"/>
            </w:pPr>
            <w:r w:rsidRPr="002C368F">
              <w:t>Poprawka</w:t>
            </w:r>
          </w:p>
        </w:tc>
      </w:tr>
      <w:tr w:rsidR="00A62051" w:rsidRPr="002C368F" w14:paraId="74CB4238" w14:textId="77777777" w:rsidTr="00227445">
        <w:trPr>
          <w:jc w:val="center"/>
        </w:trPr>
        <w:tc>
          <w:tcPr>
            <w:tcW w:w="4876" w:type="dxa"/>
            <w:tcBorders>
              <w:top w:val="nil"/>
              <w:left w:val="nil"/>
              <w:bottom w:val="nil"/>
              <w:right w:val="nil"/>
            </w:tcBorders>
          </w:tcPr>
          <w:p w14:paraId="701BA9F8" w14:textId="77777777" w:rsidR="00A62051" w:rsidRPr="002C368F" w:rsidRDefault="00A62051" w:rsidP="00227445">
            <w:pPr>
              <w:pStyle w:val="Normal6a"/>
            </w:pPr>
            <w:r w:rsidRPr="002C368F">
              <w:t>12.</w:t>
            </w:r>
            <w:r w:rsidRPr="002C368F">
              <w:tab/>
              <w:t>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wzywa Komisję do przedstawienia zaktualizowanego wniosku, w którym zawęzi się wyjątki do absolutnie niezbędnych przypadków i określi nową normę UE w zakresie otwartości i publicznego dostępu do dokumentów;</w:t>
            </w:r>
          </w:p>
        </w:tc>
        <w:tc>
          <w:tcPr>
            <w:tcW w:w="4876" w:type="dxa"/>
            <w:tcBorders>
              <w:top w:val="nil"/>
              <w:left w:val="nil"/>
              <w:bottom w:val="nil"/>
              <w:right w:val="nil"/>
            </w:tcBorders>
          </w:tcPr>
          <w:p w14:paraId="7054804F" w14:textId="77777777" w:rsidR="00A62051" w:rsidRPr="002C368F" w:rsidRDefault="00A62051" w:rsidP="00227445">
            <w:pPr>
              <w:pStyle w:val="Normal6a"/>
            </w:pPr>
            <w:r w:rsidRPr="002C368F">
              <w:t>12.</w:t>
            </w:r>
            <w:r w:rsidRPr="002C368F">
              <w:tab/>
              <w:t xml:space="preserve">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wzywa Komisję do przedstawienia zaktualizowanego wniosku, w którym zawęzi się wyjątki do absolutnie niezbędnych przypadków i określi nową </w:t>
            </w:r>
            <w:r w:rsidRPr="002C368F">
              <w:rPr>
                <w:b/>
                <w:i/>
              </w:rPr>
              <w:t xml:space="preserve">ambitną </w:t>
            </w:r>
            <w:r w:rsidRPr="002C368F">
              <w:t>normę UE w zakresie otwartości i publicznego dostępu do dokumentów;</w:t>
            </w:r>
          </w:p>
        </w:tc>
      </w:tr>
    </w:tbl>
    <w:p w14:paraId="34B8515C"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{FI}</w:t>
      </w:r>
      <w:r w:rsidRPr="00013718">
        <w:rPr>
          <w:lang w:val="en-GB"/>
        </w:rPr>
        <w:t>fi</w:t>
      </w:r>
      <w:r w:rsidRPr="00013718">
        <w:rPr>
          <w:rStyle w:val="HideTWBExt"/>
          <w:lang w:val="en-GB"/>
        </w:rPr>
        <w:t>&lt;/Original&gt;</w:t>
      </w:r>
    </w:p>
    <w:p w14:paraId="1E16095F" w14:textId="77777777" w:rsidR="00A62051" w:rsidRPr="00013718" w:rsidRDefault="00A62051" w:rsidP="00A62051">
      <w:pPr>
        <w:rPr>
          <w:lang w:val="en-GB"/>
        </w:rPr>
      </w:pPr>
      <w:r w:rsidRPr="00013718">
        <w:rPr>
          <w:rStyle w:val="HideTWBExt"/>
          <w:lang w:val="en-GB"/>
        </w:rPr>
        <w:t>&lt;/Amend&gt;</w:t>
      </w:r>
    </w:p>
    <w:p w14:paraId="797512FA" w14:textId="469DEA76"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108</w:t>
      </w:r>
      <w:r w:rsidRPr="00013718">
        <w:rPr>
          <w:rStyle w:val="HideTWBExt"/>
          <w:b w:val="0"/>
          <w:lang w:val="en-GB"/>
        </w:rPr>
        <w:t>&lt;/NumAm&gt;</w:t>
      </w:r>
    </w:p>
    <w:p w14:paraId="1B65FC74"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Markéta Gregorová</w:t>
      </w:r>
      <w:r w:rsidRPr="00013718">
        <w:rPr>
          <w:rStyle w:val="HideTWBExt"/>
          <w:b w:val="0"/>
          <w:lang w:val="en-GB"/>
        </w:rPr>
        <w:t>&lt;/Members&gt;</w:t>
      </w:r>
    </w:p>
    <w:p w14:paraId="3292BCE4" w14:textId="77777777" w:rsidR="00A62051" w:rsidRPr="00013718" w:rsidRDefault="00A62051" w:rsidP="00A62051">
      <w:pPr>
        <w:pStyle w:val="NormalBold"/>
        <w:rPr>
          <w:lang w:val="en-GB"/>
        </w:rPr>
      </w:pPr>
      <w:r w:rsidRPr="00013718">
        <w:rPr>
          <w:rStyle w:val="HideTWBExt"/>
          <w:b w:val="0"/>
          <w:lang w:val="en-GB"/>
        </w:rPr>
        <w:t>&lt;/RepeatBlock-By&gt;</w:t>
      </w:r>
    </w:p>
    <w:p w14:paraId="42654CFF"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4347A821"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28830D02" w14:textId="77777777" w:rsidTr="00227445">
        <w:trPr>
          <w:trHeight w:hRule="exact" w:val="240"/>
          <w:jc w:val="center"/>
        </w:trPr>
        <w:tc>
          <w:tcPr>
            <w:tcW w:w="9752" w:type="dxa"/>
            <w:gridSpan w:val="2"/>
            <w:tcBorders>
              <w:top w:val="nil"/>
              <w:left w:val="nil"/>
              <w:bottom w:val="nil"/>
              <w:right w:val="nil"/>
            </w:tcBorders>
          </w:tcPr>
          <w:p w14:paraId="2F09DD7F" w14:textId="77777777" w:rsidR="00A62051" w:rsidRPr="00013718" w:rsidRDefault="00A62051" w:rsidP="00227445">
            <w:pPr>
              <w:rPr>
                <w:lang w:val="en-GB"/>
              </w:rPr>
            </w:pPr>
          </w:p>
        </w:tc>
      </w:tr>
      <w:tr w:rsidR="00A62051" w:rsidRPr="002C368F" w14:paraId="17211161" w14:textId="77777777" w:rsidTr="00227445">
        <w:trPr>
          <w:trHeight w:val="240"/>
          <w:jc w:val="center"/>
        </w:trPr>
        <w:tc>
          <w:tcPr>
            <w:tcW w:w="4876" w:type="dxa"/>
            <w:tcBorders>
              <w:top w:val="nil"/>
              <w:left w:val="nil"/>
              <w:bottom w:val="nil"/>
              <w:right w:val="nil"/>
            </w:tcBorders>
          </w:tcPr>
          <w:p w14:paraId="4696BE39"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00C68E6" w14:textId="77777777" w:rsidR="00A62051" w:rsidRPr="002C368F" w:rsidRDefault="00A62051" w:rsidP="00227445">
            <w:pPr>
              <w:pStyle w:val="AmColumnHeading"/>
            </w:pPr>
            <w:r w:rsidRPr="002C368F">
              <w:t>Poprawka</w:t>
            </w:r>
          </w:p>
        </w:tc>
      </w:tr>
      <w:tr w:rsidR="00A62051" w:rsidRPr="002C368F" w14:paraId="6F031CE0" w14:textId="77777777" w:rsidTr="00227445">
        <w:trPr>
          <w:jc w:val="center"/>
        </w:trPr>
        <w:tc>
          <w:tcPr>
            <w:tcW w:w="4876" w:type="dxa"/>
            <w:tcBorders>
              <w:top w:val="nil"/>
              <w:left w:val="nil"/>
              <w:bottom w:val="nil"/>
              <w:right w:val="nil"/>
            </w:tcBorders>
          </w:tcPr>
          <w:p w14:paraId="6AA47733" w14:textId="77777777" w:rsidR="00A62051" w:rsidRPr="002C368F" w:rsidRDefault="00A62051" w:rsidP="00227445">
            <w:pPr>
              <w:pStyle w:val="Normal6a"/>
            </w:pPr>
            <w:r w:rsidRPr="002C368F">
              <w:t>12.</w:t>
            </w:r>
            <w:r w:rsidRPr="002C368F">
              <w:tab/>
              <w:t xml:space="preserve">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wzywa Komisję do </w:t>
            </w:r>
            <w:r w:rsidRPr="002C368F">
              <w:rPr>
                <w:b/>
                <w:i/>
              </w:rPr>
              <w:t xml:space="preserve">przedstawienia </w:t>
            </w:r>
            <w:r w:rsidRPr="002C368F">
              <w:t xml:space="preserve">zaktualizowanego wniosku, w </w:t>
            </w:r>
            <w:r w:rsidRPr="002C368F">
              <w:rPr>
                <w:b/>
                <w:i/>
              </w:rPr>
              <w:t>którym zawęzi się wyjątki do absolutnie niezbędnych przypadków i określi nową normę UE w zakresie otwartości i publicznego dostępu do dokumentów</w:t>
            </w:r>
            <w:r w:rsidRPr="002C368F">
              <w:t>;</w:t>
            </w:r>
          </w:p>
        </w:tc>
        <w:tc>
          <w:tcPr>
            <w:tcW w:w="4876" w:type="dxa"/>
            <w:tcBorders>
              <w:top w:val="nil"/>
              <w:left w:val="nil"/>
              <w:bottom w:val="nil"/>
              <w:right w:val="nil"/>
            </w:tcBorders>
          </w:tcPr>
          <w:p w14:paraId="427DCBE0" w14:textId="77777777" w:rsidR="00A62051" w:rsidRPr="002C368F" w:rsidRDefault="00A62051" w:rsidP="00227445">
            <w:pPr>
              <w:pStyle w:val="Normal6a"/>
            </w:pPr>
            <w:r w:rsidRPr="002C368F">
              <w:t>12.</w:t>
            </w:r>
            <w:r w:rsidRPr="002C368F">
              <w:tab/>
              <w:t xml:space="preserve">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wzywa Komisję do </w:t>
            </w:r>
            <w:r w:rsidRPr="002C368F">
              <w:rPr>
                <w:b/>
                <w:i/>
              </w:rPr>
              <w:t xml:space="preserve">przedłożenia </w:t>
            </w:r>
            <w:r w:rsidRPr="002C368F">
              <w:t xml:space="preserve">zaktualizowanego wniosku </w:t>
            </w:r>
            <w:r w:rsidRPr="002C368F">
              <w:rPr>
                <w:b/>
                <w:i/>
              </w:rPr>
              <w:t>z uwzględnieniem orzecznictwa TSUE i ETPC oraz zaleceń PE</w:t>
            </w:r>
            <w:r w:rsidRPr="002C368F">
              <w:t xml:space="preserve">, w </w:t>
            </w:r>
            <w:r w:rsidRPr="002C368F">
              <w:rPr>
                <w:b/>
                <w:i/>
              </w:rPr>
              <w:t>tym jego stanowiska z 2011 r</w:t>
            </w:r>
            <w:r w:rsidRPr="002C368F">
              <w:t>.;</w:t>
            </w:r>
          </w:p>
        </w:tc>
      </w:tr>
    </w:tbl>
    <w:p w14:paraId="6577A8AC"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3A8EAC85" w14:textId="77777777" w:rsidR="00A62051" w:rsidRPr="00013718" w:rsidRDefault="00A62051" w:rsidP="00A62051">
      <w:pPr>
        <w:rPr>
          <w:lang w:val="en-GB"/>
        </w:rPr>
      </w:pPr>
      <w:r w:rsidRPr="00013718">
        <w:rPr>
          <w:rStyle w:val="HideTWBExt"/>
          <w:lang w:val="en-GB"/>
        </w:rPr>
        <w:t>&lt;/Amend&gt;</w:t>
      </w:r>
    </w:p>
    <w:p w14:paraId="1F9BCABF" w14:textId="1A6A9C39"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109</w:t>
      </w:r>
      <w:r w:rsidRPr="00013718">
        <w:rPr>
          <w:rStyle w:val="HideTWBExt"/>
          <w:b w:val="0"/>
          <w:lang w:val="en-GB"/>
        </w:rPr>
        <w:t>&lt;/NumAm&gt;</w:t>
      </w:r>
    </w:p>
    <w:p w14:paraId="36BDC5B9"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Jadwiga Wiśniewska</w:t>
      </w:r>
      <w:r w:rsidRPr="00013718">
        <w:rPr>
          <w:rStyle w:val="HideTWBExt"/>
          <w:b w:val="0"/>
          <w:lang w:val="en-GB"/>
        </w:rPr>
        <w:t>&lt;/Members&gt;</w:t>
      </w:r>
    </w:p>
    <w:p w14:paraId="295716DC" w14:textId="77777777" w:rsidR="00A62051" w:rsidRPr="00013718" w:rsidRDefault="00A62051" w:rsidP="00A62051">
      <w:pPr>
        <w:pStyle w:val="NormalBold"/>
        <w:rPr>
          <w:lang w:val="en-GB"/>
        </w:rPr>
      </w:pPr>
      <w:r w:rsidRPr="00013718">
        <w:rPr>
          <w:rStyle w:val="HideTWBExt"/>
          <w:b w:val="0"/>
          <w:lang w:val="en-GB"/>
        </w:rPr>
        <w:t>&lt;/RepeatBlock-By&gt;</w:t>
      </w:r>
    </w:p>
    <w:p w14:paraId="0D14C8CC"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7167E989"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08E57F8E" w14:textId="77777777" w:rsidTr="00227445">
        <w:trPr>
          <w:trHeight w:hRule="exact" w:val="240"/>
          <w:jc w:val="center"/>
        </w:trPr>
        <w:tc>
          <w:tcPr>
            <w:tcW w:w="9752" w:type="dxa"/>
            <w:gridSpan w:val="2"/>
            <w:tcBorders>
              <w:top w:val="nil"/>
              <w:left w:val="nil"/>
              <w:bottom w:val="nil"/>
              <w:right w:val="nil"/>
            </w:tcBorders>
          </w:tcPr>
          <w:p w14:paraId="3A772C26" w14:textId="77777777" w:rsidR="00A62051" w:rsidRPr="00013718" w:rsidRDefault="00A62051" w:rsidP="00227445">
            <w:pPr>
              <w:rPr>
                <w:lang w:val="en-GB"/>
              </w:rPr>
            </w:pPr>
          </w:p>
        </w:tc>
      </w:tr>
      <w:tr w:rsidR="00A62051" w:rsidRPr="002C368F" w14:paraId="796EF3EC" w14:textId="77777777" w:rsidTr="00227445">
        <w:trPr>
          <w:trHeight w:val="240"/>
          <w:jc w:val="center"/>
        </w:trPr>
        <w:tc>
          <w:tcPr>
            <w:tcW w:w="4876" w:type="dxa"/>
            <w:tcBorders>
              <w:top w:val="nil"/>
              <w:left w:val="nil"/>
              <w:bottom w:val="nil"/>
              <w:right w:val="nil"/>
            </w:tcBorders>
          </w:tcPr>
          <w:p w14:paraId="675B2494"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E97323C" w14:textId="77777777" w:rsidR="00A62051" w:rsidRPr="002C368F" w:rsidRDefault="00A62051" w:rsidP="00227445">
            <w:pPr>
              <w:pStyle w:val="AmColumnHeading"/>
            </w:pPr>
            <w:r w:rsidRPr="002C368F">
              <w:t>Poprawka</w:t>
            </w:r>
          </w:p>
        </w:tc>
      </w:tr>
      <w:tr w:rsidR="00A62051" w:rsidRPr="002C368F" w14:paraId="106E268D" w14:textId="77777777" w:rsidTr="00227445">
        <w:trPr>
          <w:jc w:val="center"/>
        </w:trPr>
        <w:tc>
          <w:tcPr>
            <w:tcW w:w="4876" w:type="dxa"/>
            <w:tcBorders>
              <w:top w:val="nil"/>
              <w:left w:val="nil"/>
              <w:bottom w:val="nil"/>
              <w:right w:val="nil"/>
            </w:tcBorders>
          </w:tcPr>
          <w:p w14:paraId="3090938E" w14:textId="77777777" w:rsidR="00A62051" w:rsidRPr="002C368F" w:rsidRDefault="00A62051" w:rsidP="00227445">
            <w:pPr>
              <w:pStyle w:val="Normal6a"/>
            </w:pPr>
          </w:p>
        </w:tc>
        <w:tc>
          <w:tcPr>
            <w:tcW w:w="4876" w:type="dxa"/>
            <w:tcBorders>
              <w:top w:val="nil"/>
              <w:left w:val="nil"/>
              <w:bottom w:val="nil"/>
              <w:right w:val="nil"/>
            </w:tcBorders>
          </w:tcPr>
          <w:p w14:paraId="35797AF0" w14:textId="77777777" w:rsidR="00A62051" w:rsidRPr="002C368F" w:rsidRDefault="00A62051" w:rsidP="00227445">
            <w:pPr>
              <w:pStyle w:val="Normal6a"/>
            </w:pPr>
            <w:r w:rsidRPr="002C368F">
              <w:rPr>
                <w:b/>
                <w:i/>
              </w:rPr>
              <w:t>12a.</w:t>
            </w:r>
            <w:r w:rsidRPr="002C368F">
              <w:tab/>
            </w:r>
            <w:r w:rsidRPr="002C368F">
              <w:rPr>
                <w:b/>
                <w:i/>
              </w:rPr>
              <w:t>podkreśla, że gdy instytucje UE wydają dokumenty urzędowe lub sprawozdania, które w jakikolwiek sposób oddziałują na państwa członkowskie lub ich obywateli, muszą one zawierać nazwiska urzędników lub ekspertów, którzy je sporządzili; zaznacza, że prawo obywateli UE do poznania tożsamości autorów takich dokumentów ma pierwszeństwo przed koniecznością ochrony – w razie potrzeby i w stosownych przypadkach – praw do prywatności osób, które sporządziły takie dokumenty lub sprawozdania;</w:t>
            </w:r>
          </w:p>
        </w:tc>
      </w:tr>
    </w:tbl>
    <w:p w14:paraId="6CC9AF22"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{PL}</w:t>
      </w:r>
      <w:r w:rsidRPr="00013718">
        <w:rPr>
          <w:lang w:val="en-GB"/>
        </w:rPr>
        <w:t>pl</w:t>
      </w:r>
      <w:r w:rsidRPr="00013718">
        <w:rPr>
          <w:rStyle w:val="HideTWBExt"/>
          <w:lang w:val="en-GB"/>
        </w:rPr>
        <w:t>&lt;/Original&gt;</w:t>
      </w:r>
    </w:p>
    <w:p w14:paraId="1050A93C" w14:textId="77777777" w:rsidR="00A62051" w:rsidRPr="00013718" w:rsidRDefault="00A62051" w:rsidP="00A62051">
      <w:pPr>
        <w:rPr>
          <w:lang w:val="en-GB"/>
        </w:rPr>
      </w:pPr>
      <w:r w:rsidRPr="00013718">
        <w:rPr>
          <w:rStyle w:val="HideTWBExt"/>
          <w:lang w:val="en-GB"/>
        </w:rPr>
        <w:t>&lt;/Amend&gt;</w:t>
      </w:r>
    </w:p>
    <w:p w14:paraId="09D4EA6C" w14:textId="718F0B58"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110</w:t>
      </w:r>
      <w:r w:rsidRPr="00013718">
        <w:rPr>
          <w:rStyle w:val="HideTWBExt"/>
          <w:b w:val="0"/>
          <w:lang w:val="en-GB"/>
        </w:rPr>
        <w:t>&lt;/NumAm&gt;</w:t>
      </w:r>
    </w:p>
    <w:p w14:paraId="4831ED54"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Gaetano Pedulla'</w:t>
      </w:r>
      <w:r w:rsidRPr="00013718">
        <w:rPr>
          <w:rStyle w:val="HideTWBExt"/>
          <w:b w:val="0"/>
          <w:lang w:val="en-GB"/>
        </w:rPr>
        <w:t>&lt;/Members&gt;</w:t>
      </w:r>
    </w:p>
    <w:p w14:paraId="3E6A7CEB" w14:textId="77777777" w:rsidR="00A62051" w:rsidRPr="00013718" w:rsidRDefault="00A62051" w:rsidP="00A62051">
      <w:pPr>
        <w:pStyle w:val="NormalBold"/>
        <w:rPr>
          <w:lang w:val="en-GB"/>
        </w:rPr>
      </w:pPr>
      <w:r w:rsidRPr="00013718">
        <w:rPr>
          <w:rStyle w:val="HideTWBExt"/>
          <w:b w:val="0"/>
          <w:lang w:val="en-GB"/>
        </w:rPr>
        <w:t>&lt;/RepeatBlock-By&gt;</w:t>
      </w:r>
    </w:p>
    <w:p w14:paraId="16470F34"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3F1EEA79"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072667BE" w14:textId="77777777" w:rsidTr="00227445">
        <w:trPr>
          <w:trHeight w:hRule="exact" w:val="240"/>
          <w:jc w:val="center"/>
        </w:trPr>
        <w:tc>
          <w:tcPr>
            <w:tcW w:w="9752" w:type="dxa"/>
            <w:gridSpan w:val="2"/>
            <w:tcBorders>
              <w:top w:val="nil"/>
              <w:left w:val="nil"/>
              <w:bottom w:val="nil"/>
              <w:right w:val="nil"/>
            </w:tcBorders>
          </w:tcPr>
          <w:p w14:paraId="201600B8" w14:textId="77777777" w:rsidR="00A62051" w:rsidRPr="00013718" w:rsidRDefault="00A62051" w:rsidP="00227445">
            <w:pPr>
              <w:rPr>
                <w:lang w:val="en-GB"/>
              </w:rPr>
            </w:pPr>
          </w:p>
        </w:tc>
      </w:tr>
      <w:tr w:rsidR="00A62051" w:rsidRPr="002C368F" w14:paraId="6D6665A2" w14:textId="77777777" w:rsidTr="00227445">
        <w:trPr>
          <w:trHeight w:val="240"/>
          <w:jc w:val="center"/>
        </w:trPr>
        <w:tc>
          <w:tcPr>
            <w:tcW w:w="4876" w:type="dxa"/>
            <w:tcBorders>
              <w:top w:val="nil"/>
              <w:left w:val="nil"/>
              <w:bottom w:val="nil"/>
              <w:right w:val="nil"/>
            </w:tcBorders>
          </w:tcPr>
          <w:p w14:paraId="67668FC8"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4A6C87E" w14:textId="77777777" w:rsidR="00A62051" w:rsidRPr="002C368F" w:rsidRDefault="00A62051" w:rsidP="00227445">
            <w:pPr>
              <w:pStyle w:val="AmColumnHeading"/>
            </w:pPr>
            <w:r w:rsidRPr="002C368F">
              <w:t>Poprawka</w:t>
            </w:r>
          </w:p>
        </w:tc>
      </w:tr>
      <w:tr w:rsidR="00A62051" w:rsidRPr="002C368F" w14:paraId="46762B03" w14:textId="77777777" w:rsidTr="00227445">
        <w:trPr>
          <w:jc w:val="center"/>
        </w:trPr>
        <w:tc>
          <w:tcPr>
            <w:tcW w:w="4876" w:type="dxa"/>
            <w:tcBorders>
              <w:top w:val="nil"/>
              <w:left w:val="nil"/>
              <w:bottom w:val="nil"/>
              <w:right w:val="nil"/>
            </w:tcBorders>
          </w:tcPr>
          <w:p w14:paraId="0C55EC38" w14:textId="77777777" w:rsidR="00A62051" w:rsidRPr="002C368F" w:rsidRDefault="00A62051" w:rsidP="00227445">
            <w:pPr>
              <w:pStyle w:val="Normal6a"/>
            </w:pPr>
          </w:p>
        </w:tc>
        <w:tc>
          <w:tcPr>
            <w:tcW w:w="4876" w:type="dxa"/>
            <w:tcBorders>
              <w:top w:val="nil"/>
              <w:left w:val="nil"/>
              <w:bottom w:val="nil"/>
              <w:right w:val="nil"/>
            </w:tcBorders>
          </w:tcPr>
          <w:p w14:paraId="5753D744" w14:textId="77777777" w:rsidR="00A62051" w:rsidRPr="002C368F" w:rsidRDefault="00A62051" w:rsidP="00227445">
            <w:pPr>
              <w:pStyle w:val="Normal6a"/>
            </w:pPr>
            <w:r w:rsidRPr="002C368F">
              <w:rPr>
                <w:b/>
                <w:i/>
              </w:rPr>
              <w:t>12a.</w:t>
            </w:r>
            <w:r w:rsidRPr="002C368F">
              <w:rPr>
                <w:b/>
                <w:i/>
              </w:rPr>
              <w:tab/>
              <w:t>wzywa Parlament Europejski, by dawał dobry przykład przez aktywne udostępnianie dokumentów zgodnie z utrwaloną praktyką w zakresie przejrzystości legislacyjnej oraz rozszerzenie tego podejścia na dokumenty administracyjne, w tym porządki obrad i protokoły posiedzeń koordynatorów, a także dokumenty Prezydium, w tym noty sekretarza generalnego;</w:t>
            </w:r>
          </w:p>
        </w:tc>
      </w:tr>
    </w:tbl>
    <w:p w14:paraId="3E5CEDBA"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{IT}</w:t>
      </w:r>
      <w:r w:rsidRPr="00013718">
        <w:rPr>
          <w:lang w:val="en-GB"/>
        </w:rPr>
        <w:t>it</w:t>
      </w:r>
      <w:r w:rsidRPr="00013718">
        <w:rPr>
          <w:rStyle w:val="HideTWBExt"/>
          <w:lang w:val="en-GB"/>
        </w:rPr>
        <w:t>&lt;/Original&gt;</w:t>
      </w:r>
    </w:p>
    <w:p w14:paraId="0E18D808" w14:textId="77777777" w:rsidR="00A62051" w:rsidRPr="00013718" w:rsidRDefault="00A62051" w:rsidP="00A62051">
      <w:pPr>
        <w:rPr>
          <w:lang w:val="en-GB"/>
        </w:rPr>
      </w:pPr>
      <w:r w:rsidRPr="00013718">
        <w:rPr>
          <w:rStyle w:val="HideTWBExt"/>
          <w:lang w:val="en-GB"/>
        </w:rPr>
        <w:t>&lt;/Amend&gt;</w:t>
      </w:r>
    </w:p>
    <w:p w14:paraId="50F501F5" w14:textId="4F6D8502"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111</w:t>
      </w:r>
      <w:r w:rsidRPr="00013718">
        <w:rPr>
          <w:rStyle w:val="HideTWBExt"/>
          <w:b w:val="0"/>
          <w:lang w:val="en-GB"/>
        </w:rPr>
        <w:t>&lt;/NumAm&gt;</w:t>
      </w:r>
    </w:p>
    <w:p w14:paraId="6258F808"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Fabienne Keller, Veronika Cifrová Ostrihoňová</w:t>
      </w:r>
      <w:r w:rsidRPr="00013718">
        <w:rPr>
          <w:rStyle w:val="HideTWBExt"/>
          <w:b w:val="0"/>
          <w:lang w:val="en-GB"/>
        </w:rPr>
        <w:t>&lt;/Members&gt;</w:t>
      </w:r>
    </w:p>
    <w:p w14:paraId="0A30378E" w14:textId="77777777" w:rsidR="00A62051" w:rsidRPr="00013718" w:rsidRDefault="00A62051" w:rsidP="00A62051">
      <w:pPr>
        <w:pStyle w:val="NormalBold"/>
        <w:rPr>
          <w:lang w:val="en-GB"/>
        </w:rPr>
      </w:pPr>
      <w:r w:rsidRPr="00013718">
        <w:rPr>
          <w:rStyle w:val="HideTWBExt"/>
          <w:b w:val="0"/>
          <w:lang w:val="en-GB"/>
        </w:rPr>
        <w:t>&lt;/RepeatBlock-By&gt;</w:t>
      </w:r>
    </w:p>
    <w:p w14:paraId="76D00498"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254D3C66"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2F7E5140" w14:textId="77777777" w:rsidTr="00227445">
        <w:trPr>
          <w:trHeight w:hRule="exact" w:val="240"/>
          <w:jc w:val="center"/>
        </w:trPr>
        <w:tc>
          <w:tcPr>
            <w:tcW w:w="9752" w:type="dxa"/>
            <w:gridSpan w:val="2"/>
            <w:tcBorders>
              <w:top w:val="nil"/>
              <w:left w:val="nil"/>
              <w:bottom w:val="nil"/>
              <w:right w:val="nil"/>
            </w:tcBorders>
          </w:tcPr>
          <w:p w14:paraId="1F12CE3A" w14:textId="77777777" w:rsidR="00A62051" w:rsidRPr="00013718" w:rsidRDefault="00A62051" w:rsidP="00227445">
            <w:pPr>
              <w:rPr>
                <w:lang w:val="en-GB"/>
              </w:rPr>
            </w:pPr>
          </w:p>
        </w:tc>
      </w:tr>
      <w:tr w:rsidR="00A62051" w:rsidRPr="002C368F" w14:paraId="1A18ADC6" w14:textId="77777777" w:rsidTr="00227445">
        <w:trPr>
          <w:trHeight w:val="240"/>
          <w:jc w:val="center"/>
        </w:trPr>
        <w:tc>
          <w:tcPr>
            <w:tcW w:w="4876" w:type="dxa"/>
            <w:tcBorders>
              <w:top w:val="nil"/>
              <w:left w:val="nil"/>
              <w:bottom w:val="nil"/>
              <w:right w:val="nil"/>
            </w:tcBorders>
          </w:tcPr>
          <w:p w14:paraId="1BFFD759"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0F535AB" w14:textId="77777777" w:rsidR="00A62051" w:rsidRPr="002C368F" w:rsidRDefault="00A62051" w:rsidP="00227445">
            <w:pPr>
              <w:pStyle w:val="AmColumnHeading"/>
            </w:pPr>
            <w:r w:rsidRPr="002C368F">
              <w:t>Poprawka</w:t>
            </w:r>
          </w:p>
        </w:tc>
      </w:tr>
      <w:tr w:rsidR="00A62051" w:rsidRPr="002C368F" w14:paraId="0703EEB9" w14:textId="77777777" w:rsidTr="00227445">
        <w:trPr>
          <w:jc w:val="center"/>
        </w:trPr>
        <w:tc>
          <w:tcPr>
            <w:tcW w:w="4876" w:type="dxa"/>
            <w:tcBorders>
              <w:top w:val="nil"/>
              <w:left w:val="nil"/>
              <w:bottom w:val="nil"/>
              <w:right w:val="nil"/>
            </w:tcBorders>
          </w:tcPr>
          <w:p w14:paraId="3FCF57CD" w14:textId="77777777" w:rsidR="00A62051" w:rsidRPr="002C368F" w:rsidRDefault="00A62051" w:rsidP="00227445">
            <w:pPr>
              <w:pStyle w:val="Normal6a"/>
            </w:pPr>
          </w:p>
        </w:tc>
        <w:tc>
          <w:tcPr>
            <w:tcW w:w="4876" w:type="dxa"/>
            <w:tcBorders>
              <w:top w:val="nil"/>
              <w:left w:val="nil"/>
              <w:bottom w:val="nil"/>
              <w:right w:val="nil"/>
            </w:tcBorders>
          </w:tcPr>
          <w:p w14:paraId="10682945" w14:textId="77777777" w:rsidR="00A62051" w:rsidRPr="002C368F" w:rsidRDefault="00A62051" w:rsidP="00227445">
            <w:pPr>
              <w:pStyle w:val="Normal6a"/>
            </w:pPr>
            <w:r w:rsidRPr="002C368F">
              <w:rPr>
                <w:b/>
                <w:i/>
              </w:rPr>
              <w:t>12a.</w:t>
            </w:r>
            <w:r w:rsidRPr="002C368F">
              <w:rPr>
                <w:b/>
                <w:i/>
              </w:rPr>
              <w:tab/>
              <w:t>podkreśla potrzebę większej przejrzystości i aktywnego dostępu do dokumentów agencji UE; wzywa Agencję Unii Europejskiej ds. Azylu (EUAA) do zapewnienia Parlamentowi Europejskiemu terminowego dostępu do informacji i analiz dotyczących bezpiecznych krajów pochodzenia i bezpiecznych krajów trzecich, zgodnie z art. 12 ust. 4 rozporządzenia w sprawie EUAA, w celu wzmocnienia nadzoru demokratycznego;</w:t>
            </w:r>
          </w:p>
        </w:tc>
      </w:tr>
    </w:tbl>
    <w:p w14:paraId="3CE9DA97"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7273B336" w14:textId="77777777" w:rsidR="00A62051" w:rsidRPr="00013718" w:rsidRDefault="00A62051" w:rsidP="00A62051">
      <w:pPr>
        <w:rPr>
          <w:lang w:val="en-GB"/>
        </w:rPr>
      </w:pPr>
      <w:r w:rsidRPr="00013718">
        <w:rPr>
          <w:rStyle w:val="HideTWBExt"/>
          <w:lang w:val="en-GB"/>
        </w:rPr>
        <w:t>&lt;/Amend&gt;</w:t>
      </w:r>
    </w:p>
    <w:p w14:paraId="5D674603" w14:textId="55FDE45F"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112</w:t>
      </w:r>
      <w:r w:rsidRPr="00013718">
        <w:rPr>
          <w:rStyle w:val="HideTWBExt"/>
          <w:b w:val="0"/>
          <w:lang w:val="en-GB"/>
        </w:rPr>
        <w:t>&lt;/NumAm&gt;</w:t>
      </w:r>
    </w:p>
    <w:p w14:paraId="5DF5CFD5"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Georgiana Teodorescu, Cristian Terheş</w:t>
      </w:r>
      <w:r w:rsidRPr="00013718">
        <w:rPr>
          <w:rStyle w:val="HideTWBExt"/>
          <w:b w:val="0"/>
          <w:lang w:val="en-GB"/>
        </w:rPr>
        <w:t>&lt;/Members&gt;</w:t>
      </w:r>
    </w:p>
    <w:p w14:paraId="3A330A0D" w14:textId="77777777" w:rsidR="00A62051" w:rsidRPr="00013718" w:rsidRDefault="00A62051" w:rsidP="00A62051">
      <w:pPr>
        <w:pStyle w:val="NormalBold"/>
        <w:rPr>
          <w:lang w:val="en-GB"/>
        </w:rPr>
      </w:pPr>
      <w:r w:rsidRPr="00013718">
        <w:rPr>
          <w:rStyle w:val="HideTWBExt"/>
          <w:b w:val="0"/>
          <w:lang w:val="en-GB"/>
        </w:rPr>
        <w:t>&lt;/RepeatBlock-By&gt;</w:t>
      </w:r>
    </w:p>
    <w:p w14:paraId="53156F3C"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78593AD1"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3257B663" w14:textId="77777777" w:rsidTr="00227445">
        <w:trPr>
          <w:trHeight w:hRule="exact" w:val="240"/>
          <w:jc w:val="center"/>
        </w:trPr>
        <w:tc>
          <w:tcPr>
            <w:tcW w:w="9752" w:type="dxa"/>
            <w:gridSpan w:val="2"/>
            <w:tcBorders>
              <w:top w:val="nil"/>
              <w:left w:val="nil"/>
              <w:bottom w:val="nil"/>
              <w:right w:val="nil"/>
            </w:tcBorders>
          </w:tcPr>
          <w:p w14:paraId="123264F5" w14:textId="77777777" w:rsidR="00A62051" w:rsidRPr="00013718" w:rsidRDefault="00A62051" w:rsidP="00227445">
            <w:pPr>
              <w:rPr>
                <w:lang w:val="en-GB"/>
              </w:rPr>
            </w:pPr>
          </w:p>
        </w:tc>
      </w:tr>
      <w:tr w:rsidR="00A62051" w:rsidRPr="002C368F" w14:paraId="3DE3361B" w14:textId="77777777" w:rsidTr="00227445">
        <w:trPr>
          <w:trHeight w:val="240"/>
          <w:jc w:val="center"/>
        </w:trPr>
        <w:tc>
          <w:tcPr>
            <w:tcW w:w="4876" w:type="dxa"/>
            <w:tcBorders>
              <w:top w:val="nil"/>
              <w:left w:val="nil"/>
              <w:bottom w:val="nil"/>
              <w:right w:val="nil"/>
            </w:tcBorders>
          </w:tcPr>
          <w:p w14:paraId="69FCD45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36A3E42" w14:textId="77777777" w:rsidR="00A62051" w:rsidRPr="002C368F" w:rsidRDefault="00A62051" w:rsidP="00227445">
            <w:pPr>
              <w:pStyle w:val="AmColumnHeading"/>
            </w:pPr>
            <w:r w:rsidRPr="002C368F">
              <w:t>Poprawka</w:t>
            </w:r>
          </w:p>
        </w:tc>
      </w:tr>
      <w:tr w:rsidR="00A62051" w:rsidRPr="002C368F" w14:paraId="6E4E8193" w14:textId="77777777" w:rsidTr="00227445">
        <w:trPr>
          <w:jc w:val="center"/>
        </w:trPr>
        <w:tc>
          <w:tcPr>
            <w:tcW w:w="4876" w:type="dxa"/>
            <w:tcBorders>
              <w:top w:val="nil"/>
              <w:left w:val="nil"/>
              <w:bottom w:val="nil"/>
              <w:right w:val="nil"/>
            </w:tcBorders>
          </w:tcPr>
          <w:p w14:paraId="509F7243" w14:textId="77777777" w:rsidR="00A62051" w:rsidRPr="002C368F" w:rsidRDefault="00A62051" w:rsidP="00227445">
            <w:pPr>
              <w:pStyle w:val="Normal6a"/>
            </w:pPr>
          </w:p>
        </w:tc>
        <w:tc>
          <w:tcPr>
            <w:tcW w:w="4876" w:type="dxa"/>
            <w:tcBorders>
              <w:top w:val="nil"/>
              <w:left w:val="nil"/>
              <w:bottom w:val="nil"/>
              <w:right w:val="nil"/>
            </w:tcBorders>
          </w:tcPr>
          <w:p w14:paraId="0FEF66FC" w14:textId="77777777" w:rsidR="00A62051" w:rsidRPr="002C368F" w:rsidRDefault="00A62051" w:rsidP="00227445">
            <w:pPr>
              <w:pStyle w:val="Normal6a"/>
            </w:pPr>
            <w:r w:rsidRPr="002C368F">
              <w:rPr>
                <w:b/>
                <w:i/>
              </w:rPr>
              <w:t>12a.</w:t>
            </w:r>
            <w:r w:rsidRPr="002C368F">
              <w:rPr>
                <w:b/>
                <w:i/>
              </w:rPr>
              <w:tab/>
              <w:t>zdecydowanie podkreśla, że wszelkie wyjątki od publicznego dostępu do dokumentów lub informacji UE należy analizować indywidualnie w każdym przypadku, z uwagi na to, że dostęp do takich dokumentów jest zasadą, podczas gdy wyjątki od tej zasady są kwestią ścisłej interpretacji;</w:t>
            </w:r>
          </w:p>
        </w:tc>
      </w:tr>
    </w:tbl>
    <w:p w14:paraId="54CDCECD"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7683659C" w14:textId="77777777" w:rsidR="00A62051" w:rsidRPr="00013718" w:rsidRDefault="00A62051" w:rsidP="00A62051">
      <w:pPr>
        <w:rPr>
          <w:lang w:val="en-GB"/>
        </w:rPr>
      </w:pPr>
      <w:r w:rsidRPr="00013718">
        <w:rPr>
          <w:rStyle w:val="HideTWBExt"/>
          <w:lang w:val="en-GB"/>
        </w:rPr>
        <w:t>&lt;/Amend&gt;</w:t>
      </w:r>
    </w:p>
    <w:p w14:paraId="310B5863" w14:textId="0DDB0E19"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113</w:t>
      </w:r>
      <w:r w:rsidRPr="00013718">
        <w:rPr>
          <w:rStyle w:val="HideTWBExt"/>
          <w:b w:val="0"/>
          <w:lang w:val="en-GB"/>
        </w:rPr>
        <w:t>&lt;/NumAm&gt;</w:t>
      </w:r>
    </w:p>
    <w:p w14:paraId="1B4A9539"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Georgiana Teodorescu, Cristian Terheş</w:t>
      </w:r>
      <w:r w:rsidRPr="00013718">
        <w:rPr>
          <w:rStyle w:val="HideTWBExt"/>
          <w:b w:val="0"/>
          <w:lang w:val="en-GB"/>
        </w:rPr>
        <w:t>&lt;/Members&gt;</w:t>
      </w:r>
    </w:p>
    <w:p w14:paraId="174B7B95" w14:textId="77777777" w:rsidR="00A62051" w:rsidRPr="00013718" w:rsidRDefault="00A62051" w:rsidP="00A62051">
      <w:pPr>
        <w:pStyle w:val="NormalBold"/>
        <w:rPr>
          <w:lang w:val="en-GB"/>
        </w:rPr>
      </w:pPr>
      <w:r w:rsidRPr="00013718">
        <w:rPr>
          <w:rStyle w:val="HideTWBExt"/>
          <w:b w:val="0"/>
          <w:lang w:val="en-GB"/>
        </w:rPr>
        <w:t>&lt;/RepeatBlock-By&gt;</w:t>
      </w:r>
    </w:p>
    <w:p w14:paraId="45D0CEBB"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7697C056"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12 b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2DA7C5FF" w14:textId="77777777" w:rsidTr="00227445">
        <w:trPr>
          <w:trHeight w:hRule="exact" w:val="240"/>
          <w:jc w:val="center"/>
        </w:trPr>
        <w:tc>
          <w:tcPr>
            <w:tcW w:w="9752" w:type="dxa"/>
            <w:gridSpan w:val="2"/>
            <w:tcBorders>
              <w:top w:val="nil"/>
              <w:left w:val="nil"/>
              <w:bottom w:val="nil"/>
              <w:right w:val="nil"/>
            </w:tcBorders>
          </w:tcPr>
          <w:p w14:paraId="36BA8C5E" w14:textId="77777777" w:rsidR="00A62051" w:rsidRPr="00013718" w:rsidRDefault="00A62051" w:rsidP="00227445">
            <w:pPr>
              <w:rPr>
                <w:lang w:val="en-GB"/>
              </w:rPr>
            </w:pPr>
          </w:p>
        </w:tc>
      </w:tr>
      <w:tr w:rsidR="00A62051" w:rsidRPr="002C368F" w14:paraId="477FCF52" w14:textId="77777777" w:rsidTr="00227445">
        <w:trPr>
          <w:trHeight w:val="240"/>
          <w:jc w:val="center"/>
        </w:trPr>
        <w:tc>
          <w:tcPr>
            <w:tcW w:w="4876" w:type="dxa"/>
            <w:tcBorders>
              <w:top w:val="nil"/>
              <w:left w:val="nil"/>
              <w:bottom w:val="nil"/>
              <w:right w:val="nil"/>
            </w:tcBorders>
          </w:tcPr>
          <w:p w14:paraId="186384EE"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CEF6844" w14:textId="77777777" w:rsidR="00A62051" w:rsidRPr="002C368F" w:rsidRDefault="00A62051" w:rsidP="00227445">
            <w:pPr>
              <w:pStyle w:val="AmColumnHeading"/>
            </w:pPr>
            <w:r w:rsidRPr="002C368F">
              <w:t>Poprawka</w:t>
            </w:r>
          </w:p>
        </w:tc>
      </w:tr>
      <w:tr w:rsidR="00A62051" w:rsidRPr="002C368F" w14:paraId="16E87799" w14:textId="77777777" w:rsidTr="00227445">
        <w:trPr>
          <w:jc w:val="center"/>
        </w:trPr>
        <w:tc>
          <w:tcPr>
            <w:tcW w:w="4876" w:type="dxa"/>
            <w:tcBorders>
              <w:top w:val="nil"/>
              <w:left w:val="nil"/>
              <w:bottom w:val="nil"/>
              <w:right w:val="nil"/>
            </w:tcBorders>
          </w:tcPr>
          <w:p w14:paraId="0D4155BB" w14:textId="77777777" w:rsidR="00A62051" w:rsidRPr="002C368F" w:rsidRDefault="00A62051" w:rsidP="00227445">
            <w:pPr>
              <w:pStyle w:val="Normal6a"/>
            </w:pPr>
          </w:p>
        </w:tc>
        <w:tc>
          <w:tcPr>
            <w:tcW w:w="4876" w:type="dxa"/>
            <w:tcBorders>
              <w:top w:val="nil"/>
              <w:left w:val="nil"/>
              <w:bottom w:val="nil"/>
              <w:right w:val="nil"/>
            </w:tcBorders>
          </w:tcPr>
          <w:p w14:paraId="1E82B1B7" w14:textId="77777777" w:rsidR="00A62051" w:rsidRPr="002C368F" w:rsidRDefault="00A62051" w:rsidP="00227445">
            <w:pPr>
              <w:pStyle w:val="Normal6a"/>
            </w:pPr>
            <w:r w:rsidRPr="002C368F">
              <w:rPr>
                <w:b/>
                <w:i/>
              </w:rPr>
              <w:t>12b.</w:t>
            </w:r>
            <w:r w:rsidRPr="002C368F">
              <w:rPr>
                <w:b/>
                <w:i/>
              </w:rPr>
              <w:tab/>
              <w:t>podkreśla, że gdy instytucje UE wydają oficjalne dokumenty lub sprawozdania, które wywierają jakikolwiek wpływ na państwa członkowskie lub ich obywateli, takie dokumenty lub sprawozdania muszą zawierać nazwiska urzędników lub ekspertów, którzy je sporządzili; podkreśla, że prawo obywateli UE do poznania tożsamości autorów takich dokumentów przeważa nad potrzebą ochrony – w razie potrzeby i w stosownych przypadkach – prawa do prywatności osób, które sporządziły takie dokumenty lub sprawozdania;</w:t>
            </w:r>
          </w:p>
        </w:tc>
      </w:tr>
    </w:tbl>
    <w:p w14:paraId="6F40F24F"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299CB6B7" w14:textId="77777777" w:rsidR="00A62051" w:rsidRPr="00013718" w:rsidRDefault="00A62051" w:rsidP="00A62051">
      <w:pPr>
        <w:rPr>
          <w:lang w:val="en-GB"/>
        </w:rPr>
      </w:pPr>
      <w:r w:rsidRPr="00013718">
        <w:rPr>
          <w:rStyle w:val="HideTWBExt"/>
          <w:lang w:val="en-GB"/>
        </w:rPr>
        <w:t>&lt;/Amend&gt;</w:t>
      </w:r>
    </w:p>
    <w:p w14:paraId="635ED401" w14:textId="705B2517"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114</w:t>
      </w:r>
      <w:r w:rsidRPr="00013718">
        <w:rPr>
          <w:rStyle w:val="HideTWBExt"/>
          <w:b w:val="0"/>
          <w:lang w:val="en-GB"/>
        </w:rPr>
        <w:t>&lt;/NumAm&gt;</w:t>
      </w:r>
    </w:p>
    <w:p w14:paraId="47F81D27"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Jadwiga Wiśniewska</w:t>
      </w:r>
      <w:r w:rsidRPr="00013718">
        <w:rPr>
          <w:rStyle w:val="HideTWBExt"/>
          <w:b w:val="0"/>
          <w:lang w:val="en-GB"/>
        </w:rPr>
        <w:t>&lt;/Members&gt;</w:t>
      </w:r>
    </w:p>
    <w:p w14:paraId="14834580" w14:textId="77777777" w:rsidR="00A62051" w:rsidRPr="00013718" w:rsidRDefault="00A62051" w:rsidP="00A62051">
      <w:pPr>
        <w:pStyle w:val="NormalBold"/>
        <w:rPr>
          <w:lang w:val="en-GB"/>
        </w:rPr>
      </w:pPr>
      <w:r w:rsidRPr="00013718">
        <w:rPr>
          <w:rStyle w:val="HideTWBExt"/>
          <w:b w:val="0"/>
          <w:lang w:val="en-GB"/>
        </w:rPr>
        <w:t>&lt;/RepeatBlock-By&gt;</w:t>
      </w:r>
    </w:p>
    <w:p w14:paraId="0B0DFB4C"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326E4423"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13</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5D6B10FD" w14:textId="77777777" w:rsidTr="00227445">
        <w:trPr>
          <w:trHeight w:hRule="exact" w:val="240"/>
          <w:jc w:val="center"/>
        </w:trPr>
        <w:tc>
          <w:tcPr>
            <w:tcW w:w="9752" w:type="dxa"/>
            <w:gridSpan w:val="2"/>
            <w:tcBorders>
              <w:top w:val="nil"/>
              <w:left w:val="nil"/>
              <w:bottom w:val="nil"/>
              <w:right w:val="nil"/>
            </w:tcBorders>
          </w:tcPr>
          <w:p w14:paraId="4B38CF07" w14:textId="77777777" w:rsidR="00A62051" w:rsidRPr="00013718" w:rsidRDefault="00A62051" w:rsidP="00227445">
            <w:pPr>
              <w:rPr>
                <w:lang w:val="en-GB"/>
              </w:rPr>
            </w:pPr>
          </w:p>
        </w:tc>
      </w:tr>
      <w:tr w:rsidR="00A62051" w:rsidRPr="002C368F" w14:paraId="677C33E1" w14:textId="77777777" w:rsidTr="00227445">
        <w:trPr>
          <w:trHeight w:val="240"/>
          <w:jc w:val="center"/>
        </w:trPr>
        <w:tc>
          <w:tcPr>
            <w:tcW w:w="4876" w:type="dxa"/>
            <w:tcBorders>
              <w:top w:val="nil"/>
              <w:left w:val="nil"/>
              <w:bottom w:val="nil"/>
              <w:right w:val="nil"/>
            </w:tcBorders>
          </w:tcPr>
          <w:p w14:paraId="6F77A4C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BF88110" w14:textId="77777777" w:rsidR="00A62051" w:rsidRPr="002C368F" w:rsidRDefault="00A62051" w:rsidP="00227445">
            <w:pPr>
              <w:pStyle w:val="AmColumnHeading"/>
            </w:pPr>
            <w:r w:rsidRPr="002C368F">
              <w:t>Poprawka</w:t>
            </w:r>
          </w:p>
        </w:tc>
      </w:tr>
      <w:tr w:rsidR="00A62051" w:rsidRPr="002C368F" w14:paraId="420A61B8" w14:textId="77777777" w:rsidTr="00227445">
        <w:trPr>
          <w:jc w:val="center"/>
        </w:trPr>
        <w:tc>
          <w:tcPr>
            <w:tcW w:w="4876" w:type="dxa"/>
            <w:tcBorders>
              <w:top w:val="nil"/>
              <w:left w:val="nil"/>
              <w:bottom w:val="nil"/>
              <w:right w:val="nil"/>
            </w:tcBorders>
          </w:tcPr>
          <w:p w14:paraId="22DF1C40" w14:textId="77777777" w:rsidR="00A62051" w:rsidRPr="002C368F" w:rsidRDefault="00A62051" w:rsidP="00227445">
            <w:pPr>
              <w:pStyle w:val="Normal6a"/>
            </w:pPr>
            <w:r w:rsidRPr="002C368F">
              <w:t>13.</w:t>
            </w:r>
            <w:r w:rsidRPr="002C368F">
              <w:tab/>
              <w:t>zaleca pilne rozwiązanie problemu systemowych opóźnień w rozpatrywaniu ponownych wniosków poprzez poprawę procedur wewnętrznych, przydzielenie wystarczających zasobów oraz zapewnienie terminowej i przejrzystej komunikacji z wnioskodawcami, aby wywiązać się ze zobowiązań prawnych oraz wspierać zaufanie i udział społeczeństwa;</w:t>
            </w:r>
          </w:p>
        </w:tc>
        <w:tc>
          <w:tcPr>
            <w:tcW w:w="4876" w:type="dxa"/>
            <w:tcBorders>
              <w:top w:val="nil"/>
              <w:left w:val="nil"/>
              <w:bottom w:val="nil"/>
              <w:right w:val="nil"/>
            </w:tcBorders>
          </w:tcPr>
          <w:p w14:paraId="644B9119" w14:textId="77777777" w:rsidR="00A62051" w:rsidRPr="002C368F" w:rsidRDefault="00A62051" w:rsidP="00227445">
            <w:pPr>
              <w:pStyle w:val="Normal6a"/>
            </w:pPr>
            <w:r w:rsidRPr="002C368F">
              <w:t>13.</w:t>
            </w:r>
            <w:r w:rsidRPr="002C368F">
              <w:tab/>
              <w:t>zaleca pilne rozwiązanie problemu systemowych opóźnień w rozpatrywaniu ponownych wniosków poprzez poprawę procedur wewnętrznych, przydzielenie wystarczających zasobów oraz zapewnienie terminowej i przejrzystej komunikacji z wnioskodawcami, aby wywiązać się ze zobowiązań prawnych oraz wspierać zaufanie i udział społeczeństwa</w:t>
            </w:r>
            <w:r w:rsidRPr="002C368F">
              <w:rPr>
                <w:b/>
                <w:i/>
              </w:rPr>
              <w:t>. Zaleca, aby instytucje, organy, urzędy i agencje UE, umieszczały na swoich stronach internetowych porady dotyczące tego, jakie elementy powinien zawierać wniosek o udostępnienie dokumentów zgodnie z rozporządzeniem (WE) nr 1049/2001, w celu usprawnienia rozpatrywanie takich wniosków</w:t>
            </w:r>
            <w:r w:rsidRPr="002C368F">
              <w:t>;</w:t>
            </w:r>
          </w:p>
        </w:tc>
      </w:tr>
    </w:tbl>
    <w:p w14:paraId="2353B06E"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{PL}</w:t>
      </w:r>
      <w:r w:rsidRPr="00013718">
        <w:rPr>
          <w:lang w:val="en-GB"/>
        </w:rPr>
        <w:t>pl</w:t>
      </w:r>
      <w:r w:rsidRPr="00013718">
        <w:rPr>
          <w:rStyle w:val="HideTWBExt"/>
          <w:lang w:val="en-GB"/>
        </w:rPr>
        <w:t>&lt;/Original&gt;</w:t>
      </w:r>
    </w:p>
    <w:p w14:paraId="5CA4249B" w14:textId="77777777" w:rsidR="00A62051" w:rsidRPr="00013718" w:rsidRDefault="00A62051" w:rsidP="00A62051">
      <w:pPr>
        <w:rPr>
          <w:lang w:val="en-GB"/>
        </w:rPr>
      </w:pPr>
      <w:r w:rsidRPr="00013718">
        <w:rPr>
          <w:rStyle w:val="HideTWBExt"/>
          <w:lang w:val="en-GB"/>
        </w:rPr>
        <w:t>&lt;/Amend&gt;</w:t>
      </w:r>
    </w:p>
    <w:p w14:paraId="35E8505E" w14:textId="79EC4487"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115</w:t>
      </w:r>
      <w:r w:rsidRPr="00013718">
        <w:rPr>
          <w:rStyle w:val="HideTWBExt"/>
          <w:b w:val="0"/>
          <w:lang w:val="en-GB"/>
        </w:rPr>
        <w:t>&lt;/NumAm&gt;</w:t>
      </w:r>
    </w:p>
    <w:p w14:paraId="2C5FFC8B"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Markéta Gregorová</w:t>
      </w:r>
      <w:r w:rsidRPr="00013718">
        <w:rPr>
          <w:rStyle w:val="HideTWBExt"/>
          <w:b w:val="0"/>
          <w:lang w:val="en-GB"/>
        </w:rPr>
        <w:t>&lt;/Members&gt;</w:t>
      </w:r>
    </w:p>
    <w:p w14:paraId="79682487" w14:textId="77777777" w:rsidR="00A62051" w:rsidRPr="00013718" w:rsidRDefault="00A62051" w:rsidP="00A62051">
      <w:pPr>
        <w:pStyle w:val="NormalBold"/>
        <w:rPr>
          <w:lang w:val="en-GB"/>
        </w:rPr>
      </w:pPr>
      <w:r w:rsidRPr="00013718">
        <w:rPr>
          <w:rStyle w:val="HideTWBExt"/>
          <w:b w:val="0"/>
          <w:lang w:val="en-GB"/>
        </w:rPr>
        <w:t>&lt;/RepeatBlock-By&gt;</w:t>
      </w:r>
    </w:p>
    <w:p w14:paraId="2B4E4C8D"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75DB7A49"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13</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19162293" w14:textId="77777777" w:rsidTr="00227445">
        <w:trPr>
          <w:trHeight w:hRule="exact" w:val="240"/>
          <w:jc w:val="center"/>
        </w:trPr>
        <w:tc>
          <w:tcPr>
            <w:tcW w:w="9752" w:type="dxa"/>
            <w:gridSpan w:val="2"/>
            <w:tcBorders>
              <w:top w:val="nil"/>
              <w:left w:val="nil"/>
              <w:bottom w:val="nil"/>
              <w:right w:val="nil"/>
            </w:tcBorders>
          </w:tcPr>
          <w:p w14:paraId="7FEF4424" w14:textId="77777777" w:rsidR="00A62051" w:rsidRPr="00013718" w:rsidRDefault="00A62051" w:rsidP="00227445">
            <w:pPr>
              <w:rPr>
                <w:lang w:val="en-GB"/>
              </w:rPr>
            </w:pPr>
          </w:p>
        </w:tc>
      </w:tr>
      <w:tr w:rsidR="00A62051" w:rsidRPr="002C368F" w14:paraId="54F13D0A" w14:textId="77777777" w:rsidTr="00227445">
        <w:trPr>
          <w:trHeight w:val="240"/>
          <w:jc w:val="center"/>
        </w:trPr>
        <w:tc>
          <w:tcPr>
            <w:tcW w:w="4876" w:type="dxa"/>
            <w:tcBorders>
              <w:top w:val="nil"/>
              <w:left w:val="nil"/>
              <w:bottom w:val="nil"/>
              <w:right w:val="nil"/>
            </w:tcBorders>
          </w:tcPr>
          <w:p w14:paraId="013920DF"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7AEB8B9" w14:textId="77777777" w:rsidR="00A62051" w:rsidRPr="002C368F" w:rsidRDefault="00A62051" w:rsidP="00227445">
            <w:pPr>
              <w:pStyle w:val="AmColumnHeading"/>
            </w:pPr>
            <w:r w:rsidRPr="002C368F">
              <w:t>Poprawka</w:t>
            </w:r>
          </w:p>
        </w:tc>
      </w:tr>
      <w:tr w:rsidR="00A62051" w:rsidRPr="002C368F" w14:paraId="1B98649F" w14:textId="77777777" w:rsidTr="00227445">
        <w:trPr>
          <w:jc w:val="center"/>
        </w:trPr>
        <w:tc>
          <w:tcPr>
            <w:tcW w:w="4876" w:type="dxa"/>
            <w:tcBorders>
              <w:top w:val="nil"/>
              <w:left w:val="nil"/>
              <w:bottom w:val="nil"/>
              <w:right w:val="nil"/>
            </w:tcBorders>
          </w:tcPr>
          <w:p w14:paraId="45BF97F0" w14:textId="77777777" w:rsidR="00A62051" w:rsidRPr="002C368F" w:rsidRDefault="00A62051" w:rsidP="00227445">
            <w:pPr>
              <w:pStyle w:val="Normal6a"/>
            </w:pPr>
            <w:r w:rsidRPr="002C368F">
              <w:t>13.</w:t>
            </w:r>
            <w:r w:rsidRPr="002C368F">
              <w:tab/>
            </w:r>
            <w:r w:rsidRPr="002C368F">
              <w:rPr>
                <w:b/>
                <w:i/>
              </w:rPr>
              <w:t xml:space="preserve">zaleca </w:t>
            </w:r>
            <w:r w:rsidRPr="002C368F">
              <w:t>pilne rozwiązanie problemu systemowych opóźnień w rozpatrywaniu ponownych wniosków poprzez poprawę procedur wewnętrznych, przydzielenie wystarczających zasobów oraz zapewnienie terminowej i przejrzystej komunikacji z wnioskodawcami, aby wywiązać się ze zobowiązań prawnych oraz wspierać zaufanie i udział społeczeństwa;</w:t>
            </w:r>
          </w:p>
        </w:tc>
        <w:tc>
          <w:tcPr>
            <w:tcW w:w="4876" w:type="dxa"/>
            <w:tcBorders>
              <w:top w:val="nil"/>
              <w:left w:val="nil"/>
              <w:bottom w:val="nil"/>
              <w:right w:val="nil"/>
            </w:tcBorders>
          </w:tcPr>
          <w:p w14:paraId="6234B88A" w14:textId="77777777" w:rsidR="00A62051" w:rsidRPr="002C368F" w:rsidRDefault="00A62051" w:rsidP="00227445">
            <w:pPr>
              <w:pStyle w:val="Normal6a"/>
            </w:pPr>
            <w:r w:rsidRPr="002C368F">
              <w:t>13.</w:t>
            </w:r>
            <w:r w:rsidRPr="002C368F">
              <w:tab/>
            </w:r>
            <w:r w:rsidRPr="002C368F">
              <w:rPr>
                <w:b/>
                <w:i/>
              </w:rPr>
              <w:t xml:space="preserve">ponawia apel do Komisji o </w:t>
            </w:r>
            <w:r w:rsidRPr="002C368F">
              <w:t xml:space="preserve">pilne rozwiązanie problemu systemowych opóźnień w rozpatrywaniu ponownych wniosków poprzez poprawę procedur wewnętrznych </w:t>
            </w:r>
            <w:r w:rsidRPr="002C368F">
              <w:rPr>
                <w:b/>
                <w:i/>
              </w:rPr>
              <w:t>przez przyjęcie aktywnego podejścia</w:t>
            </w:r>
            <w:r w:rsidRPr="002C368F">
              <w:t>, przydzielenie wystarczających zasobów oraz zapewnienie terminowej i przejrzystej komunikacji z wnioskodawcami, aby wywiązać się ze zobowiązań prawnych oraz wspierać zaufanie i udział społeczeństwa;</w:t>
            </w:r>
          </w:p>
        </w:tc>
      </w:tr>
    </w:tbl>
    <w:p w14:paraId="4058DD1C"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2C27619A" w14:textId="77777777" w:rsidR="00A62051" w:rsidRPr="00013718" w:rsidRDefault="00A62051" w:rsidP="00A62051">
      <w:pPr>
        <w:rPr>
          <w:lang w:val="en-GB"/>
        </w:rPr>
      </w:pPr>
      <w:r w:rsidRPr="00013718">
        <w:rPr>
          <w:rStyle w:val="HideTWBExt"/>
          <w:lang w:val="en-GB"/>
        </w:rPr>
        <w:t>&lt;/Amend&gt;</w:t>
      </w:r>
    </w:p>
    <w:p w14:paraId="16FE8F29" w14:textId="4A580D5B"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116</w:t>
      </w:r>
      <w:r w:rsidRPr="00013718">
        <w:rPr>
          <w:rStyle w:val="HideTWBExt"/>
          <w:b w:val="0"/>
          <w:lang w:val="en-GB"/>
        </w:rPr>
        <w:t>&lt;/NumAm&gt;</w:t>
      </w:r>
    </w:p>
    <w:p w14:paraId="3EC6D82F"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Sophie Wilmès, Hilde Vautmans, Lucia Yar, Nikola Minchev, Malik Azmani</w:t>
      </w:r>
      <w:r w:rsidRPr="00013718">
        <w:rPr>
          <w:rStyle w:val="HideTWBExt"/>
          <w:b w:val="0"/>
          <w:lang w:val="en-GB"/>
        </w:rPr>
        <w:t>&lt;/Members&gt;</w:t>
      </w:r>
    </w:p>
    <w:p w14:paraId="6D605711" w14:textId="77777777" w:rsidR="00A62051" w:rsidRPr="00013718" w:rsidRDefault="00A62051" w:rsidP="00A62051">
      <w:pPr>
        <w:pStyle w:val="NormalBold"/>
        <w:rPr>
          <w:lang w:val="en-GB"/>
        </w:rPr>
      </w:pPr>
      <w:r w:rsidRPr="00013718">
        <w:rPr>
          <w:rStyle w:val="HideTWBExt"/>
          <w:b w:val="0"/>
          <w:lang w:val="en-GB"/>
        </w:rPr>
        <w:t>&lt;/RepeatBlock-By&gt;</w:t>
      </w:r>
    </w:p>
    <w:p w14:paraId="23F918C5"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2637FF21"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13</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2EA0B0F5" w14:textId="77777777" w:rsidTr="00227445">
        <w:trPr>
          <w:trHeight w:hRule="exact" w:val="240"/>
          <w:jc w:val="center"/>
        </w:trPr>
        <w:tc>
          <w:tcPr>
            <w:tcW w:w="9752" w:type="dxa"/>
            <w:gridSpan w:val="2"/>
            <w:tcBorders>
              <w:top w:val="nil"/>
              <w:left w:val="nil"/>
              <w:bottom w:val="nil"/>
              <w:right w:val="nil"/>
            </w:tcBorders>
          </w:tcPr>
          <w:p w14:paraId="4D436C5B" w14:textId="77777777" w:rsidR="00A62051" w:rsidRPr="00013718" w:rsidRDefault="00A62051" w:rsidP="00227445">
            <w:pPr>
              <w:rPr>
                <w:lang w:val="en-GB"/>
              </w:rPr>
            </w:pPr>
          </w:p>
        </w:tc>
      </w:tr>
      <w:tr w:rsidR="00A62051" w:rsidRPr="002C368F" w14:paraId="1FBD529A" w14:textId="77777777" w:rsidTr="00227445">
        <w:trPr>
          <w:trHeight w:val="240"/>
          <w:jc w:val="center"/>
        </w:trPr>
        <w:tc>
          <w:tcPr>
            <w:tcW w:w="4876" w:type="dxa"/>
            <w:tcBorders>
              <w:top w:val="nil"/>
              <w:left w:val="nil"/>
              <w:bottom w:val="nil"/>
              <w:right w:val="nil"/>
            </w:tcBorders>
          </w:tcPr>
          <w:p w14:paraId="65B16EEF"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2F9AF0C" w14:textId="77777777" w:rsidR="00A62051" w:rsidRPr="002C368F" w:rsidRDefault="00A62051" w:rsidP="00227445">
            <w:pPr>
              <w:pStyle w:val="AmColumnHeading"/>
            </w:pPr>
            <w:r w:rsidRPr="002C368F">
              <w:t>Poprawka</w:t>
            </w:r>
          </w:p>
        </w:tc>
      </w:tr>
      <w:tr w:rsidR="00A62051" w:rsidRPr="002C368F" w14:paraId="30A66656" w14:textId="77777777" w:rsidTr="00227445">
        <w:trPr>
          <w:jc w:val="center"/>
        </w:trPr>
        <w:tc>
          <w:tcPr>
            <w:tcW w:w="4876" w:type="dxa"/>
            <w:tcBorders>
              <w:top w:val="nil"/>
              <w:left w:val="nil"/>
              <w:bottom w:val="nil"/>
              <w:right w:val="nil"/>
            </w:tcBorders>
          </w:tcPr>
          <w:p w14:paraId="3D169F5C" w14:textId="77777777" w:rsidR="00A62051" w:rsidRPr="002C368F" w:rsidRDefault="00A62051" w:rsidP="00227445">
            <w:pPr>
              <w:pStyle w:val="Normal6a"/>
            </w:pPr>
            <w:r w:rsidRPr="002C368F">
              <w:t>13.</w:t>
            </w:r>
            <w:r w:rsidRPr="002C368F">
              <w:tab/>
              <w:t>zaleca pilne rozwiązanie problemu systemowych opóźnień w rozpatrywaniu ponownych wniosków poprzez poprawę procedur wewnętrznych, przydzielenie wystarczających zasobów oraz zapewnienie terminowej i przejrzystej komunikacji z wnioskodawcami, aby wywiązać się ze zobowiązań prawnych oraz wspierać zaufanie i udział społeczeństwa;</w:t>
            </w:r>
          </w:p>
        </w:tc>
        <w:tc>
          <w:tcPr>
            <w:tcW w:w="4876" w:type="dxa"/>
            <w:tcBorders>
              <w:top w:val="nil"/>
              <w:left w:val="nil"/>
              <w:bottom w:val="nil"/>
              <w:right w:val="nil"/>
            </w:tcBorders>
          </w:tcPr>
          <w:p w14:paraId="27EC55DA" w14:textId="77777777" w:rsidR="00A62051" w:rsidRPr="002C368F" w:rsidRDefault="00A62051" w:rsidP="00227445">
            <w:pPr>
              <w:pStyle w:val="Normal6a"/>
            </w:pPr>
            <w:r w:rsidRPr="002C368F">
              <w:t>13.</w:t>
            </w:r>
            <w:r w:rsidRPr="002C368F">
              <w:tab/>
              <w:t xml:space="preserve">zaleca pilne rozwiązanie problemu systemowych opóźnień w rozpatrywaniu ponownych wniosków poprzez poprawę procedur wewnętrznych, przydzielenie wystarczających zasobów </w:t>
            </w:r>
            <w:r w:rsidRPr="002C368F">
              <w:rPr>
                <w:b/>
                <w:i/>
              </w:rPr>
              <w:t xml:space="preserve">na podstawie gruntownej oceny potrzeb </w:t>
            </w:r>
            <w:r w:rsidRPr="002C368F">
              <w:t>oraz zapewnienie terminowej i przejrzystej komunikacji z wnioskodawcami, aby wywiązać się ze zobowiązań prawnych oraz wspierać zaufanie i udział społeczeństwa;</w:t>
            </w:r>
          </w:p>
        </w:tc>
      </w:tr>
    </w:tbl>
    <w:p w14:paraId="7AB0B86C"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689FF680" w14:textId="77777777" w:rsidR="00A62051" w:rsidRPr="00013718" w:rsidRDefault="00A62051" w:rsidP="00A62051">
      <w:pPr>
        <w:rPr>
          <w:lang w:val="en-GB"/>
        </w:rPr>
      </w:pPr>
      <w:r w:rsidRPr="00013718">
        <w:rPr>
          <w:rStyle w:val="HideTWBExt"/>
          <w:lang w:val="en-GB"/>
        </w:rPr>
        <w:t>&lt;/Amend&gt;</w:t>
      </w:r>
    </w:p>
    <w:p w14:paraId="0FF520EA" w14:textId="77A67691"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117</w:t>
      </w:r>
      <w:r w:rsidRPr="00013718">
        <w:rPr>
          <w:rStyle w:val="HideTWBExt"/>
          <w:b w:val="0"/>
          <w:lang w:val="en-GB"/>
        </w:rPr>
        <w:t>&lt;/NumAm&gt;</w:t>
      </w:r>
    </w:p>
    <w:p w14:paraId="49FC62AF"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Evin Incir</w:t>
      </w:r>
      <w:r w:rsidRPr="00013718">
        <w:rPr>
          <w:rStyle w:val="HideTWBExt"/>
          <w:b w:val="0"/>
          <w:lang w:val="en-GB"/>
        </w:rPr>
        <w:t>&lt;/Members&gt;</w:t>
      </w:r>
    </w:p>
    <w:p w14:paraId="7262BDD2" w14:textId="77777777" w:rsidR="00A62051" w:rsidRPr="00013718" w:rsidRDefault="00A62051" w:rsidP="00A62051">
      <w:pPr>
        <w:pStyle w:val="NormalBold"/>
        <w:rPr>
          <w:lang w:val="en-GB"/>
        </w:rPr>
      </w:pPr>
      <w:r w:rsidRPr="00013718">
        <w:rPr>
          <w:rStyle w:val="HideTWBExt"/>
          <w:b w:val="0"/>
          <w:lang w:val="en-GB"/>
        </w:rPr>
        <w:t>&lt;/RepeatBlock-By&gt;</w:t>
      </w:r>
    </w:p>
    <w:p w14:paraId="511910DB"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49A88D3B"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13</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22C82FF1" w14:textId="77777777" w:rsidTr="00227445">
        <w:trPr>
          <w:trHeight w:hRule="exact" w:val="240"/>
          <w:jc w:val="center"/>
        </w:trPr>
        <w:tc>
          <w:tcPr>
            <w:tcW w:w="9752" w:type="dxa"/>
            <w:gridSpan w:val="2"/>
            <w:tcBorders>
              <w:top w:val="nil"/>
              <w:left w:val="nil"/>
              <w:bottom w:val="nil"/>
              <w:right w:val="nil"/>
            </w:tcBorders>
          </w:tcPr>
          <w:p w14:paraId="623EEAF2" w14:textId="77777777" w:rsidR="00A62051" w:rsidRPr="00013718" w:rsidRDefault="00A62051" w:rsidP="00227445">
            <w:pPr>
              <w:rPr>
                <w:lang w:val="en-GB"/>
              </w:rPr>
            </w:pPr>
          </w:p>
        </w:tc>
      </w:tr>
      <w:tr w:rsidR="00A62051" w:rsidRPr="002C368F" w14:paraId="5D5B4E3E" w14:textId="77777777" w:rsidTr="00227445">
        <w:trPr>
          <w:trHeight w:val="240"/>
          <w:jc w:val="center"/>
        </w:trPr>
        <w:tc>
          <w:tcPr>
            <w:tcW w:w="4876" w:type="dxa"/>
            <w:tcBorders>
              <w:top w:val="nil"/>
              <w:left w:val="nil"/>
              <w:bottom w:val="nil"/>
              <w:right w:val="nil"/>
            </w:tcBorders>
          </w:tcPr>
          <w:p w14:paraId="74E3E4D9"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5CF50CA" w14:textId="77777777" w:rsidR="00A62051" w:rsidRPr="002C368F" w:rsidRDefault="00A62051" w:rsidP="00227445">
            <w:pPr>
              <w:pStyle w:val="AmColumnHeading"/>
            </w:pPr>
            <w:r w:rsidRPr="002C368F">
              <w:t>Poprawka</w:t>
            </w:r>
          </w:p>
        </w:tc>
      </w:tr>
      <w:tr w:rsidR="00A62051" w:rsidRPr="002C368F" w14:paraId="533E63A8" w14:textId="77777777" w:rsidTr="00227445">
        <w:trPr>
          <w:jc w:val="center"/>
        </w:trPr>
        <w:tc>
          <w:tcPr>
            <w:tcW w:w="4876" w:type="dxa"/>
            <w:tcBorders>
              <w:top w:val="nil"/>
              <w:left w:val="nil"/>
              <w:bottom w:val="nil"/>
              <w:right w:val="nil"/>
            </w:tcBorders>
          </w:tcPr>
          <w:p w14:paraId="12D579D7" w14:textId="77777777" w:rsidR="00A62051" w:rsidRPr="002C368F" w:rsidRDefault="00A62051" w:rsidP="00227445">
            <w:pPr>
              <w:pStyle w:val="Normal6a"/>
            </w:pPr>
            <w:r w:rsidRPr="002C368F">
              <w:t>13.</w:t>
            </w:r>
            <w:r w:rsidRPr="002C368F">
              <w:tab/>
              <w:t>zaleca pilne rozwiązanie problemu systemowych opóźnień w rozpatrywaniu ponownych wniosków poprzez poprawę procedur wewnętrznych, przydzielenie wystarczających zasobów oraz zapewnienie terminowej i przejrzystej komunikacji z wnioskodawcami, aby wywiązać się ze zobowiązań prawnych oraz wspierać zaufanie i udział społeczeństwa;</w:t>
            </w:r>
          </w:p>
        </w:tc>
        <w:tc>
          <w:tcPr>
            <w:tcW w:w="4876" w:type="dxa"/>
            <w:tcBorders>
              <w:top w:val="nil"/>
              <w:left w:val="nil"/>
              <w:bottom w:val="nil"/>
              <w:right w:val="nil"/>
            </w:tcBorders>
          </w:tcPr>
          <w:p w14:paraId="22AFF45D" w14:textId="77777777" w:rsidR="00A62051" w:rsidRPr="002C368F" w:rsidRDefault="00A62051" w:rsidP="00227445">
            <w:pPr>
              <w:pStyle w:val="Normal6a"/>
            </w:pPr>
            <w:r w:rsidRPr="002C368F">
              <w:t>13.</w:t>
            </w:r>
            <w:r w:rsidRPr="002C368F">
              <w:tab/>
              <w:t xml:space="preserve">zaleca pilne rozwiązanie problemu systemowych opóźnień w rozpatrywaniu ponownych wniosków poprzez poprawę procedur wewnętrznych, przydzielenie wystarczających zasobów </w:t>
            </w:r>
            <w:r w:rsidRPr="002C368F">
              <w:rPr>
                <w:b/>
                <w:i/>
              </w:rPr>
              <w:t xml:space="preserve">ludzkich i finansowych </w:t>
            </w:r>
            <w:r w:rsidRPr="002C368F">
              <w:t>oraz zapewnienie terminowej i przejrzystej komunikacji z wnioskodawcami, aby wywiązać się ze zobowiązań prawnych oraz wspierać zaufanie i udział społeczeństwa;</w:t>
            </w:r>
          </w:p>
        </w:tc>
      </w:tr>
    </w:tbl>
    <w:p w14:paraId="1B821600"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6892BC0A" w14:textId="77777777" w:rsidR="00A62051" w:rsidRPr="00013718" w:rsidRDefault="00A62051" w:rsidP="00A62051">
      <w:pPr>
        <w:rPr>
          <w:lang w:val="en-GB"/>
        </w:rPr>
      </w:pPr>
      <w:r w:rsidRPr="00013718">
        <w:rPr>
          <w:rStyle w:val="HideTWBExt"/>
          <w:lang w:val="en-GB"/>
        </w:rPr>
        <w:t>&lt;/Amend&gt;</w:t>
      </w:r>
    </w:p>
    <w:p w14:paraId="558B8C95" w14:textId="7D4497FC"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118</w:t>
      </w:r>
      <w:r w:rsidRPr="00013718">
        <w:rPr>
          <w:rStyle w:val="HideTWBExt"/>
          <w:b w:val="0"/>
          <w:lang w:val="en-GB"/>
        </w:rPr>
        <w:t>&lt;/NumAm&gt;</w:t>
      </w:r>
    </w:p>
    <w:p w14:paraId="659D1DE6"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Sebastian Tynkkynen</w:t>
      </w:r>
      <w:r w:rsidRPr="00013718">
        <w:rPr>
          <w:rStyle w:val="HideTWBExt"/>
          <w:b w:val="0"/>
          <w:lang w:val="en-GB"/>
        </w:rPr>
        <w:t>&lt;/Members&gt;</w:t>
      </w:r>
    </w:p>
    <w:p w14:paraId="5790DE5D" w14:textId="77777777" w:rsidR="00A62051" w:rsidRPr="00013718" w:rsidRDefault="00A62051" w:rsidP="00A62051">
      <w:pPr>
        <w:pStyle w:val="NormalBold"/>
        <w:rPr>
          <w:lang w:val="en-GB"/>
        </w:rPr>
      </w:pPr>
      <w:r w:rsidRPr="00013718">
        <w:rPr>
          <w:rStyle w:val="HideTWBExt"/>
          <w:b w:val="0"/>
          <w:lang w:val="en-GB"/>
        </w:rPr>
        <w:t>&lt;/RepeatBlock-By&gt;</w:t>
      </w:r>
    </w:p>
    <w:p w14:paraId="6BAF7F82"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46BB8361"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13</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3BE79474" w14:textId="77777777" w:rsidTr="00227445">
        <w:trPr>
          <w:trHeight w:hRule="exact" w:val="240"/>
          <w:jc w:val="center"/>
        </w:trPr>
        <w:tc>
          <w:tcPr>
            <w:tcW w:w="9752" w:type="dxa"/>
            <w:gridSpan w:val="2"/>
            <w:tcBorders>
              <w:top w:val="nil"/>
              <w:left w:val="nil"/>
              <w:bottom w:val="nil"/>
              <w:right w:val="nil"/>
            </w:tcBorders>
          </w:tcPr>
          <w:p w14:paraId="22AC0279" w14:textId="77777777" w:rsidR="00A62051" w:rsidRPr="00013718" w:rsidRDefault="00A62051" w:rsidP="00227445">
            <w:pPr>
              <w:rPr>
                <w:lang w:val="en-GB"/>
              </w:rPr>
            </w:pPr>
          </w:p>
        </w:tc>
      </w:tr>
      <w:tr w:rsidR="00A62051" w:rsidRPr="002C368F" w14:paraId="3337BE5B" w14:textId="77777777" w:rsidTr="00227445">
        <w:trPr>
          <w:trHeight w:val="240"/>
          <w:jc w:val="center"/>
        </w:trPr>
        <w:tc>
          <w:tcPr>
            <w:tcW w:w="4876" w:type="dxa"/>
            <w:tcBorders>
              <w:top w:val="nil"/>
              <w:left w:val="nil"/>
              <w:bottom w:val="nil"/>
              <w:right w:val="nil"/>
            </w:tcBorders>
          </w:tcPr>
          <w:p w14:paraId="3E36FE5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EC7D4B3" w14:textId="77777777" w:rsidR="00A62051" w:rsidRPr="002C368F" w:rsidRDefault="00A62051" w:rsidP="00227445">
            <w:pPr>
              <w:pStyle w:val="AmColumnHeading"/>
            </w:pPr>
            <w:r w:rsidRPr="002C368F">
              <w:t>Poprawka</w:t>
            </w:r>
          </w:p>
        </w:tc>
      </w:tr>
      <w:tr w:rsidR="00A62051" w:rsidRPr="002C368F" w14:paraId="59138482" w14:textId="77777777" w:rsidTr="00227445">
        <w:trPr>
          <w:jc w:val="center"/>
        </w:trPr>
        <w:tc>
          <w:tcPr>
            <w:tcW w:w="4876" w:type="dxa"/>
            <w:tcBorders>
              <w:top w:val="nil"/>
              <w:left w:val="nil"/>
              <w:bottom w:val="nil"/>
              <w:right w:val="nil"/>
            </w:tcBorders>
          </w:tcPr>
          <w:p w14:paraId="7C8E6F0A" w14:textId="77777777" w:rsidR="00A62051" w:rsidRPr="002C368F" w:rsidRDefault="00A62051" w:rsidP="00227445">
            <w:pPr>
              <w:pStyle w:val="Normal6a"/>
            </w:pPr>
            <w:r w:rsidRPr="002C368F">
              <w:t>13.</w:t>
            </w:r>
            <w:r w:rsidRPr="002C368F">
              <w:tab/>
              <w:t xml:space="preserve">zaleca </w:t>
            </w:r>
            <w:r w:rsidRPr="002C368F">
              <w:rPr>
                <w:b/>
                <w:i/>
              </w:rPr>
              <w:t xml:space="preserve">pilne </w:t>
            </w:r>
            <w:r w:rsidRPr="002C368F">
              <w:t>rozwiązanie problemu systemowych opóźnień w rozpatrywaniu ponownych wniosków poprzez poprawę procedur wewnętrznych, przydzielenie wystarczających zasobów oraz zapewnienie terminowej i przejrzystej komunikacji z wnioskodawcami, aby wywiązać się ze zobowiązań prawnych oraz wspierać zaufanie i udział społeczeństwa;</w:t>
            </w:r>
          </w:p>
        </w:tc>
        <w:tc>
          <w:tcPr>
            <w:tcW w:w="4876" w:type="dxa"/>
            <w:tcBorders>
              <w:top w:val="nil"/>
              <w:left w:val="nil"/>
              <w:bottom w:val="nil"/>
              <w:right w:val="nil"/>
            </w:tcBorders>
          </w:tcPr>
          <w:p w14:paraId="7F46C57F" w14:textId="77777777" w:rsidR="00A62051" w:rsidRPr="002C368F" w:rsidRDefault="00A62051" w:rsidP="00227445">
            <w:pPr>
              <w:pStyle w:val="Normal6a"/>
            </w:pPr>
            <w:r w:rsidRPr="002C368F">
              <w:t>13.</w:t>
            </w:r>
            <w:r w:rsidRPr="002C368F">
              <w:tab/>
              <w:t xml:space="preserve">zaleca </w:t>
            </w:r>
            <w:r w:rsidRPr="002C368F">
              <w:rPr>
                <w:b/>
                <w:i/>
              </w:rPr>
              <w:t xml:space="preserve">natychmiastowe </w:t>
            </w:r>
            <w:r w:rsidRPr="002C368F">
              <w:t>rozwiązanie problemu systemowych opóźnień w rozpatrywaniu ponownych wniosków poprzez poprawę procedur wewnętrznych, przydzielenie wystarczających zasobów oraz zapewnienie terminowej i przejrzystej komunikacji z wnioskodawcami, aby wywiązać się ze zobowiązań prawnych oraz wspierać zaufanie i udział społeczeństwa;</w:t>
            </w:r>
          </w:p>
        </w:tc>
      </w:tr>
    </w:tbl>
    <w:p w14:paraId="5CCF544E" w14:textId="77777777" w:rsidR="00A62051" w:rsidRPr="002C368F" w:rsidRDefault="00A62051" w:rsidP="00A62051">
      <w:pPr>
        <w:pStyle w:val="AmOrLang"/>
      </w:pPr>
      <w:r w:rsidRPr="002C368F">
        <w:t xml:space="preserve">Or. </w:t>
      </w:r>
      <w:r w:rsidRPr="002C368F">
        <w:rPr>
          <w:rStyle w:val="HideTWBExt"/>
        </w:rPr>
        <w:t>&lt;Original&gt;</w:t>
      </w:r>
      <w:r w:rsidRPr="002C368F">
        <w:rPr>
          <w:rStyle w:val="HideTWBInt"/>
        </w:rPr>
        <w:t>{FI}</w:t>
      </w:r>
      <w:r w:rsidRPr="002C368F">
        <w:t>fi</w:t>
      </w:r>
      <w:r w:rsidRPr="002C368F">
        <w:rPr>
          <w:rStyle w:val="HideTWBExt"/>
        </w:rPr>
        <w:t>&lt;/Original&gt;</w:t>
      </w:r>
    </w:p>
    <w:p w14:paraId="18E20F74" w14:textId="77777777" w:rsidR="00A62051" w:rsidRPr="002C368F" w:rsidRDefault="00A62051" w:rsidP="00A62051">
      <w:r w:rsidRPr="002C368F">
        <w:rPr>
          <w:rStyle w:val="HideTWBExt"/>
        </w:rPr>
        <w:t>&lt;/Amend&gt;</w:t>
      </w:r>
    </w:p>
    <w:p w14:paraId="5B76A14F" w14:textId="2C15E69B" w:rsidR="00A62051" w:rsidRPr="002C368F" w:rsidRDefault="00A62051" w:rsidP="00A62051">
      <w:pPr>
        <w:pStyle w:val="AmNumberTabs"/>
      </w:pPr>
      <w:r w:rsidRPr="002C368F">
        <w:rPr>
          <w:rStyle w:val="HideTWBExt"/>
          <w:b w:val="0"/>
        </w:rPr>
        <w:t>&lt;Amend&gt;</w:t>
      </w:r>
      <w:r w:rsidRPr="002C368F">
        <w:t>Poprawka</w:t>
      </w:r>
      <w:r w:rsidRPr="002C368F">
        <w:tab/>
      </w:r>
      <w:r w:rsidRPr="002C368F">
        <w:tab/>
      </w:r>
      <w:r w:rsidRPr="002C368F">
        <w:rPr>
          <w:rStyle w:val="HideTWBExt"/>
          <w:b w:val="0"/>
        </w:rPr>
        <w:t>&lt;NumAm&gt;</w:t>
      </w:r>
      <w:r w:rsidR="001428AF" w:rsidRPr="001428AF">
        <w:t>119</w:t>
      </w:r>
      <w:r w:rsidRPr="002C368F">
        <w:rPr>
          <w:rStyle w:val="HideTWBExt"/>
          <w:b w:val="0"/>
        </w:rPr>
        <w:t>&lt;/NumAm&gt;</w:t>
      </w:r>
    </w:p>
    <w:p w14:paraId="711748A9" w14:textId="77777777" w:rsidR="00A62051" w:rsidRPr="002C368F" w:rsidRDefault="00A62051" w:rsidP="00A62051">
      <w:pPr>
        <w:pStyle w:val="NormalBold"/>
      </w:pPr>
      <w:r w:rsidRPr="002C368F">
        <w:rPr>
          <w:rStyle w:val="HideTWBExt"/>
          <w:b w:val="0"/>
        </w:rPr>
        <w:t>&lt;RepeatBlock-By&gt;&lt;Members&gt;</w:t>
      </w:r>
      <w:r w:rsidRPr="002C368F">
        <w:t>Erik Kaliňák</w:t>
      </w:r>
      <w:r w:rsidRPr="002C368F">
        <w:rPr>
          <w:rStyle w:val="HideTWBExt"/>
          <w:b w:val="0"/>
        </w:rPr>
        <w:t>&lt;/Members&gt;</w:t>
      </w:r>
    </w:p>
    <w:p w14:paraId="254B69FE" w14:textId="77777777" w:rsidR="00A62051" w:rsidRPr="002C368F" w:rsidRDefault="00A62051" w:rsidP="00A62051">
      <w:pPr>
        <w:pStyle w:val="NormalBold"/>
      </w:pPr>
      <w:r w:rsidRPr="002C368F">
        <w:rPr>
          <w:rStyle w:val="HideTWBExt"/>
          <w:b w:val="0"/>
        </w:rPr>
        <w:t>&lt;/RepeatBlock-By&gt;</w:t>
      </w:r>
    </w:p>
    <w:p w14:paraId="592DECA5" w14:textId="77777777" w:rsidR="00A62051" w:rsidRPr="002C368F" w:rsidRDefault="00A62051" w:rsidP="00A62051">
      <w:pPr>
        <w:pStyle w:val="NormalBold"/>
      </w:pPr>
      <w:r w:rsidRPr="002C368F">
        <w:rPr>
          <w:rStyle w:val="HideTWBExt"/>
          <w:b w:val="0"/>
        </w:rPr>
        <w:t>&lt;DocAmend&gt;</w:t>
      </w:r>
      <w:r w:rsidRPr="002C368F">
        <w:t>Projekt rezolucji</w:t>
      </w:r>
      <w:r w:rsidRPr="002C368F">
        <w:rPr>
          <w:rStyle w:val="HideTWBExt"/>
          <w:b w:val="0"/>
        </w:rPr>
        <w:t>&lt;/DocAmend&gt;</w:t>
      </w:r>
    </w:p>
    <w:p w14:paraId="51DC58B2" w14:textId="77777777" w:rsidR="00A62051" w:rsidRPr="002C368F" w:rsidRDefault="00A62051" w:rsidP="00A62051">
      <w:pPr>
        <w:pStyle w:val="NormalBold"/>
      </w:pPr>
      <w:r w:rsidRPr="002C368F">
        <w:rPr>
          <w:rStyle w:val="HideTWBExt"/>
          <w:b w:val="0"/>
        </w:rPr>
        <w:t>&lt;Article&gt;</w:t>
      </w:r>
      <w:r w:rsidRPr="002C368F">
        <w:t>Ustęp 13</w:t>
      </w:r>
      <w:r w:rsidRPr="002C36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2C368F" w14:paraId="73A911E4" w14:textId="77777777" w:rsidTr="00227445">
        <w:trPr>
          <w:trHeight w:hRule="exact" w:val="240"/>
          <w:jc w:val="center"/>
        </w:trPr>
        <w:tc>
          <w:tcPr>
            <w:tcW w:w="9752" w:type="dxa"/>
            <w:gridSpan w:val="2"/>
            <w:tcBorders>
              <w:top w:val="nil"/>
              <w:left w:val="nil"/>
              <w:bottom w:val="nil"/>
              <w:right w:val="nil"/>
            </w:tcBorders>
          </w:tcPr>
          <w:p w14:paraId="0D438DF1" w14:textId="77777777" w:rsidR="00A62051" w:rsidRPr="002C368F" w:rsidRDefault="00A62051" w:rsidP="00227445"/>
        </w:tc>
      </w:tr>
      <w:tr w:rsidR="00A62051" w:rsidRPr="002C368F" w14:paraId="1A64AAE7" w14:textId="77777777" w:rsidTr="00227445">
        <w:trPr>
          <w:trHeight w:val="240"/>
          <w:jc w:val="center"/>
        </w:trPr>
        <w:tc>
          <w:tcPr>
            <w:tcW w:w="4876" w:type="dxa"/>
            <w:tcBorders>
              <w:top w:val="nil"/>
              <w:left w:val="nil"/>
              <w:bottom w:val="nil"/>
              <w:right w:val="nil"/>
            </w:tcBorders>
          </w:tcPr>
          <w:p w14:paraId="382052A3"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B0F05F7" w14:textId="77777777" w:rsidR="00A62051" w:rsidRPr="002C368F" w:rsidRDefault="00A62051" w:rsidP="00227445">
            <w:pPr>
              <w:pStyle w:val="AmColumnHeading"/>
            </w:pPr>
            <w:r w:rsidRPr="002C368F">
              <w:t>Poprawka</w:t>
            </w:r>
          </w:p>
        </w:tc>
      </w:tr>
      <w:tr w:rsidR="00A62051" w:rsidRPr="002C368F" w14:paraId="1B415A85" w14:textId="77777777" w:rsidTr="00227445">
        <w:trPr>
          <w:jc w:val="center"/>
        </w:trPr>
        <w:tc>
          <w:tcPr>
            <w:tcW w:w="4876" w:type="dxa"/>
            <w:tcBorders>
              <w:top w:val="nil"/>
              <w:left w:val="nil"/>
              <w:bottom w:val="nil"/>
              <w:right w:val="nil"/>
            </w:tcBorders>
          </w:tcPr>
          <w:p w14:paraId="22FD0F0D" w14:textId="77777777" w:rsidR="00A62051" w:rsidRPr="002C368F" w:rsidRDefault="00A62051" w:rsidP="00227445">
            <w:pPr>
              <w:pStyle w:val="Normal6a"/>
            </w:pPr>
            <w:r w:rsidRPr="002C368F">
              <w:t>13.</w:t>
            </w:r>
            <w:r w:rsidRPr="002C368F">
              <w:tab/>
              <w:t>zaleca pilne rozwiązanie problemu systemowych opóźnień w rozpatrywaniu ponownych wniosków poprzez poprawę procedur wewnętrznych</w:t>
            </w:r>
            <w:r w:rsidRPr="002C368F">
              <w:rPr>
                <w:b/>
                <w:i/>
              </w:rPr>
              <w:t xml:space="preserve">, przydzielenie wystarczających zasobów </w:t>
            </w:r>
            <w:r w:rsidRPr="002C368F">
              <w:t xml:space="preserve">oraz zapewnienie terminowej i przejrzystej komunikacji z wnioskodawcami, aby wywiązać się </w:t>
            </w:r>
            <w:r w:rsidRPr="002C368F">
              <w:rPr>
                <w:b/>
                <w:i/>
              </w:rPr>
              <w:t xml:space="preserve">ze zobowiązań </w:t>
            </w:r>
            <w:r w:rsidRPr="002C368F">
              <w:t xml:space="preserve">prawnych </w:t>
            </w:r>
            <w:r w:rsidRPr="002C368F">
              <w:rPr>
                <w:b/>
                <w:i/>
              </w:rPr>
              <w:t xml:space="preserve">oraz </w:t>
            </w:r>
            <w:r w:rsidRPr="002C368F">
              <w:t>wspierać zaufanie i udział społeczeństwa;</w:t>
            </w:r>
          </w:p>
        </w:tc>
        <w:tc>
          <w:tcPr>
            <w:tcW w:w="4876" w:type="dxa"/>
            <w:tcBorders>
              <w:top w:val="nil"/>
              <w:left w:val="nil"/>
              <w:bottom w:val="nil"/>
              <w:right w:val="nil"/>
            </w:tcBorders>
          </w:tcPr>
          <w:p w14:paraId="613722DD" w14:textId="77777777" w:rsidR="00A62051" w:rsidRPr="002C368F" w:rsidRDefault="00A62051" w:rsidP="00227445">
            <w:pPr>
              <w:pStyle w:val="Normal6a"/>
            </w:pPr>
            <w:r w:rsidRPr="002C368F">
              <w:t>13.</w:t>
            </w:r>
            <w:r w:rsidRPr="002C368F">
              <w:tab/>
              <w:t xml:space="preserve">zaleca pilne rozwiązanie problemu systemowych opóźnień w rozpatrywaniu ponownych wniosków poprzez poprawę procedur wewnętrznych oraz zapewnienie terminowej i przejrzystej komunikacji z wnioskodawcami, aby wywiązać się </w:t>
            </w:r>
            <w:r w:rsidRPr="002C368F">
              <w:rPr>
                <w:b/>
                <w:i/>
              </w:rPr>
              <w:t xml:space="preserve">z obowiązków </w:t>
            </w:r>
            <w:r w:rsidRPr="002C368F">
              <w:t xml:space="preserve">prawnych </w:t>
            </w:r>
            <w:r w:rsidRPr="002C368F">
              <w:rPr>
                <w:b/>
                <w:i/>
              </w:rPr>
              <w:t xml:space="preserve">i tym samym </w:t>
            </w:r>
            <w:r w:rsidRPr="002C368F">
              <w:t>wspierać zaufanie i udział społeczeństwa;</w:t>
            </w:r>
          </w:p>
        </w:tc>
      </w:tr>
    </w:tbl>
    <w:p w14:paraId="353A58D0"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{SK}</w:t>
      </w:r>
      <w:r w:rsidRPr="00013718">
        <w:rPr>
          <w:lang w:val="en-GB"/>
        </w:rPr>
        <w:t>sk</w:t>
      </w:r>
      <w:r w:rsidRPr="00013718">
        <w:rPr>
          <w:rStyle w:val="HideTWBExt"/>
          <w:lang w:val="en-GB"/>
        </w:rPr>
        <w:t>&lt;/Original&gt;</w:t>
      </w:r>
    </w:p>
    <w:p w14:paraId="1A6DFBC1" w14:textId="77777777" w:rsidR="00A62051" w:rsidRPr="00013718" w:rsidRDefault="00A62051" w:rsidP="00A62051">
      <w:pPr>
        <w:rPr>
          <w:lang w:val="en-GB"/>
        </w:rPr>
      </w:pPr>
      <w:r w:rsidRPr="00013718">
        <w:rPr>
          <w:rStyle w:val="HideTWBExt"/>
          <w:lang w:val="en-GB"/>
        </w:rPr>
        <w:t>&lt;/Amend&gt;</w:t>
      </w:r>
    </w:p>
    <w:p w14:paraId="07B42F11" w14:textId="31EF16F4"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120</w:t>
      </w:r>
      <w:r w:rsidRPr="00013718">
        <w:rPr>
          <w:rStyle w:val="HideTWBExt"/>
          <w:b w:val="0"/>
          <w:lang w:val="en-GB"/>
        </w:rPr>
        <w:t>&lt;/NumAm&gt;</w:t>
      </w:r>
    </w:p>
    <w:p w14:paraId="267E525B"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Gaetano Pedulla'</w:t>
      </w:r>
      <w:r w:rsidRPr="00013718">
        <w:rPr>
          <w:rStyle w:val="HideTWBExt"/>
          <w:b w:val="0"/>
          <w:lang w:val="en-GB"/>
        </w:rPr>
        <w:t>&lt;/Members&gt;</w:t>
      </w:r>
    </w:p>
    <w:p w14:paraId="572A22DB" w14:textId="77777777" w:rsidR="00A62051" w:rsidRPr="00013718" w:rsidRDefault="00A62051" w:rsidP="00A62051">
      <w:pPr>
        <w:pStyle w:val="NormalBold"/>
        <w:rPr>
          <w:lang w:val="en-GB"/>
        </w:rPr>
      </w:pPr>
      <w:r w:rsidRPr="00013718">
        <w:rPr>
          <w:rStyle w:val="HideTWBExt"/>
          <w:b w:val="0"/>
          <w:lang w:val="en-GB"/>
        </w:rPr>
        <w:t>&lt;/RepeatBlock-By&gt;</w:t>
      </w:r>
    </w:p>
    <w:p w14:paraId="06881570"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2DAB100D"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13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37EA11FC" w14:textId="77777777" w:rsidTr="00227445">
        <w:trPr>
          <w:trHeight w:hRule="exact" w:val="240"/>
          <w:jc w:val="center"/>
        </w:trPr>
        <w:tc>
          <w:tcPr>
            <w:tcW w:w="9752" w:type="dxa"/>
            <w:gridSpan w:val="2"/>
            <w:tcBorders>
              <w:top w:val="nil"/>
              <w:left w:val="nil"/>
              <w:bottom w:val="nil"/>
              <w:right w:val="nil"/>
            </w:tcBorders>
          </w:tcPr>
          <w:p w14:paraId="16939C91" w14:textId="77777777" w:rsidR="00A62051" w:rsidRPr="00013718" w:rsidRDefault="00A62051" w:rsidP="00227445">
            <w:pPr>
              <w:rPr>
                <w:lang w:val="en-GB"/>
              </w:rPr>
            </w:pPr>
          </w:p>
        </w:tc>
      </w:tr>
      <w:tr w:rsidR="00A62051" w:rsidRPr="002C368F" w14:paraId="4CD51043" w14:textId="77777777" w:rsidTr="00227445">
        <w:trPr>
          <w:trHeight w:val="240"/>
          <w:jc w:val="center"/>
        </w:trPr>
        <w:tc>
          <w:tcPr>
            <w:tcW w:w="4876" w:type="dxa"/>
            <w:tcBorders>
              <w:top w:val="nil"/>
              <w:left w:val="nil"/>
              <w:bottom w:val="nil"/>
              <w:right w:val="nil"/>
            </w:tcBorders>
          </w:tcPr>
          <w:p w14:paraId="29C0C9F0"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40FCA69" w14:textId="77777777" w:rsidR="00A62051" w:rsidRPr="002C368F" w:rsidRDefault="00A62051" w:rsidP="00227445">
            <w:pPr>
              <w:pStyle w:val="AmColumnHeading"/>
            </w:pPr>
            <w:r w:rsidRPr="002C368F">
              <w:t>Poprawka</w:t>
            </w:r>
          </w:p>
        </w:tc>
      </w:tr>
      <w:tr w:rsidR="00A62051" w:rsidRPr="002C368F" w14:paraId="195C7539" w14:textId="77777777" w:rsidTr="00227445">
        <w:trPr>
          <w:jc w:val="center"/>
        </w:trPr>
        <w:tc>
          <w:tcPr>
            <w:tcW w:w="4876" w:type="dxa"/>
            <w:tcBorders>
              <w:top w:val="nil"/>
              <w:left w:val="nil"/>
              <w:bottom w:val="nil"/>
              <w:right w:val="nil"/>
            </w:tcBorders>
          </w:tcPr>
          <w:p w14:paraId="24DDA652" w14:textId="77777777" w:rsidR="00A62051" w:rsidRPr="002C368F" w:rsidRDefault="00A62051" w:rsidP="00227445">
            <w:pPr>
              <w:pStyle w:val="Normal6a"/>
            </w:pPr>
          </w:p>
        </w:tc>
        <w:tc>
          <w:tcPr>
            <w:tcW w:w="4876" w:type="dxa"/>
            <w:tcBorders>
              <w:top w:val="nil"/>
              <w:left w:val="nil"/>
              <w:bottom w:val="nil"/>
              <w:right w:val="nil"/>
            </w:tcBorders>
          </w:tcPr>
          <w:p w14:paraId="6642524E" w14:textId="77777777" w:rsidR="00A62051" w:rsidRPr="002C368F" w:rsidRDefault="00A62051" w:rsidP="00227445">
            <w:pPr>
              <w:pStyle w:val="Normal6a"/>
            </w:pPr>
            <w:r w:rsidRPr="002C368F">
              <w:rPr>
                <w:b/>
                <w:i/>
              </w:rPr>
              <w:t>13a.</w:t>
            </w:r>
            <w:r w:rsidRPr="002C368F">
              <w:rPr>
                <w:b/>
                <w:i/>
              </w:rPr>
              <w:tab/>
              <w:t>domaga się, aby odmowy dostępu były uzasadnione konkretnymi i indywidualnymi powodami oraz aby informować o nich bez nieuzasadnionej zwłoki, zgodnie z najnowszym orzecznictwem; apeluje o wprowadzenie przyspieszonej procedury odwoławczej przed Europejskim Rzecznikiem Praw Obywatelskich lub Trybunałem Sprawiedliwości, zwłaszcza w sprawach dotyczących istotnych interesów publicznych;</w:t>
            </w:r>
          </w:p>
        </w:tc>
      </w:tr>
    </w:tbl>
    <w:p w14:paraId="0B09BAFE"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{IT}</w:t>
      </w:r>
      <w:r w:rsidRPr="00013718">
        <w:rPr>
          <w:lang w:val="en-GB"/>
        </w:rPr>
        <w:t>it</w:t>
      </w:r>
      <w:r w:rsidRPr="00013718">
        <w:rPr>
          <w:rStyle w:val="HideTWBExt"/>
          <w:lang w:val="en-GB"/>
        </w:rPr>
        <w:t>&lt;/Original&gt;</w:t>
      </w:r>
    </w:p>
    <w:p w14:paraId="0F5746FE" w14:textId="77777777" w:rsidR="00A62051" w:rsidRPr="00013718" w:rsidRDefault="00A62051" w:rsidP="00A62051">
      <w:pPr>
        <w:rPr>
          <w:lang w:val="en-GB"/>
        </w:rPr>
      </w:pPr>
      <w:r w:rsidRPr="00013718">
        <w:rPr>
          <w:rStyle w:val="HideTWBExt"/>
          <w:lang w:val="en-GB"/>
        </w:rPr>
        <w:t>&lt;/Amend&gt;</w:t>
      </w:r>
    </w:p>
    <w:p w14:paraId="217517D5" w14:textId="74A25E65"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121</w:t>
      </w:r>
      <w:r w:rsidRPr="00013718">
        <w:rPr>
          <w:rStyle w:val="HideTWBExt"/>
          <w:b w:val="0"/>
          <w:lang w:val="en-GB"/>
        </w:rPr>
        <w:t>&lt;/NumAm&gt;</w:t>
      </w:r>
    </w:p>
    <w:p w14:paraId="24201AC0"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Georgiana Teodorescu, Cristian Terheş</w:t>
      </w:r>
      <w:r w:rsidRPr="00013718">
        <w:rPr>
          <w:rStyle w:val="HideTWBExt"/>
          <w:b w:val="0"/>
          <w:lang w:val="en-GB"/>
        </w:rPr>
        <w:t>&lt;/Members&gt;</w:t>
      </w:r>
    </w:p>
    <w:p w14:paraId="7EAEFF74" w14:textId="77777777" w:rsidR="00A62051" w:rsidRPr="00013718" w:rsidRDefault="00A62051" w:rsidP="00A62051">
      <w:pPr>
        <w:pStyle w:val="NormalBold"/>
        <w:rPr>
          <w:lang w:val="en-GB"/>
        </w:rPr>
      </w:pPr>
      <w:r w:rsidRPr="00013718">
        <w:rPr>
          <w:rStyle w:val="HideTWBExt"/>
          <w:b w:val="0"/>
          <w:lang w:val="en-GB"/>
        </w:rPr>
        <w:t>&lt;/RepeatBlock-By&gt;</w:t>
      </w:r>
    </w:p>
    <w:p w14:paraId="1A8AFED4"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615EBDE4"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13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5FA9D4AD" w14:textId="77777777" w:rsidTr="00227445">
        <w:trPr>
          <w:trHeight w:hRule="exact" w:val="240"/>
          <w:jc w:val="center"/>
        </w:trPr>
        <w:tc>
          <w:tcPr>
            <w:tcW w:w="9752" w:type="dxa"/>
            <w:gridSpan w:val="2"/>
            <w:tcBorders>
              <w:top w:val="nil"/>
              <w:left w:val="nil"/>
              <w:bottom w:val="nil"/>
              <w:right w:val="nil"/>
            </w:tcBorders>
          </w:tcPr>
          <w:p w14:paraId="0AA7BA7C" w14:textId="77777777" w:rsidR="00A62051" w:rsidRPr="00013718" w:rsidRDefault="00A62051" w:rsidP="00227445">
            <w:pPr>
              <w:rPr>
                <w:lang w:val="en-GB"/>
              </w:rPr>
            </w:pPr>
          </w:p>
        </w:tc>
      </w:tr>
      <w:tr w:rsidR="00A62051" w:rsidRPr="002C368F" w14:paraId="4A68C067" w14:textId="77777777" w:rsidTr="00227445">
        <w:trPr>
          <w:trHeight w:val="240"/>
          <w:jc w:val="center"/>
        </w:trPr>
        <w:tc>
          <w:tcPr>
            <w:tcW w:w="4876" w:type="dxa"/>
            <w:tcBorders>
              <w:top w:val="nil"/>
              <w:left w:val="nil"/>
              <w:bottom w:val="nil"/>
              <w:right w:val="nil"/>
            </w:tcBorders>
          </w:tcPr>
          <w:p w14:paraId="1150E271"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70BCA9C" w14:textId="77777777" w:rsidR="00A62051" w:rsidRPr="002C368F" w:rsidRDefault="00A62051" w:rsidP="00227445">
            <w:pPr>
              <w:pStyle w:val="AmColumnHeading"/>
            </w:pPr>
            <w:r w:rsidRPr="002C368F">
              <w:t>Poprawka</w:t>
            </w:r>
          </w:p>
        </w:tc>
      </w:tr>
      <w:tr w:rsidR="00A62051" w:rsidRPr="002C368F" w14:paraId="5441B348" w14:textId="77777777" w:rsidTr="00227445">
        <w:trPr>
          <w:jc w:val="center"/>
        </w:trPr>
        <w:tc>
          <w:tcPr>
            <w:tcW w:w="4876" w:type="dxa"/>
            <w:tcBorders>
              <w:top w:val="nil"/>
              <w:left w:val="nil"/>
              <w:bottom w:val="nil"/>
              <w:right w:val="nil"/>
            </w:tcBorders>
          </w:tcPr>
          <w:p w14:paraId="2FAA0151" w14:textId="77777777" w:rsidR="00A62051" w:rsidRPr="002C368F" w:rsidRDefault="00A62051" w:rsidP="00227445">
            <w:pPr>
              <w:pStyle w:val="Normal6a"/>
            </w:pPr>
          </w:p>
        </w:tc>
        <w:tc>
          <w:tcPr>
            <w:tcW w:w="4876" w:type="dxa"/>
            <w:tcBorders>
              <w:top w:val="nil"/>
              <w:left w:val="nil"/>
              <w:bottom w:val="nil"/>
              <w:right w:val="nil"/>
            </w:tcBorders>
          </w:tcPr>
          <w:p w14:paraId="2801485C" w14:textId="77777777" w:rsidR="00A62051" w:rsidRPr="002C368F" w:rsidRDefault="00A62051" w:rsidP="00227445">
            <w:pPr>
              <w:pStyle w:val="Normal6a"/>
            </w:pPr>
            <w:r w:rsidRPr="002C368F">
              <w:rPr>
                <w:b/>
                <w:i/>
              </w:rPr>
              <w:t>13a.</w:t>
            </w:r>
            <w:r w:rsidRPr="002C368F">
              <w:rPr>
                <w:b/>
                <w:i/>
              </w:rPr>
              <w:tab/>
              <w:t>podkreśla, że w przypadku europejskich urzędników lub ekspertów, którzy sporządzają sprawozdania lub dokumenty mające wpływ na państwa członkowskie, prawo do poznania ich nazwisk ma pierwszeństwo przed ewentualną ochroną danych osobowych tych osób;</w:t>
            </w:r>
          </w:p>
        </w:tc>
      </w:tr>
    </w:tbl>
    <w:p w14:paraId="7787C465"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2E863E78" w14:textId="77777777" w:rsidR="00A62051" w:rsidRPr="00013718" w:rsidRDefault="00A62051" w:rsidP="00A62051">
      <w:pPr>
        <w:rPr>
          <w:lang w:val="en-GB"/>
        </w:rPr>
      </w:pPr>
      <w:r w:rsidRPr="00013718">
        <w:rPr>
          <w:rStyle w:val="HideTWBExt"/>
          <w:lang w:val="en-GB"/>
        </w:rPr>
        <w:t>&lt;/Amend&gt;</w:t>
      </w:r>
    </w:p>
    <w:p w14:paraId="09CAC813" w14:textId="34B47DC4"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122</w:t>
      </w:r>
      <w:r w:rsidRPr="00013718">
        <w:rPr>
          <w:rStyle w:val="HideTWBExt"/>
          <w:b w:val="0"/>
          <w:lang w:val="en-GB"/>
        </w:rPr>
        <w:t>&lt;/NumAm&gt;</w:t>
      </w:r>
    </w:p>
    <w:p w14:paraId="436A3521"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Gaetano Pedulla'</w:t>
      </w:r>
      <w:r w:rsidRPr="00013718">
        <w:rPr>
          <w:rStyle w:val="HideTWBExt"/>
          <w:b w:val="0"/>
          <w:lang w:val="en-GB"/>
        </w:rPr>
        <w:t>&lt;/Members&gt;</w:t>
      </w:r>
    </w:p>
    <w:p w14:paraId="5C84FD9E" w14:textId="77777777" w:rsidR="00A62051" w:rsidRPr="00013718" w:rsidRDefault="00A62051" w:rsidP="00A62051">
      <w:pPr>
        <w:pStyle w:val="NormalBold"/>
        <w:rPr>
          <w:lang w:val="en-GB"/>
        </w:rPr>
      </w:pPr>
      <w:r w:rsidRPr="00013718">
        <w:rPr>
          <w:rStyle w:val="HideTWBExt"/>
          <w:b w:val="0"/>
          <w:lang w:val="en-GB"/>
        </w:rPr>
        <w:t>&lt;/RepeatBlock-By&gt;</w:t>
      </w:r>
    </w:p>
    <w:p w14:paraId="75026CF0"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791A2B85"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13 b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54180BAF" w14:textId="77777777" w:rsidTr="00227445">
        <w:trPr>
          <w:trHeight w:hRule="exact" w:val="240"/>
          <w:jc w:val="center"/>
        </w:trPr>
        <w:tc>
          <w:tcPr>
            <w:tcW w:w="9752" w:type="dxa"/>
            <w:gridSpan w:val="2"/>
            <w:tcBorders>
              <w:top w:val="nil"/>
              <w:left w:val="nil"/>
              <w:bottom w:val="nil"/>
              <w:right w:val="nil"/>
            </w:tcBorders>
          </w:tcPr>
          <w:p w14:paraId="7C0482BA" w14:textId="77777777" w:rsidR="00A62051" w:rsidRPr="00013718" w:rsidRDefault="00A62051" w:rsidP="00227445">
            <w:pPr>
              <w:rPr>
                <w:lang w:val="en-GB"/>
              </w:rPr>
            </w:pPr>
          </w:p>
        </w:tc>
      </w:tr>
      <w:tr w:rsidR="00A62051" w:rsidRPr="002C368F" w14:paraId="5735F03D" w14:textId="77777777" w:rsidTr="00227445">
        <w:trPr>
          <w:trHeight w:val="240"/>
          <w:jc w:val="center"/>
        </w:trPr>
        <w:tc>
          <w:tcPr>
            <w:tcW w:w="4876" w:type="dxa"/>
            <w:tcBorders>
              <w:top w:val="nil"/>
              <w:left w:val="nil"/>
              <w:bottom w:val="nil"/>
              <w:right w:val="nil"/>
            </w:tcBorders>
          </w:tcPr>
          <w:p w14:paraId="39852AFE"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4CF13C3" w14:textId="77777777" w:rsidR="00A62051" w:rsidRPr="002C368F" w:rsidRDefault="00A62051" w:rsidP="00227445">
            <w:pPr>
              <w:pStyle w:val="AmColumnHeading"/>
            </w:pPr>
            <w:r w:rsidRPr="002C368F">
              <w:t>Poprawka</w:t>
            </w:r>
          </w:p>
        </w:tc>
      </w:tr>
      <w:tr w:rsidR="00A62051" w:rsidRPr="002C368F" w14:paraId="08259274" w14:textId="77777777" w:rsidTr="00227445">
        <w:trPr>
          <w:jc w:val="center"/>
        </w:trPr>
        <w:tc>
          <w:tcPr>
            <w:tcW w:w="4876" w:type="dxa"/>
            <w:tcBorders>
              <w:top w:val="nil"/>
              <w:left w:val="nil"/>
              <w:bottom w:val="nil"/>
              <w:right w:val="nil"/>
            </w:tcBorders>
          </w:tcPr>
          <w:p w14:paraId="4B4E2A2D" w14:textId="77777777" w:rsidR="00A62051" w:rsidRPr="002C368F" w:rsidRDefault="00A62051" w:rsidP="00227445">
            <w:pPr>
              <w:pStyle w:val="Normal6a"/>
            </w:pPr>
          </w:p>
        </w:tc>
        <w:tc>
          <w:tcPr>
            <w:tcW w:w="4876" w:type="dxa"/>
            <w:tcBorders>
              <w:top w:val="nil"/>
              <w:left w:val="nil"/>
              <w:bottom w:val="nil"/>
              <w:right w:val="nil"/>
            </w:tcBorders>
          </w:tcPr>
          <w:p w14:paraId="10B4EE45" w14:textId="77777777" w:rsidR="00A62051" w:rsidRPr="002C368F" w:rsidRDefault="00A62051" w:rsidP="00227445">
            <w:pPr>
              <w:pStyle w:val="Normal6a"/>
            </w:pPr>
            <w:r w:rsidRPr="002C368F">
              <w:rPr>
                <w:b/>
                <w:i/>
              </w:rPr>
              <w:t>13b.</w:t>
            </w:r>
            <w:r w:rsidRPr="002C368F">
              <w:rPr>
                <w:b/>
                <w:i/>
              </w:rPr>
              <w:tab/>
              <w:t>wzywa instytucje, organy, urzędy i agencje UE do ustanowienia obowiązkowych i ciągłych programów szkoleniowych dla wszystkich pracowników, ze szczególnym uwzględnieniem osób zajmujących się dokumentami i procesami decyzyjnymi, w celu promowania wewnętrznej kultury przejrzystości, odpowiedzialności i dobrych rządów;</w:t>
            </w:r>
          </w:p>
        </w:tc>
      </w:tr>
    </w:tbl>
    <w:p w14:paraId="24702743"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{IT}</w:t>
      </w:r>
      <w:r w:rsidRPr="00013718">
        <w:rPr>
          <w:lang w:val="en-GB"/>
        </w:rPr>
        <w:t>it</w:t>
      </w:r>
      <w:r w:rsidRPr="00013718">
        <w:rPr>
          <w:rStyle w:val="HideTWBExt"/>
          <w:lang w:val="en-GB"/>
        </w:rPr>
        <w:t>&lt;/Original&gt;</w:t>
      </w:r>
    </w:p>
    <w:p w14:paraId="7D9EF4E0" w14:textId="77777777" w:rsidR="00A62051" w:rsidRPr="00013718" w:rsidRDefault="00A62051" w:rsidP="00A62051">
      <w:pPr>
        <w:rPr>
          <w:lang w:val="en-GB"/>
        </w:rPr>
      </w:pPr>
      <w:r w:rsidRPr="00013718">
        <w:rPr>
          <w:rStyle w:val="HideTWBExt"/>
          <w:lang w:val="en-GB"/>
        </w:rPr>
        <w:t>&lt;/Amend&gt;</w:t>
      </w:r>
    </w:p>
    <w:p w14:paraId="390C5636" w14:textId="226FF675"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123</w:t>
      </w:r>
      <w:r w:rsidRPr="00013718">
        <w:rPr>
          <w:rStyle w:val="HideTWBExt"/>
          <w:b w:val="0"/>
          <w:lang w:val="en-GB"/>
        </w:rPr>
        <w:t>&lt;/NumAm&gt;</w:t>
      </w:r>
    </w:p>
    <w:p w14:paraId="2954359A"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Markéta Gregorová</w:t>
      </w:r>
      <w:r w:rsidRPr="00013718">
        <w:rPr>
          <w:rStyle w:val="HideTWBExt"/>
          <w:b w:val="0"/>
          <w:lang w:val="en-GB"/>
        </w:rPr>
        <w:t>&lt;/Members&gt;</w:t>
      </w:r>
    </w:p>
    <w:p w14:paraId="1E992293" w14:textId="77777777" w:rsidR="00A62051" w:rsidRPr="00013718" w:rsidRDefault="00A62051" w:rsidP="00A62051">
      <w:pPr>
        <w:pStyle w:val="NormalBold"/>
        <w:rPr>
          <w:lang w:val="en-GB"/>
        </w:rPr>
      </w:pPr>
      <w:r w:rsidRPr="00013718">
        <w:rPr>
          <w:rStyle w:val="HideTWBExt"/>
          <w:b w:val="0"/>
          <w:lang w:val="en-GB"/>
        </w:rPr>
        <w:t>&lt;/RepeatBlock-By&gt;</w:t>
      </w:r>
    </w:p>
    <w:p w14:paraId="73D01BC5"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11C64184"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14</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1A72FE65" w14:textId="77777777" w:rsidTr="00227445">
        <w:trPr>
          <w:trHeight w:hRule="exact" w:val="240"/>
          <w:jc w:val="center"/>
        </w:trPr>
        <w:tc>
          <w:tcPr>
            <w:tcW w:w="9752" w:type="dxa"/>
            <w:gridSpan w:val="2"/>
            <w:tcBorders>
              <w:top w:val="nil"/>
              <w:left w:val="nil"/>
              <w:bottom w:val="nil"/>
              <w:right w:val="nil"/>
            </w:tcBorders>
          </w:tcPr>
          <w:p w14:paraId="7DCC1C9F" w14:textId="77777777" w:rsidR="00A62051" w:rsidRPr="00013718" w:rsidRDefault="00A62051" w:rsidP="00227445">
            <w:pPr>
              <w:rPr>
                <w:lang w:val="en-GB"/>
              </w:rPr>
            </w:pPr>
          </w:p>
        </w:tc>
      </w:tr>
      <w:tr w:rsidR="00A62051" w:rsidRPr="002C368F" w14:paraId="564472F2" w14:textId="77777777" w:rsidTr="00227445">
        <w:trPr>
          <w:trHeight w:val="240"/>
          <w:jc w:val="center"/>
        </w:trPr>
        <w:tc>
          <w:tcPr>
            <w:tcW w:w="4876" w:type="dxa"/>
            <w:tcBorders>
              <w:top w:val="nil"/>
              <w:left w:val="nil"/>
              <w:bottom w:val="nil"/>
              <w:right w:val="nil"/>
            </w:tcBorders>
          </w:tcPr>
          <w:p w14:paraId="48961B4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1A0F0D8" w14:textId="77777777" w:rsidR="00A62051" w:rsidRPr="002C368F" w:rsidRDefault="00A62051" w:rsidP="00227445">
            <w:pPr>
              <w:pStyle w:val="AmColumnHeading"/>
            </w:pPr>
            <w:r w:rsidRPr="002C368F">
              <w:t>Poprawka</w:t>
            </w:r>
          </w:p>
        </w:tc>
      </w:tr>
      <w:tr w:rsidR="00A62051" w:rsidRPr="002C368F" w14:paraId="787279EF" w14:textId="77777777" w:rsidTr="00227445">
        <w:trPr>
          <w:jc w:val="center"/>
        </w:trPr>
        <w:tc>
          <w:tcPr>
            <w:tcW w:w="4876" w:type="dxa"/>
            <w:tcBorders>
              <w:top w:val="nil"/>
              <w:left w:val="nil"/>
              <w:bottom w:val="nil"/>
              <w:right w:val="nil"/>
            </w:tcBorders>
          </w:tcPr>
          <w:p w14:paraId="1AFA9E02" w14:textId="77777777" w:rsidR="00A62051" w:rsidRPr="002C368F" w:rsidRDefault="00A62051" w:rsidP="00227445">
            <w:pPr>
              <w:pStyle w:val="Normal6a"/>
            </w:pPr>
            <w:r w:rsidRPr="002C368F">
              <w:t>14.</w:t>
            </w:r>
            <w:r w:rsidRPr="002C368F">
              <w:tab/>
              <w:t xml:space="preserve">podkreśla, że przejrzystość i </w:t>
            </w:r>
            <w:r w:rsidRPr="002C368F">
              <w:rPr>
                <w:b/>
                <w:i/>
              </w:rPr>
              <w:t xml:space="preserve">dostęp do </w:t>
            </w:r>
            <w:r w:rsidRPr="002C368F">
              <w:t xml:space="preserve">dokumentów będących w posiadaniu instytucji, organów, urzędów i agencji UE muszą być regułą oraz że </w:t>
            </w:r>
            <w:r w:rsidRPr="002C368F">
              <w:rPr>
                <w:b/>
                <w:i/>
              </w:rPr>
              <w:t xml:space="preserve">wyjątki od tej zasady </w:t>
            </w:r>
            <w:r w:rsidRPr="002C368F">
              <w:t>muszą być interpretowane w sposób ścisły, z uwzględnieniem nadrzędnego interesu publicznego przemawiającego za ujawnieniem, aby umożliwić kontrolę publiczną;</w:t>
            </w:r>
          </w:p>
        </w:tc>
        <w:tc>
          <w:tcPr>
            <w:tcW w:w="4876" w:type="dxa"/>
            <w:tcBorders>
              <w:top w:val="nil"/>
              <w:left w:val="nil"/>
              <w:bottom w:val="nil"/>
              <w:right w:val="nil"/>
            </w:tcBorders>
          </w:tcPr>
          <w:p w14:paraId="1B8C8261" w14:textId="77777777" w:rsidR="00A62051" w:rsidRPr="002C368F" w:rsidRDefault="00A62051" w:rsidP="00227445">
            <w:pPr>
              <w:pStyle w:val="Normal6a"/>
            </w:pPr>
            <w:r w:rsidRPr="002C368F">
              <w:t>14.</w:t>
            </w:r>
            <w:r w:rsidRPr="002C368F">
              <w:tab/>
              <w:t xml:space="preserve">podkreśla, że przejrzystość i </w:t>
            </w:r>
            <w:r w:rsidRPr="002C368F">
              <w:rPr>
                <w:b/>
                <w:i/>
              </w:rPr>
              <w:t xml:space="preserve">aktywne publikowanie </w:t>
            </w:r>
            <w:r w:rsidRPr="002C368F">
              <w:t xml:space="preserve">dokumentów będących w posiadaniu instytucji, organów, urzędów i agencji UE muszą być regułą oraz że </w:t>
            </w:r>
            <w:r w:rsidRPr="002C368F">
              <w:rPr>
                <w:b/>
                <w:i/>
              </w:rPr>
              <w:t xml:space="preserve">wszelkie decyzje o odmowie udzielenia publicznego dostępu do dokumentów </w:t>
            </w:r>
            <w:r w:rsidRPr="002C368F">
              <w:t xml:space="preserve">muszą być interpretowane w sposób ścisły, z uwzględnieniem nadrzędnego interesu publicznego przemawiającego za ujawnieniem </w:t>
            </w:r>
            <w:r w:rsidRPr="002C368F">
              <w:rPr>
                <w:b/>
                <w:i/>
              </w:rPr>
              <w:t>oraz w oparciu o jasno i ściśle określone wyjątki prawne</w:t>
            </w:r>
            <w:r w:rsidRPr="002C368F">
              <w:t xml:space="preserve">, </w:t>
            </w:r>
            <w:r w:rsidRPr="002C368F">
              <w:rPr>
                <w:b/>
                <w:i/>
              </w:rPr>
              <w:t xml:space="preserve">poparte rozsądnym i konkretnym uzasadnieniem, </w:t>
            </w:r>
            <w:r w:rsidRPr="002C368F">
              <w:t xml:space="preserve">aby umożliwić kontrolę publiczną </w:t>
            </w:r>
            <w:r w:rsidRPr="002C368F">
              <w:rPr>
                <w:b/>
                <w:i/>
              </w:rPr>
              <w:t>przez dopilnowanie, by obywatele rozumieli powody odmowy dostępu i mogli w razie potrzeby skorzystać z dostępnych środków prawnych</w:t>
            </w:r>
            <w:r w:rsidRPr="002C368F">
              <w:t>;</w:t>
            </w:r>
          </w:p>
        </w:tc>
      </w:tr>
    </w:tbl>
    <w:p w14:paraId="5ABCB697"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14B5A6EF" w14:textId="77777777" w:rsidR="00A62051" w:rsidRPr="00013718" w:rsidRDefault="00A62051" w:rsidP="00A62051">
      <w:pPr>
        <w:rPr>
          <w:lang w:val="en-GB"/>
        </w:rPr>
      </w:pPr>
      <w:r w:rsidRPr="00013718">
        <w:rPr>
          <w:rStyle w:val="HideTWBExt"/>
          <w:lang w:val="en-GB"/>
        </w:rPr>
        <w:t>&lt;/Amend&gt;</w:t>
      </w:r>
    </w:p>
    <w:p w14:paraId="23D21DD3" w14:textId="2E3F6650"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124</w:t>
      </w:r>
      <w:r w:rsidRPr="00013718">
        <w:rPr>
          <w:rStyle w:val="HideTWBExt"/>
          <w:b w:val="0"/>
          <w:lang w:val="en-GB"/>
        </w:rPr>
        <w:t>&lt;/NumAm&gt;</w:t>
      </w:r>
    </w:p>
    <w:p w14:paraId="4ECEF906"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Jadwiga Wiśniewska</w:t>
      </w:r>
      <w:r w:rsidRPr="00013718">
        <w:rPr>
          <w:rStyle w:val="HideTWBExt"/>
          <w:b w:val="0"/>
          <w:lang w:val="en-GB"/>
        </w:rPr>
        <w:t>&lt;/Members&gt;</w:t>
      </w:r>
    </w:p>
    <w:p w14:paraId="75343F0E" w14:textId="77777777" w:rsidR="00A62051" w:rsidRPr="00013718" w:rsidRDefault="00A62051" w:rsidP="00A62051">
      <w:pPr>
        <w:pStyle w:val="NormalBold"/>
        <w:rPr>
          <w:lang w:val="en-GB"/>
        </w:rPr>
      </w:pPr>
      <w:r w:rsidRPr="00013718">
        <w:rPr>
          <w:rStyle w:val="HideTWBExt"/>
          <w:b w:val="0"/>
          <w:lang w:val="en-GB"/>
        </w:rPr>
        <w:t>&lt;/RepeatBlock-By&gt;</w:t>
      </w:r>
    </w:p>
    <w:p w14:paraId="70640128"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478D4C26"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14</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649C3618" w14:textId="77777777" w:rsidTr="00227445">
        <w:trPr>
          <w:trHeight w:hRule="exact" w:val="240"/>
          <w:jc w:val="center"/>
        </w:trPr>
        <w:tc>
          <w:tcPr>
            <w:tcW w:w="9752" w:type="dxa"/>
            <w:gridSpan w:val="2"/>
            <w:tcBorders>
              <w:top w:val="nil"/>
              <w:left w:val="nil"/>
              <w:bottom w:val="nil"/>
              <w:right w:val="nil"/>
            </w:tcBorders>
          </w:tcPr>
          <w:p w14:paraId="12AF27F2" w14:textId="77777777" w:rsidR="00A62051" w:rsidRPr="00013718" w:rsidRDefault="00A62051" w:rsidP="00227445">
            <w:pPr>
              <w:rPr>
                <w:lang w:val="en-GB"/>
              </w:rPr>
            </w:pPr>
          </w:p>
        </w:tc>
      </w:tr>
      <w:tr w:rsidR="00A62051" w:rsidRPr="002C368F" w14:paraId="33EA6CE2" w14:textId="77777777" w:rsidTr="00227445">
        <w:trPr>
          <w:trHeight w:val="240"/>
          <w:jc w:val="center"/>
        </w:trPr>
        <w:tc>
          <w:tcPr>
            <w:tcW w:w="4876" w:type="dxa"/>
            <w:tcBorders>
              <w:top w:val="nil"/>
              <w:left w:val="nil"/>
              <w:bottom w:val="nil"/>
              <w:right w:val="nil"/>
            </w:tcBorders>
          </w:tcPr>
          <w:p w14:paraId="57D425FC"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0C22AA3" w14:textId="77777777" w:rsidR="00A62051" w:rsidRPr="002C368F" w:rsidRDefault="00A62051" w:rsidP="00227445">
            <w:pPr>
              <w:pStyle w:val="AmColumnHeading"/>
            </w:pPr>
            <w:r w:rsidRPr="002C368F">
              <w:t>Poprawka</w:t>
            </w:r>
          </w:p>
        </w:tc>
      </w:tr>
      <w:tr w:rsidR="00A62051" w:rsidRPr="002C368F" w14:paraId="5D0248D1" w14:textId="77777777" w:rsidTr="00227445">
        <w:trPr>
          <w:jc w:val="center"/>
        </w:trPr>
        <w:tc>
          <w:tcPr>
            <w:tcW w:w="4876" w:type="dxa"/>
            <w:tcBorders>
              <w:top w:val="nil"/>
              <w:left w:val="nil"/>
              <w:bottom w:val="nil"/>
              <w:right w:val="nil"/>
            </w:tcBorders>
          </w:tcPr>
          <w:p w14:paraId="435FE063" w14:textId="77777777" w:rsidR="00A62051" w:rsidRPr="002C368F" w:rsidRDefault="00A62051" w:rsidP="00227445">
            <w:pPr>
              <w:pStyle w:val="Normal6a"/>
            </w:pPr>
            <w:r w:rsidRPr="002C368F">
              <w:t>14.</w:t>
            </w:r>
            <w:r w:rsidRPr="002C368F">
              <w:tab/>
              <w:t>podkreśla, że przejrzystość i dostęp do dokumentów będących w posiadaniu instytucji, organów, urzędów i agencji UE muszą być regułą oraz że wyjątki od tej zasady muszą być interpretowane w sposób ścisły, z uwzględnieniem nadrzędnego interesu publicznego przemawiającego za ujawnieniem, aby umożliwić kontrolę publiczną;</w:t>
            </w:r>
          </w:p>
        </w:tc>
        <w:tc>
          <w:tcPr>
            <w:tcW w:w="4876" w:type="dxa"/>
            <w:tcBorders>
              <w:top w:val="nil"/>
              <w:left w:val="nil"/>
              <w:bottom w:val="nil"/>
              <w:right w:val="nil"/>
            </w:tcBorders>
          </w:tcPr>
          <w:p w14:paraId="5030037A" w14:textId="77777777" w:rsidR="00A62051" w:rsidRPr="002C368F" w:rsidRDefault="00A62051" w:rsidP="00227445">
            <w:pPr>
              <w:pStyle w:val="Normal6a"/>
            </w:pPr>
            <w:r w:rsidRPr="002C368F">
              <w:t>14.</w:t>
            </w:r>
            <w:r w:rsidRPr="002C368F">
              <w:tab/>
              <w:t>podkreśla, że przejrzystość i dostęp do dokumentów będących w posiadaniu instytucji, organów, urzędów i agencji UE muszą być regułą oraz że wyjątki od tej zasady muszą być interpretowane w sposób ścisły, z uwzględnieniem nadrzędnego interesu publicznego przemawiającego za ujawnieniem, aby umożliwić kontrolę publiczną</w:t>
            </w:r>
            <w:r w:rsidRPr="002C368F">
              <w:rPr>
                <w:b/>
                <w:i/>
              </w:rPr>
              <w:t>. Wzywa Komisję do większej przejrzystości w odniesieniu do umów z osobami trzecimi</w:t>
            </w:r>
            <w:r w:rsidRPr="002C368F">
              <w:t xml:space="preserve">; </w:t>
            </w:r>
            <w:r w:rsidRPr="002C368F">
              <w:rPr>
                <w:b/>
                <w:i/>
              </w:rPr>
              <w:t>wzywa Komisję, by wykazała się większą inicjatywą w publikowaniu jak najobszerniejszych informacji na temat procedur przetargowych;</w:t>
            </w:r>
          </w:p>
        </w:tc>
      </w:tr>
    </w:tbl>
    <w:p w14:paraId="3BB0708A"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{PL}</w:t>
      </w:r>
      <w:r w:rsidRPr="00013718">
        <w:rPr>
          <w:lang w:val="en-GB"/>
        </w:rPr>
        <w:t>pl</w:t>
      </w:r>
      <w:r w:rsidRPr="00013718">
        <w:rPr>
          <w:rStyle w:val="HideTWBExt"/>
          <w:lang w:val="en-GB"/>
        </w:rPr>
        <w:t>&lt;/Original&gt;</w:t>
      </w:r>
    </w:p>
    <w:p w14:paraId="7ADA2636" w14:textId="77777777" w:rsidR="00A62051" w:rsidRPr="00013718" w:rsidRDefault="00A62051" w:rsidP="00A62051">
      <w:pPr>
        <w:rPr>
          <w:lang w:val="en-GB"/>
        </w:rPr>
      </w:pPr>
      <w:r w:rsidRPr="00013718">
        <w:rPr>
          <w:rStyle w:val="HideTWBExt"/>
          <w:lang w:val="en-GB"/>
        </w:rPr>
        <w:t>&lt;/Amend&gt;</w:t>
      </w:r>
    </w:p>
    <w:p w14:paraId="433AF46E" w14:textId="5B3961A6"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125</w:t>
      </w:r>
      <w:r w:rsidRPr="00013718">
        <w:rPr>
          <w:rStyle w:val="HideTWBExt"/>
          <w:b w:val="0"/>
          <w:lang w:val="en-GB"/>
        </w:rPr>
        <w:t>&lt;/NumAm&gt;</w:t>
      </w:r>
    </w:p>
    <w:p w14:paraId="47C00916"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Gaetano Pedulla'</w:t>
      </w:r>
      <w:r w:rsidRPr="00013718">
        <w:rPr>
          <w:rStyle w:val="HideTWBExt"/>
          <w:b w:val="0"/>
          <w:lang w:val="en-GB"/>
        </w:rPr>
        <w:t>&lt;/Members&gt;</w:t>
      </w:r>
    </w:p>
    <w:p w14:paraId="2D2964C3" w14:textId="77777777" w:rsidR="00A62051" w:rsidRPr="00013718" w:rsidRDefault="00A62051" w:rsidP="00A62051">
      <w:pPr>
        <w:pStyle w:val="NormalBold"/>
        <w:rPr>
          <w:lang w:val="en-GB"/>
        </w:rPr>
      </w:pPr>
      <w:r w:rsidRPr="00013718">
        <w:rPr>
          <w:rStyle w:val="HideTWBExt"/>
          <w:b w:val="0"/>
          <w:lang w:val="en-GB"/>
        </w:rPr>
        <w:t>&lt;/RepeatBlock-By&gt;</w:t>
      </w:r>
    </w:p>
    <w:p w14:paraId="280B6987"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58DC2DF8"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14</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4D5C14B4" w14:textId="77777777" w:rsidTr="00227445">
        <w:trPr>
          <w:trHeight w:hRule="exact" w:val="240"/>
          <w:jc w:val="center"/>
        </w:trPr>
        <w:tc>
          <w:tcPr>
            <w:tcW w:w="9752" w:type="dxa"/>
            <w:gridSpan w:val="2"/>
            <w:tcBorders>
              <w:top w:val="nil"/>
              <w:left w:val="nil"/>
              <w:bottom w:val="nil"/>
              <w:right w:val="nil"/>
            </w:tcBorders>
          </w:tcPr>
          <w:p w14:paraId="11DC5957" w14:textId="77777777" w:rsidR="00A62051" w:rsidRPr="00013718" w:rsidRDefault="00A62051" w:rsidP="00227445">
            <w:pPr>
              <w:rPr>
                <w:lang w:val="en-GB"/>
              </w:rPr>
            </w:pPr>
          </w:p>
        </w:tc>
      </w:tr>
      <w:tr w:rsidR="00A62051" w:rsidRPr="002C368F" w14:paraId="1DD7F51C" w14:textId="77777777" w:rsidTr="00227445">
        <w:trPr>
          <w:trHeight w:val="240"/>
          <w:jc w:val="center"/>
        </w:trPr>
        <w:tc>
          <w:tcPr>
            <w:tcW w:w="4876" w:type="dxa"/>
            <w:tcBorders>
              <w:top w:val="nil"/>
              <w:left w:val="nil"/>
              <w:bottom w:val="nil"/>
              <w:right w:val="nil"/>
            </w:tcBorders>
          </w:tcPr>
          <w:p w14:paraId="60931CC6"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06C3BA8A" w14:textId="77777777" w:rsidR="00A62051" w:rsidRPr="002C368F" w:rsidRDefault="00A62051" w:rsidP="00227445">
            <w:pPr>
              <w:pStyle w:val="AmColumnHeading"/>
            </w:pPr>
            <w:r w:rsidRPr="002C368F">
              <w:t>Poprawka</w:t>
            </w:r>
          </w:p>
        </w:tc>
      </w:tr>
      <w:tr w:rsidR="00A62051" w:rsidRPr="002C368F" w14:paraId="7D4121B3" w14:textId="77777777" w:rsidTr="00227445">
        <w:trPr>
          <w:jc w:val="center"/>
        </w:trPr>
        <w:tc>
          <w:tcPr>
            <w:tcW w:w="4876" w:type="dxa"/>
            <w:tcBorders>
              <w:top w:val="nil"/>
              <w:left w:val="nil"/>
              <w:bottom w:val="nil"/>
              <w:right w:val="nil"/>
            </w:tcBorders>
          </w:tcPr>
          <w:p w14:paraId="00E2F6C3" w14:textId="77777777" w:rsidR="00A62051" w:rsidRPr="002C368F" w:rsidRDefault="00A62051" w:rsidP="00227445">
            <w:pPr>
              <w:pStyle w:val="Normal6a"/>
            </w:pPr>
            <w:r w:rsidRPr="002C368F">
              <w:t>14.</w:t>
            </w:r>
            <w:r w:rsidRPr="002C368F">
              <w:tab/>
              <w:t xml:space="preserve">podkreśla, że przejrzystość i dostęp do dokumentów </w:t>
            </w:r>
            <w:r w:rsidRPr="002C368F">
              <w:rPr>
                <w:b/>
                <w:i/>
              </w:rPr>
              <w:t xml:space="preserve">będących w posiadaniu instytucji, organów, urzędów i agencji UE </w:t>
            </w:r>
            <w:r w:rsidRPr="002C368F">
              <w:t xml:space="preserve">muszą być regułą oraz że wyjątki od tej zasady muszą być </w:t>
            </w:r>
            <w:r w:rsidRPr="002C368F">
              <w:rPr>
                <w:b/>
                <w:i/>
              </w:rPr>
              <w:t>interpretowane w sposób ścisły, z uwzględnieniem nadrzędnego interesu publicznego przemawiającego za ujawnieniem, aby umożliwić kontrolę publiczną</w:t>
            </w:r>
            <w:r w:rsidRPr="002C368F">
              <w:t>;</w:t>
            </w:r>
          </w:p>
        </w:tc>
        <w:tc>
          <w:tcPr>
            <w:tcW w:w="4876" w:type="dxa"/>
            <w:tcBorders>
              <w:top w:val="nil"/>
              <w:left w:val="nil"/>
              <w:bottom w:val="nil"/>
              <w:right w:val="nil"/>
            </w:tcBorders>
          </w:tcPr>
          <w:p w14:paraId="1E21442D" w14:textId="77777777" w:rsidR="00A62051" w:rsidRPr="002C368F" w:rsidRDefault="00A62051" w:rsidP="00227445">
            <w:pPr>
              <w:pStyle w:val="Normal6a"/>
            </w:pPr>
            <w:r w:rsidRPr="002C368F">
              <w:t>14.</w:t>
            </w:r>
            <w:r w:rsidRPr="002C368F">
              <w:tab/>
              <w:t xml:space="preserve">podkreśla, że przejrzystość i dostęp do dokumentów muszą być regułą oraz że wyjątki od tej zasady muszą być </w:t>
            </w:r>
            <w:r w:rsidRPr="002C368F">
              <w:rPr>
                <w:b/>
                <w:i/>
              </w:rPr>
              <w:t>ustalane w chwili utworzenia danego dokumentu i mogą być stosowane wyłącznie w przypadku, gdy jest to absolutnie konieczne i uzasadnione konkretnymi, rzeczywistymi i przewidywalnymi szkodami</w:t>
            </w:r>
            <w:r w:rsidRPr="002C368F">
              <w:t>;</w:t>
            </w:r>
            <w:r w:rsidRPr="002C368F">
              <w:rPr>
                <w:b/>
                <w:i/>
              </w:rPr>
              <w:t xml:space="preserve"> apeluje o ustanowienie niezależnego mechanizmu kontroli w celu przeprowadzania corocznej oceny praktyk utajniania i odtajniania informacji;</w:t>
            </w:r>
          </w:p>
        </w:tc>
      </w:tr>
    </w:tbl>
    <w:p w14:paraId="46B6D3F0"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{IT}</w:t>
      </w:r>
      <w:r w:rsidRPr="00013718">
        <w:rPr>
          <w:lang w:val="en-GB"/>
        </w:rPr>
        <w:t>it</w:t>
      </w:r>
      <w:r w:rsidRPr="00013718">
        <w:rPr>
          <w:rStyle w:val="HideTWBExt"/>
          <w:lang w:val="en-GB"/>
        </w:rPr>
        <w:t>&lt;/Original&gt;</w:t>
      </w:r>
    </w:p>
    <w:p w14:paraId="6EED82D0" w14:textId="77777777" w:rsidR="00A62051" w:rsidRPr="00013718" w:rsidRDefault="00A62051" w:rsidP="00A62051">
      <w:pPr>
        <w:rPr>
          <w:lang w:val="en-GB"/>
        </w:rPr>
      </w:pPr>
      <w:r w:rsidRPr="00013718">
        <w:rPr>
          <w:rStyle w:val="HideTWBExt"/>
          <w:lang w:val="en-GB"/>
        </w:rPr>
        <w:t>&lt;/Amend&gt;</w:t>
      </w:r>
    </w:p>
    <w:p w14:paraId="6772EDE8" w14:textId="6F37DF27"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126</w:t>
      </w:r>
      <w:r w:rsidRPr="00013718">
        <w:rPr>
          <w:rStyle w:val="HideTWBExt"/>
          <w:b w:val="0"/>
          <w:lang w:val="en-GB"/>
        </w:rPr>
        <w:t>&lt;/NumAm&gt;</w:t>
      </w:r>
    </w:p>
    <w:p w14:paraId="3F1DC296"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Sebastian Tynkkynen</w:t>
      </w:r>
      <w:r w:rsidRPr="00013718">
        <w:rPr>
          <w:rStyle w:val="HideTWBExt"/>
          <w:b w:val="0"/>
          <w:lang w:val="en-GB"/>
        </w:rPr>
        <w:t>&lt;/Members&gt;</w:t>
      </w:r>
    </w:p>
    <w:p w14:paraId="73BEBE25" w14:textId="77777777" w:rsidR="00A62051" w:rsidRPr="00013718" w:rsidRDefault="00A62051" w:rsidP="00A62051">
      <w:pPr>
        <w:pStyle w:val="NormalBold"/>
        <w:rPr>
          <w:lang w:val="en-GB"/>
        </w:rPr>
      </w:pPr>
      <w:r w:rsidRPr="00013718">
        <w:rPr>
          <w:rStyle w:val="HideTWBExt"/>
          <w:b w:val="0"/>
          <w:lang w:val="en-GB"/>
        </w:rPr>
        <w:t>&lt;/RepeatBlock-By&gt;</w:t>
      </w:r>
    </w:p>
    <w:p w14:paraId="7791807B"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23FAF661"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14</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1618F10B" w14:textId="77777777" w:rsidTr="00227445">
        <w:trPr>
          <w:trHeight w:hRule="exact" w:val="240"/>
          <w:jc w:val="center"/>
        </w:trPr>
        <w:tc>
          <w:tcPr>
            <w:tcW w:w="9752" w:type="dxa"/>
            <w:gridSpan w:val="2"/>
            <w:tcBorders>
              <w:top w:val="nil"/>
              <w:left w:val="nil"/>
              <w:bottom w:val="nil"/>
              <w:right w:val="nil"/>
            </w:tcBorders>
          </w:tcPr>
          <w:p w14:paraId="6DCABF47" w14:textId="77777777" w:rsidR="00A62051" w:rsidRPr="00013718" w:rsidRDefault="00A62051" w:rsidP="00227445">
            <w:pPr>
              <w:rPr>
                <w:lang w:val="en-GB"/>
              </w:rPr>
            </w:pPr>
          </w:p>
        </w:tc>
      </w:tr>
      <w:tr w:rsidR="00A62051" w:rsidRPr="002C368F" w14:paraId="20839EF4" w14:textId="77777777" w:rsidTr="00227445">
        <w:trPr>
          <w:trHeight w:val="240"/>
          <w:jc w:val="center"/>
        </w:trPr>
        <w:tc>
          <w:tcPr>
            <w:tcW w:w="4876" w:type="dxa"/>
            <w:tcBorders>
              <w:top w:val="nil"/>
              <w:left w:val="nil"/>
              <w:bottom w:val="nil"/>
              <w:right w:val="nil"/>
            </w:tcBorders>
          </w:tcPr>
          <w:p w14:paraId="55E3FC5A"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654DBDE" w14:textId="77777777" w:rsidR="00A62051" w:rsidRPr="002C368F" w:rsidRDefault="00A62051" w:rsidP="00227445">
            <w:pPr>
              <w:pStyle w:val="AmColumnHeading"/>
            </w:pPr>
            <w:r w:rsidRPr="002C368F">
              <w:t>Poprawka</w:t>
            </w:r>
          </w:p>
        </w:tc>
      </w:tr>
      <w:tr w:rsidR="00A62051" w:rsidRPr="002C368F" w14:paraId="327B7FC8" w14:textId="77777777" w:rsidTr="00227445">
        <w:trPr>
          <w:jc w:val="center"/>
        </w:trPr>
        <w:tc>
          <w:tcPr>
            <w:tcW w:w="4876" w:type="dxa"/>
            <w:tcBorders>
              <w:top w:val="nil"/>
              <w:left w:val="nil"/>
              <w:bottom w:val="nil"/>
              <w:right w:val="nil"/>
            </w:tcBorders>
          </w:tcPr>
          <w:p w14:paraId="7475BF2B" w14:textId="77777777" w:rsidR="00A62051" w:rsidRPr="002C368F" w:rsidRDefault="00A62051" w:rsidP="00227445">
            <w:pPr>
              <w:pStyle w:val="Normal6a"/>
            </w:pPr>
            <w:r w:rsidRPr="002C368F">
              <w:t>14.</w:t>
            </w:r>
            <w:r w:rsidRPr="002C368F">
              <w:tab/>
              <w:t>podkreśla, że przejrzystość i dostęp do dokumentów będących w posiadaniu instytucji, organów, urzędów i agencji UE muszą być regułą oraz że wyjątki od tej zasady muszą być interpretowane w sposób ścisły, z uwzględnieniem nadrzędnego interesu publicznego przemawiającego za ujawnieniem, aby umożliwić kontrolę publiczną;</w:t>
            </w:r>
          </w:p>
        </w:tc>
        <w:tc>
          <w:tcPr>
            <w:tcW w:w="4876" w:type="dxa"/>
            <w:tcBorders>
              <w:top w:val="nil"/>
              <w:left w:val="nil"/>
              <w:bottom w:val="nil"/>
              <w:right w:val="nil"/>
            </w:tcBorders>
          </w:tcPr>
          <w:p w14:paraId="6433CE3A" w14:textId="77777777" w:rsidR="00A62051" w:rsidRPr="002C368F" w:rsidRDefault="00A62051" w:rsidP="00227445">
            <w:pPr>
              <w:pStyle w:val="Normal6a"/>
            </w:pPr>
            <w:r w:rsidRPr="002C368F">
              <w:t>14.</w:t>
            </w:r>
            <w:r w:rsidRPr="002C368F">
              <w:tab/>
              <w:t xml:space="preserve">podkreśla, że przejrzystość i dostęp do dokumentów będących w posiadaniu instytucji, organów, urzędów i agencji UE muszą być regułą oraz że wyjątki od tej zasady muszą być interpretowane w sposób ścisły, z uwzględnieniem nadrzędnego interesu publicznego przemawiającego za ujawnieniem, aby umożliwić kontrolę publiczną </w:t>
            </w:r>
            <w:r w:rsidRPr="002C368F">
              <w:rPr>
                <w:b/>
                <w:i/>
              </w:rPr>
              <w:t>i demokratyczną wiarygodność</w:t>
            </w:r>
            <w:r w:rsidRPr="002C368F">
              <w:t>;</w:t>
            </w:r>
          </w:p>
        </w:tc>
      </w:tr>
    </w:tbl>
    <w:p w14:paraId="46E1E709"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{FI}</w:t>
      </w:r>
      <w:r w:rsidRPr="00013718">
        <w:rPr>
          <w:lang w:val="en-GB"/>
        </w:rPr>
        <w:t>fi</w:t>
      </w:r>
      <w:r w:rsidRPr="00013718">
        <w:rPr>
          <w:rStyle w:val="HideTWBExt"/>
          <w:lang w:val="en-GB"/>
        </w:rPr>
        <w:t>&lt;/Original&gt;</w:t>
      </w:r>
    </w:p>
    <w:p w14:paraId="636913C4" w14:textId="77777777" w:rsidR="00A62051" w:rsidRPr="00013718" w:rsidRDefault="00A62051" w:rsidP="00A62051">
      <w:pPr>
        <w:rPr>
          <w:lang w:val="en-GB"/>
        </w:rPr>
      </w:pPr>
      <w:r w:rsidRPr="00013718">
        <w:rPr>
          <w:rStyle w:val="HideTWBExt"/>
          <w:lang w:val="en-GB"/>
        </w:rPr>
        <w:t>&lt;/Amend&gt;</w:t>
      </w:r>
    </w:p>
    <w:p w14:paraId="6279215C" w14:textId="2C3D6E9C"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127</w:t>
      </w:r>
      <w:r w:rsidRPr="00013718">
        <w:rPr>
          <w:rStyle w:val="HideTWBExt"/>
          <w:b w:val="0"/>
          <w:lang w:val="en-GB"/>
        </w:rPr>
        <w:t>&lt;/NumAm&gt;</w:t>
      </w:r>
    </w:p>
    <w:p w14:paraId="5C01BB3C"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Evin Incir</w:t>
      </w:r>
      <w:r w:rsidRPr="00013718">
        <w:rPr>
          <w:rStyle w:val="HideTWBExt"/>
          <w:b w:val="0"/>
          <w:lang w:val="en-GB"/>
        </w:rPr>
        <w:t>&lt;/Members&gt;</w:t>
      </w:r>
    </w:p>
    <w:p w14:paraId="4978CD74" w14:textId="77777777" w:rsidR="00A62051" w:rsidRPr="00013718" w:rsidRDefault="00A62051" w:rsidP="00A62051">
      <w:pPr>
        <w:pStyle w:val="NormalBold"/>
        <w:rPr>
          <w:lang w:val="en-GB"/>
        </w:rPr>
      </w:pPr>
      <w:r w:rsidRPr="00013718">
        <w:rPr>
          <w:rStyle w:val="HideTWBExt"/>
          <w:b w:val="0"/>
          <w:lang w:val="en-GB"/>
        </w:rPr>
        <w:t>&lt;/RepeatBlock-By&gt;</w:t>
      </w:r>
    </w:p>
    <w:p w14:paraId="3A6EC11E"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45F37DE8"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14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7CE69D59" w14:textId="77777777" w:rsidTr="00227445">
        <w:trPr>
          <w:trHeight w:hRule="exact" w:val="240"/>
          <w:jc w:val="center"/>
        </w:trPr>
        <w:tc>
          <w:tcPr>
            <w:tcW w:w="9752" w:type="dxa"/>
            <w:gridSpan w:val="2"/>
            <w:tcBorders>
              <w:top w:val="nil"/>
              <w:left w:val="nil"/>
              <w:bottom w:val="nil"/>
              <w:right w:val="nil"/>
            </w:tcBorders>
          </w:tcPr>
          <w:p w14:paraId="2931F73D" w14:textId="77777777" w:rsidR="00A62051" w:rsidRPr="00013718" w:rsidRDefault="00A62051" w:rsidP="00227445">
            <w:pPr>
              <w:rPr>
                <w:lang w:val="en-GB"/>
              </w:rPr>
            </w:pPr>
          </w:p>
        </w:tc>
      </w:tr>
      <w:tr w:rsidR="00A62051" w:rsidRPr="002C368F" w14:paraId="413A1DA6" w14:textId="77777777" w:rsidTr="00227445">
        <w:trPr>
          <w:trHeight w:val="240"/>
          <w:jc w:val="center"/>
        </w:trPr>
        <w:tc>
          <w:tcPr>
            <w:tcW w:w="4876" w:type="dxa"/>
            <w:tcBorders>
              <w:top w:val="nil"/>
              <w:left w:val="nil"/>
              <w:bottom w:val="nil"/>
              <w:right w:val="nil"/>
            </w:tcBorders>
          </w:tcPr>
          <w:p w14:paraId="362F566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1122C4B" w14:textId="77777777" w:rsidR="00A62051" w:rsidRPr="002C368F" w:rsidRDefault="00A62051" w:rsidP="00227445">
            <w:pPr>
              <w:pStyle w:val="AmColumnHeading"/>
            </w:pPr>
            <w:r w:rsidRPr="002C368F">
              <w:t>Poprawka</w:t>
            </w:r>
          </w:p>
        </w:tc>
      </w:tr>
      <w:tr w:rsidR="00A62051" w:rsidRPr="002C368F" w14:paraId="0F62F7C6" w14:textId="77777777" w:rsidTr="00227445">
        <w:trPr>
          <w:jc w:val="center"/>
        </w:trPr>
        <w:tc>
          <w:tcPr>
            <w:tcW w:w="4876" w:type="dxa"/>
            <w:tcBorders>
              <w:top w:val="nil"/>
              <w:left w:val="nil"/>
              <w:bottom w:val="nil"/>
              <w:right w:val="nil"/>
            </w:tcBorders>
          </w:tcPr>
          <w:p w14:paraId="6D90526D" w14:textId="77777777" w:rsidR="00A62051" w:rsidRPr="002C368F" w:rsidRDefault="00A62051" w:rsidP="00227445">
            <w:pPr>
              <w:pStyle w:val="Normal6a"/>
            </w:pPr>
          </w:p>
        </w:tc>
        <w:tc>
          <w:tcPr>
            <w:tcW w:w="4876" w:type="dxa"/>
            <w:tcBorders>
              <w:top w:val="nil"/>
              <w:left w:val="nil"/>
              <w:bottom w:val="nil"/>
              <w:right w:val="nil"/>
            </w:tcBorders>
          </w:tcPr>
          <w:p w14:paraId="54B719BB" w14:textId="77777777" w:rsidR="00A62051" w:rsidRPr="002C368F" w:rsidRDefault="00A62051" w:rsidP="00227445">
            <w:pPr>
              <w:pStyle w:val="Normal6a"/>
            </w:pPr>
            <w:r w:rsidRPr="002C368F">
              <w:rPr>
                <w:b/>
                <w:i/>
              </w:rPr>
              <w:t>14a.</w:t>
            </w:r>
            <w:r w:rsidRPr="002C368F">
              <w:rPr>
                <w:b/>
                <w:i/>
              </w:rPr>
              <w:tab/>
              <w:t>zauważa z zaniepokojeniem, że obecnie obywatele mogą kwestionować odmowę udzielenia dostępu do dokumentów lub brak terminowej odpowiedzi, gdy terminy nie są dotrzymane, jedynie składając skargę do Europejskiego Rzecznika Praw Obywatelskich, którego zalecenia niestety nie są prawnie wiążące, lub wszczynając postępowanie sądowe przeciwko instytucji przed TSUE, co pociąga za sobą niezwykle długi i kosztowny proces o niepewnych wynikach i stwarza nadmierne obciążenie zniechęcające obywateli, którzy pragną zaskarżyć decyzję o odmowie (częściowego) dostępu; podkreśla, że w praktyce oznacza to, że nie istnieje żaden skuteczny środek odwoławczy przeciwko decyzji odmownej w odpowiedzi na wniosek o dostęp do dokumentów; mimo to wzywa instytucje UE do pełnego i szybkiego podjęcia działań następczych w odpowiedzi na decyzje i zalecenia Rzecznika Praw Obywatelskich; wzywa instytucje, organy, urzędy i agencje UE do przyjęcia szybszych, bardziej przystępnych i uproszczonych procedur rozpatrywania skarg dotyczących odmowy udzielenia dostępu oraz środków zapewniających obywatelom możliwość zaskarżenia decyzji w razie potrzeby; zaleca w tym kontekście, by powołać urzędników wyższego szczebla lub niezależnych ekspertów, którzy mogliby bez zbędnej zwłoki rozpatrywać odwołania dotyczące wniosków o dostęp do dokumentów; podkreśla, że obciążanie społeczeństwa obywatelskiego bardzo wysokimi opłatami prawnymi ma negatywny wpływ na jego dostęp do wymiaru sprawiedliwości w obszarze dostępu do dokumentów, co jest prawem podstawowym określonym w art. 42 Karty, i podważa prawo społeczeństwa obywatelskiego do skutecznego środka prawnego na podstawie art. 47 Karty;</w:t>
            </w:r>
          </w:p>
        </w:tc>
      </w:tr>
    </w:tbl>
    <w:p w14:paraId="62C81C6D"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31F775F6" w14:textId="77777777" w:rsidR="00A62051" w:rsidRPr="00013718" w:rsidRDefault="00A62051" w:rsidP="00A62051">
      <w:pPr>
        <w:rPr>
          <w:lang w:val="en-GB"/>
        </w:rPr>
      </w:pPr>
      <w:r w:rsidRPr="00013718">
        <w:rPr>
          <w:rStyle w:val="HideTWBExt"/>
          <w:lang w:val="en-GB"/>
        </w:rPr>
        <w:t>&lt;/Amend&gt;</w:t>
      </w:r>
    </w:p>
    <w:p w14:paraId="7AB255B2" w14:textId="7C3232FB"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128</w:t>
      </w:r>
      <w:r w:rsidRPr="00013718">
        <w:rPr>
          <w:rStyle w:val="HideTWBExt"/>
          <w:b w:val="0"/>
          <w:lang w:val="en-GB"/>
        </w:rPr>
        <w:t>&lt;/NumAm&gt;</w:t>
      </w:r>
    </w:p>
    <w:p w14:paraId="268E76DE"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Mariusz Kamiński</w:t>
      </w:r>
      <w:r w:rsidRPr="00013718">
        <w:rPr>
          <w:rStyle w:val="HideTWBExt"/>
          <w:b w:val="0"/>
          <w:lang w:val="en-GB"/>
        </w:rPr>
        <w:t>&lt;/Members&gt;</w:t>
      </w:r>
    </w:p>
    <w:p w14:paraId="4272D706" w14:textId="77777777" w:rsidR="00A62051" w:rsidRPr="00013718" w:rsidRDefault="00A62051" w:rsidP="00A62051">
      <w:pPr>
        <w:pStyle w:val="NormalBold"/>
        <w:rPr>
          <w:lang w:val="en-GB"/>
        </w:rPr>
      </w:pPr>
      <w:r w:rsidRPr="00013718">
        <w:rPr>
          <w:rStyle w:val="HideTWBExt"/>
          <w:b w:val="0"/>
          <w:lang w:val="en-GB"/>
        </w:rPr>
        <w:t>&lt;/RepeatBlock-By&gt;</w:t>
      </w:r>
    </w:p>
    <w:p w14:paraId="4AAFD9BF"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574142B0"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14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37C61740" w14:textId="77777777" w:rsidTr="00227445">
        <w:trPr>
          <w:trHeight w:hRule="exact" w:val="240"/>
          <w:jc w:val="center"/>
        </w:trPr>
        <w:tc>
          <w:tcPr>
            <w:tcW w:w="9752" w:type="dxa"/>
            <w:gridSpan w:val="2"/>
            <w:tcBorders>
              <w:top w:val="nil"/>
              <w:left w:val="nil"/>
              <w:bottom w:val="nil"/>
              <w:right w:val="nil"/>
            </w:tcBorders>
          </w:tcPr>
          <w:p w14:paraId="7DA82CA8" w14:textId="77777777" w:rsidR="00A62051" w:rsidRPr="00013718" w:rsidRDefault="00A62051" w:rsidP="00227445">
            <w:pPr>
              <w:rPr>
                <w:lang w:val="en-GB"/>
              </w:rPr>
            </w:pPr>
          </w:p>
        </w:tc>
      </w:tr>
      <w:tr w:rsidR="00A62051" w:rsidRPr="002C368F" w14:paraId="607222FF" w14:textId="77777777" w:rsidTr="00227445">
        <w:trPr>
          <w:trHeight w:val="240"/>
          <w:jc w:val="center"/>
        </w:trPr>
        <w:tc>
          <w:tcPr>
            <w:tcW w:w="4876" w:type="dxa"/>
            <w:tcBorders>
              <w:top w:val="nil"/>
              <w:left w:val="nil"/>
              <w:bottom w:val="nil"/>
              <w:right w:val="nil"/>
            </w:tcBorders>
          </w:tcPr>
          <w:p w14:paraId="4576D39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A9FD317" w14:textId="77777777" w:rsidR="00A62051" w:rsidRPr="002C368F" w:rsidRDefault="00A62051" w:rsidP="00227445">
            <w:pPr>
              <w:pStyle w:val="AmColumnHeading"/>
            </w:pPr>
            <w:r w:rsidRPr="002C368F">
              <w:t>Poprawka</w:t>
            </w:r>
          </w:p>
        </w:tc>
      </w:tr>
      <w:tr w:rsidR="00A62051" w:rsidRPr="002C368F" w14:paraId="2F1256D5" w14:textId="77777777" w:rsidTr="00227445">
        <w:trPr>
          <w:jc w:val="center"/>
        </w:trPr>
        <w:tc>
          <w:tcPr>
            <w:tcW w:w="4876" w:type="dxa"/>
            <w:tcBorders>
              <w:top w:val="nil"/>
              <w:left w:val="nil"/>
              <w:bottom w:val="nil"/>
              <w:right w:val="nil"/>
            </w:tcBorders>
          </w:tcPr>
          <w:p w14:paraId="15B58467" w14:textId="77777777" w:rsidR="00A62051" w:rsidRPr="002C368F" w:rsidRDefault="00A62051" w:rsidP="00227445">
            <w:pPr>
              <w:pStyle w:val="Normal6a"/>
            </w:pPr>
          </w:p>
        </w:tc>
        <w:tc>
          <w:tcPr>
            <w:tcW w:w="4876" w:type="dxa"/>
            <w:tcBorders>
              <w:top w:val="nil"/>
              <w:left w:val="nil"/>
              <w:bottom w:val="nil"/>
              <w:right w:val="nil"/>
            </w:tcBorders>
          </w:tcPr>
          <w:p w14:paraId="6FA52F3E" w14:textId="77777777" w:rsidR="00A62051" w:rsidRPr="002C368F" w:rsidRDefault="00A62051" w:rsidP="00227445">
            <w:pPr>
              <w:pStyle w:val="Normal6a"/>
            </w:pPr>
            <w:r w:rsidRPr="002C368F">
              <w:rPr>
                <w:b/>
                <w:i/>
              </w:rPr>
              <w:t>14a.</w:t>
            </w:r>
            <w:r w:rsidRPr="002C368F">
              <w:rPr>
                <w:b/>
                <w:i/>
              </w:rPr>
              <w:tab/>
              <w:t>zwraca uwagę na obowiązek prowadzenia kompletnej i dokładnej dokumentacji wszystkich działań podejmowanych przez komisarzy i urzędników Komisji Europejskiej w ramach wykonywania ich obowiązków służbowych; uważa za niedopuszczalne, by spotkania, w których uczestniczą komisarze i inni wysocy rangą urzędnicy w ramach wykonywania swoich obowiązków służbowych – co potwierdza fakt finansowania podróży, zakwaterowania i diet z budżetu Unii Europejskiej – były niewłaściwie rejestrowane, a ich przebieg był ukrywany przed opinią publiczną, jak ma to miejsce w przypadku udziału komisarzy w spotkaniach grupy Bilderberg; podkreśla, że takie praktyki są sprzeczne z zasadami przejrzystości i publicznej odpowiedzialności oraz budzą wątpliwości dotyczące potencjalnych konfliktów interesów i wpływów zewnętrznych na politykę Unii Europejskiej; wzywa Komisję do sporządzania dokładnych protokołów z takich spotkań oraz do zapewnienia ich przejrzystości i publicznego dostępu, co dotychczas nie było należycie realizowane;</w:t>
            </w:r>
          </w:p>
        </w:tc>
      </w:tr>
    </w:tbl>
    <w:p w14:paraId="6D9A0636"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48ED47D8" w14:textId="77777777" w:rsidR="00A62051" w:rsidRPr="00013718" w:rsidRDefault="00A62051" w:rsidP="00A62051">
      <w:pPr>
        <w:rPr>
          <w:lang w:val="en-GB"/>
        </w:rPr>
      </w:pPr>
      <w:r w:rsidRPr="00013718">
        <w:rPr>
          <w:rStyle w:val="HideTWBExt"/>
          <w:lang w:val="en-GB"/>
        </w:rPr>
        <w:t>&lt;/Amend&gt;</w:t>
      </w:r>
    </w:p>
    <w:p w14:paraId="45B2BD54" w14:textId="5DFAEB56"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129</w:t>
      </w:r>
      <w:r w:rsidRPr="00013718">
        <w:rPr>
          <w:rStyle w:val="HideTWBExt"/>
          <w:b w:val="0"/>
          <w:lang w:val="en-GB"/>
        </w:rPr>
        <w:t>&lt;/NumAm&gt;</w:t>
      </w:r>
    </w:p>
    <w:p w14:paraId="75160E7D"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Georgiana Teodorescu, Cristian Terheş</w:t>
      </w:r>
      <w:r w:rsidRPr="00013718">
        <w:rPr>
          <w:rStyle w:val="HideTWBExt"/>
          <w:b w:val="0"/>
          <w:lang w:val="en-GB"/>
        </w:rPr>
        <w:t>&lt;/Members&gt;</w:t>
      </w:r>
    </w:p>
    <w:p w14:paraId="6A36BC7B" w14:textId="77777777" w:rsidR="00A62051" w:rsidRPr="00013718" w:rsidRDefault="00A62051" w:rsidP="00A62051">
      <w:pPr>
        <w:pStyle w:val="NormalBold"/>
        <w:rPr>
          <w:lang w:val="en-GB"/>
        </w:rPr>
      </w:pPr>
      <w:r w:rsidRPr="00013718">
        <w:rPr>
          <w:rStyle w:val="HideTWBExt"/>
          <w:b w:val="0"/>
          <w:lang w:val="en-GB"/>
        </w:rPr>
        <w:t>&lt;/RepeatBlock-By&gt;</w:t>
      </w:r>
    </w:p>
    <w:p w14:paraId="50E9AA40"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2F3544D9"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14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55AAAD05" w14:textId="77777777" w:rsidTr="00227445">
        <w:trPr>
          <w:trHeight w:hRule="exact" w:val="240"/>
          <w:jc w:val="center"/>
        </w:trPr>
        <w:tc>
          <w:tcPr>
            <w:tcW w:w="9752" w:type="dxa"/>
            <w:gridSpan w:val="2"/>
            <w:tcBorders>
              <w:top w:val="nil"/>
              <w:left w:val="nil"/>
              <w:bottom w:val="nil"/>
              <w:right w:val="nil"/>
            </w:tcBorders>
          </w:tcPr>
          <w:p w14:paraId="299F0C61" w14:textId="77777777" w:rsidR="00A62051" w:rsidRPr="00013718" w:rsidRDefault="00A62051" w:rsidP="00227445">
            <w:pPr>
              <w:rPr>
                <w:lang w:val="en-GB"/>
              </w:rPr>
            </w:pPr>
          </w:p>
        </w:tc>
      </w:tr>
      <w:tr w:rsidR="00A62051" w:rsidRPr="002C368F" w14:paraId="3A6F1620" w14:textId="77777777" w:rsidTr="00227445">
        <w:trPr>
          <w:trHeight w:val="240"/>
          <w:jc w:val="center"/>
        </w:trPr>
        <w:tc>
          <w:tcPr>
            <w:tcW w:w="4876" w:type="dxa"/>
            <w:tcBorders>
              <w:top w:val="nil"/>
              <w:left w:val="nil"/>
              <w:bottom w:val="nil"/>
              <w:right w:val="nil"/>
            </w:tcBorders>
          </w:tcPr>
          <w:p w14:paraId="0FBC731C"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B98A7ED" w14:textId="77777777" w:rsidR="00A62051" w:rsidRPr="002C368F" w:rsidRDefault="00A62051" w:rsidP="00227445">
            <w:pPr>
              <w:pStyle w:val="AmColumnHeading"/>
            </w:pPr>
            <w:r w:rsidRPr="002C368F">
              <w:t>Poprawka</w:t>
            </w:r>
          </w:p>
        </w:tc>
      </w:tr>
      <w:tr w:rsidR="00A62051" w:rsidRPr="002C368F" w14:paraId="1B9B0BFA" w14:textId="77777777" w:rsidTr="00227445">
        <w:trPr>
          <w:jc w:val="center"/>
        </w:trPr>
        <w:tc>
          <w:tcPr>
            <w:tcW w:w="4876" w:type="dxa"/>
            <w:tcBorders>
              <w:top w:val="nil"/>
              <w:left w:val="nil"/>
              <w:bottom w:val="nil"/>
              <w:right w:val="nil"/>
            </w:tcBorders>
          </w:tcPr>
          <w:p w14:paraId="52B09A19" w14:textId="77777777" w:rsidR="00A62051" w:rsidRPr="002C368F" w:rsidRDefault="00A62051" w:rsidP="00227445">
            <w:pPr>
              <w:pStyle w:val="Normal6a"/>
            </w:pPr>
          </w:p>
        </w:tc>
        <w:tc>
          <w:tcPr>
            <w:tcW w:w="4876" w:type="dxa"/>
            <w:tcBorders>
              <w:top w:val="nil"/>
              <w:left w:val="nil"/>
              <w:bottom w:val="nil"/>
              <w:right w:val="nil"/>
            </w:tcBorders>
          </w:tcPr>
          <w:p w14:paraId="5C148E11" w14:textId="77777777" w:rsidR="00A62051" w:rsidRPr="002C368F" w:rsidRDefault="00A62051" w:rsidP="00227445">
            <w:pPr>
              <w:pStyle w:val="Normal6a"/>
            </w:pPr>
            <w:r w:rsidRPr="002C368F">
              <w:rPr>
                <w:b/>
                <w:i/>
              </w:rPr>
              <w:t>14a.</w:t>
            </w:r>
            <w:r w:rsidRPr="002C368F">
              <w:rPr>
                <w:b/>
                <w:i/>
              </w:rPr>
              <w:tab/>
              <w:t>popiera apel społeczeństwa obywatelskiego o transmitowanie na żywo wszystkich otwartych posiedzeń Trybunału Sprawiedliwości, jak to już ma miejsce w przypadku niektórych sądów krajowych i międzynarodowych, takich jak Conseil Constitutionnel we Francji i Europejski Trybunał Praw Człowieka;</w:t>
            </w:r>
          </w:p>
        </w:tc>
      </w:tr>
    </w:tbl>
    <w:p w14:paraId="26273B95"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4A257ABA" w14:textId="77777777" w:rsidR="00A62051" w:rsidRPr="00013718" w:rsidRDefault="00A62051" w:rsidP="00A62051">
      <w:pPr>
        <w:rPr>
          <w:lang w:val="en-GB"/>
        </w:rPr>
      </w:pPr>
      <w:r w:rsidRPr="00013718">
        <w:rPr>
          <w:rStyle w:val="HideTWBExt"/>
          <w:lang w:val="en-GB"/>
        </w:rPr>
        <w:t>&lt;/Amend&gt;</w:t>
      </w:r>
    </w:p>
    <w:p w14:paraId="16493C58" w14:textId="26E1A1CF"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130</w:t>
      </w:r>
      <w:r w:rsidRPr="00013718">
        <w:rPr>
          <w:rStyle w:val="HideTWBExt"/>
          <w:b w:val="0"/>
          <w:lang w:val="en-GB"/>
        </w:rPr>
        <w:t>&lt;/NumAm&gt;</w:t>
      </w:r>
    </w:p>
    <w:p w14:paraId="129CA8B4"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Jadwiga Wiśniewska</w:t>
      </w:r>
      <w:r w:rsidRPr="00013718">
        <w:rPr>
          <w:rStyle w:val="HideTWBExt"/>
          <w:b w:val="0"/>
          <w:lang w:val="en-GB"/>
        </w:rPr>
        <w:t>&lt;/Members&gt;</w:t>
      </w:r>
    </w:p>
    <w:p w14:paraId="1F00C5BA" w14:textId="77777777" w:rsidR="00A62051" w:rsidRPr="00013718" w:rsidRDefault="00A62051" w:rsidP="00A62051">
      <w:pPr>
        <w:pStyle w:val="NormalBold"/>
        <w:rPr>
          <w:lang w:val="en-GB"/>
        </w:rPr>
      </w:pPr>
      <w:r w:rsidRPr="00013718">
        <w:rPr>
          <w:rStyle w:val="HideTWBExt"/>
          <w:b w:val="0"/>
          <w:lang w:val="en-GB"/>
        </w:rPr>
        <w:t>&lt;/RepeatBlock-By&gt;</w:t>
      </w:r>
    </w:p>
    <w:p w14:paraId="7BAE3D38"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666F8693"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14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66D053B4" w14:textId="77777777" w:rsidTr="00227445">
        <w:trPr>
          <w:trHeight w:hRule="exact" w:val="240"/>
          <w:jc w:val="center"/>
        </w:trPr>
        <w:tc>
          <w:tcPr>
            <w:tcW w:w="9752" w:type="dxa"/>
            <w:gridSpan w:val="2"/>
            <w:tcBorders>
              <w:top w:val="nil"/>
              <w:left w:val="nil"/>
              <w:bottom w:val="nil"/>
              <w:right w:val="nil"/>
            </w:tcBorders>
          </w:tcPr>
          <w:p w14:paraId="5F8AB1B5" w14:textId="77777777" w:rsidR="00A62051" w:rsidRPr="00013718" w:rsidRDefault="00A62051" w:rsidP="00227445">
            <w:pPr>
              <w:rPr>
                <w:lang w:val="en-GB"/>
              </w:rPr>
            </w:pPr>
          </w:p>
        </w:tc>
      </w:tr>
      <w:tr w:rsidR="00A62051" w:rsidRPr="002C368F" w14:paraId="1FD8300E" w14:textId="77777777" w:rsidTr="00227445">
        <w:trPr>
          <w:trHeight w:val="240"/>
          <w:jc w:val="center"/>
        </w:trPr>
        <w:tc>
          <w:tcPr>
            <w:tcW w:w="4876" w:type="dxa"/>
            <w:tcBorders>
              <w:top w:val="nil"/>
              <w:left w:val="nil"/>
              <w:bottom w:val="nil"/>
              <w:right w:val="nil"/>
            </w:tcBorders>
          </w:tcPr>
          <w:p w14:paraId="61281042"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9049515" w14:textId="77777777" w:rsidR="00A62051" w:rsidRPr="002C368F" w:rsidRDefault="00A62051" w:rsidP="00227445">
            <w:pPr>
              <w:pStyle w:val="AmColumnHeading"/>
            </w:pPr>
            <w:r w:rsidRPr="002C368F">
              <w:t>Poprawka</w:t>
            </w:r>
          </w:p>
        </w:tc>
      </w:tr>
      <w:tr w:rsidR="00A62051" w:rsidRPr="002C368F" w14:paraId="5FACC81E" w14:textId="77777777" w:rsidTr="00227445">
        <w:trPr>
          <w:jc w:val="center"/>
        </w:trPr>
        <w:tc>
          <w:tcPr>
            <w:tcW w:w="4876" w:type="dxa"/>
            <w:tcBorders>
              <w:top w:val="nil"/>
              <w:left w:val="nil"/>
              <w:bottom w:val="nil"/>
              <w:right w:val="nil"/>
            </w:tcBorders>
          </w:tcPr>
          <w:p w14:paraId="43B8525E" w14:textId="77777777" w:rsidR="00A62051" w:rsidRPr="002C368F" w:rsidRDefault="00A62051" w:rsidP="00227445">
            <w:pPr>
              <w:pStyle w:val="Normal6a"/>
            </w:pPr>
          </w:p>
        </w:tc>
        <w:tc>
          <w:tcPr>
            <w:tcW w:w="4876" w:type="dxa"/>
            <w:tcBorders>
              <w:top w:val="nil"/>
              <w:left w:val="nil"/>
              <w:bottom w:val="nil"/>
              <w:right w:val="nil"/>
            </w:tcBorders>
          </w:tcPr>
          <w:p w14:paraId="113CAC5B" w14:textId="77777777" w:rsidR="00A62051" w:rsidRPr="002C368F" w:rsidRDefault="00A62051" w:rsidP="00227445">
            <w:pPr>
              <w:pStyle w:val="Normal6a"/>
            </w:pPr>
            <w:r w:rsidRPr="002C368F">
              <w:rPr>
                <w:b/>
                <w:i/>
              </w:rPr>
              <w:t>14a.</w:t>
            </w:r>
            <w:r w:rsidRPr="002C368F">
              <w:tab/>
            </w:r>
            <w:r w:rsidRPr="002C368F">
              <w:rPr>
                <w:b/>
                <w:i/>
              </w:rPr>
              <w:t>popiera apel organizacji społeczeństwa obywatelskiego o transmitowanie na żywo wszystkich rozpraw publicznych Trybunału Sprawiedliwości Unii Europejskiej, tak jak ma to już miejsce w przypadku niektórych sądów krajowych i międzynarodowych, takich jak Conseil constitutionnel we Francji oraz Europejski Trybunał Praw Człowieka;</w:t>
            </w:r>
          </w:p>
        </w:tc>
      </w:tr>
    </w:tbl>
    <w:p w14:paraId="0286156C"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{PL}</w:t>
      </w:r>
      <w:r w:rsidRPr="00013718">
        <w:rPr>
          <w:lang w:val="en-GB"/>
        </w:rPr>
        <w:t>pl</w:t>
      </w:r>
      <w:r w:rsidRPr="00013718">
        <w:rPr>
          <w:rStyle w:val="HideTWBExt"/>
          <w:lang w:val="en-GB"/>
        </w:rPr>
        <w:t>&lt;/Original&gt;</w:t>
      </w:r>
    </w:p>
    <w:p w14:paraId="6CF080A3" w14:textId="77777777" w:rsidR="00A62051" w:rsidRPr="00013718" w:rsidRDefault="00A62051" w:rsidP="00A62051">
      <w:pPr>
        <w:rPr>
          <w:lang w:val="en-GB"/>
        </w:rPr>
      </w:pPr>
      <w:r w:rsidRPr="00013718">
        <w:rPr>
          <w:rStyle w:val="HideTWBExt"/>
          <w:lang w:val="en-GB"/>
        </w:rPr>
        <w:t>&lt;/Amend&gt;</w:t>
      </w:r>
    </w:p>
    <w:p w14:paraId="73EEEDA3" w14:textId="32543466"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131</w:t>
      </w:r>
      <w:r w:rsidRPr="00013718">
        <w:rPr>
          <w:rStyle w:val="HideTWBExt"/>
          <w:b w:val="0"/>
          <w:lang w:val="en-GB"/>
        </w:rPr>
        <w:t>&lt;/NumAm&gt;</w:t>
      </w:r>
    </w:p>
    <w:p w14:paraId="301F6CF1"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Gaetano Pedulla'</w:t>
      </w:r>
      <w:r w:rsidRPr="00013718">
        <w:rPr>
          <w:rStyle w:val="HideTWBExt"/>
          <w:b w:val="0"/>
          <w:lang w:val="en-GB"/>
        </w:rPr>
        <w:t>&lt;/Members&gt;</w:t>
      </w:r>
    </w:p>
    <w:p w14:paraId="40A33497" w14:textId="77777777" w:rsidR="00A62051" w:rsidRPr="00013718" w:rsidRDefault="00A62051" w:rsidP="00A62051">
      <w:pPr>
        <w:pStyle w:val="NormalBold"/>
        <w:rPr>
          <w:lang w:val="en-GB"/>
        </w:rPr>
      </w:pPr>
      <w:r w:rsidRPr="00013718">
        <w:rPr>
          <w:rStyle w:val="HideTWBExt"/>
          <w:b w:val="0"/>
          <w:lang w:val="en-GB"/>
        </w:rPr>
        <w:t>&lt;/RepeatBlock-By&gt;</w:t>
      </w:r>
    </w:p>
    <w:p w14:paraId="502552EE"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42EB58A4"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14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77CBF53D" w14:textId="77777777" w:rsidTr="00227445">
        <w:trPr>
          <w:trHeight w:hRule="exact" w:val="240"/>
          <w:jc w:val="center"/>
        </w:trPr>
        <w:tc>
          <w:tcPr>
            <w:tcW w:w="9752" w:type="dxa"/>
            <w:gridSpan w:val="2"/>
            <w:tcBorders>
              <w:top w:val="nil"/>
              <w:left w:val="nil"/>
              <w:bottom w:val="nil"/>
              <w:right w:val="nil"/>
            </w:tcBorders>
          </w:tcPr>
          <w:p w14:paraId="59B45FCC" w14:textId="77777777" w:rsidR="00A62051" w:rsidRPr="00013718" w:rsidRDefault="00A62051" w:rsidP="00227445">
            <w:pPr>
              <w:rPr>
                <w:lang w:val="en-GB"/>
              </w:rPr>
            </w:pPr>
          </w:p>
        </w:tc>
      </w:tr>
      <w:tr w:rsidR="00A62051" w:rsidRPr="002C368F" w14:paraId="6B2FCF1E" w14:textId="77777777" w:rsidTr="00227445">
        <w:trPr>
          <w:trHeight w:val="240"/>
          <w:jc w:val="center"/>
        </w:trPr>
        <w:tc>
          <w:tcPr>
            <w:tcW w:w="4876" w:type="dxa"/>
            <w:tcBorders>
              <w:top w:val="nil"/>
              <w:left w:val="nil"/>
              <w:bottom w:val="nil"/>
              <w:right w:val="nil"/>
            </w:tcBorders>
          </w:tcPr>
          <w:p w14:paraId="668C271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9C44FA2" w14:textId="77777777" w:rsidR="00A62051" w:rsidRPr="002C368F" w:rsidRDefault="00A62051" w:rsidP="00227445">
            <w:pPr>
              <w:pStyle w:val="AmColumnHeading"/>
            </w:pPr>
            <w:r w:rsidRPr="002C368F">
              <w:t>Poprawka</w:t>
            </w:r>
          </w:p>
        </w:tc>
      </w:tr>
      <w:tr w:rsidR="00A62051" w:rsidRPr="002C368F" w14:paraId="4935698F" w14:textId="77777777" w:rsidTr="00227445">
        <w:trPr>
          <w:jc w:val="center"/>
        </w:trPr>
        <w:tc>
          <w:tcPr>
            <w:tcW w:w="4876" w:type="dxa"/>
            <w:tcBorders>
              <w:top w:val="nil"/>
              <w:left w:val="nil"/>
              <w:bottom w:val="nil"/>
              <w:right w:val="nil"/>
            </w:tcBorders>
          </w:tcPr>
          <w:p w14:paraId="2429A6DD" w14:textId="77777777" w:rsidR="00A62051" w:rsidRPr="002C368F" w:rsidRDefault="00A62051" w:rsidP="00227445">
            <w:pPr>
              <w:pStyle w:val="Normal6a"/>
            </w:pPr>
          </w:p>
        </w:tc>
        <w:tc>
          <w:tcPr>
            <w:tcW w:w="4876" w:type="dxa"/>
            <w:tcBorders>
              <w:top w:val="nil"/>
              <w:left w:val="nil"/>
              <w:bottom w:val="nil"/>
              <w:right w:val="nil"/>
            </w:tcBorders>
          </w:tcPr>
          <w:p w14:paraId="6CF33497" w14:textId="77777777" w:rsidR="00A62051" w:rsidRPr="002C368F" w:rsidRDefault="00A62051" w:rsidP="00227445">
            <w:pPr>
              <w:pStyle w:val="Normal6a"/>
            </w:pPr>
            <w:r w:rsidRPr="002C368F">
              <w:rPr>
                <w:b/>
                <w:i/>
              </w:rPr>
              <w:t>14a.</w:t>
            </w:r>
            <w:r w:rsidRPr="002C368F">
              <w:rPr>
                <w:b/>
                <w:i/>
              </w:rPr>
              <w:tab/>
              <w:t>apeluje o pełną przejrzystość w kwestii wykorzystania systemów sztucznej inteligencji w decyzjach i procedurach instytucji UE, w tym o publikowanie szczegółowych informacji na temat algorytmów, danych treningowych i ocen skutków;</w:t>
            </w:r>
          </w:p>
        </w:tc>
      </w:tr>
    </w:tbl>
    <w:p w14:paraId="211F7196"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{IT}</w:t>
      </w:r>
      <w:r w:rsidRPr="00013718">
        <w:rPr>
          <w:lang w:val="en-GB"/>
        </w:rPr>
        <w:t>it</w:t>
      </w:r>
      <w:r w:rsidRPr="00013718">
        <w:rPr>
          <w:rStyle w:val="HideTWBExt"/>
          <w:lang w:val="en-GB"/>
        </w:rPr>
        <w:t>&lt;/Original&gt;</w:t>
      </w:r>
    </w:p>
    <w:p w14:paraId="4E554AC7" w14:textId="77777777" w:rsidR="00A62051" w:rsidRPr="00013718" w:rsidRDefault="00A62051" w:rsidP="00A62051">
      <w:pPr>
        <w:rPr>
          <w:lang w:val="en-GB"/>
        </w:rPr>
      </w:pPr>
      <w:r w:rsidRPr="00013718">
        <w:rPr>
          <w:rStyle w:val="HideTWBExt"/>
          <w:lang w:val="en-GB"/>
        </w:rPr>
        <w:t>&lt;/Amend&gt;</w:t>
      </w:r>
    </w:p>
    <w:p w14:paraId="6ED4D06B" w14:textId="1A84616B"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132</w:t>
      </w:r>
      <w:r w:rsidRPr="00013718">
        <w:rPr>
          <w:rStyle w:val="HideTWBExt"/>
          <w:b w:val="0"/>
          <w:lang w:val="en-GB"/>
        </w:rPr>
        <w:t>&lt;/NumAm&gt;</w:t>
      </w:r>
    </w:p>
    <w:p w14:paraId="754C8896"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Sophie Wilmès, Hilde Vautmans, Lucia Yar, Nikola Minchev, Malik Azmani</w:t>
      </w:r>
      <w:r w:rsidRPr="00013718">
        <w:rPr>
          <w:rStyle w:val="HideTWBExt"/>
          <w:b w:val="0"/>
          <w:lang w:val="en-GB"/>
        </w:rPr>
        <w:t>&lt;/Members&gt;</w:t>
      </w:r>
    </w:p>
    <w:p w14:paraId="1420DC1B" w14:textId="77777777" w:rsidR="00A62051" w:rsidRPr="00013718" w:rsidRDefault="00A62051" w:rsidP="00A62051">
      <w:pPr>
        <w:pStyle w:val="NormalBold"/>
        <w:rPr>
          <w:lang w:val="en-GB"/>
        </w:rPr>
      </w:pPr>
      <w:r w:rsidRPr="00013718">
        <w:rPr>
          <w:rStyle w:val="HideTWBExt"/>
          <w:b w:val="0"/>
          <w:lang w:val="en-GB"/>
        </w:rPr>
        <w:t>&lt;/RepeatBlock-By&gt;</w:t>
      </w:r>
    </w:p>
    <w:p w14:paraId="4BA8A3CB"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1FA06E20"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65A547BF" w14:textId="77777777" w:rsidTr="00227445">
        <w:trPr>
          <w:trHeight w:hRule="exact" w:val="240"/>
          <w:jc w:val="center"/>
        </w:trPr>
        <w:tc>
          <w:tcPr>
            <w:tcW w:w="9752" w:type="dxa"/>
            <w:gridSpan w:val="2"/>
            <w:tcBorders>
              <w:top w:val="nil"/>
              <w:left w:val="nil"/>
              <w:bottom w:val="nil"/>
              <w:right w:val="nil"/>
            </w:tcBorders>
          </w:tcPr>
          <w:p w14:paraId="68AD911F" w14:textId="77777777" w:rsidR="00A62051" w:rsidRPr="00013718" w:rsidRDefault="00A62051" w:rsidP="00227445">
            <w:pPr>
              <w:rPr>
                <w:lang w:val="en-GB"/>
              </w:rPr>
            </w:pPr>
          </w:p>
        </w:tc>
      </w:tr>
      <w:tr w:rsidR="00A62051" w:rsidRPr="002C368F" w14:paraId="2F4902EE" w14:textId="77777777" w:rsidTr="00227445">
        <w:trPr>
          <w:trHeight w:val="240"/>
          <w:jc w:val="center"/>
        </w:trPr>
        <w:tc>
          <w:tcPr>
            <w:tcW w:w="4876" w:type="dxa"/>
            <w:tcBorders>
              <w:top w:val="nil"/>
              <w:left w:val="nil"/>
              <w:bottom w:val="nil"/>
              <w:right w:val="nil"/>
            </w:tcBorders>
          </w:tcPr>
          <w:p w14:paraId="10BE6366"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2F800F1" w14:textId="77777777" w:rsidR="00A62051" w:rsidRPr="002C368F" w:rsidRDefault="00A62051" w:rsidP="00227445">
            <w:pPr>
              <w:pStyle w:val="AmColumnHeading"/>
            </w:pPr>
            <w:r w:rsidRPr="002C368F">
              <w:t>Poprawka</w:t>
            </w:r>
          </w:p>
        </w:tc>
      </w:tr>
      <w:tr w:rsidR="00A62051" w:rsidRPr="002C368F" w14:paraId="457AD9AC" w14:textId="77777777" w:rsidTr="00227445">
        <w:trPr>
          <w:jc w:val="center"/>
        </w:trPr>
        <w:tc>
          <w:tcPr>
            <w:tcW w:w="4876" w:type="dxa"/>
            <w:tcBorders>
              <w:top w:val="nil"/>
              <w:left w:val="nil"/>
              <w:bottom w:val="nil"/>
              <w:right w:val="nil"/>
            </w:tcBorders>
          </w:tcPr>
          <w:p w14:paraId="1F023529" w14:textId="77777777" w:rsidR="00A62051" w:rsidRPr="002C368F" w:rsidRDefault="00A62051" w:rsidP="00227445">
            <w:pPr>
              <w:pStyle w:val="Normal6a"/>
            </w:pPr>
            <w:r w:rsidRPr="002C368F">
              <w:t>15.</w:t>
            </w:r>
            <w:r w:rsidRPr="002C368F">
              <w:tab/>
              <w:t>podkreśla, że brak wiedzy na temat tego, czy dokumenty faktycznie istnieją, może utrudniać obywatelom korzystanie z przysługującego im prawa do występowania o ich udostępnienie; podkreśla, że zadbanie o to, aby obywatele byli w stanie zrozumieć i dokładnie śledzić postępy oraz uczestniczyć w stanowieniu prawa, jest wymogiem prawnym na mocy traktatów i Karty, a także podstawowym wymogiem demokratycznej kontroli i samej demokracji;</w:t>
            </w:r>
          </w:p>
        </w:tc>
        <w:tc>
          <w:tcPr>
            <w:tcW w:w="4876" w:type="dxa"/>
            <w:tcBorders>
              <w:top w:val="nil"/>
              <w:left w:val="nil"/>
              <w:bottom w:val="nil"/>
              <w:right w:val="nil"/>
            </w:tcBorders>
          </w:tcPr>
          <w:p w14:paraId="32BE316C" w14:textId="77777777" w:rsidR="00A62051" w:rsidRPr="002C368F" w:rsidRDefault="00A62051" w:rsidP="00227445">
            <w:pPr>
              <w:pStyle w:val="Normal6a"/>
            </w:pPr>
            <w:r w:rsidRPr="002C368F">
              <w:t>15.</w:t>
            </w:r>
            <w:r w:rsidRPr="002C368F">
              <w:tab/>
              <w:t xml:space="preserve">podkreśla, że brak wiedzy na temat tego, czy dokumenty faktycznie istnieją, może utrudniać obywatelom korzystanie z przysługującego im prawa do występowania o ich udostępnienie; podkreśla, że zadbanie o to, aby obywatele byli w stanie zrozumieć i dokładnie śledzić postępy oraz uczestniczyć w stanowieniu prawa, jest wymogiem prawnym na mocy traktatów i Karty, a także podstawowym wymogiem demokratycznej kontroli i samej demokracji; </w:t>
            </w:r>
            <w:r w:rsidRPr="002C368F">
              <w:rPr>
                <w:b/>
                <w:i/>
              </w:rPr>
              <w:t>w związku z tym apeluje o przeprowadzenie ukierunkowanych kampanii uświadamiających i informacyjnych zarówno na szczeblu UE, jak i krajowym, aby poinformować obywateli o ich prawie dostępu do dokumentów oraz o istniejących narzędziach i procedurach umożliwiających korzystanie z tego prawa;</w:t>
            </w:r>
          </w:p>
        </w:tc>
      </w:tr>
    </w:tbl>
    <w:p w14:paraId="14FD625F"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57B3838B" w14:textId="77777777" w:rsidR="00A62051" w:rsidRPr="00013718" w:rsidRDefault="00A62051" w:rsidP="00A62051">
      <w:pPr>
        <w:rPr>
          <w:lang w:val="en-GB"/>
        </w:rPr>
      </w:pPr>
      <w:r w:rsidRPr="00013718">
        <w:rPr>
          <w:rStyle w:val="HideTWBExt"/>
          <w:lang w:val="en-GB"/>
        </w:rPr>
        <w:t>&lt;/Amend&gt;</w:t>
      </w:r>
    </w:p>
    <w:p w14:paraId="78DBC72B" w14:textId="293E2C1F"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133</w:t>
      </w:r>
      <w:r w:rsidRPr="00013718">
        <w:rPr>
          <w:rStyle w:val="HideTWBExt"/>
          <w:b w:val="0"/>
          <w:lang w:val="en-GB"/>
        </w:rPr>
        <w:t>&lt;/NumAm&gt;</w:t>
      </w:r>
    </w:p>
    <w:p w14:paraId="2274B2C9"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Markéta Gregorová</w:t>
      </w:r>
      <w:r w:rsidRPr="00013718">
        <w:rPr>
          <w:rStyle w:val="HideTWBExt"/>
          <w:b w:val="0"/>
          <w:lang w:val="en-GB"/>
        </w:rPr>
        <w:t>&lt;/Members&gt;</w:t>
      </w:r>
    </w:p>
    <w:p w14:paraId="71FB8DBA" w14:textId="77777777" w:rsidR="00A62051" w:rsidRPr="00013718" w:rsidRDefault="00A62051" w:rsidP="00A62051">
      <w:pPr>
        <w:pStyle w:val="NormalBold"/>
        <w:rPr>
          <w:lang w:val="en-GB"/>
        </w:rPr>
      </w:pPr>
      <w:r w:rsidRPr="00013718">
        <w:rPr>
          <w:rStyle w:val="HideTWBExt"/>
          <w:b w:val="0"/>
          <w:lang w:val="en-GB"/>
        </w:rPr>
        <w:t>&lt;/RepeatBlock-By&gt;</w:t>
      </w:r>
    </w:p>
    <w:p w14:paraId="5A790810"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70373270"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099D8A67" w14:textId="77777777" w:rsidTr="00227445">
        <w:trPr>
          <w:trHeight w:hRule="exact" w:val="240"/>
          <w:jc w:val="center"/>
        </w:trPr>
        <w:tc>
          <w:tcPr>
            <w:tcW w:w="9752" w:type="dxa"/>
            <w:gridSpan w:val="2"/>
            <w:tcBorders>
              <w:top w:val="nil"/>
              <w:left w:val="nil"/>
              <w:bottom w:val="nil"/>
              <w:right w:val="nil"/>
            </w:tcBorders>
          </w:tcPr>
          <w:p w14:paraId="1096F0B8" w14:textId="77777777" w:rsidR="00A62051" w:rsidRPr="00013718" w:rsidRDefault="00A62051" w:rsidP="00227445">
            <w:pPr>
              <w:rPr>
                <w:lang w:val="en-GB"/>
              </w:rPr>
            </w:pPr>
          </w:p>
        </w:tc>
      </w:tr>
      <w:tr w:rsidR="00A62051" w:rsidRPr="002C368F" w14:paraId="5C2A919E" w14:textId="77777777" w:rsidTr="00227445">
        <w:trPr>
          <w:trHeight w:val="240"/>
          <w:jc w:val="center"/>
        </w:trPr>
        <w:tc>
          <w:tcPr>
            <w:tcW w:w="4876" w:type="dxa"/>
            <w:tcBorders>
              <w:top w:val="nil"/>
              <w:left w:val="nil"/>
              <w:bottom w:val="nil"/>
              <w:right w:val="nil"/>
            </w:tcBorders>
          </w:tcPr>
          <w:p w14:paraId="7BD356CC"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5B5D7F4" w14:textId="77777777" w:rsidR="00A62051" w:rsidRPr="002C368F" w:rsidRDefault="00A62051" w:rsidP="00227445">
            <w:pPr>
              <w:pStyle w:val="AmColumnHeading"/>
            </w:pPr>
            <w:r w:rsidRPr="002C368F">
              <w:t>Poprawka</w:t>
            </w:r>
          </w:p>
        </w:tc>
      </w:tr>
      <w:tr w:rsidR="00A62051" w:rsidRPr="002C368F" w14:paraId="283C19BE" w14:textId="77777777" w:rsidTr="00227445">
        <w:trPr>
          <w:jc w:val="center"/>
        </w:trPr>
        <w:tc>
          <w:tcPr>
            <w:tcW w:w="4876" w:type="dxa"/>
            <w:tcBorders>
              <w:top w:val="nil"/>
              <w:left w:val="nil"/>
              <w:bottom w:val="nil"/>
              <w:right w:val="nil"/>
            </w:tcBorders>
          </w:tcPr>
          <w:p w14:paraId="68213C7A" w14:textId="77777777" w:rsidR="00A62051" w:rsidRPr="002C368F" w:rsidRDefault="00A62051" w:rsidP="00227445">
            <w:pPr>
              <w:pStyle w:val="Normal6a"/>
            </w:pPr>
            <w:r w:rsidRPr="002C368F">
              <w:t>15.</w:t>
            </w:r>
            <w:r w:rsidRPr="002C368F">
              <w:tab/>
              <w:t>podkreśla, że brak wiedzy na temat tego, czy dokumenty faktycznie istnieją, może utrudniać obywatelom korzystanie z przysługującego im prawa do występowania o ich udostępnienie; podkreśla, że zadbanie o to, aby obywatele byli w stanie zrozumieć i dokładnie śledzić postępy oraz uczestniczyć w stanowieniu prawa, jest wymogiem prawnym na mocy traktatów i Karty, a także podstawowym wymogiem demokratycznej kontroli i samej demokracji;</w:t>
            </w:r>
          </w:p>
        </w:tc>
        <w:tc>
          <w:tcPr>
            <w:tcW w:w="4876" w:type="dxa"/>
            <w:tcBorders>
              <w:top w:val="nil"/>
              <w:left w:val="nil"/>
              <w:bottom w:val="nil"/>
              <w:right w:val="nil"/>
            </w:tcBorders>
          </w:tcPr>
          <w:p w14:paraId="5E1A0B9B" w14:textId="77777777" w:rsidR="00A62051" w:rsidRPr="002C368F" w:rsidRDefault="00A62051" w:rsidP="00227445">
            <w:pPr>
              <w:pStyle w:val="Normal6a"/>
            </w:pPr>
            <w:r w:rsidRPr="002C368F">
              <w:t>15.</w:t>
            </w:r>
            <w:r w:rsidRPr="002C368F">
              <w:tab/>
              <w:t xml:space="preserve">podkreśla, że brak wiedzy na temat tego, czy dokumenty faktycznie istnieją, może utrudniać obywatelom korzystanie z przysługującego im prawa do występowania o ich udostępnienie; podkreśla, że zadbanie o to, aby obywatele byli w stanie zrozumieć i dokładnie śledzić postępy oraz uczestniczyć w stanowieniu prawa, </w:t>
            </w:r>
            <w:r w:rsidRPr="002C368F">
              <w:rPr>
                <w:b/>
                <w:i/>
              </w:rPr>
              <w:t xml:space="preserve">w tym w pracach organów przygotowawczych zaangażowanych w procedury ustawodawcze, a także mieli dostęp do wszystkich istotnych informacji, </w:t>
            </w:r>
            <w:r w:rsidRPr="002C368F">
              <w:t>jest wymogiem prawnym na mocy traktatów i Karty, a także podstawowym wymogiem demokratycznej kontroli i samej demokracji;</w:t>
            </w:r>
          </w:p>
        </w:tc>
      </w:tr>
    </w:tbl>
    <w:p w14:paraId="24B45F19"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36B10A17" w14:textId="77777777" w:rsidR="00A62051" w:rsidRPr="00013718" w:rsidRDefault="00A62051" w:rsidP="00A62051">
      <w:pPr>
        <w:rPr>
          <w:lang w:val="en-GB"/>
        </w:rPr>
      </w:pPr>
      <w:r w:rsidRPr="00013718">
        <w:rPr>
          <w:rStyle w:val="HideTWBExt"/>
          <w:lang w:val="en-GB"/>
        </w:rPr>
        <w:t>&lt;/Amend&gt;</w:t>
      </w:r>
    </w:p>
    <w:p w14:paraId="3AFDE6F6" w14:textId="22060EFC"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134</w:t>
      </w:r>
      <w:r w:rsidRPr="00013718">
        <w:rPr>
          <w:rStyle w:val="HideTWBExt"/>
          <w:b w:val="0"/>
          <w:lang w:val="en-GB"/>
        </w:rPr>
        <w:t>&lt;/NumAm&gt;</w:t>
      </w:r>
    </w:p>
    <w:p w14:paraId="39922EE1"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Veronika Cifrová Ostrihoňová, Fabienne Keller, Malik Azmani, Irena Joveva, Lucia Yar, Nikola Minchev</w:t>
      </w:r>
      <w:r w:rsidRPr="00013718">
        <w:rPr>
          <w:rStyle w:val="HideTWBExt"/>
          <w:b w:val="0"/>
          <w:lang w:val="en-GB"/>
        </w:rPr>
        <w:t>&lt;/Members&gt;</w:t>
      </w:r>
    </w:p>
    <w:p w14:paraId="381D3A77" w14:textId="77777777" w:rsidR="00A62051" w:rsidRPr="00013718" w:rsidRDefault="00A62051" w:rsidP="00A62051">
      <w:pPr>
        <w:pStyle w:val="NormalBold"/>
        <w:rPr>
          <w:lang w:val="en-GB"/>
        </w:rPr>
      </w:pPr>
      <w:r w:rsidRPr="00013718">
        <w:rPr>
          <w:rStyle w:val="HideTWBExt"/>
          <w:b w:val="0"/>
          <w:lang w:val="en-GB"/>
        </w:rPr>
        <w:t>&lt;/RepeatBlock-By&gt;</w:t>
      </w:r>
    </w:p>
    <w:p w14:paraId="5458C112"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6BF3A135"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4C951107" w14:textId="77777777" w:rsidTr="00227445">
        <w:trPr>
          <w:trHeight w:hRule="exact" w:val="240"/>
          <w:jc w:val="center"/>
        </w:trPr>
        <w:tc>
          <w:tcPr>
            <w:tcW w:w="9752" w:type="dxa"/>
            <w:gridSpan w:val="2"/>
            <w:tcBorders>
              <w:top w:val="nil"/>
              <w:left w:val="nil"/>
              <w:bottom w:val="nil"/>
              <w:right w:val="nil"/>
            </w:tcBorders>
          </w:tcPr>
          <w:p w14:paraId="7C7C6E01" w14:textId="77777777" w:rsidR="00A62051" w:rsidRPr="00013718" w:rsidRDefault="00A62051" w:rsidP="00227445">
            <w:pPr>
              <w:rPr>
                <w:lang w:val="en-GB"/>
              </w:rPr>
            </w:pPr>
          </w:p>
        </w:tc>
      </w:tr>
      <w:tr w:rsidR="00A62051" w:rsidRPr="002C368F" w14:paraId="1D493D19" w14:textId="77777777" w:rsidTr="00227445">
        <w:trPr>
          <w:trHeight w:val="240"/>
          <w:jc w:val="center"/>
        </w:trPr>
        <w:tc>
          <w:tcPr>
            <w:tcW w:w="4876" w:type="dxa"/>
            <w:tcBorders>
              <w:top w:val="nil"/>
              <w:left w:val="nil"/>
              <w:bottom w:val="nil"/>
              <w:right w:val="nil"/>
            </w:tcBorders>
          </w:tcPr>
          <w:p w14:paraId="0DBB0C58"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BD5346E" w14:textId="77777777" w:rsidR="00A62051" w:rsidRPr="002C368F" w:rsidRDefault="00A62051" w:rsidP="00227445">
            <w:pPr>
              <w:pStyle w:val="AmColumnHeading"/>
            </w:pPr>
            <w:r w:rsidRPr="002C368F">
              <w:t>Poprawka</w:t>
            </w:r>
          </w:p>
        </w:tc>
      </w:tr>
      <w:tr w:rsidR="00A62051" w:rsidRPr="002C368F" w14:paraId="6ED84D86" w14:textId="77777777" w:rsidTr="00227445">
        <w:trPr>
          <w:jc w:val="center"/>
        </w:trPr>
        <w:tc>
          <w:tcPr>
            <w:tcW w:w="4876" w:type="dxa"/>
            <w:tcBorders>
              <w:top w:val="nil"/>
              <w:left w:val="nil"/>
              <w:bottom w:val="nil"/>
              <w:right w:val="nil"/>
            </w:tcBorders>
          </w:tcPr>
          <w:p w14:paraId="1DB9B975" w14:textId="77777777" w:rsidR="00A62051" w:rsidRPr="002C368F" w:rsidRDefault="00A62051" w:rsidP="00227445">
            <w:pPr>
              <w:pStyle w:val="Normal6a"/>
            </w:pPr>
          </w:p>
        </w:tc>
        <w:tc>
          <w:tcPr>
            <w:tcW w:w="4876" w:type="dxa"/>
            <w:tcBorders>
              <w:top w:val="nil"/>
              <w:left w:val="nil"/>
              <w:bottom w:val="nil"/>
              <w:right w:val="nil"/>
            </w:tcBorders>
          </w:tcPr>
          <w:p w14:paraId="790C7B04" w14:textId="77777777" w:rsidR="00A62051" w:rsidRPr="002C368F" w:rsidRDefault="00A62051" w:rsidP="00227445">
            <w:pPr>
              <w:pStyle w:val="Normal6a"/>
            </w:pPr>
            <w:r w:rsidRPr="002C368F">
              <w:rPr>
                <w:b/>
                <w:i/>
              </w:rPr>
              <w:t>15a.</w:t>
            </w:r>
            <w:r w:rsidRPr="002C368F">
              <w:rPr>
                <w:b/>
                <w:i/>
              </w:rPr>
              <w:tab/>
              <w:t>podkreśla, że umowy międzynarodowe mają wiążącą moc prawną i kształtują rozwój prawodawstwa UE; w związku z tym przypomina o konieczności zapewnienia pełnej przejrzystości w całym procesie negocjacyjnym poprzez przyznanie posłankom i posłom do Parlamentu Europejskiego terminowego i nieograniczonego dostępu do wszystkich odpowiednich dokumentów; przypomina, że zgodnie z art. 218 Traktatu o funkcjonowaniu Unii Europejskiej (TFUE) Parlament Europejski musi być natychmiast i w pełni informowany na wszystkich etapach procedury;</w:t>
            </w:r>
          </w:p>
        </w:tc>
      </w:tr>
    </w:tbl>
    <w:p w14:paraId="7B22FE4B"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088283C0" w14:textId="77777777" w:rsidR="00A62051" w:rsidRPr="00013718" w:rsidRDefault="00A62051" w:rsidP="00A62051">
      <w:pPr>
        <w:rPr>
          <w:lang w:val="en-GB"/>
        </w:rPr>
      </w:pPr>
      <w:r w:rsidRPr="00013718">
        <w:rPr>
          <w:rStyle w:val="HideTWBExt"/>
          <w:lang w:val="en-GB"/>
        </w:rPr>
        <w:t>&lt;/Amend&gt;</w:t>
      </w:r>
    </w:p>
    <w:p w14:paraId="0881014A" w14:textId="2081F309"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135</w:t>
      </w:r>
      <w:r w:rsidRPr="00013718">
        <w:rPr>
          <w:rStyle w:val="HideTWBExt"/>
          <w:b w:val="0"/>
          <w:lang w:val="en-GB"/>
        </w:rPr>
        <w:t>&lt;/NumAm&gt;</w:t>
      </w:r>
    </w:p>
    <w:p w14:paraId="581B2410"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Gaetano Pedulla'</w:t>
      </w:r>
      <w:r w:rsidRPr="00013718">
        <w:rPr>
          <w:rStyle w:val="HideTWBExt"/>
          <w:b w:val="0"/>
          <w:lang w:val="en-GB"/>
        </w:rPr>
        <w:t>&lt;/Members&gt;</w:t>
      </w:r>
    </w:p>
    <w:p w14:paraId="24434BC9" w14:textId="77777777" w:rsidR="00A62051" w:rsidRPr="00013718" w:rsidRDefault="00A62051" w:rsidP="00A62051">
      <w:pPr>
        <w:pStyle w:val="NormalBold"/>
        <w:rPr>
          <w:lang w:val="en-GB"/>
        </w:rPr>
      </w:pPr>
      <w:r w:rsidRPr="00013718">
        <w:rPr>
          <w:rStyle w:val="HideTWBExt"/>
          <w:b w:val="0"/>
          <w:lang w:val="en-GB"/>
        </w:rPr>
        <w:t>&lt;/RepeatBlock-By&gt;</w:t>
      </w:r>
    </w:p>
    <w:p w14:paraId="44BF2CEB"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752B1779"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0A5B755F" w14:textId="77777777" w:rsidTr="00227445">
        <w:trPr>
          <w:trHeight w:hRule="exact" w:val="240"/>
          <w:jc w:val="center"/>
        </w:trPr>
        <w:tc>
          <w:tcPr>
            <w:tcW w:w="9752" w:type="dxa"/>
            <w:gridSpan w:val="2"/>
            <w:tcBorders>
              <w:top w:val="nil"/>
              <w:left w:val="nil"/>
              <w:bottom w:val="nil"/>
              <w:right w:val="nil"/>
            </w:tcBorders>
          </w:tcPr>
          <w:p w14:paraId="11307093" w14:textId="77777777" w:rsidR="00A62051" w:rsidRPr="00013718" w:rsidRDefault="00A62051" w:rsidP="00227445">
            <w:pPr>
              <w:rPr>
                <w:lang w:val="en-GB"/>
              </w:rPr>
            </w:pPr>
          </w:p>
        </w:tc>
      </w:tr>
      <w:tr w:rsidR="00A62051" w:rsidRPr="002C368F" w14:paraId="66A4F674" w14:textId="77777777" w:rsidTr="00227445">
        <w:trPr>
          <w:trHeight w:val="240"/>
          <w:jc w:val="center"/>
        </w:trPr>
        <w:tc>
          <w:tcPr>
            <w:tcW w:w="4876" w:type="dxa"/>
            <w:tcBorders>
              <w:top w:val="nil"/>
              <w:left w:val="nil"/>
              <w:bottom w:val="nil"/>
              <w:right w:val="nil"/>
            </w:tcBorders>
          </w:tcPr>
          <w:p w14:paraId="71B2794D"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66E47D3A" w14:textId="77777777" w:rsidR="00A62051" w:rsidRPr="002C368F" w:rsidRDefault="00A62051" w:rsidP="00227445">
            <w:pPr>
              <w:pStyle w:val="AmColumnHeading"/>
            </w:pPr>
            <w:r w:rsidRPr="002C368F">
              <w:t>Poprawka</w:t>
            </w:r>
          </w:p>
        </w:tc>
      </w:tr>
      <w:tr w:rsidR="00A62051" w:rsidRPr="002C368F" w14:paraId="1B21AE0C" w14:textId="77777777" w:rsidTr="00227445">
        <w:trPr>
          <w:jc w:val="center"/>
        </w:trPr>
        <w:tc>
          <w:tcPr>
            <w:tcW w:w="4876" w:type="dxa"/>
            <w:tcBorders>
              <w:top w:val="nil"/>
              <w:left w:val="nil"/>
              <w:bottom w:val="nil"/>
              <w:right w:val="nil"/>
            </w:tcBorders>
          </w:tcPr>
          <w:p w14:paraId="618FBEEB" w14:textId="77777777" w:rsidR="00A62051" w:rsidRPr="002C368F" w:rsidRDefault="00A62051" w:rsidP="00227445">
            <w:pPr>
              <w:pStyle w:val="Normal6a"/>
            </w:pPr>
          </w:p>
        </w:tc>
        <w:tc>
          <w:tcPr>
            <w:tcW w:w="4876" w:type="dxa"/>
            <w:tcBorders>
              <w:top w:val="nil"/>
              <w:left w:val="nil"/>
              <w:bottom w:val="nil"/>
              <w:right w:val="nil"/>
            </w:tcBorders>
          </w:tcPr>
          <w:p w14:paraId="629C2419" w14:textId="77777777" w:rsidR="00A62051" w:rsidRPr="002C368F" w:rsidRDefault="00A62051" w:rsidP="00227445">
            <w:pPr>
              <w:pStyle w:val="Normal6a"/>
            </w:pPr>
            <w:r w:rsidRPr="002C368F">
              <w:rPr>
                <w:b/>
                <w:i/>
              </w:rPr>
              <w:t>15a.</w:t>
            </w:r>
            <w:r w:rsidRPr="002C368F">
              <w:rPr>
                <w:b/>
                <w:i/>
              </w:rPr>
              <w:tab/>
              <w:t>apeluje o aktywne i terminowe publikowanie wszystkich dokumentów przygotowawczych Rady do negocjacji międzyinstytucjonalnych, w tym stanowisk poszczególnych państw członkowskich, tzw. dokumentów czterokolumnowych oraz wynegocjowanych tekstów umów międzynarodowych, tak aby publikowanie tych dokumentów stało się standardową praktyką na wszystkich etapach procesu decyzyjnego, zgodnie z zasadami demokratycznego uczestnictwa zapisanymi w traktatach i Karcie;</w:t>
            </w:r>
          </w:p>
        </w:tc>
      </w:tr>
    </w:tbl>
    <w:p w14:paraId="761EC977"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{IT}</w:t>
      </w:r>
      <w:r w:rsidRPr="00013718">
        <w:rPr>
          <w:lang w:val="en-GB"/>
        </w:rPr>
        <w:t>it</w:t>
      </w:r>
      <w:r w:rsidRPr="00013718">
        <w:rPr>
          <w:rStyle w:val="HideTWBExt"/>
          <w:lang w:val="en-GB"/>
        </w:rPr>
        <w:t>&lt;/Original&gt;</w:t>
      </w:r>
    </w:p>
    <w:p w14:paraId="1623C289" w14:textId="77777777" w:rsidR="00A62051" w:rsidRPr="00013718" w:rsidRDefault="00A62051" w:rsidP="00A62051">
      <w:pPr>
        <w:rPr>
          <w:lang w:val="en-GB"/>
        </w:rPr>
      </w:pPr>
      <w:r w:rsidRPr="00013718">
        <w:rPr>
          <w:rStyle w:val="HideTWBExt"/>
          <w:lang w:val="en-GB"/>
        </w:rPr>
        <w:t>&lt;/Amend&gt;</w:t>
      </w:r>
    </w:p>
    <w:p w14:paraId="18D1C5CA" w14:textId="4C296DA4"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136</w:t>
      </w:r>
      <w:r w:rsidRPr="00013718">
        <w:rPr>
          <w:rStyle w:val="HideTWBExt"/>
          <w:b w:val="0"/>
          <w:lang w:val="en-GB"/>
        </w:rPr>
        <w:t>&lt;/NumAm&gt;</w:t>
      </w:r>
    </w:p>
    <w:p w14:paraId="429D9F10"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Tomáš Zdechovský</w:t>
      </w:r>
      <w:r w:rsidRPr="00013718">
        <w:rPr>
          <w:rStyle w:val="HideTWBExt"/>
          <w:b w:val="0"/>
          <w:lang w:val="en-GB"/>
        </w:rPr>
        <w:t>&lt;/Members&gt;</w:t>
      </w:r>
    </w:p>
    <w:p w14:paraId="33EC09FF" w14:textId="77777777" w:rsidR="00A62051" w:rsidRPr="00013718" w:rsidRDefault="00A62051" w:rsidP="00A62051">
      <w:pPr>
        <w:pStyle w:val="NormalBold"/>
        <w:rPr>
          <w:lang w:val="en-GB"/>
        </w:rPr>
      </w:pPr>
      <w:r w:rsidRPr="00013718">
        <w:rPr>
          <w:rStyle w:val="HideTWBExt"/>
          <w:b w:val="0"/>
          <w:lang w:val="en-GB"/>
        </w:rPr>
        <w:t>&lt;/RepeatBlock-By&gt;</w:t>
      </w:r>
    </w:p>
    <w:p w14:paraId="014845AC"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4CA57648"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530627AA" w14:textId="77777777" w:rsidTr="00227445">
        <w:trPr>
          <w:trHeight w:hRule="exact" w:val="240"/>
          <w:jc w:val="center"/>
        </w:trPr>
        <w:tc>
          <w:tcPr>
            <w:tcW w:w="9752" w:type="dxa"/>
            <w:gridSpan w:val="2"/>
            <w:tcBorders>
              <w:top w:val="nil"/>
              <w:left w:val="nil"/>
              <w:bottom w:val="nil"/>
              <w:right w:val="nil"/>
            </w:tcBorders>
          </w:tcPr>
          <w:p w14:paraId="02B774BD" w14:textId="77777777" w:rsidR="00A62051" w:rsidRPr="00013718" w:rsidRDefault="00A62051" w:rsidP="00227445">
            <w:pPr>
              <w:rPr>
                <w:lang w:val="en-GB"/>
              </w:rPr>
            </w:pPr>
          </w:p>
        </w:tc>
      </w:tr>
      <w:tr w:rsidR="00A62051" w:rsidRPr="002C368F" w14:paraId="3BAC87E4" w14:textId="77777777" w:rsidTr="00227445">
        <w:trPr>
          <w:trHeight w:val="240"/>
          <w:jc w:val="center"/>
        </w:trPr>
        <w:tc>
          <w:tcPr>
            <w:tcW w:w="4876" w:type="dxa"/>
            <w:tcBorders>
              <w:top w:val="nil"/>
              <w:left w:val="nil"/>
              <w:bottom w:val="nil"/>
              <w:right w:val="nil"/>
            </w:tcBorders>
          </w:tcPr>
          <w:p w14:paraId="2E2C76A8"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AD0E9F6" w14:textId="77777777" w:rsidR="00A62051" w:rsidRPr="002C368F" w:rsidRDefault="00A62051" w:rsidP="00227445">
            <w:pPr>
              <w:pStyle w:val="AmColumnHeading"/>
            </w:pPr>
            <w:r w:rsidRPr="002C368F">
              <w:t>Poprawka</w:t>
            </w:r>
          </w:p>
        </w:tc>
      </w:tr>
      <w:tr w:rsidR="00A62051" w:rsidRPr="002C368F" w14:paraId="039AEAA2" w14:textId="77777777" w:rsidTr="00227445">
        <w:trPr>
          <w:jc w:val="center"/>
        </w:trPr>
        <w:tc>
          <w:tcPr>
            <w:tcW w:w="4876" w:type="dxa"/>
            <w:tcBorders>
              <w:top w:val="nil"/>
              <w:left w:val="nil"/>
              <w:bottom w:val="nil"/>
              <w:right w:val="nil"/>
            </w:tcBorders>
          </w:tcPr>
          <w:p w14:paraId="64E603AD" w14:textId="77777777" w:rsidR="00A62051" w:rsidRPr="002C368F" w:rsidRDefault="00A62051" w:rsidP="00227445">
            <w:pPr>
              <w:pStyle w:val="Normal6a"/>
            </w:pPr>
          </w:p>
        </w:tc>
        <w:tc>
          <w:tcPr>
            <w:tcW w:w="4876" w:type="dxa"/>
            <w:tcBorders>
              <w:top w:val="nil"/>
              <w:left w:val="nil"/>
              <w:bottom w:val="nil"/>
              <w:right w:val="nil"/>
            </w:tcBorders>
          </w:tcPr>
          <w:p w14:paraId="6727F97C" w14:textId="77777777" w:rsidR="00A62051" w:rsidRPr="002C368F" w:rsidRDefault="00A62051" w:rsidP="00227445">
            <w:pPr>
              <w:pStyle w:val="Normal6a"/>
            </w:pPr>
            <w:r w:rsidRPr="002C368F">
              <w:rPr>
                <w:b/>
                <w:i/>
              </w:rPr>
              <w:t>15a.</w:t>
            </w:r>
            <w:r w:rsidRPr="002C368F">
              <w:rPr>
                <w:b/>
                <w:i/>
              </w:rPr>
              <w:tab/>
              <w:t>podkreśla, że przejrzystość musi iść w parze z rozliczalnością; apeluje o wprowadzenie corocznych kontroli przeprowadzanych przez Europejskiego Rzecznika Praw Obywatelskich w zakresie przestrzegania przez instytucje obowiązków dotyczących przejrzystości, w tym konkretnych przypadków nieuzasadnionej odmowy lub opóźnienia w udzieleniu dostępu;</w:t>
            </w:r>
          </w:p>
        </w:tc>
      </w:tr>
    </w:tbl>
    <w:p w14:paraId="6928017F"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3ECE4B44" w14:textId="77777777" w:rsidR="00A62051" w:rsidRPr="00013718" w:rsidRDefault="00A62051" w:rsidP="00A62051">
      <w:pPr>
        <w:rPr>
          <w:lang w:val="en-GB"/>
        </w:rPr>
      </w:pPr>
      <w:r w:rsidRPr="00013718">
        <w:rPr>
          <w:rStyle w:val="HideTWBExt"/>
          <w:lang w:val="en-GB"/>
        </w:rPr>
        <w:t>&lt;/Amend&gt;</w:t>
      </w:r>
    </w:p>
    <w:p w14:paraId="60029EEB" w14:textId="3978D8D7"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137</w:t>
      </w:r>
      <w:r w:rsidRPr="00013718">
        <w:rPr>
          <w:rStyle w:val="HideTWBExt"/>
          <w:b w:val="0"/>
          <w:lang w:val="en-GB"/>
        </w:rPr>
        <w:t>&lt;/NumAm&gt;</w:t>
      </w:r>
    </w:p>
    <w:p w14:paraId="5F977B54"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Jadwiga Wiśniewska</w:t>
      </w:r>
      <w:r w:rsidRPr="00013718">
        <w:rPr>
          <w:rStyle w:val="HideTWBExt"/>
          <w:b w:val="0"/>
          <w:lang w:val="en-GB"/>
        </w:rPr>
        <w:t>&lt;/Members&gt;</w:t>
      </w:r>
    </w:p>
    <w:p w14:paraId="51633D2D" w14:textId="77777777" w:rsidR="00A62051" w:rsidRPr="00013718" w:rsidRDefault="00A62051" w:rsidP="00A62051">
      <w:pPr>
        <w:pStyle w:val="NormalBold"/>
        <w:rPr>
          <w:lang w:val="en-GB"/>
        </w:rPr>
      </w:pPr>
      <w:r w:rsidRPr="00013718">
        <w:rPr>
          <w:rStyle w:val="HideTWBExt"/>
          <w:b w:val="0"/>
          <w:lang w:val="en-GB"/>
        </w:rPr>
        <w:t>&lt;/RepeatBlock-By&gt;</w:t>
      </w:r>
    </w:p>
    <w:p w14:paraId="672EC442"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082BFAD0"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62CD59D9" w14:textId="77777777" w:rsidTr="00227445">
        <w:trPr>
          <w:trHeight w:hRule="exact" w:val="240"/>
          <w:jc w:val="center"/>
        </w:trPr>
        <w:tc>
          <w:tcPr>
            <w:tcW w:w="9752" w:type="dxa"/>
            <w:gridSpan w:val="2"/>
            <w:tcBorders>
              <w:top w:val="nil"/>
              <w:left w:val="nil"/>
              <w:bottom w:val="nil"/>
              <w:right w:val="nil"/>
            </w:tcBorders>
          </w:tcPr>
          <w:p w14:paraId="1A41A115" w14:textId="77777777" w:rsidR="00A62051" w:rsidRPr="00013718" w:rsidRDefault="00A62051" w:rsidP="00227445">
            <w:pPr>
              <w:rPr>
                <w:lang w:val="en-GB"/>
              </w:rPr>
            </w:pPr>
          </w:p>
        </w:tc>
      </w:tr>
      <w:tr w:rsidR="00A62051" w:rsidRPr="002C368F" w14:paraId="109DAC58" w14:textId="77777777" w:rsidTr="00227445">
        <w:trPr>
          <w:trHeight w:val="240"/>
          <w:jc w:val="center"/>
        </w:trPr>
        <w:tc>
          <w:tcPr>
            <w:tcW w:w="4876" w:type="dxa"/>
            <w:tcBorders>
              <w:top w:val="nil"/>
              <w:left w:val="nil"/>
              <w:bottom w:val="nil"/>
              <w:right w:val="nil"/>
            </w:tcBorders>
          </w:tcPr>
          <w:p w14:paraId="7AFCD503"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5084C59B" w14:textId="77777777" w:rsidR="00A62051" w:rsidRPr="002C368F" w:rsidRDefault="00A62051" w:rsidP="00227445">
            <w:pPr>
              <w:pStyle w:val="AmColumnHeading"/>
            </w:pPr>
            <w:r w:rsidRPr="002C368F">
              <w:t>Poprawka</w:t>
            </w:r>
          </w:p>
        </w:tc>
      </w:tr>
      <w:tr w:rsidR="00A62051" w:rsidRPr="002C368F" w14:paraId="753738CE" w14:textId="77777777" w:rsidTr="00227445">
        <w:trPr>
          <w:jc w:val="center"/>
        </w:trPr>
        <w:tc>
          <w:tcPr>
            <w:tcW w:w="4876" w:type="dxa"/>
            <w:tcBorders>
              <w:top w:val="nil"/>
              <w:left w:val="nil"/>
              <w:bottom w:val="nil"/>
              <w:right w:val="nil"/>
            </w:tcBorders>
          </w:tcPr>
          <w:p w14:paraId="0BE96811" w14:textId="77777777" w:rsidR="00A62051" w:rsidRPr="002C368F" w:rsidRDefault="00A62051" w:rsidP="00227445">
            <w:pPr>
              <w:pStyle w:val="Normal6a"/>
            </w:pPr>
          </w:p>
        </w:tc>
        <w:tc>
          <w:tcPr>
            <w:tcW w:w="4876" w:type="dxa"/>
            <w:tcBorders>
              <w:top w:val="nil"/>
              <w:left w:val="nil"/>
              <w:bottom w:val="nil"/>
              <w:right w:val="nil"/>
            </w:tcBorders>
          </w:tcPr>
          <w:p w14:paraId="1449FB37" w14:textId="77777777" w:rsidR="00A62051" w:rsidRPr="002C368F" w:rsidRDefault="00A62051" w:rsidP="00227445">
            <w:pPr>
              <w:pStyle w:val="Normal6a"/>
            </w:pPr>
            <w:r w:rsidRPr="002C368F">
              <w:rPr>
                <w:b/>
                <w:i/>
              </w:rPr>
              <w:t>15a.</w:t>
            </w:r>
            <w:r w:rsidRPr="002C368F">
              <w:tab/>
            </w:r>
            <w:r w:rsidRPr="002C368F">
              <w:rPr>
                <w:b/>
                <w:i/>
              </w:rPr>
              <w:t>podkreśla, że przejrzystość i pełny dostęp do dokumentów instytucji europejskich muszą być regułą, a wyjątki od tej reguły muszą być interpretowane ściśle, z uwzględnieniem nadrzędnego interesu publicznego przemawiającego za ujawnieniem;</w:t>
            </w:r>
          </w:p>
        </w:tc>
      </w:tr>
    </w:tbl>
    <w:p w14:paraId="628B3025"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{PL}</w:t>
      </w:r>
      <w:r w:rsidRPr="00013718">
        <w:rPr>
          <w:lang w:val="en-GB"/>
        </w:rPr>
        <w:t>pl</w:t>
      </w:r>
      <w:r w:rsidRPr="00013718">
        <w:rPr>
          <w:rStyle w:val="HideTWBExt"/>
          <w:lang w:val="en-GB"/>
        </w:rPr>
        <w:t>&lt;/Original&gt;</w:t>
      </w:r>
    </w:p>
    <w:p w14:paraId="10C2D848" w14:textId="77777777" w:rsidR="00A62051" w:rsidRPr="00013718" w:rsidRDefault="00A62051" w:rsidP="00A62051">
      <w:pPr>
        <w:rPr>
          <w:lang w:val="en-GB"/>
        </w:rPr>
      </w:pPr>
      <w:r w:rsidRPr="00013718">
        <w:rPr>
          <w:rStyle w:val="HideTWBExt"/>
          <w:lang w:val="en-GB"/>
        </w:rPr>
        <w:t>&lt;/Amend&gt;</w:t>
      </w:r>
    </w:p>
    <w:p w14:paraId="75D91AA6" w14:textId="27B27A25"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138</w:t>
      </w:r>
      <w:r w:rsidRPr="00013718">
        <w:rPr>
          <w:rStyle w:val="HideTWBExt"/>
          <w:b w:val="0"/>
          <w:lang w:val="en-GB"/>
        </w:rPr>
        <w:t>&lt;/NumAm&gt;</w:t>
      </w:r>
    </w:p>
    <w:p w14:paraId="24E03BE1"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Markéta Gregorová</w:t>
      </w:r>
      <w:r w:rsidRPr="00013718">
        <w:rPr>
          <w:rStyle w:val="HideTWBExt"/>
          <w:b w:val="0"/>
          <w:lang w:val="en-GB"/>
        </w:rPr>
        <w:t>&lt;/Members&gt;</w:t>
      </w:r>
    </w:p>
    <w:p w14:paraId="4965FE08" w14:textId="77777777" w:rsidR="00A62051" w:rsidRPr="00013718" w:rsidRDefault="00A62051" w:rsidP="00A62051">
      <w:pPr>
        <w:pStyle w:val="NormalBold"/>
        <w:rPr>
          <w:lang w:val="en-GB"/>
        </w:rPr>
      </w:pPr>
      <w:r w:rsidRPr="00013718">
        <w:rPr>
          <w:rStyle w:val="HideTWBExt"/>
          <w:b w:val="0"/>
          <w:lang w:val="en-GB"/>
        </w:rPr>
        <w:t>&lt;/RepeatBlock-By&gt;</w:t>
      </w:r>
    </w:p>
    <w:p w14:paraId="68CF43D5"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726A34CB"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 a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71F9B921" w14:textId="77777777" w:rsidTr="00227445">
        <w:trPr>
          <w:trHeight w:hRule="exact" w:val="240"/>
          <w:jc w:val="center"/>
        </w:trPr>
        <w:tc>
          <w:tcPr>
            <w:tcW w:w="9752" w:type="dxa"/>
            <w:gridSpan w:val="2"/>
            <w:tcBorders>
              <w:top w:val="nil"/>
              <w:left w:val="nil"/>
              <w:bottom w:val="nil"/>
              <w:right w:val="nil"/>
            </w:tcBorders>
          </w:tcPr>
          <w:p w14:paraId="6F783798" w14:textId="77777777" w:rsidR="00A62051" w:rsidRPr="00013718" w:rsidRDefault="00A62051" w:rsidP="00227445">
            <w:pPr>
              <w:rPr>
                <w:lang w:val="en-GB"/>
              </w:rPr>
            </w:pPr>
          </w:p>
        </w:tc>
      </w:tr>
      <w:tr w:rsidR="00A62051" w:rsidRPr="002C368F" w14:paraId="5448D854" w14:textId="77777777" w:rsidTr="00227445">
        <w:trPr>
          <w:trHeight w:val="240"/>
          <w:jc w:val="center"/>
        </w:trPr>
        <w:tc>
          <w:tcPr>
            <w:tcW w:w="4876" w:type="dxa"/>
            <w:tcBorders>
              <w:top w:val="nil"/>
              <w:left w:val="nil"/>
              <w:bottom w:val="nil"/>
              <w:right w:val="nil"/>
            </w:tcBorders>
          </w:tcPr>
          <w:p w14:paraId="14400B05"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77F3852C" w14:textId="77777777" w:rsidR="00A62051" w:rsidRPr="002C368F" w:rsidRDefault="00A62051" w:rsidP="00227445">
            <w:pPr>
              <w:pStyle w:val="AmColumnHeading"/>
            </w:pPr>
            <w:r w:rsidRPr="002C368F">
              <w:t>Poprawka</w:t>
            </w:r>
          </w:p>
        </w:tc>
      </w:tr>
      <w:tr w:rsidR="00A62051" w:rsidRPr="002C368F" w14:paraId="5AD19FB2" w14:textId="77777777" w:rsidTr="00227445">
        <w:trPr>
          <w:jc w:val="center"/>
        </w:trPr>
        <w:tc>
          <w:tcPr>
            <w:tcW w:w="4876" w:type="dxa"/>
            <w:tcBorders>
              <w:top w:val="nil"/>
              <w:left w:val="nil"/>
              <w:bottom w:val="nil"/>
              <w:right w:val="nil"/>
            </w:tcBorders>
          </w:tcPr>
          <w:p w14:paraId="099FE55C" w14:textId="77777777" w:rsidR="00A62051" w:rsidRPr="002C368F" w:rsidRDefault="00A62051" w:rsidP="00227445">
            <w:pPr>
              <w:pStyle w:val="Normal6a"/>
            </w:pPr>
          </w:p>
        </w:tc>
        <w:tc>
          <w:tcPr>
            <w:tcW w:w="4876" w:type="dxa"/>
            <w:tcBorders>
              <w:top w:val="nil"/>
              <w:left w:val="nil"/>
              <w:bottom w:val="nil"/>
              <w:right w:val="nil"/>
            </w:tcBorders>
          </w:tcPr>
          <w:p w14:paraId="562EC1E7" w14:textId="77777777" w:rsidR="00A62051" w:rsidRPr="002C368F" w:rsidRDefault="00A62051" w:rsidP="00227445">
            <w:pPr>
              <w:pStyle w:val="Normal6a"/>
            </w:pPr>
            <w:r w:rsidRPr="002C368F">
              <w:rPr>
                <w:b/>
                <w:i/>
              </w:rPr>
              <w:t>15a.</w:t>
            </w:r>
            <w:r w:rsidRPr="002C368F">
              <w:rPr>
                <w:b/>
                <w:i/>
              </w:rPr>
              <w:tab/>
              <w:t>apeluje o wprowadzenie na stronie internetowej Parlamentu Europejskiego przyjaznego dla użytkownika systemu, dzięki któremu w przypadku każdego głosowania imiennego tekst poddany pod głosowanie oraz wyniki głosowania będą mogły być filtrowane według grup i posłów do PE;</w:t>
            </w:r>
          </w:p>
        </w:tc>
      </w:tr>
    </w:tbl>
    <w:p w14:paraId="36E85545"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0A1BF73C" w14:textId="77777777" w:rsidR="00A62051" w:rsidRPr="00013718" w:rsidRDefault="00A62051" w:rsidP="00A62051">
      <w:pPr>
        <w:rPr>
          <w:lang w:val="en-GB"/>
        </w:rPr>
      </w:pPr>
      <w:r w:rsidRPr="00013718">
        <w:rPr>
          <w:rStyle w:val="HideTWBExt"/>
          <w:lang w:val="en-GB"/>
        </w:rPr>
        <w:t>&lt;/Amend&gt;</w:t>
      </w:r>
    </w:p>
    <w:p w14:paraId="54DEB734" w14:textId="1C634B98"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139</w:t>
      </w:r>
      <w:r w:rsidRPr="00013718">
        <w:rPr>
          <w:rStyle w:val="HideTWBExt"/>
          <w:b w:val="0"/>
          <w:lang w:val="en-GB"/>
        </w:rPr>
        <w:t>&lt;/NumAm&gt;</w:t>
      </w:r>
    </w:p>
    <w:p w14:paraId="7F272A4A"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Gaetano Pedulla'</w:t>
      </w:r>
      <w:r w:rsidRPr="00013718">
        <w:rPr>
          <w:rStyle w:val="HideTWBExt"/>
          <w:b w:val="0"/>
          <w:lang w:val="en-GB"/>
        </w:rPr>
        <w:t>&lt;/Members&gt;</w:t>
      </w:r>
    </w:p>
    <w:p w14:paraId="1C8E685F" w14:textId="77777777" w:rsidR="00A62051" w:rsidRPr="00013718" w:rsidRDefault="00A62051" w:rsidP="00A62051">
      <w:pPr>
        <w:pStyle w:val="NormalBold"/>
        <w:rPr>
          <w:lang w:val="en-GB"/>
        </w:rPr>
      </w:pPr>
      <w:r w:rsidRPr="00013718">
        <w:rPr>
          <w:rStyle w:val="HideTWBExt"/>
          <w:b w:val="0"/>
          <w:lang w:val="en-GB"/>
        </w:rPr>
        <w:t>&lt;/RepeatBlock-By&gt;</w:t>
      </w:r>
    </w:p>
    <w:p w14:paraId="1E46D85C"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1EE6FEB7"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 b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3F9AD323" w14:textId="77777777" w:rsidTr="00227445">
        <w:trPr>
          <w:trHeight w:hRule="exact" w:val="240"/>
          <w:jc w:val="center"/>
        </w:trPr>
        <w:tc>
          <w:tcPr>
            <w:tcW w:w="9752" w:type="dxa"/>
            <w:gridSpan w:val="2"/>
            <w:tcBorders>
              <w:top w:val="nil"/>
              <w:left w:val="nil"/>
              <w:bottom w:val="nil"/>
              <w:right w:val="nil"/>
            </w:tcBorders>
          </w:tcPr>
          <w:p w14:paraId="1EC67C4A" w14:textId="77777777" w:rsidR="00A62051" w:rsidRPr="00013718" w:rsidRDefault="00A62051" w:rsidP="00227445">
            <w:pPr>
              <w:rPr>
                <w:lang w:val="en-GB"/>
              </w:rPr>
            </w:pPr>
          </w:p>
        </w:tc>
      </w:tr>
      <w:tr w:rsidR="00A62051" w:rsidRPr="002C368F" w14:paraId="7BADD2AD" w14:textId="77777777" w:rsidTr="00227445">
        <w:trPr>
          <w:trHeight w:val="240"/>
          <w:jc w:val="center"/>
        </w:trPr>
        <w:tc>
          <w:tcPr>
            <w:tcW w:w="4876" w:type="dxa"/>
            <w:tcBorders>
              <w:top w:val="nil"/>
              <w:left w:val="nil"/>
              <w:bottom w:val="nil"/>
              <w:right w:val="nil"/>
            </w:tcBorders>
          </w:tcPr>
          <w:p w14:paraId="31A2BEA8"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4B78FDCF" w14:textId="77777777" w:rsidR="00A62051" w:rsidRPr="002C368F" w:rsidRDefault="00A62051" w:rsidP="00227445">
            <w:pPr>
              <w:pStyle w:val="AmColumnHeading"/>
            </w:pPr>
            <w:r w:rsidRPr="002C368F">
              <w:t>Poprawka</w:t>
            </w:r>
          </w:p>
        </w:tc>
      </w:tr>
      <w:tr w:rsidR="00A62051" w:rsidRPr="002C368F" w14:paraId="316C7097" w14:textId="77777777" w:rsidTr="00227445">
        <w:trPr>
          <w:jc w:val="center"/>
        </w:trPr>
        <w:tc>
          <w:tcPr>
            <w:tcW w:w="4876" w:type="dxa"/>
            <w:tcBorders>
              <w:top w:val="nil"/>
              <w:left w:val="nil"/>
              <w:bottom w:val="nil"/>
              <w:right w:val="nil"/>
            </w:tcBorders>
          </w:tcPr>
          <w:p w14:paraId="567826F0" w14:textId="77777777" w:rsidR="00A62051" w:rsidRPr="002C368F" w:rsidRDefault="00A62051" w:rsidP="00227445">
            <w:pPr>
              <w:pStyle w:val="Normal6a"/>
            </w:pPr>
          </w:p>
        </w:tc>
        <w:tc>
          <w:tcPr>
            <w:tcW w:w="4876" w:type="dxa"/>
            <w:tcBorders>
              <w:top w:val="nil"/>
              <w:left w:val="nil"/>
              <w:bottom w:val="nil"/>
              <w:right w:val="nil"/>
            </w:tcBorders>
          </w:tcPr>
          <w:p w14:paraId="5A7ABB33" w14:textId="77777777" w:rsidR="00A62051" w:rsidRPr="002C368F" w:rsidRDefault="00A62051" w:rsidP="00227445">
            <w:pPr>
              <w:pStyle w:val="Normal6a"/>
            </w:pPr>
            <w:r w:rsidRPr="002C368F">
              <w:rPr>
                <w:b/>
                <w:i/>
              </w:rPr>
              <w:t>15b.</w:t>
            </w:r>
            <w:r w:rsidRPr="002C368F">
              <w:rPr>
                <w:b/>
                <w:i/>
              </w:rPr>
              <w:tab/>
              <w:t>postuluje, aby w każdym przypadku, gdy żądany dokument lub żądane informacje dotyczą kwestii o istotnym znaczeniu publicznym lub budzących duże kontrowersje, takich jak negocjacje i zakup szczepionek przeciwko COVID-19, domniemanie powinno przemawiać za pełnym ujawnieniem informacji, przy czym wyjątki należy dopuszczać tylko z konkretnych i istotnych powodów; apeluje o szybki przegląd decyzji odmownych dotyczących takich spraw;</w:t>
            </w:r>
          </w:p>
        </w:tc>
      </w:tr>
    </w:tbl>
    <w:p w14:paraId="28281B43"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{IT}</w:t>
      </w:r>
      <w:r w:rsidRPr="00013718">
        <w:rPr>
          <w:lang w:val="en-GB"/>
        </w:rPr>
        <w:t>it</w:t>
      </w:r>
      <w:r w:rsidRPr="00013718">
        <w:rPr>
          <w:rStyle w:val="HideTWBExt"/>
          <w:lang w:val="en-GB"/>
        </w:rPr>
        <w:t>&lt;/Original&gt;</w:t>
      </w:r>
    </w:p>
    <w:p w14:paraId="25AA9AFB" w14:textId="77777777" w:rsidR="00A62051" w:rsidRPr="00013718" w:rsidRDefault="00A62051" w:rsidP="00A62051">
      <w:pPr>
        <w:rPr>
          <w:lang w:val="en-GB"/>
        </w:rPr>
      </w:pPr>
      <w:r w:rsidRPr="00013718">
        <w:rPr>
          <w:rStyle w:val="HideTWBExt"/>
          <w:lang w:val="en-GB"/>
        </w:rPr>
        <w:t>&lt;/Amend&gt;</w:t>
      </w:r>
    </w:p>
    <w:p w14:paraId="069528B1" w14:textId="4D2D3D47"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140</w:t>
      </w:r>
      <w:r w:rsidRPr="00013718">
        <w:rPr>
          <w:rStyle w:val="HideTWBExt"/>
          <w:b w:val="0"/>
          <w:lang w:val="en-GB"/>
        </w:rPr>
        <w:t>&lt;/NumAm&gt;</w:t>
      </w:r>
    </w:p>
    <w:p w14:paraId="2346B724"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Jadwiga Wiśniewska</w:t>
      </w:r>
      <w:r w:rsidRPr="00013718">
        <w:rPr>
          <w:rStyle w:val="HideTWBExt"/>
          <w:b w:val="0"/>
          <w:lang w:val="en-GB"/>
        </w:rPr>
        <w:t>&lt;/Members&gt;</w:t>
      </w:r>
    </w:p>
    <w:p w14:paraId="6AEC9354" w14:textId="77777777" w:rsidR="00A62051" w:rsidRPr="00013718" w:rsidRDefault="00A62051" w:rsidP="00A62051">
      <w:pPr>
        <w:pStyle w:val="NormalBold"/>
        <w:rPr>
          <w:lang w:val="en-GB"/>
        </w:rPr>
      </w:pPr>
      <w:r w:rsidRPr="00013718">
        <w:rPr>
          <w:rStyle w:val="HideTWBExt"/>
          <w:b w:val="0"/>
          <w:lang w:val="en-GB"/>
        </w:rPr>
        <w:t>&lt;/RepeatBlock-By&gt;</w:t>
      </w:r>
    </w:p>
    <w:p w14:paraId="10DCE0A6"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04A2FFC6"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 b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7DFACB68" w14:textId="77777777" w:rsidTr="00227445">
        <w:trPr>
          <w:trHeight w:hRule="exact" w:val="240"/>
          <w:jc w:val="center"/>
        </w:trPr>
        <w:tc>
          <w:tcPr>
            <w:tcW w:w="9752" w:type="dxa"/>
            <w:gridSpan w:val="2"/>
            <w:tcBorders>
              <w:top w:val="nil"/>
              <w:left w:val="nil"/>
              <w:bottom w:val="nil"/>
              <w:right w:val="nil"/>
            </w:tcBorders>
          </w:tcPr>
          <w:p w14:paraId="7C3AFCA2" w14:textId="77777777" w:rsidR="00A62051" w:rsidRPr="00013718" w:rsidRDefault="00A62051" w:rsidP="00227445">
            <w:pPr>
              <w:rPr>
                <w:lang w:val="en-GB"/>
              </w:rPr>
            </w:pPr>
          </w:p>
        </w:tc>
      </w:tr>
      <w:tr w:rsidR="00A62051" w:rsidRPr="002C368F" w14:paraId="7B619FF3" w14:textId="77777777" w:rsidTr="00227445">
        <w:trPr>
          <w:trHeight w:val="240"/>
          <w:jc w:val="center"/>
        </w:trPr>
        <w:tc>
          <w:tcPr>
            <w:tcW w:w="4876" w:type="dxa"/>
            <w:tcBorders>
              <w:top w:val="nil"/>
              <w:left w:val="nil"/>
              <w:bottom w:val="nil"/>
              <w:right w:val="nil"/>
            </w:tcBorders>
          </w:tcPr>
          <w:p w14:paraId="195A5F07"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3AFC47F7" w14:textId="77777777" w:rsidR="00A62051" w:rsidRPr="002C368F" w:rsidRDefault="00A62051" w:rsidP="00227445">
            <w:pPr>
              <w:pStyle w:val="AmColumnHeading"/>
            </w:pPr>
            <w:r w:rsidRPr="002C368F">
              <w:t>Poprawka</w:t>
            </w:r>
          </w:p>
        </w:tc>
      </w:tr>
      <w:tr w:rsidR="00A62051" w:rsidRPr="002C368F" w14:paraId="57D86F14" w14:textId="77777777" w:rsidTr="00227445">
        <w:trPr>
          <w:jc w:val="center"/>
        </w:trPr>
        <w:tc>
          <w:tcPr>
            <w:tcW w:w="4876" w:type="dxa"/>
            <w:tcBorders>
              <w:top w:val="nil"/>
              <w:left w:val="nil"/>
              <w:bottom w:val="nil"/>
              <w:right w:val="nil"/>
            </w:tcBorders>
          </w:tcPr>
          <w:p w14:paraId="6B422995" w14:textId="77777777" w:rsidR="00A62051" w:rsidRPr="002C368F" w:rsidRDefault="00A62051" w:rsidP="00227445">
            <w:pPr>
              <w:pStyle w:val="Normal6a"/>
            </w:pPr>
          </w:p>
        </w:tc>
        <w:tc>
          <w:tcPr>
            <w:tcW w:w="4876" w:type="dxa"/>
            <w:tcBorders>
              <w:top w:val="nil"/>
              <w:left w:val="nil"/>
              <w:bottom w:val="nil"/>
              <w:right w:val="nil"/>
            </w:tcBorders>
          </w:tcPr>
          <w:p w14:paraId="64422027" w14:textId="77777777" w:rsidR="00A62051" w:rsidRPr="002C368F" w:rsidRDefault="00A62051" w:rsidP="00227445">
            <w:pPr>
              <w:pStyle w:val="Normal6a"/>
            </w:pPr>
            <w:r w:rsidRPr="002C368F">
              <w:rPr>
                <w:b/>
                <w:i/>
              </w:rPr>
              <w:t>15b.</w:t>
            </w:r>
            <w:r w:rsidRPr="002C368F">
              <w:tab/>
            </w:r>
            <w:r w:rsidRPr="002C368F">
              <w:rPr>
                <w:b/>
                <w:i/>
              </w:rPr>
              <w:t>wzywa instytucje UE do pełnego zastosowania się do wyroku TSUE w sprawie T-540/1, dotyczącej dostępu do dokumentów z rozmów trójstronnych; wzywa instytucje UE, a w szczególności Radę, by udoskonaliły swoje zasady i procedury dotyczące przejrzystości legislacyjnej;</w:t>
            </w:r>
          </w:p>
        </w:tc>
      </w:tr>
    </w:tbl>
    <w:p w14:paraId="252A3639"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{PL}</w:t>
      </w:r>
      <w:r w:rsidRPr="00013718">
        <w:rPr>
          <w:lang w:val="en-GB"/>
        </w:rPr>
        <w:t>pl</w:t>
      </w:r>
      <w:r w:rsidRPr="00013718">
        <w:rPr>
          <w:rStyle w:val="HideTWBExt"/>
          <w:lang w:val="en-GB"/>
        </w:rPr>
        <w:t>&lt;/Original&gt;</w:t>
      </w:r>
    </w:p>
    <w:p w14:paraId="5F6EE805" w14:textId="77777777" w:rsidR="00A62051" w:rsidRPr="00013718" w:rsidRDefault="00A62051" w:rsidP="00A62051">
      <w:pPr>
        <w:rPr>
          <w:lang w:val="en-GB"/>
        </w:rPr>
      </w:pPr>
      <w:r w:rsidRPr="00013718">
        <w:rPr>
          <w:rStyle w:val="HideTWBExt"/>
          <w:lang w:val="en-GB"/>
        </w:rPr>
        <w:t>&lt;/Amend&gt;</w:t>
      </w:r>
    </w:p>
    <w:p w14:paraId="6931C243" w14:textId="7147E0D5" w:rsidR="00A62051" w:rsidRPr="00013718" w:rsidRDefault="00A62051" w:rsidP="00A62051">
      <w:pPr>
        <w:pStyle w:val="AmNumberTabs"/>
        <w:rPr>
          <w:lang w:val="en-GB"/>
        </w:rPr>
      </w:pPr>
      <w:r w:rsidRPr="00013718">
        <w:rPr>
          <w:rStyle w:val="HideTWBExt"/>
          <w:b w:val="0"/>
          <w:lang w:val="en-GB"/>
        </w:rPr>
        <w:t>&lt;Amend&gt;</w:t>
      </w:r>
      <w:r w:rsidRPr="00013718">
        <w:rPr>
          <w:lang w:val="en-GB"/>
        </w:rPr>
        <w:t>Poprawka</w:t>
      </w:r>
      <w:r w:rsidRPr="00013718">
        <w:rPr>
          <w:lang w:val="en-GB"/>
        </w:rPr>
        <w:tab/>
      </w:r>
      <w:r w:rsidRPr="00013718">
        <w:rPr>
          <w:lang w:val="en-GB"/>
        </w:rPr>
        <w:tab/>
      </w:r>
      <w:r w:rsidRPr="00013718">
        <w:rPr>
          <w:rStyle w:val="HideTWBExt"/>
          <w:b w:val="0"/>
          <w:lang w:val="en-GB"/>
        </w:rPr>
        <w:t>&lt;NumAm&gt;</w:t>
      </w:r>
      <w:r w:rsidR="001428AF" w:rsidRPr="00013718">
        <w:rPr>
          <w:lang w:val="en-GB"/>
        </w:rPr>
        <w:t>141</w:t>
      </w:r>
      <w:r w:rsidRPr="00013718">
        <w:rPr>
          <w:rStyle w:val="HideTWBExt"/>
          <w:b w:val="0"/>
          <w:lang w:val="en-GB"/>
        </w:rPr>
        <w:t>&lt;/NumAm&gt;</w:t>
      </w:r>
    </w:p>
    <w:p w14:paraId="34F67B8D" w14:textId="77777777" w:rsidR="00A62051" w:rsidRPr="00013718" w:rsidRDefault="00A62051" w:rsidP="00A62051">
      <w:pPr>
        <w:pStyle w:val="NormalBold"/>
        <w:rPr>
          <w:lang w:val="en-GB"/>
        </w:rPr>
      </w:pPr>
      <w:r w:rsidRPr="00013718">
        <w:rPr>
          <w:rStyle w:val="HideTWBExt"/>
          <w:b w:val="0"/>
          <w:lang w:val="en-GB"/>
        </w:rPr>
        <w:t>&lt;RepeatBlock-By&gt;&lt;Members&gt;</w:t>
      </w:r>
      <w:r w:rsidRPr="00013718">
        <w:rPr>
          <w:lang w:val="en-GB"/>
        </w:rPr>
        <w:t>Veronika Cifrová Ostrihoňová, Malik Azmani, Lucia Yar, Nikola Minchev</w:t>
      </w:r>
      <w:r w:rsidRPr="00013718">
        <w:rPr>
          <w:rStyle w:val="HideTWBExt"/>
          <w:b w:val="0"/>
          <w:lang w:val="en-GB"/>
        </w:rPr>
        <w:t>&lt;/Members&gt;</w:t>
      </w:r>
    </w:p>
    <w:p w14:paraId="6EEEA9AF" w14:textId="77777777" w:rsidR="00A62051" w:rsidRPr="00013718" w:rsidRDefault="00A62051" w:rsidP="00A62051">
      <w:pPr>
        <w:pStyle w:val="NormalBold"/>
        <w:rPr>
          <w:lang w:val="en-GB"/>
        </w:rPr>
      </w:pPr>
      <w:r w:rsidRPr="00013718">
        <w:rPr>
          <w:rStyle w:val="HideTWBExt"/>
          <w:b w:val="0"/>
          <w:lang w:val="en-GB"/>
        </w:rPr>
        <w:t>&lt;/RepeatBlock-By&gt;</w:t>
      </w:r>
    </w:p>
    <w:p w14:paraId="54F09A21" w14:textId="77777777" w:rsidR="00A62051" w:rsidRPr="00013718" w:rsidRDefault="00A62051" w:rsidP="00A62051">
      <w:pPr>
        <w:pStyle w:val="NormalBold"/>
        <w:rPr>
          <w:lang w:val="en-GB"/>
        </w:rPr>
      </w:pPr>
      <w:r w:rsidRPr="00013718">
        <w:rPr>
          <w:rStyle w:val="HideTWBExt"/>
          <w:b w:val="0"/>
          <w:lang w:val="en-GB"/>
        </w:rPr>
        <w:t>&lt;DocAmend&gt;</w:t>
      </w:r>
      <w:r w:rsidRPr="00013718">
        <w:rPr>
          <w:lang w:val="en-GB"/>
        </w:rPr>
        <w:t>Projekt rezolucji</w:t>
      </w:r>
      <w:r w:rsidRPr="00013718">
        <w:rPr>
          <w:rStyle w:val="HideTWBExt"/>
          <w:b w:val="0"/>
          <w:lang w:val="en-GB"/>
        </w:rPr>
        <w:t>&lt;/DocAmend&gt;</w:t>
      </w:r>
    </w:p>
    <w:p w14:paraId="2D55D20F" w14:textId="77777777" w:rsidR="00A62051" w:rsidRPr="00013718" w:rsidRDefault="00A62051" w:rsidP="00A62051">
      <w:pPr>
        <w:pStyle w:val="NormalBold"/>
        <w:rPr>
          <w:lang w:val="en-GB"/>
        </w:rPr>
      </w:pPr>
      <w:r w:rsidRPr="00013718">
        <w:rPr>
          <w:rStyle w:val="HideTWBExt"/>
          <w:b w:val="0"/>
          <w:lang w:val="en-GB"/>
        </w:rPr>
        <w:t>&lt;Article&gt;</w:t>
      </w:r>
      <w:r w:rsidRPr="00013718">
        <w:rPr>
          <w:lang w:val="en-GB"/>
        </w:rPr>
        <w:t>Ustęp 15 b (nowy)</w:t>
      </w:r>
      <w:r w:rsidRPr="00013718">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2051" w:rsidRPr="00013718" w14:paraId="4EBBCACE" w14:textId="77777777" w:rsidTr="00227445">
        <w:trPr>
          <w:trHeight w:hRule="exact" w:val="240"/>
          <w:jc w:val="center"/>
        </w:trPr>
        <w:tc>
          <w:tcPr>
            <w:tcW w:w="9752" w:type="dxa"/>
            <w:gridSpan w:val="2"/>
            <w:tcBorders>
              <w:top w:val="nil"/>
              <w:left w:val="nil"/>
              <w:bottom w:val="nil"/>
              <w:right w:val="nil"/>
            </w:tcBorders>
          </w:tcPr>
          <w:p w14:paraId="50685CC5" w14:textId="77777777" w:rsidR="00A62051" w:rsidRPr="00013718" w:rsidRDefault="00A62051" w:rsidP="00227445">
            <w:pPr>
              <w:rPr>
                <w:lang w:val="en-GB"/>
              </w:rPr>
            </w:pPr>
          </w:p>
        </w:tc>
      </w:tr>
      <w:tr w:rsidR="00A62051" w:rsidRPr="002C368F" w14:paraId="0316F303" w14:textId="77777777" w:rsidTr="00227445">
        <w:trPr>
          <w:trHeight w:val="240"/>
          <w:jc w:val="center"/>
        </w:trPr>
        <w:tc>
          <w:tcPr>
            <w:tcW w:w="4876" w:type="dxa"/>
            <w:tcBorders>
              <w:top w:val="nil"/>
              <w:left w:val="nil"/>
              <w:bottom w:val="nil"/>
              <w:right w:val="nil"/>
            </w:tcBorders>
          </w:tcPr>
          <w:p w14:paraId="1560277E" w14:textId="77777777" w:rsidR="00A62051" w:rsidRPr="002C368F" w:rsidRDefault="00A62051" w:rsidP="00227445">
            <w:pPr>
              <w:pStyle w:val="AmColumnHeading"/>
            </w:pPr>
            <w:r w:rsidRPr="002C368F">
              <w:t>Projekt rezolucji</w:t>
            </w:r>
          </w:p>
        </w:tc>
        <w:tc>
          <w:tcPr>
            <w:tcW w:w="4876" w:type="dxa"/>
            <w:tcBorders>
              <w:top w:val="nil"/>
              <w:left w:val="nil"/>
              <w:bottom w:val="nil"/>
              <w:right w:val="nil"/>
            </w:tcBorders>
          </w:tcPr>
          <w:p w14:paraId="24D7BA68" w14:textId="77777777" w:rsidR="00A62051" w:rsidRPr="002C368F" w:rsidRDefault="00A62051" w:rsidP="00227445">
            <w:pPr>
              <w:pStyle w:val="AmColumnHeading"/>
            </w:pPr>
            <w:r w:rsidRPr="002C368F">
              <w:t>Poprawka</w:t>
            </w:r>
          </w:p>
        </w:tc>
      </w:tr>
      <w:tr w:rsidR="00A62051" w:rsidRPr="002C368F" w14:paraId="25D07B2C" w14:textId="77777777" w:rsidTr="00227445">
        <w:trPr>
          <w:jc w:val="center"/>
        </w:trPr>
        <w:tc>
          <w:tcPr>
            <w:tcW w:w="4876" w:type="dxa"/>
            <w:tcBorders>
              <w:top w:val="nil"/>
              <w:left w:val="nil"/>
              <w:bottom w:val="nil"/>
              <w:right w:val="nil"/>
            </w:tcBorders>
          </w:tcPr>
          <w:p w14:paraId="22757BA7" w14:textId="77777777" w:rsidR="00A62051" w:rsidRPr="002C368F" w:rsidRDefault="00A62051" w:rsidP="00227445">
            <w:pPr>
              <w:pStyle w:val="Normal6a"/>
            </w:pPr>
          </w:p>
        </w:tc>
        <w:tc>
          <w:tcPr>
            <w:tcW w:w="4876" w:type="dxa"/>
            <w:tcBorders>
              <w:top w:val="nil"/>
              <w:left w:val="nil"/>
              <w:bottom w:val="nil"/>
              <w:right w:val="nil"/>
            </w:tcBorders>
          </w:tcPr>
          <w:p w14:paraId="10158D0A" w14:textId="77777777" w:rsidR="00A62051" w:rsidRPr="002C368F" w:rsidRDefault="00A62051" w:rsidP="00227445">
            <w:pPr>
              <w:pStyle w:val="Normal6a"/>
            </w:pPr>
            <w:r w:rsidRPr="002C368F">
              <w:rPr>
                <w:b/>
                <w:i/>
              </w:rPr>
              <w:t>15b.</w:t>
            </w:r>
            <w:r w:rsidRPr="002C368F">
              <w:rPr>
                <w:b/>
                <w:i/>
              </w:rPr>
              <w:tab/>
              <w:t>wzywa UE i państwa członkowskie, by stosowały się do ustaleń i zaleceń Komitetu ds. Przestrzegania Konwencji z Aarhus i Rzecznika Praw Obywatelskich, a jednocześnie szanować swoje własne zobowiązania międzynarodowe wynikające z tej konwencji oraz zasad praworządności;</w:t>
            </w:r>
          </w:p>
        </w:tc>
      </w:tr>
    </w:tbl>
    <w:p w14:paraId="4A1205D9" w14:textId="77777777" w:rsidR="00A62051" w:rsidRPr="00013718" w:rsidRDefault="00A62051" w:rsidP="00A62051">
      <w:pPr>
        <w:pStyle w:val="AmOrLang"/>
        <w:rPr>
          <w:lang w:val="en-GB"/>
        </w:rPr>
      </w:pPr>
      <w:r w:rsidRPr="00013718">
        <w:rPr>
          <w:lang w:val="en-GB"/>
        </w:rPr>
        <w:t xml:space="preserve">Or. </w:t>
      </w:r>
      <w:r w:rsidRPr="00013718">
        <w:rPr>
          <w:rStyle w:val="HideTWBExt"/>
          <w:lang w:val="en-GB"/>
        </w:rPr>
        <w:t>&lt;Original&gt;</w:t>
      </w:r>
      <w:r w:rsidRPr="00013718">
        <w:rPr>
          <w:rStyle w:val="HideTWBInt"/>
          <w:lang w:val="en-GB"/>
        </w:rPr>
        <w:t>{EN}</w:t>
      </w:r>
      <w:r w:rsidRPr="00013718">
        <w:rPr>
          <w:lang w:val="en-GB"/>
        </w:rPr>
        <w:t>en</w:t>
      </w:r>
      <w:r w:rsidRPr="00013718">
        <w:rPr>
          <w:rStyle w:val="HideTWBExt"/>
          <w:lang w:val="en-GB"/>
        </w:rPr>
        <w:t>&lt;/Original&gt;</w:t>
      </w:r>
    </w:p>
    <w:p w14:paraId="30773EE2" w14:textId="530758F2" w:rsidR="00A62051" w:rsidRPr="00013718" w:rsidRDefault="00A62051" w:rsidP="00A62051">
      <w:pPr>
        <w:rPr>
          <w:lang w:val="en-GB"/>
        </w:rPr>
      </w:pPr>
      <w:r w:rsidRPr="00013718">
        <w:rPr>
          <w:rStyle w:val="HideTWBExt"/>
          <w:lang w:val="en-GB"/>
        </w:rPr>
        <w:t>&lt;/Amend&gt;&lt;/RepeatBlock-Amend&gt;</w:t>
      </w:r>
    </w:p>
    <w:p w14:paraId="629CCB95" w14:textId="39F26D36" w:rsidR="00F06905" w:rsidRPr="00013718" w:rsidRDefault="00F06905" w:rsidP="00A62051">
      <w:pPr>
        <w:rPr>
          <w:lang w:val="en-GB"/>
        </w:rPr>
      </w:pPr>
    </w:p>
    <w:sectPr w:rsidR="00F06905" w:rsidRPr="00013718" w:rsidSect="004B3B28">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CCBA1" w14:textId="77777777" w:rsidR="002F213C" w:rsidRPr="002C368F" w:rsidRDefault="002F213C">
      <w:r w:rsidRPr="002C368F">
        <w:separator/>
      </w:r>
    </w:p>
  </w:endnote>
  <w:endnote w:type="continuationSeparator" w:id="0">
    <w:p w14:paraId="629CCBA3" w14:textId="77777777" w:rsidR="002F213C" w:rsidRPr="002C368F" w:rsidRDefault="002F213C">
      <w:r w:rsidRPr="002C36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B6FEB" w14:textId="1CB4DA46" w:rsidR="004B3B28" w:rsidRPr="002C368F" w:rsidRDefault="004B3B28" w:rsidP="004B3B28">
    <w:pPr>
      <w:pStyle w:val="EPFooter"/>
    </w:pPr>
    <w:r w:rsidRPr="002C368F">
      <w:t>PE</w:t>
    </w:r>
    <w:r w:rsidRPr="002C368F">
      <w:rPr>
        <w:rStyle w:val="HideTWBExt"/>
      </w:rPr>
      <w:t>&lt;NoPE&gt;</w:t>
    </w:r>
    <w:r w:rsidRPr="002C368F">
      <w:t>779.637</w:t>
    </w:r>
    <w:r w:rsidRPr="002C368F">
      <w:rPr>
        <w:rStyle w:val="HideTWBExt"/>
      </w:rPr>
      <w:t>&lt;/NoPE&gt;&lt;Version&gt;</w:t>
    </w:r>
    <w:r w:rsidRPr="002C368F">
      <w:t>v01-00</w:t>
    </w:r>
    <w:r w:rsidRPr="002C368F">
      <w:rPr>
        <w:rStyle w:val="HideTWBExt"/>
      </w:rPr>
      <w:t>&lt;/Version&gt;</w:t>
    </w:r>
    <w:r w:rsidRPr="002C368F">
      <w:tab/>
    </w:r>
    <w:r w:rsidRPr="002C368F">
      <w:fldChar w:fldCharType="begin"/>
    </w:r>
    <w:r w:rsidRPr="002C368F">
      <w:instrText xml:space="preserve"> PAGE  \* MERGEFORMAT </w:instrText>
    </w:r>
    <w:r w:rsidRPr="002C368F">
      <w:fldChar w:fldCharType="separate"/>
    </w:r>
    <w:r w:rsidRPr="002C368F">
      <w:rPr>
        <w:noProof/>
      </w:rPr>
      <w:t>2</w:t>
    </w:r>
    <w:r w:rsidRPr="002C368F">
      <w:fldChar w:fldCharType="end"/>
    </w:r>
    <w:r w:rsidRPr="002C368F">
      <w:t>/</w:t>
    </w:r>
    <w:fldSimple w:instr=" NUMPAGES  \* MERGEFORMAT ">
      <w:r w:rsidRPr="002C368F">
        <w:rPr>
          <w:noProof/>
        </w:rPr>
        <w:t>82</w:t>
      </w:r>
    </w:fldSimple>
    <w:r w:rsidRPr="002C368F">
      <w:tab/>
    </w:r>
    <w:r w:rsidRPr="002C368F">
      <w:rPr>
        <w:rStyle w:val="HideTWBExt"/>
      </w:rPr>
      <w:t>&lt;PathFdR&gt;</w:t>
    </w:r>
    <w:r w:rsidR="002C368F" w:rsidRPr="002C368F">
      <w:t>AM\1332000PL.docx</w:t>
    </w:r>
    <w:r w:rsidRPr="002C368F">
      <w:rPr>
        <w:rStyle w:val="HideTWBExt"/>
      </w:rPr>
      <w:t>&lt;/PathFdR&gt;</w:t>
    </w:r>
  </w:p>
  <w:p w14:paraId="629CCB98" w14:textId="7E94413D" w:rsidR="00F06905" w:rsidRPr="002C368F" w:rsidRDefault="004B3B28" w:rsidP="004B3B28">
    <w:pPr>
      <w:pStyle w:val="EPFooter2"/>
    </w:pPr>
    <w:r w:rsidRPr="002C368F">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9AF59" w14:textId="1C3F46D4" w:rsidR="004B3B28" w:rsidRPr="002C368F" w:rsidRDefault="004B3B28" w:rsidP="004B3B28">
    <w:pPr>
      <w:pStyle w:val="EPFooter"/>
    </w:pPr>
    <w:r w:rsidRPr="002C368F">
      <w:rPr>
        <w:rStyle w:val="HideTWBExt"/>
      </w:rPr>
      <w:t>&lt;PathFdR&gt;</w:t>
    </w:r>
    <w:r w:rsidR="002C368F" w:rsidRPr="002C368F">
      <w:t>AM\1332000PL.docx</w:t>
    </w:r>
    <w:r w:rsidRPr="002C368F">
      <w:rPr>
        <w:rStyle w:val="HideTWBExt"/>
      </w:rPr>
      <w:t>&lt;/PathFdR&gt;</w:t>
    </w:r>
    <w:r w:rsidRPr="002C368F">
      <w:tab/>
    </w:r>
    <w:r w:rsidRPr="002C368F">
      <w:fldChar w:fldCharType="begin"/>
    </w:r>
    <w:r w:rsidRPr="002C368F">
      <w:instrText xml:space="preserve"> PAGE  \* MERGEFORMAT </w:instrText>
    </w:r>
    <w:r w:rsidRPr="002C368F">
      <w:fldChar w:fldCharType="separate"/>
    </w:r>
    <w:r w:rsidRPr="002C368F">
      <w:rPr>
        <w:noProof/>
      </w:rPr>
      <w:t>3</w:t>
    </w:r>
    <w:r w:rsidRPr="002C368F">
      <w:fldChar w:fldCharType="end"/>
    </w:r>
    <w:r w:rsidRPr="002C368F">
      <w:t>/</w:t>
    </w:r>
    <w:fldSimple w:instr=" NUMPAGES  \* MERGEFORMAT ">
      <w:r w:rsidRPr="002C368F">
        <w:rPr>
          <w:noProof/>
        </w:rPr>
        <w:t>82</w:t>
      </w:r>
    </w:fldSimple>
    <w:r w:rsidRPr="002C368F">
      <w:tab/>
      <w:t>PE</w:t>
    </w:r>
    <w:r w:rsidRPr="002C368F">
      <w:rPr>
        <w:rStyle w:val="HideTWBExt"/>
      </w:rPr>
      <w:t>&lt;NoPE&gt;</w:t>
    </w:r>
    <w:r w:rsidRPr="002C368F">
      <w:t>779.637</w:t>
    </w:r>
    <w:r w:rsidRPr="002C368F">
      <w:rPr>
        <w:rStyle w:val="HideTWBExt"/>
      </w:rPr>
      <w:t>&lt;/NoPE&gt;&lt;Version&gt;</w:t>
    </w:r>
    <w:r w:rsidRPr="002C368F">
      <w:t>v01-00</w:t>
    </w:r>
    <w:r w:rsidRPr="002C368F">
      <w:rPr>
        <w:rStyle w:val="HideTWBExt"/>
      </w:rPr>
      <w:t>&lt;/Version&gt;</w:t>
    </w:r>
  </w:p>
  <w:p w14:paraId="629CCB9A" w14:textId="04D9054B" w:rsidR="00F06905" w:rsidRPr="002C368F" w:rsidRDefault="004B3B28" w:rsidP="004B3B28">
    <w:pPr>
      <w:pStyle w:val="EPFooter2"/>
    </w:pPr>
    <w:r w:rsidRPr="002C368F">
      <w:tab/>
    </w:r>
    <w:r w:rsidRPr="002C368F">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601A3" w14:textId="37360A9D" w:rsidR="004B3B28" w:rsidRPr="002C368F" w:rsidRDefault="004B3B28" w:rsidP="004B3B28">
    <w:pPr>
      <w:pStyle w:val="EPFooter"/>
    </w:pPr>
    <w:r w:rsidRPr="002C368F">
      <w:rPr>
        <w:rStyle w:val="HideTWBExt"/>
      </w:rPr>
      <w:t>&lt;PathFdR&gt;</w:t>
    </w:r>
    <w:r w:rsidR="002C368F" w:rsidRPr="002C368F">
      <w:t>AM\1332000PL.docx</w:t>
    </w:r>
    <w:r w:rsidRPr="002C368F">
      <w:rPr>
        <w:rStyle w:val="HideTWBExt"/>
      </w:rPr>
      <w:t>&lt;/PathFdR&gt;</w:t>
    </w:r>
    <w:r w:rsidRPr="002C368F">
      <w:tab/>
    </w:r>
    <w:r w:rsidRPr="002C368F">
      <w:tab/>
      <w:t>PE</w:t>
    </w:r>
    <w:r w:rsidRPr="002C368F">
      <w:rPr>
        <w:rStyle w:val="HideTWBExt"/>
      </w:rPr>
      <w:t>&lt;NoPE&gt;</w:t>
    </w:r>
    <w:r w:rsidRPr="002C368F">
      <w:t>779.637</w:t>
    </w:r>
    <w:r w:rsidRPr="002C368F">
      <w:rPr>
        <w:rStyle w:val="HideTWBExt"/>
      </w:rPr>
      <w:t>&lt;/NoPE&gt;&lt;Version&gt;</w:t>
    </w:r>
    <w:r w:rsidRPr="002C368F">
      <w:t>v01-00</w:t>
    </w:r>
    <w:r w:rsidRPr="002C368F">
      <w:rPr>
        <w:rStyle w:val="HideTWBExt"/>
      </w:rPr>
      <w:t>&lt;/Version&gt;</w:t>
    </w:r>
  </w:p>
  <w:p w14:paraId="629CCB9C" w14:textId="6D83E3F1" w:rsidR="00F06905" w:rsidRPr="002C368F" w:rsidRDefault="004B3B28" w:rsidP="004B3B28">
    <w:pPr>
      <w:pStyle w:val="EPFooter2"/>
    </w:pPr>
    <w:r w:rsidRPr="002C368F">
      <w:t>PL</w:t>
    </w:r>
    <w:r w:rsidRPr="002C368F">
      <w:tab/>
    </w:r>
    <w:r w:rsidRPr="002C368F">
      <w:rPr>
        <w:b w:val="0"/>
        <w:i/>
        <w:color w:val="C0C0C0"/>
        <w:sz w:val="22"/>
      </w:rPr>
      <w:t>Zjednoczona w różnorodności</w:t>
    </w:r>
    <w:r w:rsidRPr="002C368F">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CCB9D" w14:textId="77777777" w:rsidR="002F213C" w:rsidRPr="002C368F" w:rsidRDefault="002F213C">
      <w:r w:rsidRPr="002C368F">
        <w:separator/>
      </w:r>
    </w:p>
  </w:footnote>
  <w:footnote w:type="continuationSeparator" w:id="0">
    <w:p w14:paraId="629CCB9F" w14:textId="77777777" w:rsidR="002F213C" w:rsidRPr="002C368F" w:rsidRDefault="002F213C">
      <w:r w:rsidRPr="002C36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1FAA1" w14:textId="77777777" w:rsidR="001428AF" w:rsidRDefault="00142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CB6E1" w14:textId="77777777" w:rsidR="001428AF" w:rsidRDefault="001428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09D5" w14:textId="77777777" w:rsidR="001428AF" w:rsidRDefault="001428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PL"/>
    <w:docVar w:name="TXTLANGUEMIN" w:val="pl"/>
    <w:docVar w:name="TXTNRFIRSTAM" w:val="1"/>
    <w:docVar w:name="TXTNRLASTAM" w:val="141"/>
    <w:docVar w:name="TXTNRPE" w:val="779.637"/>
    <w:docVar w:name="TXTPEorAP" w:val="PE"/>
    <w:docVar w:name="TXTROUTE" w:val="AM\1332000PL.docx"/>
    <w:docVar w:name="TXTVERSION" w:val="01-00"/>
  </w:docVars>
  <w:rsids>
    <w:rsidRoot w:val="00A77B3E"/>
    <w:rsid w:val="00013718"/>
    <w:rsid w:val="001428AF"/>
    <w:rsid w:val="00246A19"/>
    <w:rsid w:val="002C368F"/>
    <w:rsid w:val="002F213C"/>
    <w:rsid w:val="00467E02"/>
    <w:rsid w:val="004B3B28"/>
    <w:rsid w:val="007F7040"/>
    <w:rsid w:val="008958DB"/>
    <w:rsid w:val="00972CD7"/>
    <w:rsid w:val="00993ADD"/>
    <w:rsid w:val="009D04A7"/>
    <w:rsid w:val="009F30EF"/>
    <w:rsid w:val="00A62051"/>
    <w:rsid w:val="00A77B3E"/>
    <w:rsid w:val="00CA2A55"/>
    <w:rsid w:val="00E8452E"/>
    <w:rsid w:val="00F06905"/>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29CC2FC"/>
  <w15:docId w15:val="{B391405E-B29B-4CEA-8078-2062AE0D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D04A7"/>
    <w:pPr>
      <w:tabs>
        <w:tab w:val="center" w:pos="4536"/>
        <w:tab w:val="right" w:pos="9072"/>
      </w:tabs>
    </w:pPr>
  </w:style>
  <w:style w:type="character" w:customStyle="1" w:styleId="HeaderChar">
    <w:name w:val="Header Char"/>
    <w:basedOn w:val="DefaultParagraphFont"/>
    <w:link w:val="Header"/>
    <w:rsid w:val="009D04A7"/>
    <w:rPr>
      <w:sz w:val="24"/>
      <w:szCs w:val="24"/>
    </w:rPr>
  </w:style>
  <w:style w:type="paragraph" w:customStyle="1" w:styleId="Normalny1">
    <w:name w:val="Normalny1"/>
    <w:basedOn w:val="EPName"/>
    <w:link w:val="NormalZnak"/>
    <w:rsid w:val="009D04A7"/>
  </w:style>
  <w:style w:type="character" w:customStyle="1" w:styleId="EPNameZnak">
    <w:name w:val="EPName Znak"/>
    <w:basedOn w:val="DefaultParagraphFont"/>
    <w:link w:val="EPName"/>
    <w:rsid w:val="009D04A7"/>
    <w:rPr>
      <w:rFonts w:ascii="Arial Narrow" w:eastAsia="Arial" w:hAnsi="Arial Narrow" w:cs="Arial"/>
      <w:b/>
      <w:sz w:val="32"/>
      <w:szCs w:val="24"/>
    </w:rPr>
  </w:style>
  <w:style w:type="character" w:customStyle="1" w:styleId="NormalZnak">
    <w:name w:val="Normal Znak"/>
    <w:basedOn w:val="EPNameZnak"/>
    <w:link w:val="Normalny1"/>
    <w:rsid w:val="009D04A7"/>
    <w:rPr>
      <w:rFonts w:ascii="Arial Narrow" w:eastAsia="Arial" w:hAnsi="Arial Narrow" w:cs="Arial"/>
      <w:b/>
      <w:sz w:val="32"/>
      <w:szCs w:val="24"/>
      <w:lang w:val="pl-PL"/>
    </w:rPr>
  </w:style>
  <w:style w:type="paragraph" w:styleId="Footer">
    <w:name w:val="footer"/>
    <w:basedOn w:val="Normal"/>
    <w:link w:val="FooterChar"/>
    <w:rsid w:val="001428AF"/>
    <w:pPr>
      <w:tabs>
        <w:tab w:val="center" w:pos="4513"/>
        <w:tab w:val="right" w:pos="9026"/>
      </w:tabs>
    </w:pPr>
  </w:style>
  <w:style w:type="character" w:customStyle="1" w:styleId="FooterChar">
    <w:name w:val="Footer Char"/>
    <w:basedOn w:val="DefaultParagraphFont"/>
    <w:link w:val="Footer"/>
    <w:rsid w:val="001428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1f7a639214d82dc0b656950d7746d88e">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833842282886e182e4454e526e49e855"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B1B424-D374-4903-ABE1-875C6182D4D9}">
  <ds:schemaRefs>
    <ds:schemaRef ds:uri="http://schemas.microsoft.com/sharepoint/v3/contenttype/forms"/>
  </ds:schemaRefs>
</ds:datastoreItem>
</file>

<file path=customXml/itemProps2.xml><?xml version="1.0" encoding="utf-8"?>
<ds:datastoreItem xmlns:ds="http://schemas.openxmlformats.org/officeDocument/2006/customXml" ds:itemID="{6F2E51DA-71AC-4FAC-94D8-7C6CD3B9E178}">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3.xml><?xml version="1.0" encoding="utf-8"?>
<ds:datastoreItem xmlns:ds="http://schemas.openxmlformats.org/officeDocument/2006/customXml" ds:itemID="{E8C5B23B-BC37-4215-B8FF-F697AFACE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82</Pages>
  <Words>14788</Words>
  <Characters>97951</Characters>
  <Application>Microsoft Office Word</Application>
  <DocSecurity>0</DocSecurity>
  <Lines>4273</Lines>
  <Paragraphs>1240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2025-12-01T15:17:00Z</dcterms:created>
  <dcterms:modified xsi:type="dcterms:W3CDTF">2025-12-01T15:17:00Z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291639</vt:lpwstr>
  </property>
  <property fmtid="{D5CDD505-2E9C-101B-9397-08002B2CF9AE}" pid="7" name="dmxml.render.traceId">
    <vt:lpwstr>691f16f48d954cf5e55fa439f16b4deb</vt:lpwstr>
  </property>
  <property fmtid="{D5CDD505-2E9C-101B-9397-08002B2CF9AE}" pid="8" name="FooterPath">
    <vt:lpwstr>AM\1332000PL.docx</vt:lpwstr>
  </property>
  <property fmtid="{D5CDD505-2E9C-101B-9397-08002B2CF9AE}" pid="9" name="PE Number">
    <vt:lpwstr>779.637</vt:lpwstr>
  </property>
  <property fmtid="{D5CDD505-2E9C-101B-9397-08002B2CF9AE}" pid="10" name="UID">
    <vt:lpwstr>eu.europa.europarl-DIN1-2025-0000221306_01.00-en-01.00_text-xml</vt:lpwstr>
  </property>
  <property fmtid="{D5CDD505-2E9C-101B-9397-08002B2CF9AE}" pid="11" name="ContentTypeId">
    <vt:lpwstr>0x01010050CD8CF706CFBF478A819DD2E9AEA92F</vt:lpwstr>
  </property>
  <property fmtid="{D5CDD505-2E9C-101B-9397-08002B2CF9AE}" pid="12" name="LastEdited with">
    <vt:lpwstr>10.2.0 Build [20251118]</vt:lpwstr>
  </property>
  <property fmtid="{D5CDD505-2E9C-101B-9397-08002B2CF9AE}" pid="13" name="MediaServiceImageTags">
    <vt:lpwstr/>
  </property>
  <property fmtid="{D5CDD505-2E9C-101B-9397-08002B2CF9AE}" pid="14" name="Bookout">
    <vt:lpwstr>NOK(TYPAM) - 2025/12/01 16:17</vt:lpwstr>
  </property>
</Properties>
</file>