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87E96" w:rsidRPr="00B76D5A" w14:paraId="53340E21" w14:textId="77777777" w:rsidTr="00C85D0F">
        <w:trPr>
          <w:trHeight w:hRule="exact" w:val="1418"/>
        </w:trPr>
        <w:tc>
          <w:tcPr>
            <w:tcW w:w="6804" w:type="dxa"/>
            <w:shd w:val="clear" w:color="auto" w:fill="auto"/>
            <w:vAlign w:val="center"/>
          </w:tcPr>
          <w:p w14:paraId="604189F7" w14:textId="77777777" w:rsidR="00FF31EC" w:rsidRPr="00B76D5A" w:rsidRDefault="001875D4" w:rsidP="00C85D0F">
            <w:pPr>
              <w:pStyle w:val="EPName"/>
            </w:pPr>
            <w:r w:rsidRPr="00B76D5A">
              <w:t>Euroopa Parlament</w:t>
            </w:r>
          </w:p>
          <w:p w14:paraId="4D56A0C5" w14:textId="77777777" w:rsidR="00FF31EC" w:rsidRPr="00B76D5A" w:rsidRDefault="001875D4" w:rsidP="00C85D0F">
            <w:pPr>
              <w:pStyle w:val="EPTerm"/>
            </w:pPr>
            <w:r w:rsidRPr="00B76D5A">
              <w:t>2024-2029</w:t>
            </w:r>
          </w:p>
        </w:tc>
        <w:tc>
          <w:tcPr>
            <w:tcW w:w="2268" w:type="dxa"/>
            <w:shd w:val="clear" w:color="auto" w:fill="auto"/>
          </w:tcPr>
          <w:p w14:paraId="0F628FD1" w14:textId="77777777" w:rsidR="00FF31EC" w:rsidRPr="00B76D5A" w:rsidRDefault="001875D4" w:rsidP="00C85D0F">
            <w:pPr>
              <w:pStyle w:val="EPLogo"/>
            </w:pPr>
            <w:r w:rsidRPr="00B76D5A">
              <w:rPr>
                <w:noProof/>
              </w:rPr>
              <w:drawing>
                <wp:inline distT="0" distB="0" distL="0" distR="0" wp14:anchorId="22D2876A" wp14:editId="01A1BC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0EF397" w14:textId="77777777" w:rsidR="000E7234" w:rsidRPr="00B76D5A" w:rsidRDefault="000E7234" w:rsidP="000E7234">
      <w:pPr>
        <w:pStyle w:val="LineTop"/>
      </w:pPr>
    </w:p>
    <w:p w14:paraId="4BA39509" w14:textId="77777777" w:rsidR="000E7234" w:rsidRPr="00B76D5A" w:rsidRDefault="001875D4" w:rsidP="000E7234">
      <w:pPr>
        <w:pStyle w:val="EPBody"/>
      </w:pPr>
      <w:r w:rsidRPr="00B76D5A">
        <w:rPr>
          <w:rStyle w:val="HideTWBExt"/>
        </w:rPr>
        <w:t>&lt;</w:t>
      </w:r>
      <w:r w:rsidRPr="00B76D5A">
        <w:rPr>
          <w:rStyle w:val="HideTWBExt"/>
          <w:i w:val="0"/>
        </w:rPr>
        <w:t>Commission</w:t>
      </w:r>
      <w:r w:rsidRPr="00B76D5A">
        <w:rPr>
          <w:rStyle w:val="HideTWBExt"/>
        </w:rPr>
        <w:t>&gt;</w:t>
      </w:r>
      <w:r w:rsidRPr="00B76D5A">
        <w:rPr>
          <w:rStyle w:val="HideTWBInt"/>
          <w:color w:val="auto"/>
        </w:rPr>
        <w:t>{LIBE}</w:t>
      </w:r>
      <w:r w:rsidRPr="00B76D5A">
        <w:t>Kodanikuvabaduste, justiits- ja siseasjade komisjon</w:t>
      </w:r>
      <w:r w:rsidRPr="00B76D5A">
        <w:rPr>
          <w:rStyle w:val="HideTWBExt"/>
        </w:rPr>
        <w:t>&lt;/</w:t>
      </w:r>
      <w:r w:rsidRPr="00B76D5A">
        <w:rPr>
          <w:rStyle w:val="HideTWBExt"/>
          <w:i w:val="0"/>
        </w:rPr>
        <w:t>Commission</w:t>
      </w:r>
      <w:r w:rsidRPr="00B76D5A">
        <w:rPr>
          <w:rStyle w:val="HideTWBExt"/>
        </w:rPr>
        <w:t>&gt;</w:t>
      </w:r>
    </w:p>
    <w:p w14:paraId="5D99686A" w14:textId="77777777" w:rsidR="000E7234" w:rsidRPr="00B76D5A" w:rsidRDefault="000E7234" w:rsidP="000E7234">
      <w:pPr>
        <w:pStyle w:val="LineBottom"/>
      </w:pPr>
    </w:p>
    <w:p w14:paraId="614784CB" w14:textId="77777777" w:rsidR="00B85286" w:rsidRPr="00B76D5A" w:rsidRDefault="001875D4">
      <w:pPr>
        <w:pStyle w:val="CoverReference"/>
      </w:pPr>
      <w:r w:rsidRPr="00B76D5A">
        <w:rPr>
          <w:rStyle w:val="HideTWBExt"/>
          <w:b w:val="0"/>
        </w:rPr>
        <w:t>&lt;RefProc&gt;</w:t>
      </w:r>
      <w:r w:rsidRPr="00B76D5A">
        <w:t>2024/0305</w:t>
      </w:r>
      <w:r w:rsidRPr="00B76D5A">
        <w:rPr>
          <w:rStyle w:val="HideTWBExt"/>
          <w:b w:val="0"/>
        </w:rPr>
        <w:t>&lt;/RefProc&gt;&lt;RefTypeProc&gt;</w:t>
      </w:r>
      <w:r w:rsidRPr="00B76D5A">
        <w:t>(NLE)</w:t>
      </w:r>
      <w:r w:rsidRPr="00B76D5A">
        <w:rPr>
          <w:rStyle w:val="HideTWBExt"/>
          <w:b w:val="0"/>
        </w:rPr>
        <w:t>&lt;/RefTypeProc&gt;</w:t>
      </w:r>
    </w:p>
    <w:p w14:paraId="0FBE5B3B" w14:textId="77777777" w:rsidR="00B85286" w:rsidRPr="00B76D5A" w:rsidRDefault="001875D4">
      <w:pPr>
        <w:pStyle w:val="CoverDate"/>
      </w:pPr>
      <w:r w:rsidRPr="00B76D5A">
        <w:rPr>
          <w:rStyle w:val="HideTWBExt"/>
        </w:rPr>
        <w:t>&lt;Date&gt;</w:t>
      </w:r>
      <w:r w:rsidRPr="00B76D5A">
        <w:rPr>
          <w:rStyle w:val="HideTWBInt"/>
          <w:color w:val="auto"/>
        </w:rPr>
        <w:t>{18/11/2025}</w:t>
      </w:r>
      <w:r w:rsidRPr="00B76D5A">
        <w:t>18.11.2025</w:t>
      </w:r>
      <w:r w:rsidRPr="00B76D5A">
        <w:rPr>
          <w:rStyle w:val="HideTWBExt"/>
        </w:rPr>
        <w:t>&lt;/Date&gt;</w:t>
      </w:r>
    </w:p>
    <w:p w14:paraId="14BEA71A" w14:textId="77777777" w:rsidR="009B0305" w:rsidRPr="00B76D5A" w:rsidRDefault="001875D4" w:rsidP="009B0305">
      <w:pPr>
        <w:pStyle w:val="CoverDocType"/>
      </w:pPr>
      <w:r w:rsidRPr="00B76D5A">
        <w:rPr>
          <w:rStyle w:val="HideTWBExt"/>
          <w:b w:val="0"/>
        </w:rPr>
        <w:t>&lt;TypeAM&gt;</w:t>
      </w:r>
      <w:r w:rsidRPr="00B76D5A">
        <w:t>MUUDATUSETTEPANEK</w:t>
      </w:r>
      <w:r w:rsidRPr="00B76D5A">
        <w:rPr>
          <w:rStyle w:val="HideTWBExt"/>
          <w:b w:val="0"/>
        </w:rPr>
        <w:t>&lt;/TypeAM&gt;</w:t>
      </w:r>
    </w:p>
    <w:p w14:paraId="711D3A8D" w14:textId="77777777" w:rsidR="00B85286" w:rsidRPr="00B76D5A" w:rsidRDefault="001875D4" w:rsidP="001C2054">
      <w:pPr>
        <w:pStyle w:val="CoverDocType24a"/>
      </w:pPr>
      <w:r w:rsidRPr="00B76D5A">
        <w:rPr>
          <w:rStyle w:val="HideTWBExt"/>
          <w:b w:val="0"/>
        </w:rPr>
        <w:t>&lt;RangeAM&gt;</w:t>
      </w:r>
      <w:r w:rsidRPr="00B76D5A">
        <w:t>1</w:t>
      </w:r>
      <w:r w:rsidRPr="00B76D5A">
        <w:rPr>
          <w:rStyle w:val="HideTWBExt"/>
          <w:b w:val="0"/>
        </w:rPr>
        <w:t>&lt;/RangeAM&gt;</w:t>
      </w:r>
    </w:p>
    <w:p w14:paraId="095C3693" w14:textId="77777777" w:rsidR="001C2054" w:rsidRPr="00B76D5A" w:rsidRDefault="001875D4" w:rsidP="00A93F8C">
      <w:pPr>
        <w:pStyle w:val="CoverBold"/>
      </w:pPr>
      <w:r w:rsidRPr="00B76D5A">
        <w:rPr>
          <w:rStyle w:val="HideTWBExt"/>
          <w:b w:val="0"/>
        </w:rPr>
        <w:t>&lt;TitreType&gt;</w:t>
      </w:r>
      <w:r w:rsidRPr="00B76D5A">
        <w:t>Soovituse projekt</w:t>
      </w:r>
      <w:r w:rsidRPr="00B76D5A">
        <w:rPr>
          <w:rStyle w:val="HideTWBExt"/>
          <w:b w:val="0"/>
        </w:rPr>
        <w:t>&lt;/TitreType&gt;</w:t>
      </w:r>
    </w:p>
    <w:p w14:paraId="31A668EA" w14:textId="77777777" w:rsidR="00B85286" w:rsidRPr="00B76D5A" w:rsidRDefault="001875D4" w:rsidP="00A93F8C">
      <w:pPr>
        <w:pStyle w:val="CoverBold"/>
      </w:pPr>
      <w:r w:rsidRPr="00B76D5A">
        <w:rPr>
          <w:rStyle w:val="HideTWBExt"/>
          <w:b w:val="0"/>
        </w:rPr>
        <w:t>&lt;Rapporteur&gt;</w:t>
      </w:r>
      <w:proofErr w:type="spellStart"/>
      <w:r w:rsidRPr="00B76D5A">
        <w:t>Jaroslav</w:t>
      </w:r>
      <w:proofErr w:type="spellEnd"/>
      <w:r w:rsidRPr="00B76D5A">
        <w:t xml:space="preserve"> </w:t>
      </w:r>
      <w:proofErr w:type="spellStart"/>
      <w:r w:rsidRPr="00B76D5A">
        <w:t>Bžoch</w:t>
      </w:r>
      <w:proofErr w:type="spellEnd"/>
      <w:r w:rsidRPr="00B76D5A">
        <w:rPr>
          <w:rStyle w:val="HideTWBExt"/>
          <w:b w:val="0"/>
        </w:rPr>
        <w:t>&lt;/Rapporteur&gt;</w:t>
      </w:r>
    </w:p>
    <w:p w14:paraId="5813A5BC" w14:textId="77777777" w:rsidR="00B85286" w:rsidRPr="00B76D5A" w:rsidRDefault="001875D4">
      <w:pPr>
        <w:pStyle w:val="CoverNormal24a"/>
      </w:pPr>
      <w:r w:rsidRPr="00B76D5A">
        <w:rPr>
          <w:rStyle w:val="HideTWBExt"/>
        </w:rPr>
        <w:t>&lt;DocRefPE&gt;</w:t>
      </w:r>
      <w:r w:rsidRPr="00B76D5A">
        <w:t>(PE778.134v01-00)</w:t>
      </w:r>
      <w:r w:rsidRPr="00B76D5A">
        <w:rPr>
          <w:rStyle w:val="HideTWBExt"/>
        </w:rPr>
        <w:t>&lt;/DocRefPE&gt;</w:t>
      </w:r>
    </w:p>
    <w:p w14:paraId="04C9F724" w14:textId="77777777" w:rsidR="00B85286" w:rsidRPr="00B76D5A" w:rsidRDefault="001875D4">
      <w:pPr>
        <w:pStyle w:val="CoverNormal24a"/>
      </w:pPr>
      <w:r w:rsidRPr="00B76D5A">
        <w:rPr>
          <w:rStyle w:val="HideTWBExt"/>
        </w:rPr>
        <w:t>&lt;Titre&gt;</w:t>
      </w:r>
      <w:r w:rsidRPr="00B76D5A">
        <w:t xml:space="preserve">mis käsitleb nõukogu otsuse eelnõu Euroopa Liidu ning Bosnia ja Hertsegoviina vahelise </w:t>
      </w:r>
      <w:r w:rsidRPr="00B76D5A">
        <w:t>Euroopa Piiri- ja Rannikuvalve Ameti operatiivtegevust Bosnias ja Hertsegoviinas käsitleva kokkuleppe sõlmimise kohta</w:t>
      </w:r>
      <w:r w:rsidRPr="00B76D5A">
        <w:rPr>
          <w:rStyle w:val="HideTWBExt"/>
        </w:rPr>
        <w:t>&lt;/Titre&gt;</w:t>
      </w:r>
    </w:p>
    <w:p w14:paraId="531ACB63" w14:textId="77777777" w:rsidR="006337D4" w:rsidRPr="00B76D5A" w:rsidRDefault="001875D4" w:rsidP="006337D4">
      <w:pPr>
        <w:pStyle w:val="CoverNormal"/>
      </w:pPr>
      <w:r w:rsidRPr="00B76D5A">
        <w:rPr>
          <w:rStyle w:val="HideTWBExt"/>
        </w:rPr>
        <w:t>&lt;DocAmend&gt;</w:t>
      </w:r>
      <w:r w:rsidRPr="00B76D5A">
        <w:t>Otsuse eelnõu</w:t>
      </w:r>
      <w:r w:rsidRPr="00B76D5A">
        <w:rPr>
          <w:rStyle w:val="HideTWBExt"/>
        </w:rPr>
        <w:t>&lt;/DocAmend&gt;</w:t>
      </w:r>
    </w:p>
    <w:p w14:paraId="45F96E5B" w14:textId="77777777" w:rsidR="00B85286" w:rsidRPr="00B76D5A" w:rsidRDefault="001875D4">
      <w:pPr>
        <w:pStyle w:val="CoverNormal24a"/>
      </w:pPr>
      <w:r w:rsidRPr="00B76D5A">
        <w:rPr>
          <w:rStyle w:val="HideTWBExt"/>
        </w:rPr>
        <w:t>&lt;DocRef&gt;</w:t>
      </w:r>
      <w:r w:rsidRPr="00B76D5A">
        <w:t>(16666/2024 – C10</w:t>
      </w:r>
      <w:r w:rsidRPr="00B76D5A">
        <w:noBreakHyphen/>
        <w:t>0117/2025 – 2024/0305(NLE))</w:t>
      </w:r>
      <w:r w:rsidRPr="00B76D5A">
        <w:rPr>
          <w:rStyle w:val="HideTWBExt"/>
        </w:rPr>
        <w:t>&lt;/DocRef&gt;</w:t>
      </w:r>
    </w:p>
    <w:p w14:paraId="0D0B674A" w14:textId="77777777" w:rsidR="00B85286" w:rsidRPr="00B76D5A" w:rsidRDefault="001875D4" w:rsidP="005D3DD1">
      <w:pPr>
        <w:widowControl/>
        <w:tabs>
          <w:tab w:val="center" w:pos="4677"/>
        </w:tabs>
      </w:pPr>
      <w:r w:rsidRPr="00B76D5A">
        <w:br w:type="page"/>
      </w:r>
      <w:proofErr w:type="spellStart"/>
      <w:r w:rsidRPr="00B76D5A">
        <w:lastRenderedPageBreak/>
        <w:t>AM_Com_LegConsent</w:t>
      </w:r>
      <w:proofErr w:type="spellEnd"/>
    </w:p>
    <w:p w14:paraId="09862747" w14:textId="77777777" w:rsidR="003E43AC" w:rsidRPr="00B76D5A" w:rsidRDefault="001875D4" w:rsidP="00695CC1">
      <w:pPr>
        <w:pStyle w:val="AmNumberTabs"/>
        <w:keepNext/>
      </w:pPr>
      <w:r w:rsidRPr="00B76D5A">
        <w:br w:type="page"/>
      </w:r>
      <w:r w:rsidRPr="00B76D5A">
        <w:rPr>
          <w:rStyle w:val="HideTWBExt"/>
          <w:b w:val="0"/>
        </w:rPr>
        <w:lastRenderedPageBreak/>
        <w:t>&lt;RepeatBlock-Amend&gt;</w:t>
      </w:r>
      <w:bookmarkStart w:id="0" w:name="restart"/>
      <w:r w:rsidRPr="00B76D5A">
        <w:rPr>
          <w:rStyle w:val="HideTWBExt"/>
          <w:b w:val="0"/>
        </w:rPr>
        <w:t>&lt;Amend&gt;</w:t>
      </w:r>
      <w:r w:rsidRPr="00B76D5A">
        <w:t>Muudatusettepanek</w:t>
      </w:r>
      <w:r w:rsidRPr="00B76D5A">
        <w:tab/>
      </w:r>
      <w:r w:rsidRPr="00B76D5A">
        <w:tab/>
      </w:r>
      <w:r w:rsidRPr="00B76D5A">
        <w:rPr>
          <w:rStyle w:val="HideTWBExt"/>
          <w:b w:val="0"/>
        </w:rPr>
        <w:t>&lt;NumAm&gt;</w:t>
      </w:r>
      <w:r w:rsidRPr="00B76D5A">
        <w:t>1</w:t>
      </w:r>
      <w:r w:rsidRPr="00B76D5A">
        <w:rPr>
          <w:rStyle w:val="HideTWBExt"/>
          <w:b w:val="0"/>
        </w:rPr>
        <w:t>&lt;/NumAm&gt;</w:t>
      </w:r>
    </w:p>
    <w:p w14:paraId="7A9D7467" w14:textId="77777777" w:rsidR="005B32E3" w:rsidRPr="00B76D5A" w:rsidRDefault="001875D4" w:rsidP="005B32E3">
      <w:pPr>
        <w:pStyle w:val="NormalBold"/>
      </w:pPr>
      <w:r w:rsidRPr="00B76D5A">
        <w:rPr>
          <w:rStyle w:val="HideTWBExt"/>
          <w:b w:val="0"/>
        </w:rPr>
        <w:t>&lt;RepeatBlock-By&gt;&lt;Members&gt;</w:t>
      </w:r>
      <w:proofErr w:type="spellStart"/>
      <w:r w:rsidRPr="00B76D5A">
        <w:t>Estrella</w:t>
      </w:r>
      <w:proofErr w:type="spellEnd"/>
      <w:r w:rsidRPr="00B76D5A">
        <w:t xml:space="preserve"> </w:t>
      </w:r>
      <w:proofErr w:type="spellStart"/>
      <w:r w:rsidRPr="00B76D5A">
        <w:t>Galán</w:t>
      </w:r>
      <w:proofErr w:type="spellEnd"/>
      <w:r w:rsidRPr="00B76D5A">
        <w:rPr>
          <w:rStyle w:val="HideTWBExt"/>
          <w:b w:val="0"/>
        </w:rPr>
        <w:t>&lt;/Members&gt;</w:t>
      </w:r>
    </w:p>
    <w:p w14:paraId="05879AAB" w14:textId="77777777" w:rsidR="005B32E3" w:rsidRPr="00B76D5A" w:rsidRDefault="001875D4" w:rsidP="005B32E3">
      <w:r w:rsidRPr="00B76D5A">
        <w:rPr>
          <w:rStyle w:val="HideTWBExt"/>
        </w:rPr>
        <w:t>&lt;/RepeatBlock-By&gt;</w:t>
      </w:r>
    </w:p>
    <w:p w14:paraId="3E45405A" w14:textId="77777777" w:rsidR="009B0305" w:rsidRPr="00B76D5A" w:rsidRDefault="001875D4" w:rsidP="005B32E3">
      <w:pPr>
        <w:pStyle w:val="NormalBold"/>
      </w:pPr>
      <w:r w:rsidRPr="00B76D5A">
        <w:rPr>
          <w:rStyle w:val="HideTWBExt"/>
          <w:b w:val="0"/>
        </w:rPr>
        <w:t>&lt;DocAmend&gt;</w:t>
      </w:r>
      <w:r w:rsidRPr="00B76D5A">
        <w:t>Seadusandliku resolutsiooni projekt</w:t>
      </w:r>
      <w:r w:rsidRPr="00B76D5A">
        <w:rPr>
          <w:rStyle w:val="HideTWBExt"/>
          <w:b w:val="0"/>
        </w:rPr>
        <w:t>&lt;/DocAmend&gt;</w:t>
      </w:r>
    </w:p>
    <w:p w14:paraId="01C29950" w14:textId="77777777" w:rsidR="008F0DDD" w:rsidRPr="00B76D5A" w:rsidRDefault="001875D4" w:rsidP="00F459F7">
      <w:pPr>
        <w:pStyle w:val="NormalBold"/>
      </w:pPr>
      <w:r w:rsidRPr="00B76D5A">
        <w:rPr>
          <w:rStyle w:val="HideTWBExt"/>
          <w:b w:val="0"/>
        </w:rPr>
        <w:t>&lt;Article&gt;</w:t>
      </w:r>
      <w:r w:rsidRPr="00B76D5A">
        <w:t>Punkt 1</w:t>
      </w:r>
      <w:r w:rsidRPr="00B76D5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7E96" w:rsidRPr="00B76D5A" w14:paraId="4E243166" w14:textId="77777777">
        <w:trPr>
          <w:jc w:val="center"/>
        </w:trPr>
        <w:tc>
          <w:tcPr>
            <w:tcW w:w="9752" w:type="dxa"/>
            <w:gridSpan w:val="2"/>
          </w:tcPr>
          <w:p w14:paraId="218032A9" w14:textId="77777777" w:rsidR="00FA192C" w:rsidRPr="00B76D5A" w:rsidRDefault="00FA192C" w:rsidP="00A233E9">
            <w:pPr>
              <w:keepNext/>
            </w:pPr>
          </w:p>
        </w:tc>
      </w:tr>
      <w:tr w:rsidR="00E87E96" w:rsidRPr="00B76D5A" w14:paraId="346495CF" w14:textId="77777777">
        <w:trPr>
          <w:jc w:val="center"/>
        </w:trPr>
        <w:tc>
          <w:tcPr>
            <w:tcW w:w="4876" w:type="dxa"/>
          </w:tcPr>
          <w:p w14:paraId="5D87E2C8" w14:textId="77777777" w:rsidR="00FA192C" w:rsidRPr="00B76D5A" w:rsidRDefault="001875D4" w:rsidP="00CB2746">
            <w:pPr>
              <w:pStyle w:val="AmColumnHeading"/>
              <w:keepNext/>
            </w:pPr>
            <w:r w:rsidRPr="00B76D5A">
              <w:t>Seadusandliku resolutsiooni projekt</w:t>
            </w:r>
          </w:p>
        </w:tc>
        <w:tc>
          <w:tcPr>
            <w:tcW w:w="4876" w:type="dxa"/>
          </w:tcPr>
          <w:p w14:paraId="4113EC7F" w14:textId="77777777" w:rsidR="00FA192C" w:rsidRPr="00B76D5A" w:rsidRDefault="001875D4" w:rsidP="00A233E9">
            <w:pPr>
              <w:pStyle w:val="AmColumnHeading"/>
              <w:keepNext/>
            </w:pPr>
            <w:r w:rsidRPr="00B76D5A">
              <w:t>Muudatusettepanek</w:t>
            </w:r>
          </w:p>
        </w:tc>
      </w:tr>
      <w:tr w:rsidR="00E87E96" w:rsidRPr="00B76D5A" w14:paraId="7D1F7B61" w14:textId="77777777">
        <w:trPr>
          <w:jc w:val="center"/>
        </w:trPr>
        <w:tc>
          <w:tcPr>
            <w:tcW w:w="4876" w:type="dxa"/>
          </w:tcPr>
          <w:p w14:paraId="11D3FF98" w14:textId="77777777" w:rsidR="00FA192C" w:rsidRPr="00B76D5A" w:rsidRDefault="001875D4" w:rsidP="00B77A45">
            <w:pPr>
              <w:pStyle w:val="Normal6a"/>
            </w:pPr>
            <w:r w:rsidRPr="00B76D5A">
              <w:t xml:space="preserve">1. </w:t>
            </w:r>
            <w:r w:rsidRPr="00B76D5A">
              <w:rPr>
                <w:b/>
                <w:i/>
              </w:rPr>
              <w:t>annab nõusoleku</w:t>
            </w:r>
            <w:r w:rsidRPr="00B76D5A">
              <w:t xml:space="preserve"> lepingu sõlmimiseks;</w:t>
            </w:r>
          </w:p>
        </w:tc>
        <w:tc>
          <w:tcPr>
            <w:tcW w:w="4876" w:type="dxa"/>
          </w:tcPr>
          <w:p w14:paraId="0D011216" w14:textId="77777777" w:rsidR="00FA192C" w:rsidRPr="00B76D5A" w:rsidRDefault="001875D4" w:rsidP="00B77A45">
            <w:pPr>
              <w:pStyle w:val="Normal6a"/>
              <w:rPr>
                <w:szCs w:val="24"/>
              </w:rPr>
            </w:pPr>
            <w:r w:rsidRPr="00B76D5A">
              <w:t xml:space="preserve">1. </w:t>
            </w:r>
            <w:r w:rsidRPr="00B76D5A">
              <w:rPr>
                <w:b/>
                <w:i/>
              </w:rPr>
              <w:t>ei anna nõusolekut</w:t>
            </w:r>
            <w:r w:rsidRPr="00B76D5A">
              <w:t xml:space="preserve"> lepingu sõlmimiseks;</w:t>
            </w:r>
          </w:p>
        </w:tc>
      </w:tr>
    </w:tbl>
    <w:p w14:paraId="3BCD2A94" w14:textId="77777777" w:rsidR="00FA192C" w:rsidRPr="00B76D5A" w:rsidRDefault="001875D4" w:rsidP="009A65D8">
      <w:pPr>
        <w:pStyle w:val="AmOrLang"/>
      </w:pPr>
      <w:proofErr w:type="spellStart"/>
      <w:r w:rsidRPr="00B76D5A">
        <w:t>Or</w:t>
      </w:r>
      <w:proofErr w:type="spellEnd"/>
      <w:r w:rsidRPr="00B76D5A">
        <w:t xml:space="preserve">. </w:t>
      </w:r>
      <w:r w:rsidRPr="00B76D5A">
        <w:rPr>
          <w:rStyle w:val="HideTWBExt"/>
          <w:noProof w:val="0"/>
        </w:rPr>
        <w:t>&lt;Original&gt;</w:t>
      </w:r>
      <w:r w:rsidR="0029410B" w:rsidRPr="00B76D5A">
        <w:rPr>
          <w:rStyle w:val="HideTWBInt"/>
        </w:rPr>
        <w:t>{EN}</w:t>
      </w:r>
      <w:proofErr w:type="spellStart"/>
      <w:r w:rsidR="0029410B" w:rsidRPr="00B76D5A">
        <w:t>en</w:t>
      </w:r>
      <w:proofErr w:type="spellEnd"/>
      <w:r w:rsidRPr="00B76D5A">
        <w:rPr>
          <w:rStyle w:val="HideTWBExt"/>
          <w:noProof w:val="0"/>
        </w:rPr>
        <w:t>&lt;/Original&gt;</w:t>
      </w:r>
    </w:p>
    <w:p w14:paraId="48E750CC" w14:textId="77777777" w:rsidR="00FA192C" w:rsidRPr="00B76D5A" w:rsidRDefault="001875D4" w:rsidP="00FA192C">
      <w:pPr>
        <w:pStyle w:val="AmJustTitle"/>
      </w:pPr>
      <w:r w:rsidRPr="00B76D5A">
        <w:rPr>
          <w:rStyle w:val="HideTWBExt"/>
          <w:i w:val="0"/>
        </w:rPr>
        <w:t>&lt;TitreJust&gt;</w:t>
      </w:r>
      <w:r w:rsidRPr="00B76D5A">
        <w:t>Selgitus</w:t>
      </w:r>
      <w:r w:rsidRPr="00B76D5A">
        <w:rPr>
          <w:rStyle w:val="HideTWBExt"/>
          <w:i w:val="0"/>
        </w:rPr>
        <w:t>&lt;/TitreJust&gt;</w:t>
      </w:r>
    </w:p>
    <w:p w14:paraId="6D138490" w14:textId="77777777" w:rsidR="0029410B" w:rsidRPr="00B76D5A" w:rsidRDefault="001875D4" w:rsidP="0029410B">
      <w:pPr>
        <w:rPr>
          <w:i/>
        </w:rPr>
      </w:pPr>
      <w:r w:rsidRPr="00B76D5A">
        <w:rPr>
          <w:i/>
        </w:rPr>
        <w:t xml:space="preserve"> Kõnealune uus staatust käsitlev kokkulepe Bosnia ja Hertsegoviinaga on </w:t>
      </w:r>
      <w:r w:rsidRPr="00B76D5A">
        <w:rPr>
          <w:i/>
        </w:rPr>
        <w:t xml:space="preserve">järjekordne samm ELi laiemas piirikontrolli ja rändehalduse väljapoole suunamise strateegias, mille kohaselt antakse pagulaste ja varjupaigataotlejate kaitsmise vastutus tegelikult üle kolmandatele riikidele, kus kaitsemeetmed on nõrgemad. Hoolimata viidetest ELi standardite järgimisele puuduvad lepingus piisavad tagatised, et vältida inimõiguste rikkumisi ja tagada sõltumatu järelevalve </w:t>
      </w:r>
      <w:proofErr w:type="spellStart"/>
      <w:r w:rsidRPr="00B76D5A">
        <w:rPr>
          <w:i/>
        </w:rPr>
        <w:t>Frontexi</w:t>
      </w:r>
      <w:proofErr w:type="spellEnd"/>
      <w:r w:rsidRPr="00B76D5A">
        <w:rPr>
          <w:i/>
        </w:rPr>
        <w:t xml:space="preserve"> operatsioonide üle. Lisaks ei ole Euroopa Andmekaitseinspektoriga ametlikult konsulteeritud ning ta on teatanud,</w:t>
      </w:r>
      <w:r w:rsidRPr="00B76D5A">
        <w:rPr>
          <w:i/>
        </w:rPr>
        <w:t xml:space="preserve"> et isikuandmete edastamiseks Bosniale ja Hertsegoviinale puudub piisav õiguslik alus, mis tekitab tõsise mure seaduspärasuse ja rändajate andmete võimaliku väärkasutamise pärast. Selles kontekstis on oht, et leping paneb ELi institutsioone otseselt või kaudselt osalema põhiõiguste rikkumistes, sealhulgas ebaseaduslikes tagasisaatmistes ja andmekaitsestandardite rikkumises, ning seetõttu tuleks see tagasi lükata. </w:t>
      </w:r>
    </w:p>
    <w:p w14:paraId="20D17C14" w14:textId="77777777" w:rsidR="00FA192C" w:rsidRPr="00B76D5A" w:rsidRDefault="00FA192C" w:rsidP="00FA192C">
      <w:pPr>
        <w:pStyle w:val="AmJustText"/>
      </w:pPr>
    </w:p>
    <w:p w14:paraId="1F91D72C" w14:textId="77777777" w:rsidR="00166CCB" w:rsidRPr="00B76D5A" w:rsidRDefault="001875D4" w:rsidP="00A5426B">
      <w:r w:rsidRPr="00B76D5A">
        <w:rPr>
          <w:rStyle w:val="HideTWBExt"/>
        </w:rPr>
        <w:t>&lt;/Amend&gt;</w:t>
      </w:r>
      <w:bookmarkEnd w:id="0"/>
    </w:p>
    <w:p w14:paraId="38F86689" w14:textId="77777777" w:rsidR="00FA192C" w:rsidRPr="00B76D5A" w:rsidRDefault="001875D4" w:rsidP="00FA192C">
      <w:r w:rsidRPr="00B76D5A">
        <w:rPr>
          <w:rStyle w:val="HideTWBExt"/>
        </w:rPr>
        <w:t>&lt;/RepeatBlock-Amend&gt;</w:t>
      </w:r>
    </w:p>
    <w:p w14:paraId="2C826E69" w14:textId="77777777" w:rsidR="008363E4" w:rsidRPr="00B76D5A" w:rsidRDefault="008363E4" w:rsidP="00FA192C"/>
    <w:sectPr w:rsidR="008363E4" w:rsidRPr="00B76D5A" w:rsidSect="00B76D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B1AF3" w14:textId="77777777" w:rsidR="001875D4" w:rsidRPr="00B76D5A" w:rsidRDefault="001875D4">
      <w:r w:rsidRPr="00B76D5A">
        <w:separator/>
      </w:r>
    </w:p>
  </w:endnote>
  <w:endnote w:type="continuationSeparator" w:id="0">
    <w:p w14:paraId="298507EB" w14:textId="77777777" w:rsidR="001875D4" w:rsidRPr="00B76D5A" w:rsidRDefault="001875D4">
      <w:r w:rsidRPr="00B76D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F9D5" w14:textId="77777777" w:rsidR="00B76D5A" w:rsidRPr="00B76D5A" w:rsidRDefault="00B76D5A" w:rsidP="00B76D5A">
    <w:pPr>
      <w:pStyle w:val="EPFooter"/>
    </w:pPr>
    <w:r w:rsidRPr="00B76D5A">
      <w:t>PE</w:t>
    </w:r>
    <w:r w:rsidRPr="00B76D5A">
      <w:rPr>
        <w:rStyle w:val="HideTWBExt"/>
      </w:rPr>
      <w:t>&lt;NoPE&gt;</w:t>
    </w:r>
    <w:r w:rsidRPr="00B76D5A">
      <w:t>779.679</w:t>
    </w:r>
    <w:r w:rsidRPr="00B76D5A">
      <w:rPr>
        <w:rStyle w:val="HideTWBExt"/>
      </w:rPr>
      <w:t>&lt;/NoPE&gt;&lt;Version&gt;</w:t>
    </w:r>
    <w:r w:rsidRPr="00B76D5A">
      <w:t>v01-00</w:t>
    </w:r>
    <w:r w:rsidRPr="00B76D5A">
      <w:rPr>
        <w:rStyle w:val="HideTWBExt"/>
      </w:rPr>
      <w:t>&lt;/Version&gt;</w:t>
    </w:r>
    <w:r w:rsidRPr="00B76D5A">
      <w:tab/>
    </w:r>
    <w:r w:rsidRPr="00B76D5A">
      <w:fldChar w:fldCharType="begin"/>
    </w:r>
    <w:r w:rsidRPr="00B76D5A">
      <w:instrText xml:space="preserve"> PAGE  \* MERGEFORMAT </w:instrText>
    </w:r>
    <w:r w:rsidRPr="00B76D5A">
      <w:fldChar w:fldCharType="separate"/>
    </w:r>
    <w:r w:rsidRPr="00B76D5A">
      <w:rPr>
        <w:noProof/>
      </w:rPr>
      <w:t>2</w:t>
    </w:r>
    <w:r w:rsidRPr="00B76D5A">
      <w:fldChar w:fldCharType="end"/>
    </w:r>
    <w:r w:rsidRPr="00B76D5A">
      <w:t>/</w:t>
    </w:r>
    <w:fldSimple w:instr=" NUMPAGES  \* MERGEFORMAT ">
      <w:r w:rsidRPr="00B76D5A">
        <w:rPr>
          <w:noProof/>
        </w:rPr>
        <w:t>3</w:t>
      </w:r>
    </w:fldSimple>
    <w:r w:rsidRPr="00B76D5A">
      <w:tab/>
    </w:r>
    <w:r w:rsidRPr="00B76D5A">
      <w:rPr>
        <w:rStyle w:val="HideTWBExt"/>
      </w:rPr>
      <w:t>&lt;PathFdR&gt;</w:t>
    </w:r>
    <w:r w:rsidRPr="00B76D5A">
      <w:t>AM\1332241ET.docx</w:t>
    </w:r>
    <w:r w:rsidRPr="00B76D5A">
      <w:rPr>
        <w:rStyle w:val="HideTWBExt"/>
      </w:rPr>
      <w:t>&lt;/PathFdR&gt;</w:t>
    </w:r>
  </w:p>
  <w:p w14:paraId="6369ACEA" w14:textId="2F0E860A" w:rsidR="00D82FCC" w:rsidRPr="00B76D5A" w:rsidRDefault="00B76D5A" w:rsidP="00B76D5A">
    <w:pPr>
      <w:pStyle w:val="EPFooter2"/>
    </w:pPr>
    <w:r w:rsidRPr="00B76D5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C330" w14:textId="77777777" w:rsidR="00B76D5A" w:rsidRPr="00B76D5A" w:rsidRDefault="00B76D5A" w:rsidP="00B76D5A">
    <w:pPr>
      <w:pStyle w:val="EPFooter"/>
    </w:pPr>
    <w:r w:rsidRPr="00B76D5A">
      <w:rPr>
        <w:rStyle w:val="HideTWBExt"/>
      </w:rPr>
      <w:t>&lt;PathFdR&gt;</w:t>
    </w:r>
    <w:r w:rsidRPr="00B76D5A">
      <w:t>AM\1332241ET.docx</w:t>
    </w:r>
    <w:r w:rsidRPr="00B76D5A">
      <w:rPr>
        <w:rStyle w:val="HideTWBExt"/>
      </w:rPr>
      <w:t>&lt;/PathFdR&gt;</w:t>
    </w:r>
    <w:r w:rsidRPr="00B76D5A">
      <w:tab/>
    </w:r>
    <w:r w:rsidRPr="00B76D5A">
      <w:fldChar w:fldCharType="begin"/>
    </w:r>
    <w:r w:rsidRPr="00B76D5A">
      <w:instrText xml:space="preserve"> PAGE  \* MERGEFORMAT </w:instrText>
    </w:r>
    <w:r w:rsidRPr="00B76D5A">
      <w:fldChar w:fldCharType="separate"/>
    </w:r>
    <w:r w:rsidRPr="00B76D5A">
      <w:rPr>
        <w:noProof/>
      </w:rPr>
      <w:t>3</w:t>
    </w:r>
    <w:r w:rsidRPr="00B76D5A">
      <w:fldChar w:fldCharType="end"/>
    </w:r>
    <w:r w:rsidRPr="00B76D5A">
      <w:t>/</w:t>
    </w:r>
    <w:fldSimple w:instr=" NUMPAGES  \* MERGEFORMAT ">
      <w:r w:rsidRPr="00B76D5A">
        <w:rPr>
          <w:noProof/>
        </w:rPr>
        <w:t>3</w:t>
      </w:r>
    </w:fldSimple>
    <w:r w:rsidRPr="00B76D5A">
      <w:tab/>
      <w:t>PE</w:t>
    </w:r>
    <w:r w:rsidRPr="00B76D5A">
      <w:rPr>
        <w:rStyle w:val="HideTWBExt"/>
      </w:rPr>
      <w:t>&lt;NoPE&gt;</w:t>
    </w:r>
    <w:r w:rsidRPr="00B76D5A">
      <w:t>779.679</w:t>
    </w:r>
    <w:r w:rsidRPr="00B76D5A">
      <w:rPr>
        <w:rStyle w:val="HideTWBExt"/>
      </w:rPr>
      <w:t>&lt;/NoPE&gt;&lt;Version&gt;</w:t>
    </w:r>
    <w:r w:rsidRPr="00B76D5A">
      <w:t>v01-00</w:t>
    </w:r>
    <w:r w:rsidRPr="00B76D5A">
      <w:rPr>
        <w:rStyle w:val="HideTWBExt"/>
      </w:rPr>
      <w:t>&lt;/Version&gt;</w:t>
    </w:r>
  </w:p>
  <w:p w14:paraId="34B93D81" w14:textId="12532773" w:rsidR="00D82FCC" w:rsidRPr="00B76D5A" w:rsidRDefault="00B76D5A" w:rsidP="00B76D5A">
    <w:pPr>
      <w:pStyle w:val="EPFooter2"/>
    </w:pPr>
    <w:r w:rsidRPr="00B76D5A">
      <w:tab/>
    </w:r>
    <w:r w:rsidRPr="00B76D5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D404" w14:textId="77777777" w:rsidR="00B76D5A" w:rsidRPr="00B76D5A" w:rsidRDefault="00B76D5A" w:rsidP="00B76D5A">
    <w:pPr>
      <w:pStyle w:val="EPFooter"/>
    </w:pPr>
    <w:r w:rsidRPr="00B76D5A">
      <w:rPr>
        <w:rStyle w:val="HideTWBExt"/>
      </w:rPr>
      <w:t>&lt;PathFdR&gt;</w:t>
    </w:r>
    <w:r w:rsidRPr="00B76D5A">
      <w:t>AM\1332241ET.docx</w:t>
    </w:r>
    <w:r w:rsidRPr="00B76D5A">
      <w:rPr>
        <w:rStyle w:val="HideTWBExt"/>
      </w:rPr>
      <w:t>&lt;/PathFdR&gt;</w:t>
    </w:r>
    <w:r w:rsidRPr="00B76D5A">
      <w:tab/>
    </w:r>
    <w:r w:rsidRPr="00B76D5A">
      <w:tab/>
      <w:t>PE</w:t>
    </w:r>
    <w:r w:rsidRPr="00B76D5A">
      <w:rPr>
        <w:rStyle w:val="HideTWBExt"/>
      </w:rPr>
      <w:t>&lt;NoPE&gt;</w:t>
    </w:r>
    <w:r w:rsidRPr="00B76D5A">
      <w:t>779.679</w:t>
    </w:r>
    <w:r w:rsidRPr="00B76D5A">
      <w:rPr>
        <w:rStyle w:val="HideTWBExt"/>
      </w:rPr>
      <w:t>&lt;/NoPE&gt;&lt;Version&gt;</w:t>
    </w:r>
    <w:r w:rsidRPr="00B76D5A">
      <w:t>v01-00</w:t>
    </w:r>
    <w:r w:rsidRPr="00B76D5A">
      <w:rPr>
        <w:rStyle w:val="HideTWBExt"/>
      </w:rPr>
      <w:t>&lt;/Version&gt;</w:t>
    </w:r>
  </w:p>
  <w:p w14:paraId="1FE1DF77" w14:textId="494AC5F0" w:rsidR="00D82FCC" w:rsidRPr="00B76D5A" w:rsidRDefault="00B76D5A" w:rsidP="00B76D5A">
    <w:pPr>
      <w:pStyle w:val="EPFooter2"/>
    </w:pPr>
    <w:r w:rsidRPr="00B76D5A">
      <w:t>ET</w:t>
    </w:r>
    <w:r w:rsidRPr="00B76D5A">
      <w:tab/>
    </w:r>
    <w:r w:rsidRPr="00B76D5A">
      <w:rPr>
        <w:b w:val="0"/>
        <w:i/>
        <w:color w:val="C0C0C0"/>
        <w:sz w:val="22"/>
      </w:rPr>
      <w:t>Ühinenud mitmekesisuses</w:t>
    </w:r>
    <w:r w:rsidRPr="00B76D5A">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BBB27" w14:textId="77777777" w:rsidR="001875D4" w:rsidRPr="00B76D5A" w:rsidRDefault="001875D4">
      <w:r w:rsidRPr="00B76D5A">
        <w:separator/>
      </w:r>
    </w:p>
  </w:footnote>
  <w:footnote w:type="continuationSeparator" w:id="0">
    <w:p w14:paraId="1BB7E81F" w14:textId="77777777" w:rsidR="001875D4" w:rsidRPr="00B76D5A" w:rsidRDefault="001875D4">
      <w:r w:rsidRPr="00B76D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22B4" w14:textId="77777777" w:rsidR="00E7427B" w:rsidRDefault="00E74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4CC5" w14:textId="77777777" w:rsidR="00E7427B" w:rsidRDefault="00E742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E735" w14:textId="77777777" w:rsidR="00E7427B" w:rsidRDefault="00E74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875D4"/>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8F7C65"/>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6D5A"/>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427B"/>
    <w:rsid w:val="00E75BBC"/>
    <w:rsid w:val="00E87E96"/>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D6587"/>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189</Words>
  <Characters>1501</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THOMSON Astrid</cp:lastModifiedBy>
  <cp:revision>2</cp:revision>
  <cp:lastPrinted>2007-06-22T14:02:00Z</cp:lastPrinted>
  <dcterms:created xsi:type="dcterms:W3CDTF">2025-12-02T08:23:00Z</dcterms:created>
  <dcterms:modified xsi:type="dcterms:W3CDTF">2025-12-02T08:23:00Z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AM\1332241ET.docx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- 2025/12/02 09:18</vt:lpwstr>
  </property>
</Properties>
</file>