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C1E5A" w:rsidRPr="004B46C7" w14:paraId="5AE9C965" w14:textId="77777777" w:rsidTr="00C85D0F">
        <w:trPr>
          <w:trHeight w:hRule="exact" w:val="1418"/>
        </w:trPr>
        <w:tc>
          <w:tcPr>
            <w:tcW w:w="6804" w:type="dxa"/>
            <w:shd w:val="clear" w:color="auto" w:fill="auto"/>
            <w:vAlign w:val="center"/>
          </w:tcPr>
          <w:p w14:paraId="3B3DB265" w14:textId="77777777" w:rsidR="00FF31EC" w:rsidRPr="004B46C7" w:rsidRDefault="002142BF" w:rsidP="00C85D0F">
            <w:pPr>
              <w:pStyle w:val="EPName"/>
            </w:pPr>
            <w:r w:rsidRPr="004B46C7">
              <w:t>Európai Parlament</w:t>
            </w:r>
          </w:p>
          <w:p w14:paraId="48F1B30B" w14:textId="77777777" w:rsidR="00FF31EC" w:rsidRPr="004B46C7" w:rsidRDefault="002142BF" w:rsidP="00C85D0F">
            <w:pPr>
              <w:pStyle w:val="EPTerm"/>
            </w:pPr>
            <w:r w:rsidRPr="004B46C7">
              <w:t>2024–2029</w:t>
            </w:r>
          </w:p>
        </w:tc>
        <w:tc>
          <w:tcPr>
            <w:tcW w:w="2268" w:type="dxa"/>
            <w:shd w:val="clear" w:color="auto" w:fill="auto"/>
          </w:tcPr>
          <w:p w14:paraId="7B6E8B7A" w14:textId="77777777" w:rsidR="00FF31EC" w:rsidRPr="004B46C7" w:rsidRDefault="002142BF" w:rsidP="00C85D0F">
            <w:pPr>
              <w:pStyle w:val="EPLogo"/>
            </w:pPr>
            <w:r w:rsidRPr="004B46C7">
              <w:rPr>
                <w:noProof/>
              </w:rPr>
              <w:drawing>
                <wp:inline distT="0" distB="0" distL="0" distR="0" wp14:anchorId="0B209551" wp14:editId="7C0D07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5E00E1E" w14:textId="77777777" w:rsidR="000E7234" w:rsidRPr="004B46C7" w:rsidRDefault="000E7234" w:rsidP="000E7234">
      <w:pPr>
        <w:pStyle w:val="LineTop"/>
      </w:pPr>
    </w:p>
    <w:p w14:paraId="0F8A7A5B" w14:textId="77777777" w:rsidR="000E7234" w:rsidRPr="004B46C7" w:rsidRDefault="002142BF" w:rsidP="000E7234">
      <w:pPr>
        <w:pStyle w:val="EPBody"/>
      </w:pPr>
      <w:r w:rsidRPr="004B46C7">
        <w:rPr>
          <w:rStyle w:val="HideTWBExt"/>
        </w:rPr>
        <w:t>&lt;</w:t>
      </w:r>
      <w:r w:rsidRPr="004B46C7">
        <w:rPr>
          <w:rStyle w:val="HideTWBExt"/>
          <w:i w:val="0"/>
        </w:rPr>
        <w:t>Commission</w:t>
      </w:r>
      <w:r w:rsidRPr="004B46C7">
        <w:rPr>
          <w:rStyle w:val="HideTWBExt"/>
        </w:rPr>
        <w:t>&gt;</w:t>
      </w:r>
      <w:r w:rsidRPr="004B46C7">
        <w:rPr>
          <w:rStyle w:val="HideTWBInt"/>
          <w:color w:val="auto"/>
        </w:rPr>
        <w:t>{LIBE}</w:t>
      </w:r>
      <w:r w:rsidRPr="004B46C7">
        <w:t>Állampolgári Jogi, Bel- és Igazságügyi Bizottság</w:t>
      </w:r>
      <w:r w:rsidRPr="004B46C7">
        <w:rPr>
          <w:rStyle w:val="HideTWBExt"/>
        </w:rPr>
        <w:t>&lt;/</w:t>
      </w:r>
      <w:r w:rsidRPr="004B46C7">
        <w:rPr>
          <w:rStyle w:val="HideTWBExt"/>
          <w:i w:val="0"/>
        </w:rPr>
        <w:t>Commission</w:t>
      </w:r>
      <w:r w:rsidRPr="004B46C7">
        <w:rPr>
          <w:rStyle w:val="HideTWBExt"/>
        </w:rPr>
        <w:t>&gt;</w:t>
      </w:r>
    </w:p>
    <w:p w14:paraId="4E84A649" w14:textId="77777777" w:rsidR="000E7234" w:rsidRPr="004B46C7" w:rsidRDefault="000E7234" w:rsidP="000E7234">
      <w:pPr>
        <w:pStyle w:val="LineBottom"/>
      </w:pPr>
    </w:p>
    <w:p w14:paraId="51EC2552" w14:textId="77777777" w:rsidR="00B85286" w:rsidRPr="004B46C7" w:rsidRDefault="002142BF">
      <w:pPr>
        <w:pStyle w:val="CoverReference"/>
      </w:pPr>
      <w:r w:rsidRPr="004B46C7">
        <w:rPr>
          <w:rStyle w:val="HideTWBExt"/>
          <w:b w:val="0"/>
        </w:rPr>
        <w:t>&lt;RefProc&gt;</w:t>
      </w:r>
      <w:r w:rsidRPr="004B46C7">
        <w:t>2024/0305</w:t>
      </w:r>
      <w:r w:rsidRPr="004B46C7">
        <w:rPr>
          <w:rStyle w:val="HideTWBExt"/>
          <w:b w:val="0"/>
        </w:rPr>
        <w:t>&lt;/RefProc&gt;&lt;RefTypeProc&gt;</w:t>
      </w:r>
      <w:r w:rsidRPr="004B46C7">
        <w:t>(NLE)</w:t>
      </w:r>
      <w:r w:rsidRPr="004B46C7">
        <w:rPr>
          <w:rStyle w:val="HideTWBExt"/>
          <w:b w:val="0"/>
        </w:rPr>
        <w:t>&lt;/RefTypeProc&gt;</w:t>
      </w:r>
    </w:p>
    <w:p w14:paraId="6B609CB8" w14:textId="77777777" w:rsidR="00B85286" w:rsidRPr="004B46C7" w:rsidRDefault="002142BF">
      <w:pPr>
        <w:pStyle w:val="CoverDate"/>
      </w:pPr>
      <w:r w:rsidRPr="004B46C7">
        <w:rPr>
          <w:rStyle w:val="HideTWBExt"/>
        </w:rPr>
        <w:t>&lt;Date&gt;</w:t>
      </w:r>
      <w:r w:rsidRPr="004B46C7">
        <w:rPr>
          <w:rStyle w:val="HideTWBInt"/>
          <w:color w:val="auto"/>
        </w:rPr>
        <w:t>{18/11/2025}</w:t>
      </w:r>
      <w:r w:rsidRPr="004B46C7">
        <w:t>18.11.2025</w:t>
      </w:r>
      <w:r w:rsidRPr="004B46C7">
        <w:rPr>
          <w:rStyle w:val="HideTWBExt"/>
        </w:rPr>
        <w:t>&lt;/Date&gt;</w:t>
      </w:r>
    </w:p>
    <w:p w14:paraId="74692831" w14:textId="77777777" w:rsidR="009B0305" w:rsidRPr="004B46C7" w:rsidRDefault="002142BF" w:rsidP="009B0305">
      <w:pPr>
        <w:pStyle w:val="CoverDocType"/>
      </w:pPr>
      <w:r w:rsidRPr="004B46C7">
        <w:rPr>
          <w:rStyle w:val="HideTWBExt"/>
          <w:b w:val="0"/>
        </w:rPr>
        <w:t>&lt;TypeAM&gt;</w:t>
      </w:r>
      <w:r w:rsidRPr="004B46C7">
        <w:t>MÓDOSÍTÁS:</w:t>
      </w:r>
      <w:r w:rsidRPr="004B46C7">
        <w:rPr>
          <w:rStyle w:val="HideTWBExt"/>
          <w:b w:val="0"/>
        </w:rPr>
        <w:t>&lt;/TypeAM&gt;</w:t>
      </w:r>
    </w:p>
    <w:p w14:paraId="0137C8A1" w14:textId="63466FD4" w:rsidR="00B85286" w:rsidRPr="004B46C7" w:rsidRDefault="002142BF" w:rsidP="001C2054">
      <w:pPr>
        <w:pStyle w:val="CoverDocType24a"/>
      </w:pPr>
      <w:r w:rsidRPr="004B46C7">
        <w:t>1</w:t>
      </w:r>
    </w:p>
    <w:p w14:paraId="54188075" w14:textId="77777777" w:rsidR="001C2054" w:rsidRPr="004B46C7" w:rsidRDefault="002142BF" w:rsidP="00A93F8C">
      <w:pPr>
        <w:pStyle w:val="CoverBold"/>
      </w:pPr>
      <w:r w:rsidRPr="004B46C7">
        <w:rPr>
          <w:rStyle w:val="HideTWBExt"/>
          <w:b w:val="0"/>
        </w:rPr>
        <w:t>&lt;TitreType&gt;</w:t>
      </w:r>
      <w:r w:rsidRPr="004B46C7">
        <w:t>Ajánlástervezet</w:t>
      </w:r>
      <w:r w:rsidRPr="004B46C7">
        <w:rPr>
          <w:rStyle w:val="HideTWBExt"/>
          <w:b w:val="0"/>
        </w:rPr>
        <w:t>&lt;/TitreType&gt;</w:t>
      </w:r>
    </w:p>
    <w:p w14:paraId="4B04FCA5" w14:textId="77777777" w:rsidR="00B85286" w:rsidRPr="004B46C7" w:rsidRDefault="002142BF" w:rsidP="00A93F8C">
      <w:pPr>
        <w:pStyle w:val="CoverBold"/>
      </w:pPr>
      <w:r w:rsidRPr="004B46C7">
        <w:rPr>
          <w:rStyle w:val="HideTWBExt"/>
          <w:b w:val="0"/>
        </w:rPr>
        <w:t>&lt;Rapporteur&gt;</w:t>
      </w:r>
      <w:r w:rsidRPr="004B46C7">
        <w:t xml:space="preserve">Jaroslav </w:t>
      </w:r>
      <w:proofErr w:type="spellStart"/>
      <w:r w:rsidRPr="004B46C7">
        <w:t>Bžoch</w:t>
      </w:r>
      <w:proofErr w:type="spellEnd"/>
      <w:r w:rsidRPr="004B46C7">
        <w:rPr>
          <w:rStyle w:val="HideTWBExt"/>
          <w:b w:val="0"/>
        </w:rPr>
        <w:t>&lt;/Rapporteur&gt;</w:t>
      </w:r>
    </w:p>
    <w:p w14:paraId="195D19B7" w14:textId="77777777" w:rsidR="00B85286" w:rsidRPr="004B46C7" w:rsidRDefault="002142BF">
      <w:pPr>
        <w:pStyle w:val="CoverNormal24a"/>
      </w:pPr>
      <w:r w:rsidRPr="004B46C7">
        <w:rPr>
          <w:rStyle w:val="HideTWBExt"/>
        </w:rPr>
        <w:t>&lt;DocRefPE&gt;</w:t>
      </w:r>
      <w:r w:rsidRPr="004B46C7">
        <w:t>(PE778.134v01-00)</w:t>
      </w:r>
      <w:r w:rsidRPr="004B46C7">
        <w:rPr>
          <w:rStyle w:val="HideTWBExt"/>
        </w:rPr>
        <w:t>&lt;/DocRefPE&gt;</w:t>
      </w:r>
    </w:p>
    <w:p w14:paraId="23B037CE" w14:textId="77777777" w:rsidR="00B85286" w:rsidRPr="004B46C7" w:rsidRDefault="002142BF">
      <w:pPr>
        <w:pStyle w:val="CoverNormal24a"/>
      </w:pPr>
      <w:r w:rsidRPr="004B46C7">
        <w:rPr>
          <w:rStyle w:val="HideTWBExt"/>
        </w:rPr>
        <w:t>&lt;Titre&gt;</w:t>
      </w:r>
      <w:r w:rsidRPr="004B46C7">
        <w:t xml:space="preserve">az Európai Unió és Bosznia-Hercegovina közötti, az Európai Határ- és Partvédelmi Ügynökség által </w:t>
      </w:r>
      <w:r w:rsidRPr="004B46C7">
        <w:t>Bosznia-Hercegovina területén végzett műveleti tevékenységekről szóló megállapodás megkötéséről szóló tanácsi határozat tervezetéről</w:t>
      </w:r>
      <w:r w:rsidRPr="004B46C7">
        <w:rPr>
          <w:rStyle w:val="HideTWBExt"/>
        </w:rPr>
        <w:t>&lt;/Titre&gt;</w:t>
      </w:r>
    </w:p>
    <w:p w14:paraId="3A59A7C3" w14:textId="77777777" w:rsidR="006337D4" w:rsidRPr="004B46C7" w:rsidRDefault="002142BF" w:rsidP="006337D4">
      <w:pPr>
        <w:pStyle w:val="CoverNormal"/>
      </w:pPr>
      <w:r w:rsidRPr="004B46C7">
        <w:rPr>
          <w:rStyle w:val="HideTWBExt"/>
        </w:rPr>
        <w:t>&lt;DocAmend&gt;</w:t>
      </w:r>
      <w:r w:rsidRPr="004B46C7">
        <w:t>Határozattervezet</w:t>
      </w:r>
      <w:r w:rsidRPr="004B46C7">
        <w:rPr>
          <w:rStyle w:val="HideTWBExt"/>
        </w:rPr>
        <w:t>&lt;/DocAmend&gt;</w:t>
      </w:r>
    </w:p>
    <w:p w14:paraId="1C85BA16" w14:textId="77777777" w:rsidR="00B85286" w:rsidRPr="004B46C7" w:rsidRDefault="002142BF">
      <w:pPr>
        <w:pStyle w:val="CoverNormal24a"/>
      </w:pPr>
      <w:r w:rsidRPr="004B46C7">
        <w:rPr>
          <w:rStyle w:val="HideTWBExt"/>
        </w:rPr>
        <w:t>&lt;DocRef&gt;</w:t>
      </w:r>
      <w:r w:rsidRPr="004B46C7">
        <w:t>(16666/2024 – C10</w:t>
      </w:r>
      <w:r w:rsidRPr="004B46C7">
        <w:noBreakHyphen/>
        <w:t>0117/2025 – 2024/0305(NLE))</w:t>
      </w:r>
      <w:r w:rsidRPr="004B46C7">
        <w:rPr>
          <w:rStyle w:val="HideTWBExt"/>
        </w:rPr>
        <w:t>&lt;/DocRef&gt;</w:t>
      </w:r>
    </w:p>
    <w:p w14:paraId="51409417" w14:textId="77777777" w:rsidR="00B85286" w:rsidRPr="004B46C7" w:rsidRDefault="002142BF" w:rsidP="005D3DD1">
      <w:pPr>
        <w:widowControl/>
        <w:tabs>
          <w:tab w:val="center" w:pos="4677"/>
        </w:tabs>
      </w:pPr>
      <w:r w:rsidRPr="004B46C7">
        <w:br w:type="page"/>
      </w:r>
      <w:proofErr w:type="spellStart"/>
      <w:r w:rsidRPr="004B46C7">
        <w:lastRenderedPageBreak/>
        <w:t>AM_Com_LegConsent</w:t>
      </w:r>
      <w:proofErr w:type="spellEnd"/>
    </w:p>
    <w:p w14:paraId="357E15BD" w14:textId="77777777" w:rsidR="003E43AC" w:rsidRPr="004B46C7" w:rsidRDefault="002142BF" w:rsidP="00695CC1">
      <w:pPr>
        <w:pStyle w:val="AmNumberTabs"/>
        <w:keepNext/>
      </w:pPr>
      <w:r w:rsidRPr="004B46C7">
        <w:br w:type="page"/>
      </w:r>
      <w:r w:rsidRPr="004B46C7">
        <w:rPr>
          <w:rStyle w:val="HideTWBExt"/>
          <w:b w:val="0"/>
        </w:rPr>
        <w:t>&lt;RepeatBlock-Amend&gt;</w:t>
      </w:r>
      <w:bookmarkStart w:id="0" w:name="restart"/>
      <w:r w:rsidRPr="004B46C7">
        <w:rPr>
          <w:rStyle w:val="HideTWBExt"/>
          <w:b w:val="0"/>
        </w:rPr>
        <w:t>&lt;Amend&gt;</w:t>
      </w:r>
      <w:r w:rsidRPr="004B46C7">
        <w:t>Módosítás</w:t>
      </w:r>
      <w:r w:rsidRPr="004B46C7">
        <w:tab/>
      </w:r>
      <w:r w:rsidRPr="004B46C7">
        <w:tab/>
      </w:r>
      <w:r w:rsidRPr="004B46C7">
        <w:rPr>
          <w:rStyle w:val="HideTWBExt"/>
          <w:b w:val="0"/>
        </w:rPr>
        <w:t>&lt;NumAm&gt;</w:t>
      </w:r>
      <w:r w:rsidRPr="004B46C7">
        <w:t>1</w:t>
      </w:r>
      <w:r w:rsidRPr="004B46C7">
        <w:rPr>
          <w:rStyle w:val="HideTWBExt"/>
          <w:b w:val="0"/>
        </w:rPr>
        <w:t>&lt;/NumAm&gt;</w:t>
      </w:r>
    </w:p>
    <w:p w14:paraId="4114D644" w14:textId="77777777" w:rsidR="005B32E3" w:rsidRPr="004B46C7" w:rsidRDefault="002142BF" w:rsidP="005B32E3">
      <w:pPr>
        <w:pStyle w:val="NormalBold"/>
      </w:pPr>
      <w:r w:rsidRPr="004B46C7">
        <w:rPr>
          <w:rStyle w:val="HideTWBExt"/>
          <w:b w:val="0"/>
        </w:rPr>
        <w:t>&lt;RepeatBlock-By&gt;&lt;Members&gt;</w:t>
      </w:r>
      <w:proofErr w:type="spellStart"/>
      <w:r w:rsidRPr="004B46C7">
        <w:t>Estrella</w:t>
      </w:r>
      <w:proofErr w:type="spellEnd"/>
      <w:r w:rsidRPr="004B46C7">
        <w:t xml:space="preserve"> </w:t>
      </w:r>
      <w:proofErr w:type="spellStart"/>
      <w:r w:rsidRPr="004B46C7">
        <w:t>Galán</w:t>
      </w:r>
      <w:proofErr w:type="spellEnd"/>
      <w:r w:rsidRPr="004B46C7">
        <w:rPr>
          <w:rStyle w:val="HideTWBExt"/>
          <w:b w:val="0"/>
        </w:rPr>
        <w:t>&lt;/Members&gt;</w:t>
      </w:r>
    </w:p>
    <w:p w14:paraId="576CCA0A" w14:textId="77777777" w:rsidR="005B32E3" w:rsidRPr="004B46C7" w:rsidRDefault="002142BF" w:rsidP="005B32E3">
      <w:r w:rsidRPr="004B46C7">
        <w:rPr>
          <w:rStyle w:val="HideTWBExt"/>
        </w:rPr>
        <w:t>&lt;/RepeatBlock-By&gt;</w:t>
      </w:r>
    </w:p>
    <w:p w14:paraId="038FCB96" w14:textId="77777777" w:rsidR="009B0305" w:rsidRPr="004B46C7" w:rsidRDefault="002142BF" w:rsidP="005B32E3">
      <w:pPr>
        <w:pStyle w:val="NormalBold"/>
      </w:pPr>
      <w:r w:rsidRPr="004B46C7">
        <w:rPr>
          <w:rStyle w:val="HideTWBExt"/>
          <w:b w:val="0"/>
        </w:rPr>
        <w:t>&lt;DocAmend&gt;</w:t>
      </w:r>
      <w:r w:rsidRPr="004B46C7">
        <w:t>Jogalkotási állásfoglalás-tervezet</w:t>
      </w:r>
      <w:r w:rsidRPr="004B46C7">
        <w:rPr>
          <w:rStyle w:val="HideTWBExt"/>
          <w:b w:val="0"/>
        </w:rPr>
        <w:t>&lt;/DocAmend&gt;</w:t>
      </w:r>
    </w:p>
    <w:p w14:paraId="3E81E6D3" w14:textId="77777777" w:rsidR="008F0DDD" w:rsidRPr="004B46C7" w:rsidRDefault="002142BF" w:rsidP="00F459F7">
      <w:pPr>
        <w:pStyle w:val="NormalBold"/>
      </w:pPr>
      <w:r w:rsidRPr="004B46C7">
        <w:rPr>
          <w:rStyle w:val="HideTWBExt"/>
          <w:b w:val="0"/>
        </w:rPr>
        <w:t>&lt;Article&gt;</w:t>
      </w:r>
      <w:r w:rsidRPr="004B46C7">
        <w:t>1 bekezdés</w:t>
      </w:r>
      <w:r w:rsidRPr="004B46C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1E5A" w:rsidRPr="004B46C7" w14:paraId="2844C88F" w14:textId="77777777">
        <w:trPr>
          <w:jc w:val="center"/>
        </w:trPr>
        <w:tc>
          <w:tcPr>
            <w:tcW w:w="9752" w:type="dxa"/>
            <w:gridSpan w:val="2"/>
          </w:tcPr>
          <w:p w14:paraId="1881025F" w14:textId="77777777" w:rsidR="00FA192C" w:rsidRPr="004B46C7" w:rsidRDefault="00FA192C" w:rsidP="00A233E9">
            <w:pPr>
              <w:keepNext/>
            </w:pPr>
          </w:p>
        </w:tc>
      </w:tr>
      <w:tr w:rsidR="00EC1E5A" w:rsidRPr="004B46C7" w14:paraId="7D790857" w14:textId="77777777">
        <w:trPr>
          <w:jc w:val="center"/>
        </w:trPr>
        <w:tc>
          <w:tcPr>
            <w:tcW w:w="4876" w:type="dxa"/>
          </w:tcPr>
          <w:p w14:paraId="71CEEBD0" w14:textId="77777777" w:rsidR="00FA192C" w:rsidRPr="004B46C7" w:rsidRDefault="002142BF" w:rsidP="00CB2746">
            <w:pPr>
              <w:pStyle w:val="AmColumnHeading"/>
              <w:keepNext/>
            </w:pPr>
            <w:r w:rsidRPr="004B46C7">
              <w:t xml:space="preserve">Jogalkotási </w:t>
            </w:r>
            <w:r w:rsidRPr="004B46C7">
              <w:t>állásfoglalás-tervezet</w:t>
            </w:r>
          </w:p>
        </w:tc>
        <w:tc>
          <w:tcPr>
            <w:tcW w:w="4876" w:type="dxa"/>
          </w:tcPr>
          <w:p w14:paraId="2A3990E9" w14:textId="77777777" w:rsidR="00FA192C" w:rsidRPr="004B46C7" w:rsidRDefault="002142BF" w:rsidP="00A233E9">
            <w:pPr>
              <w:pStyle w:val="AmColumnHeading"/>
              <w:keepNext/>
            </w:pPr>
            <w:r w:rsidRPr="004B46C7">
              <w:t>Módosítás</w:t>
            </w:r>
          </w:p>
        </w:tc>
      </w:tr>
      <w:tr w:rsidR="00EC1E5A" w:rsidRPr="004B46C7" w14:paraId="7D74C12C" w14:textId="77777777">
        <w:trPr>
          <w:jc w:val="center"/>
        </w:trPr>
        <w:tc>
          <w:tcPr>
            <w:tcW w:w="4876" w:type="dxa"/>
          </w:tcPr>
          <w:p w14:paraId="2741FFAC" w14:textId="77777777" w:rsidR="00FA192C" w:rsidRPr="004B46C7" w:rsidRDefault="002142BF" w:rsidP="00B77A45">
            <w:pPr>
              <w:pStyle w:val="Normal6a"/>
            </w:pPr>
            <w:r w:rsidRPr="004B46C7">
              <w:t xml:space="preserve">1. </w:t>
            </w:r>
            <w:r w:rsidRPr="004B46C7">
              <w:rPr>
                <w:b/>
                <w:bCs/>
                <w:i/>
                <w:iCs/>
              </w:rPr>
              <w:t>Egyetért</w:t>
            </w:r>
            <w:r w:rsidRPr="004B46C7">
              <w:t xml:space="preserve"> a megállapodás megkötésével</w:t>
            </w:r>
          </w:p>
        </w:tc>
        <w:tc>
          <w:tcPr>
            <w:tcW w:w="4876" w:type="dxa"/>
          </w:tcPr>
          <w:p w14:paraId="29FA2BF3" w14:textId="77777777" w:rsidR="00FA192C" w:rsidRPr="004B46C7" w:rsidRDefault="002142BF" w:rsidP="00B77A45">
            <w:pPr>
              <w:pStyle w:val="Normal6a"/>
              <w:rPr>
                <w:szCs w:val="24"/>
              </w:rPr>
            </w:pPr>
            <w:r w:rsidRPr="004B46C7">
              <w:t xml:space="preserve">1. </w:t>
            </w:r>
            <w:r w:rsidRPr="004B46C7">
              <w:rPr>
                <w:b/>
                <w:bCs/>
                <w:i/>
                <w:iCs/>
              </w:rPr>
              <w:t>Nem ért</w:t>
            </w:r>
            <w:r w:rsidRPr="004B46C7">
              <w:rPr>
                <w:b/>
                <w:bCs/>
              </w:rPr>
              <w:t xml:space="preserve"> </w:t>
            </w:r>
            <w:r w:rsidRPr="004B46C7">
              <w:rPr>
                <w:b/>
                <w:bCs/>
                <w:i/>
                <w:iCs/>
              </w:rPr>
              <w:t>egyet</w:t>
            </w:r>
            <w:r w:rsidRPr="004B46C7">
              <w:t xml:space="preserve"> a megállapodás megkötésével</w:t>
            </w:r>
          </w:p>
        </w:tc>
      </w:tr>
    </w:tbl>
    <w:p w14:paraId="0323A229" w14:textId="77777777" w:rsidR="00FA192C" w:rsidRPr="004B46C7" w:rsidRDefault="002142BF" w:rsidP="009A65D8">
      <w:pPr>
        <w:pStyle w:val="AmOrLang"/>
      </w:pPr>
      <w:proofErr w:type="spellStart"/>
      <w:r w:rsidRPr="004B46C7">
        <w:t>Or</w:t>
      </w:r>
      <w:proofErr w:type="spellEnd"/>
      <w:r w:rsidRPr="004B46C7">
        <w:t xml:space="preserve">. </w:t>
      </w:r>
      <w:r w:rsidRPr="004B46C7">
        <w:rPr>
          <w:rStyle w:val="HideTWBExt"/>
          <w:noProof w:val="0"/>
        </w:rPr>
        <w:t>&lt;Original&gt;</w:t>
      </w:r>
      <w:r w:rsidR="0029410B" w:rsidRPr="004B46C7">
        <w:rPr>
          <w:rStyle w:val="HideTWBInt"/>
        </w:rPr>
        <w:t>{EN}</w:t>
      </w:r>
      <w:proofErr w:type="spellStart"/>
      <w:r w:rsidR="0029410B" w:rsidRPr="004B46C7">
        <w:t>en</w:t>
      </w:r>
      <w:proofErr w:type="spellEnd"/>
      <w:r w:rsidRPr="004B46C7">
        <w:rPr>
          <w:rStyle w:val="HideTWBExt"/>
          <w:noProof w:val="0"/>
        </w:rPr>
        <w:t>&lt;/Original&gt;</w:t>
      </w:r>
    </w:p>
    <w:p w14:paraId="0910A509" w14:textId="77777777" w:rsidR="00FA192C" w:rsidRPr="004B46C7" w:rsidRDefault="002142BF" w:rsidP="00FA192C">
      <w:pPr>
        <w:pStyle w:val="AmJustTitle"/>
      </w:pPr>
      <w:r w:rsidRPr="004B46C7">
        <w:rPr>
          <w:rStyle w:val="HideTWBExt"/>
          <w:i w:val="0"/>
        </w:rPr>
        <w:t>&lt;TitreJust&gt;</w:t>
      </w:r>
      <w:r w:rsidRPr="004B46C7">
        <w:t>Indokolás</w:t>
      </w:r>
      <w:r w:rsidRPr="004B46C7">
        <w:rPr>
          <w:rStyle w:val="HideTWBExt"/>
          <w:i w:val="0"/>
        </w:rPr>
        <w:t>&lt;/TitreJust&gt;</w:t>
      </w:r>
    </w:p>
    <w:p w14:paraId="5E980F34" w14:textId="77777777" w:rsidR="0029410B" w:rsidRPr="004B46C7" w:rsidRDefault="002142BF" w:rsidP="0029410B">
      <w:pPr>
        <w:rPr>
          <w:i/>
        </w:rPr>
      </w:pPr>
      <w:r w:rsidRPr="004B46C7">
        <w:rPr>
          <w:i/>
        </w:rPr>
        <w:t xml:space="preserve"> Ez a Bosznia-Hercegovinával kötött, jogállásról szóló új </w:t>
      </w:r>
      <w:r w:rsidRPr="004B46C7">
        <w:rPr>
          <w:i/>
        </w:rPr>
        <w:t xml:space="preserve">megállapodás újabb lépést jelent a határellenőrzés és a migrációkezelés kiszervezésére irányuló szélesebb körű uniós stratégiában, amely a menekültek és menedékkérők védelmével kapcsolatos felelősséget gyengébb biztosítékokkal rendelkező harmadik országokba szervezi ki. Az uniós normáknak való megfelelésre való hivatkozások ellenére a megállapodás nem tartalmaz elegendő garanciát az emberi jogok megsértésének megelőzésére és a </w:t>
      </w:r>
      <w:proofErr w:type="spellStart"/>
      <w:r w:rsidRPr="004B46C7">
        <w:rPr>
          <w:i/>
        </w:rPr>
        <w:t>Frontex</w:t>
      </w:r>
      <w:proofErr w:type="spellEnd"/>
      <w:r w:rsidRPr="004B46C7">
        <w:rPr>
          <w:i/>
        </w:rPr>
        <w:t>-műveletek független felügyeletének biztosítására. Ezenkívül nem került so</w:t>
      </w:r>
      <w:r w:rsidRPr="004B46C7">
        <w:rPr>
          <w:i/>
        </w:rPr>
        <w:t xml:space="preserve">r hivatalos konzultációra az európai adatvédelmi biztossal, aki kijelentette, hogy nincs megfelelő jogalap a személyes adatok Bosznia-Hercegovinába történő továbbítására, ami komoly aggályokat vet fel a jogszerűséggel és a migránsok adataival való esetleges visszaéléssel kapcsolatban. Ebben az összefüggésben a megállapodás azzal a kockázattal jár, hogy az uniós intézmények közvetlenül vagy közvetve bűnrészessé válnak az alapvető jogok megsértésében, beleértve a jogellenes </w:t>
      </w:r>
      <w:proofErr w:type="spellStart"/>
      <w:r w:rsidRPr="004B46C7">
        <w:rPr>
          <w:i/>
        </w:rPr>
        <w:t>visszaküldéseket</w:t>
      </w:r>
      <w:proofErr w:type="spellEnd"/>
      <w:r w:rsidRPr="004B46C7">
        <w:rPr>
          <w:i/>
        </w:rPr>
        <w:t xml:space="preserve"> és az adatvédelmi </w:t>
      </w:r>
      <w:r w:rsidRPr="004B46C7">
        <w:rPr>
          <w:i/>
        </w:rPr>
        <w:t xml:space="preserve">normák megsértését is, ezért azt el kell utasítani. </w:t>
      </w:r>
    </w:p>
    <w:p w14:paraId="0A8C32EC" w14:textId="77777777" w:rsidR="00FA192C" w:rsidRPr="004B46C7" w:rsidRDefault="00FA192C" w:rsidP="00FA192C">
      <w:pPr>
        <w:pStyle w:val="AmJustText"/>
      </w:pPr>
    </w:p>
    <w:p w14:paraId="3F8A47A6" w14:textId="77777777" w:rsidR="00166CCB" w:rsidRPr="004B46C7" w:rsidRDefault="002142BF" w:rsidP="00A5426B">
      <w:r w:rsidRPr="004B46C7">
        <w:rPr>
          <w:rStyle w:val="HideTWBExt"/>
        </w:rPr>
        <w:t>&lt;/Amend&gt;</w:t>
      </w:r>
      <w:bookmarkEnd w:id="0"/>
    </w:p>
    <w:p w14:paraId="36EB82D2" w14:textId="77777777" w:rsidR="00FA192C" w:rsidRPr="004B46C7" w:rsidRDefault="002142BF" w:rsidP="00FA192C">
      <w:r w:rsidRPr="004B46C7">
        <w:rPr>
          <w:rStyle w:val="HideTWBExt"/>
        </w:rPr>
        <w:t>&lt;/RepeatBlock-Amend&gt;</w:t>
      </w:r>
    </w:p>
    <w:p w14:paraId="04069220" w14:textId="77777777" w:rsidR="008363E4" w:rsidRPr="004B46C7" w:rsidRDefault="008363E4" w:rsidP="00FA192C"/>
    <w:sectPr w:rsidR="008363E4" w:rsidRPr="004B46C7" w:rsidSect="004B46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58D01" w14:textId="77777777" w:rsidR="002142BF" w:rsidRPr="004B46C7" w:rsidRDefault="002142BF">
      <w:r w:rsidRPr="004B46C7">
        <w:separator/>
      </w:r>
    </w:p>
  </w:endnote>
  <w:endnote w:type="continuationSeparator" w:id="0">
    <w:p w14:paraId="44F9FEDE" w14:textId="77777777" w:rsidR="002142BF" w:rsidRPr="004B46C7" w:rsidRDefault="002142BF">
      <w:r w:rsidRPr="004B4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500F" w14:textId="77777777" w:rsidR="004B46C7" w:rsidRPr="004B46C7" w:rsidRDefault="004B46C7" w:rsidP="004B46C7">
    <w:pPr>
      <w:pStyle w:val="EPFooter"/>
    </w:pPr>
    <w:r w:rsidRPr="004B46C7">
      <w:t>PE</w:t>
    </w:r>
    <w:r w:rsidRPr="004B46C7">
      <w:rPr>
        <w:rStyle w:val="HideTWBExt"/>
      </w:rPr>
      <w:t>&lt;NoPE&gt;</w:t>
    </w:r>
    <w:r w:rsidRPr="004B46C7">
      <w:t>779.679</w:t>
    </w:r>
    <w:r w:rsidRPr="004B46C7">
      <w:rPr>
        <w:rStyle w:val="HideTWBExt"/>
      </w:rPr>
      <w:t>&lt;/NoPE&gt;&lt;Version&gt;</w:t>
    </w:r>
    <w:r w:rsidRPr="004B46C7">
      <w:t>v01-00</w:t>
    </w:r>
    <w:r w:rsidRPr="004B46C7">
      <w:rPr>
        <w:rStyle w:val="HideTWBExt"/>
      </w:rPr>
      <w:t>&lt;/Version&gt;</w:t>
    </w:r>
    <w:r w:rsidRPr="004B46C7">
      <w:tab/>
    </w:r>
    <w:r w:rsidRPr="004B46C7">
      <w:fldChar w:fldCharType="begin"/>
    </w:r>
    <w:r w:rsidRPr="004B46C7">
      <w:instrText xml:space="preserve"> PAGE  \* MERGEFORMAT </w:instrText>
    </w:r>
    <w:r w:rsidRPr="004B46C7">
      <w:fldChar w:fldCharType="separate"/>
    </w:r>
    <w:r w:rsidRPr="004B46C7">
      <w:rPr>
        <w:noProof/>
      </w:rPr>
      <w:t>2</w:t>
    </w:r>
    <w:r w:rsidRPr="004B46C7">
      <w:fldChar w:fldCharType="end"/>
    </w:r>
    <w:r w:rsidRPr="004B46C7">
      <w:t>/</w:t>
    </w:r>
    <w:fldSimple w:instr=" NUMPAGES  \* MERGEFORMAT ">
      <w:r w:rsidRPr="004B46C7">
        <w:rPr>
          <w:noProof/>
        </w:rPr>
        <w:t>3</w:t>
      </w:r>
    </w:fldSimple>
    <w:r w:rsidRPr="004B46C7">
      <w:tab/>
    </w:r>
    <w:r w:rsidRPr="004B46C7">
      <w:rPr>
        <w:rStyle w:val="HideTWBExt"/>
      </w:rPr>
      <w:t>&lt;PathFdR&gt;</w:t>
    </w:r>
    <w:r w:rsidRPr="004B46C7">
      <w:t>AM\1332241HU.docx</w:t>
    </w:r>
    <w:r w:rsidRPr="004B46C7">
      <w:rPr>
        <w:rStyle w:val="HideTWBExt"/>
      </w:rPr>
      <w:t>&lt;/PathFdR&gt;</w:t>
    </w:r>
  </w:p>
  <w:p w14:paraId="0C49505C" w14:textId="6C781B98" w:rsidR="00D82FCC" w:rsidRPr="004B46C7" w:rsidRDefault="004B46C7" w:rsidP="004B46C7">
    <w:pPr>
      <w:pStyle w:val="EPFooter2"/>
    </w:pPr>
    <w:r w:rsidRPr="004B46C7">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4728" w14:textId="77777777" w:rsidR="004B46C7" w:rsidRPr="004B46C7" w:rsidRDefault="004B46C7" w:rsidP="004B46C7">
    <w:pPr>
      <w:pStyle w:val="EPFooter"/>
    </w:pPr>
    <w:r w:rsidRPr="004B46C7">
      <w:rPr>
        <w:rStyle w:val="HideTWBExt"/>
      </w:rPr>
      <w:t>&lt;PathFdR&gt;</w:t>
    </w:r>
    <w:r w:rsidRPr="004B46C7">
      <w:t>AM\1332241HU.docx</w:t>
    </w:r>
    <w:r w:rsidRPr="004B46C7">
      <w:rPr>
        <w:rStyle w:val="HideTWBExt"/>
      </w:rPr>
      <w:t>&lt;/PathFdR&gt;</w:t>
    </w:r>
    <w:r w:rsidRPr="004B46C7">
      <w:tab/>
    </w:r>
    <w:r w:rsidRPr="004B46C7">
      <w:fldChar w:fldCharType="begin"/>
    </w:r>
    <w:r w:rsidRPr="004B46C7">
      <w:instrText xml:space="preserve"> PAGE  \* MERGEFORMAT </w:instrText>
    </w:r>
    <w:r w:rsidRPr="004B46C7">
      <w:fldChar w:fldCharType="separate"/>
    </w:r>
    <w:r w:rsidRPr="004B46C7">
      <w:rPr>
        <w:noProof/>
      </w:rPr>
      <w:t>3</w:t>
    </w:r>
    <w:r w:rsidRPr="004B46C7">
      <w:fldChar w:fldCharType="end"/>
    </w:r>
    <w:r w:rsidRPr="004B46C7">
      <w:t>/</w:t>
    </w:r>
    <w:fldSimple w:instr=" NUMPAGES  \* MERGEFORMAT ">
      <w:r w:rsidRPr="004B46C7">
        <w:rPr>
          <w:noProof/>
        </w:rPr>
        <w:t>3</w:t>
      </w:r>
    </w:fldSimple>
    <w:r w:rsidRPr="004B46C7">
      <w:tab/>
      <w:t>PE</w:t>
    </w:r>
    <w:r w:rsidRPr="004B46C7">
      <w:rPr>
        <w:rStyle w:val="HideTWBExt"/>
      </w:rPr>
      <w:t>&lt;NoPE&gt;</w:t>
    </w:r>
    <w:r w:rsidRPr="004B46C7">
      <w:t>779.679</w:t>
    </w:r>
    <w:r w:rsidRPr="004B46C7">
      <w:rPr>
        <w:rStyle w:val="HideTWBExt"/>
      </w:rPr>
      <w:t>&lt;/NoPE&gt;&lt;Version&gt;</w:t>
    </w:r>
    <w:r w:rsidRPr="004B46C7">
      <w:t>v01-00</w:t>
    </w:r>
    <w:r w:rsidRPr="004B46C7">
      <w:rPr>
        <w:rStyle w:val="HideTWBExt"/>
      </w:rPr>
      <w:t>&lt;/Version&gt;</w:t>
    </w:r>
  </w:p>
  <w:p w14:paraId="648F039F" w14:textId="5F504AAD" w:rsidR="00D82FCC" w:rsidRPr="004B46C7" w:rsidRDefault="004B46C7" w:rsidP="004B46C7">
    <w:pPr>
      <w:pStyle w:val="EPFooter2"/>
    </w:pPr>
    <w:r w:rsidRPr="004B46C7">
      <w:tab/>
    </w:r>
    <w:r w:rsidRPr="004B46C7">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3FED" w14:textId="77777777" w:rsidR="004B46C7" w:rsidRPr="004B46C7" w:rsidRDefault="004B46C7" w:rsidP="004B46C7">
    <w:pPr>
      <w:pStyle w:val="EPFooter"/>
    </w:pPr>
    <w:r w:rsidRPr="004B46C7">
      <w:rPr>
        <w:rStyle w:val="HideTWBExt"/>
      </w:rPr>
      <w:t>&lt;PathFdR&gt;</w:t>
    </w:r>
    <w:r w:rsidRPr="004B46C7">
      <w:t>AM\1332241HU.docx</w:t>
    </w:r>
    <w:r w:rsidRPr="004B46C7">
      <w:rPr>
        <w:rStyle w:val="HideTWBExt"/>
      </w:rPr>
      <w:t>&lt;/PathFdR&gt;</w:t>
    </w:r>
    <w:r w:rsidRPr="004B46C7">
      <w:tab/>
    </w:r>
    <w:r w:rsidRPr="004B46C7">
      <w:tab/>
      <w:t>PE</w:t>
    </w:r>
    <w:r w:rsidRPr="004B46C7">
      <w:rPr>
        <w:rStyle w:val="HideTWBExt"/>
      </w:rPr>
      <w:t>&lt;NoPE&gt;</w:t>
    </w:r>
    <w:r w:rsidRPr="004B46C7">
      <w:t>779.679</w:t>
    </w:r>
    <w:r w:rsidRPr="004B46C7">
      <w:rPr>
        <w:rStyle w:val="HideTWBExt"/>
      </w:rPr>
      <w:t>&lt;/NoPE&gt;&lt;Version&gt;</w:t>
    </w:r>
    <w:r w:rsidRPr="004B46C7">
      <w:t>v01-00</w:t>
    </w:r>
    <w:r w:rsidRPr="004B46C7">
      <w:rPr>
        <w:rStyle w:val="HideTWBExt"/>
      </w:rPr>
      <w:t>&lt;/Version&gt;</w:t>
    </w:r>
  </w:p>
  <w:p w14:paraId="342C0FF5" w14:textId="4CCB63C3" w:rsidR="00D82FCC" w:rsidRPr="004B46C7" w:rsidRDefault="004B46C7" w:rsidP="004B46C7">
    <w:pPr>
      <w:pStyle w:val="EPFooter2"/>
    </w:pPr>
    <w:r w:rsidRPr="004B46C7">
      <w:t>HU</w:t>
    </w:r>
    <w:r w:rsidRPr="004B46C7">
      <w:tab/>
    </w:r>
    <w:r w:rsidRPr="004B46C7">
      <w:rPr>
        <w:b w:val="0"/>
        <w:i/>
        <w:color w:val="C0C0C0"/>
        <w:sz w:val="22"/>
      </w:rPr>
      <w:t>Egyesülve a sokféleségben</w:t>
    </w:r>
    <w:r w:rsidRPr="004B46C7">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14A29" w14:textId="77777777" w:rsidR="002142BF" w:rsidRPr="004B46C7" w:rsidRDefault="002142BF">
      <w:r w:rsidRPr="004B46C7">
        <w:separator/>
      </w:r>
    </w:p>
  </w:footnote>
  <w:footnote w:type="continuationSeparator" w:id="0">
    <w:p w14:paraId="71F293D2" w14:textId="77777777" w:rsidR="002142BF" w:rsidRPr="004B46C7" w:rsidRDefault="002142BF">
      <w:r w:rsidRPr="004B46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D89E" w14:textId="77777777" w:rsidR="002142BF" w:rsidRDefault="00214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C34F" w14:textId="77777777" w:rsidR="002142BF" w:rsidRDefault="002142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67F5E" w14:textId="77777777" w:rsidR="002142BF" w:rsidRDefault="002142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HU"/>
    <w:docVar w:name="TXTLANGUEMIN" w:val="hu"/>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HU.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142BF"/>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6C7"/>
    <w:rsid w:val="004B4E47"/>
    <w:rsid w:val="004C1052"/>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C1E5A"/>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93743"/>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210</Words>
  <Characters>1619</Characters>
  <Application>Microsoft Office Word</Application>
  <DocSecurity>0</DocSecurity>
  <Lines>52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2025-11-28T11:02:00Z</dcterms:created>
  <dcterms:modified xsi:type="dcterms:W3CDTF">2025-11-28T11:02:00Z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AM\1332241HU.docx</vt:lpwstr>
  </property>
  <property fmtid="{D5CDD505-2E9C-101B-9397-08002B2CF9AE}" pid="10" name="LastEdited with">
    <vt:lpwstr>10.2.0 Build [20251118]</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- 2025/11/28 12:02</vt:lpwstr>
  </property>
</Properties>
</file>