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95" w:rsidRPr="004378C6" w14:paraId="2ACA6D25" w14:textId="77777777" w:rsidTr="00C85D0F">
        <w:trPr>
          <w:trHeight w:hRule="exact" w:val="1418"/>
        </w:trPr>
        <w:tc>
          <w:tcPr>
            <w:tcW w:w="6804" w:type="dxa"/>
            <w:shd w:val="clear" w:color="auto" w:fill="auto"/>
            <w:vAlign w:val="center"/>
          </w:tcPr>
          <w:p w14:paraId="3A369C3E" w14:textId="77777777" w:rsidR="00FF31EC" w:rsidRPr="004378C6" w:rsidRDefault="001E178E" w:rsidP="00C85D0F">
            <w:pPr>
              <w:pStyle w:val="EPName"/>
            </w:pPr>
            <w:r w:rsidRPr="004378C6">
              <w:t>Parlamento Europeu</w:t>
            </w:r>
          </w:p>
          <w:p w14:paraId="5C14D18F" w14:textId="2C639DC1" w:rsidR="00FF31EC" w:rsidRPr="004378C6" w:rsidRDefault="001E178E" w:rsidP="00C85D0F">
            <w:pPr>
              <w:pStyle w:val="EPTerm"/>
            </w:pPr>
            <w:r w:rsidRPr="004378C6">
              <w:t>2024</w:t>
            </w:r>
            <w:r>
              <w:noBreakHyphen/>
            </w:r>
            <w:r w:rsidRPr="004378C6">
              <w:t>2029</w:t>
            </w:r>
          </w:p>
        </w:tc>
        <w:tc>
          <w:tcPr>
            <w:tcW w:w="2268" w:type="dxa"/>
            <w:shd w:val="clear" w:color="auto" w:fill="auto"/>
          </w:tcPr>
          <w:p w14:paraId="25B84F64" w14:textId="77777777" w:rsidR="00FF31EC" w:rsidRPr="004378C6" w:rsidRDefault="001E178E" w:rsidP="00C85D0F">
            <w:pPr>
              <w:pStyle w:val="EPLogo"/>
            </w:pPr>
            <w:r w:rsidRPr="004378C6">
              <w:rPr>
                <w:noProof/>
              </w:rPr>
              <w:drawing>
                <wp:inline distT="0" distB="0" distL="0" distR="0" wp14:anchorId="1950B4EE" wp14:editId="4839C8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2C9F8A9" w14:textId="77777777" w:rsidR="000E7234" w:rsidRPr="004378C6" w:rsidRDefault="000E7234" w:rsidP="000E7234">
      <w:pPr>
        <w:pStyle w:val="LineTop"/>
      </w:pPr>
    </w:p>
    <w:p w14:paraId="09554B88" w14:textId="77777777" w:rsidR="000E7234" w:rsidRPr="004378C6" w:rsidRDefault="001E178E" w:rsidP="000E7234">
      <w:pPr>
        <w:pStyle w:val="EPBody"/>
      </w:pPr>
      <w:r w:rsidRPr="004378C6">
        <w:rPr>
          <w:rStyle w:val="HideTWBExt"/>
        </w:rPr>
        <w:t>&lt;</w:t>
      </w:r>
      <w:r w:rsidRPr="004378C6">
        <w:rPr>
          <w:rStyle w:val="HideTWBExt"/>
          <w:i w:val="0"/>
        </w:rPr>
        <w:t>Commission</w:t>
      </w:r>
      <w:r w:rsidRPr="004378C6">
        <w:rPr>
          <w:rStyle w:val="HideTWBExt"/>
        </w:rPr>
        <w:t>&gt;</w:t>
      </w:r>
      <w:r w:rsidRPr="004378C6">
        <w:rPr>
          <w:rStyle w:val="HideTWBInt"/>
          <w:color w:val="auto"/>
        </w:rPr>
        <w:t>{LIBE}</w:t>
      </w:r>
      <w:r w:rsidRPr="004378C6">
        <w:t>Comissão das Liberdades Cívicas, da Justiça e dos Assuntos Internos</w:t>
      </w:r>
      <w:r w:rsidRPr="004378C6">
        <w:rPr>
          <w:rStyle w:val="HideTWBExt"/>
        </w:rPr>
        <w:t>&lt;/</w:t>
      </w:r>
      <w:r w:rsidRPr="004378C6">
        <w:rPr>
          <w:rStyle w:val="HideTWBExt"/>
          <w:i w:val="0"/>
        </w:rPr>
        <w:t>Commission</w:t>
      </w:r>
      <w:r w:rsidRPr="004378C6">
        <w:rPr>
          <w:rStyle w:val="HideTWBExt"/>
        </w:rPr>
        <w:t>&gt;</w:t>
      </w:r>
    </w:p>
    <w:p w14:paraId="283F559B" w14:textId="77777777" w:rsidR="000E7234" w:rsidRPr="004378C6" w:rsidRDefault="000E7234" w:rsidP="000E7234">
      <w:pPr>
        <w:pStyle w:val="LineBottom"/>
      </w:pPr>
    </w:p>
    <w:p w14:paraId="20C3F3CD" w14:textId="77777777" w:rsidR="00B85286" w:rsidRPr="004378C6" w:rsidRDefault="001E178E">
      <w:pPr>
        <w:pStyle w:val="CoverReference"/>
      </w:pPr>
      <w:r w:rsidRPr="004378C6">
        <w:rPr>
          <w:rStyle w:val="HideTWBExt"/>
          <w:b w:val="0"/>
        </w:rPr>
        <w:t>&lt;RefProc&gt;</w:t>
      </w:r>
      <w:r w:rsidRPr="004378C6">
        <w:t>2024/0305</w:t>
      </w:r>
      <w:r w:rsidRPr="004378C6">
        <w:rPr>
          <w:rStyle w:val="HideTWBExt"/>
          <w:b w:val="0"/>
        </w:rPr>
        <w:t>&lt;/RefProc&gt;&lt;RefTypeProc&gt;</w:t>
      </w:r>
      <w:r w:rsidRPr="004378C6">
        <w:t>(NLE)</w:t>
      </w:r>
      <w:r w:rsidRPr="004378C6">
        <w:rPr>
          <w:rStyle w:val="HideTWBExt"/>
          <w:b w:val="0"/>
        </w:rPr>
        <w:t>&lt;/RefTypeProc&gt;</w:t>
      </w:r>
    </w:p>
    <w:p w14:paraId="186CC6CF" w14:textId="77777777" w:rsidR="00B85286" w:rsidRPr="004378C6" w:rsidRDefault="001E178E">
      <w:pPr>
        <w:pStyle w:val="CoverDate"/>
      </w:pPr>
      <w:r w:rsidRPr="004378C6">
        <w:rPr>
          <w:rStyle w:val="HideTWBExt"/>
        </w:rPr>
        <w:t>&lt;Date&gt;</w:t>
      </w:r>
      <w:r w:rsidRPr="004378C6">
        <w:rPr>
          <w:rStyle w:val="HideTWBInt"/>
          <w:color w:val="auto"/>
        </w:rPr>
        <w:t>{18/11/2025}</w:t>
      </w:r>
      <w:r w:rsidRPr="004378C6">
        <w:t>18.11.2025</w:t>
      </w:r>
      <w:r w:rsidRPr="004378C6">
        <w:rPr>
          <w:rStyle w:val="HideTWBExt"/>
        </w:rPr>
        <w:t>&lt;/Date&gt;</w:t>
      </w:r>
    </w:p>
    <w:p w14:paraId="2013A3AE" w14:textId="77777777" w:rsidR="009B0305" w:rsidRPr="004378C6" w:rsidRDefault="001E178E" w:rsidP="009B0305">
      <w:pPr>
        <w:pStyle w:val="CoverDocType"/>
      </w:pPr>
      <w:r w:rsidRPr="004378C6">
        <w:rPr>
          <w:rStyle w:val="HideTWBExt"/>
          <w:b w:val="0"/>
        </w:rPr>
        <w:t>&lt;TypeAM&gt;</w:t>
      </w:r>
      <w:r w:rsidRPr="004378C6">
        <w:t>ALTERAÇÃO</w:t>
      </w:r>
      <w:r w:rsidRPr="004378C6">
        <w:rPr>
          <w:rStyle w:val="HideTWBExt"/>
          <w:b w:val="0"/>
        </w:rPr>
        <w:t>&lt;/TypeAM&gt;</w:t>
      </w:r>
    </w:p>
    <w:p w14:paraId="2C7B11B2" w14:textId="77777777" w:rsidR="00B85286" w:rsidRPr="004378C6" w:rsidRDefault="001E178E" w:rsidP="001C2054">
      <w:pPr>
        <w:pStyle w:val="CoverDocType24a"/>
      </w:pPr>
      <w:r w:rsidRPr="004378C6">
        <w:rPr>
          <w:rStyle w:val="HideTWBExt"/>
          <w:b w:val="0"/>
        </w:rPr>
        <w:t>&lt;RangeAM&gt;</w:t>
      </w:r>
      <w:r w:rsidRPr="004378C6">
        <w:t>1</w:t>
      </w:r>
      <w:r w:rsidRPr="004378C6">
        <w:rPr>
          <w:rStyle w:val="HideTWBExt"/>
          <w:b w:val="0"/>
        </w:rPr>
        <w:t>&lt;/RangeAM&gt;</w:t>
      </w:r>
    </w:p>
    <w:p w14:paraId="08629815" w14:textId="77777777" w:rsidR="001C2054" w:rsidRPr="004378C6" w:rsidRDefault="001E178E" w:rsidP="00A93F8C">
      <w:pPr>
        <w:pStyle w:val="CoverBold"/>
      </w:pPr>
      <w:r w:rsidRPr="004378C6">
        <w:rPr>
          <w:rStyle w:val="HideTWBExt"/>
          <w:b w:val="0"/>
        </w:rPr>
        <w:t>&lt;TitreType&gt;</w:t>
      </w:r>
      <w:r w:rsidRPr="004378C6">
        <w:t>Projeto de recomendação</w:t>
      </w:r>
      <w:r w:rsidRPr="004378C6">
        <w:rPr>
          <w:rStyle w:val="HideTWBExt"/>
          <w:b w:val="0"/>
        </w:rPr>
        <w:t>&lt;/TitreType&gt;</w:t>
      </w:r>
    </w:p>
    <w:p w14:paraId="49711CDE" w14:textId="77777777" w:rsidR="00B85286" w:rsidRPr="004378C6" w:rsidRDefault="001E178E" w:rsidP="00A93F8C">
      <w:pPr>
        <w:pStyle w:val="CoverBold"/>
      </w:pPr>
      <w:r w:rsidRPr="004378C6">
        <w:rPr>
          <w:rStyle w:val="HideTWBExt"/>
          <w:b w:val="0"/>
        </w:rPr>
        <w:t>&lt;Rapporteur&gt;</w:t>
      </w:r>
      <w:r w:rsidRPr="004378C6">
        <w:t>Jaroslav Bžoch</w:t>
      </w:r>
      <w:r w:rsidRPr="004378C6">
        <w:rPr>
          <w:rStyle w:val="HideTWBExt"/>
          <w:b w:val="0"/>
        </w:rPr>
        <w:t>&lt;/Rapporteur&gt;</w:t>
      </w:r>
    </w:p>
    <w:p w14:paraId="136D562E" w14:textId="33064BF9" w:rsidR="00B85286" w:rsidRPr="004378C6" w:rsidRDefault="001E178E">
      <w:pPr>
        <w:pStyle w:val="CoverNormal24a"/>
      </w:pPr>
      <w:r w:rsidRPr="004378C6">
        <w:rPr>
          <w:rStyle w:val="HideTWBExt"/>
        </w:rPr>
        <w:t>&lt;DocRefPE&gt;</w:t>
      </w:r>
      <w:r w:rsidRPr="004378C6">
        <w:t>(PE778.134v01</w:t>
      </w:r>
      <w:r>
        <w:noBreakHyphen/>
      </w:r>
      <w:r w:rsidRPr="004378C6">
        <w:t>00)</w:t>
      </w:r>
      <w:r w:rsidRPr="004378C6">
        <w:rPr>
          <w:rStyle w:val="HideTWBExt"/>
        </w:rPr>
        <w:t>&lt;/DocRefPE&gt;</w:t>
      </w:r>
    </w:p>
    <w:p w14:paraId="648FDAE8" w14:textId="09D2031F" w:rsidR="00B85286" w:rsidRPr="004378C6" w:rsidRDefault="001E178E">
      <w:pPr>
        <w:pStyle w:val="CoverNormal24a"/>
      </w:pPr>
      <w:r w:rsidRPr="004378C6">
        <w:rPr>
          <w:rStyle w:val="HideTWBExt"/>
        </w:rPr>
        <w:t>&lt;Titre&gt;</w:t>
      </w:r>
      <w:r w:rsidRPr="004378C6">
        <w:t xml:space="preserve">referente ao projeto de decisão do Conselho relativa à celebração do Acordo </w:t>
      </w:r>
      <w:r w:rsidRPr="004378C6">
        <w:t>entre a União Europeia e a Bósnia</w:t>
      </w:r>
      <w:r>
        <w:noBreakHyphen/>
      </w:r>
      <w:r w:rsidRPr="004378C6">
        <w:t>Herzegovina sobre as atividades operacionais realizadas pela Agência Europeia da Guarda de Fronteiras e Costeira na Bósnia</w:t>
      </w:r>
      <w:r>
        <w:noBreakHyphen/>
      </w:r>
      <w:r w:rsidRPr="004378C6">
        <w:t>Herzegovina</w:t>
      </w:r>
      <w:r w:rsidRPr="004378C6">
        <w:rPr>
          <w:rStyle w:val="HideTWBExt"/>
        </w:rPr>
        <w:t>&lt;/Titre&gt;</w:t>
      </w:r>
    </w:p>
    <w:p w14:paraId="7DCDD8F5" w14:textId="77777777" w:rsidR="006337D4" w:rsidRPr="004378C6" w:rsidRDefault="001E178E" w:rsidP="006337D4">
      <w:pPr>
        <w:pStyle w:val="CoverNormal"/>
      </w:pPr>
      <w:r w:rsidRPr="004378C6">
        <w:rPr>
          <w:rStyle w:val="HideTWBExt"/>
        </w:rPr>
        <w:t>&lt;DocAmend&gt;</w:t>
      </w:r>
      <w:r w:rsidRPr="004378C6">
        <w:t>Projeto de decisão</w:t>
      </w:r>
      <w:r w:rsidRPr="004378C6">
        <w:rPr>
          <w:rStyle w:val="HideTWBExt"/>
        </w:rPr>
        <w:t>&lt;/DocAmend&gt;</w:t>
      </w:r>
    </w:p>
    <w:p w14:paraId="5D0937AC" w14:textId="0142C71D" w:rsidR="00B85286" w:rsidRPr="004378C6" w:rsidRDefault="001E178E">
      <w:pPr>
        <w:pStyle w:val="CoverNormal24a"/>
      </w:pPr>
      <w:r w:rsidRPr="004378C6">
        <w:rPr>
          <w:rStyle w:val="HideTWBExt"/>
        </w:rPr>
        <w:t>&lt;DocRef&gt;</w:t>
      </w:r>
      <w:r w:rsidRPr="004378C6">
        <w:t>(16666/2024 – C10</w:t>
      </w:r>
      <w:r>
        <w:noBreakHyphen/>
      </w:r>
      <w:r w:rsidRPr="004378C6">
        <w:t>0117/2025 – 2024/0305(NLE))</w:t>
      </w:r>
      <w:r w:rsidRPr="004378C6">
        <w:rPr>
          <w:rStyle w:val="HideTWBExt"/>
        </w:rPr>
        <w:t>&lt;/DocRef&gt;</w:t>
      </w:r>
    </w:p>
    <w:p w14:paraId="45A9A750" w14:textId="77777777" w:rsidR="00B85286" w:rsidRPr="004378C6" w:rsidRDefault="001E178E" w:rsidP="005D3DD1">
      <w:pPr>
        <w:widowControl/>
        <w:tabs>
          <w:tab w:val="center" w:pos="4677"/>
        </w:tabs>
      </w:pPr>
      <w:r w:rsidRPr="004378C6">
        <w:br w:type="page"/>
      </w:r>
      <w:r w:rsidRPr="004378C6">
        <w:lastRenderedPageBreak/>
        <w:t>AM_Com_LegConsent</w:t>
      </w:r>
    </w:p>
    <w:p w14:paraId="18847C23" w14:textId="77777777" w:rsidR="003E43AC" w:rsidRPr="004378C6" w:rsidRDefault="001E178E" w:rsidP="00695CC1">
      <w:pPr>
        <w:pStyle w:val="AmNumberTabs"/>
        <w:keepNext/>
      </w:pPr>
      <w:r w:rsidRPr="004378C6">
        <w:br w:type="page"/>
      </w:r>
      <w:r w:rsidRPr="004378C6">
        <w:rPr>
          <w:rStyle w:val="HideTWBExt"/>
          <w:b w:val="0"/>
        </w:rPr>
        <w:lastRenderedPageBreak/>
        <w:t>&lt;RepeatBlock-Amend&gt;</w:t>
      </w:r>
      <w:bookmarkStart w:id="0" w:name="restart"/>
      <w:r w:rsidRPr="004378C6">
        <w:rPr>
          <w:rStyle w:val="HideTWBExt"/>
          <w:b w:val="0"/>
        </w:rPr>
        <w:t>&lt;Amend&gt;</w:t>
      </w:r>
      <w:r w:rsidRPr="004378C6">
        <w:t>Alteração</w:t>
      </w:r>
      <w:r w:rsidRPr="004378C6">
        <w:tab/>
      </w:r>
      <w:r w:rsidRPr="004378C6">
        <w:tab/>
      </w:r>
      <w:r w:rsidRPr="004378C6">
        <w:rPr>
          <w:rStyle w:val="HideTWBExt"/>
          <w:b w:val="0"/>
        </w:rPr>
        <w:t>&lt;NumAm&gt;</w:t>
      </w:r>
      <w:r w:rsidRPr="004378C6">
        <w:t>1</w:t>
      </w:r>
      <w:r w:rsidRPr="004378C6">
        <w:rPr>
          <w:rStyle w:val="HideTWBExt"/>
          <w:b w:val="0"/>
        </w:rPr>
        <w:t>&lt;/NumAm&gt;</w:t>
      </w:r>
    </w:p>
    <w:p w14:paraId="2D9AF68D" w14:textId="77777777" w:rsidR="005B32E3" w:rsidRPr="004378C6" w:rsidRDefault="001E178E" w:rsidP="005B32E3">
      <w:pPr>
        <w:pStyle w:val="NormalBold"/>
      </w:pPr>
      <w:r w:rsidRPr="004378C6">
        <w:rPr>
          <w:rStyle w:val="HideTWBExt"/>
          <w:b w:val="0"/>
        </w:rPr>
        <w:t>&lt;RepeatBlock-By&gt;&lt;Members&gt;</w:t>
      </w:r>
      <w:r w:rsidRPr="004378C6">
        <w:t>Estrella Galán</w:t>
      </w:r>
      <w:r w:rsidRPr="004378C6">
        <w:rPr>
          <w:rStyle w:val="HideTWBExt"/>
          <w:b w:val="0"/>
        </w:rPr>
        <w:t>&lt;/Members&gt;</w:t>
      </w:r>
    </w:p>
    <w:p w14:paraId="2CF13CAA" w14:textId="77777777" w:rsidR="005B32E3" w:rsidRPr="004378C6" w:rsidRDefault="001E178E" w:rsidP="005B32E3">
      <w:r w:rsidRPr="004378C6">
        <w:rPr>
          <w:rStyle w:val="HideTWBExt"/>
        </w:rPr>
        <w:t>&lt;/RepeatBlock-By&gt;</w:t>
      </w:r>
    </w:p>
    <w:p w14:paraId="3DB11D80" w14:textId="77777777" w:rsidR="009B0305" w:rsidRPr="004378C6" w:rsidRDefault="001E178E" w:rsidP="005B32E3">
      <w:pPr>
        <w:pStyle w:val="NormalBold"/>
      </w:pPr>
      <w:r w:rsidRPr="004378C6">
        <w:rPr>
          <w:rStyle w:val="HideTWBExt"/>
          <w:b w:val="0"/>
        </w:rPr>
        <w:t>&lt;DocAmend&gt;</w:t>
      </w:r>
      <w:r w:rsidRPr="004378C6">
        <w:t>Projeto de resolução legislativa</w:t>
      </w:r>
      <w:r w:rsidRPr="004378C6">
        <w:rPr>
          <w:rStyle w:val="HideTWBExt"/>
          <w:b w:val="0"/>
        </w:rPr>
        <w:t>&lt;/DocAmend&gt;</w:t>
      </w:r>
    </w:p>
    <w:p w14:paraId="4EC585E0" w14:textId="77777777" w:rsidR="008F0DDD" w:rsidRPr="004378C6" w:rsidRDefault="001E178E" w:rsidP="00F459F7">
      <w:pPr>
        <w:pStyle w:val="NormalBold"/>
      </w:pPr>
      <w:r w:rsidRPr="004378C6">
        <w:rPr>
          <w:rStyle w:val="HideTWBExt"/>
          <w:b w:val="0"/>
        </w:rPr>
        <w:t>&lt;Article&gt;</w:t>
      </w:r>
      <w:r w:rsidRPr="004378C6">
        <w:t>N.º 1</w:t>
      </w:r>
      <w:r w:rsidRPr="004378C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95" w:rsidRPr="004378C6" w14:paraId="46149BE9" w14:textId="77777777">
        <w:trPr>
          <w:jc w:val="center"/>
        </w:trPr>
        <w:tc>
          <w:tcPr>
            <w:tcW w:w="9752" w:type="dxa"/>
            <w:gridSpan w:val="2"/>
          </w:tcPr>
          <w:p w14:paraId="0AADBC11" w14:textId="77777777" w:rsidR="00FA192C" w:rsidRPr="004378C6" w:rsidRDefault="00FA192C" w:rsidP="00A233E9">
            <w:pPr>
              <w:keepNext/>
            </w:pPr>
          </w:p>
        </w:tc>
      </w:tr>
      <w:tr w:rsidR="00C05D95" w:rsidRPr="004378C6" w14:paraId="7C0369DC" w14:textId="77777777">
        <w:trPr>
          <w:jc w:val="center"/>
        </w:trPr>
        <w:tc>
          <w:tcPr>
            <w:tcW w:w="4876" w:type="dxa"/>
          </w:tcPr>
          <w:p w14:paraId="1FAE1B47" w14:textId="77777777" w:rsidR="00FA192C" w:rsidRPr="004378C6" w:rsidRDefault="001E178E" w:rsidP="00CB2746">
            <w:pPr>
              <w:pStyle w:val="AmColumnHeading"/>
              <w:keepNext/>
            </w:pPr>
            <w:r w:rsidRPr="004378C6">
              <w:t>Projeto de resolução legislativa</w:t>
            </w:r>
          </w:p>
        </w:tc>
        <w:tc>
          <w:tcPr>
            <w:tcW w:w="4876" w:type="dxa"/>
          </w:tcPr>
          <w:p w14:paraId="75594044" w14:textId="77777777" w:rsidR="00FA192C" w:rsidRPr="004378C6" w:rsidRDefault="001E178E" w:rsidP="00A233E9">
            <w:pPr>
              <w:pStyle w:val="AmColumnHeading"/>
              <w:keepNext/>
            </w:pPr>
            <w:r w:rsidRPr="004378C6">
              <w:t>Alteração</w:t>
            </w:r>
          </w:p>
        </w:tc>
      </w:tr>
      <w:tr w:rsidR="00C05D95" w:rsidRPr="004378C6" w14:paraId="19EF86D6" w14:textId="77777777">
        <w:trPr>
          <w:jc w:val="center"/>
        </w:trPr>
        <w:tc>
          <w:tcPr>
            <w:tcW w:w="4876" w:type="dxa"/>
          </w:tcPr>
          <w:p w14:paraId="2A011230" w14:textId="77777777" w:rsidR="00FA192C" w:rsidRPr="004378C6" w:rsidRDefault="001E178E" w:rsidP="00B77A45">
            <w:pPr>
              <w:pStyle w:val="Normal6a"/>
            </w:pPr>
            <w:r w:rsidRPr="004378C6">
              <w:t>1. Aprova a celebração do acordo;</w:t>
            </w:r>
          </w:p>
        </w:tc>
        <w:tc>
          <w:tcPr>
            <w:tcW w:w="4876" w:type="dxa"/>
          </w:tcPr>
          <w:p w14:paraId="06237942" w14:textId="77777777" w:rsidR="00FA192C" w:rsidRPr="004378C6" w:rsidRDefault="001E178E" w:rsidP="00B77A45">
            <w:pPr>
              <w:pStyle w:val="Normal6a"/>
              <w:rPr>
                <w:szCs w:val="24"/>
              </w:rPr>
            </w:pPr>
            <w:r w:rsidRPr="004378C6">
              <w:t xml:space="preserve">1. </w:t>
            </w:r>
            <w:r w:rsidRPr="004378C6">
              <w:rPr>
                <w:b/>
                <w:i/>
              </w:rPr>
              <w:t>Não</w:t>
            </w:r>
            <w:r w:rsidRPr="004378C6">
              <w:t xml:space="preserve"> aprova a celebração do acordo;</w:t>
            </w:r>
          </w:p>
        </w:tc>
      </w:tr>
    </w:tbl>
    <w:p w14:paraId="15147984" w14:textId="77777777" w:rsidR="00FA192C" w:rsidRPr="004378C6" w:rsidRDefault="001E178E" w:rsidP="009A65D8">
      <w:pPr>
        <w:pStyle w:val="AmOrLang"/>
      </w:pPr>
      <w:r w:rsidRPr="004378C6">
        <w:t xml:space="preserve">Or. </w:t>
      </w:r>
      <w:r w:rsidRPr="004378C6">
        <w:rPr>
          <w:rStyle w:val="HideTWBExt"/>
          <w:noProof w:val="0"/>
        </w:rPr>
        <w:t>&lt;Original&gt;</w:t>
      </w:r>
      <w:r w:rsidR="0029410B" w:rsidRPr="004378C6">
        <w:rPr>
          <w:rStyle w:val="HideTWBInt"/>
        </w:rPr>
        <w:t>{EN}</w:t>
      </w:r>
      <w:r w:rsidR="0029410B" w:rsidRPr="004378C6">
        <w:t>en</w:t>
      </w:r>
      <w:r w:rsidRPr="004378C6">
        <w:rPr>
          <w:rStyle w:val="HideTWBExt"/>
          <w:noProof w:val="0"/>
        </w:rPr>
        <w:t>&lt;/Original&gt;</w:t>
      </w:r>
    </w:p>
    <w:p w14:paraId="4D867227" w14:textId="77777777" w:rsidR="00FA192C" w:rsidRPr="004378C6" w:rsidRDefault="001E178E" w:rsidP="00FA192C">
      <w:pPr>
        <w:pStyle w:val="AmJustTitle"/>
      </w:pPr>
      <w:r w:rsidRPr="004378C6">
        <w:rPr>
          <w:rStyle w:val="HideTWBExt"/>
          <w:i w:val="0"/>
        </w:rPr>
        <w:t>&lt;TitreJust&gt;</w:t>
      </w:r>
      <w:r w:rsidRPr="004378C6">
        <w:t>Justificação</w:t>
      </w:r>
      <w:r w:rsidRPr="004378C6">
        <w:rPr>
          <w:rStyle w:val="HideTWBExt"/>
          <w:i w:val="0"/>
        </w:rPr>
        <w:t>&lt;/TitreJust&gt;</w:t>
      </w:r>
    </w:p>
    <w:p w14:paraId="39D61AA9" w14:textId="3BE9D98E" w:rsidR="0029410B" w:rsidRPr="004378C6" w:rsidRDefault="001E178E" w:rsidP="0029410B">
      <w:pPr>
        <w:rPr>
          <w:i/>
        </w:rPr>
      </w:pPr>
      <w:r w:rsidRPr="004378C6">
        <w:rPr>
          <w:i/>
        </w:rPr>
        <w:t xml:space="preserve"> Este novo acordo relativo ao estatuto com a </w:t>
      </w:r>
      <w:r w:rsidRPr="004378C6">
        <w:rPr>
          <w:i/>
        </w:rPr>
        <w:t>Bósnia</w:t>
      </w:r>
      <w:r>
        <w:rPr>
          <w:i/>
        </w:rPr>
        <w:noBreakHyphen/>
      </w:r>
      <w:r w:rsidRPr="004378C6">
        <w:rPr>
          <w:i/>
        </w:rPr>
        <w:t xml:space="preserve">Herzegovina representa ainda mais um passo na estratégia mais ampla da UE de externalização do controlo das fronteiras e da gestão da migração, externalizando, na prática, a responsabilidade pela proteção dos refugiados e requerentes de asilo para países terceiros com garantias mais fracas. Apesar das referências ao cumprimento das normas da UE, o acordo carece de garantias suficientes para prevenir violações dos direitos humanos e assegurar uma supervisão independente das operações da Frontex. Além disso, </w:t>
      </w:r>
      <w:r w:rsidRPr="004378C6">
        <w:rPr>
          <w:i/>
        </w:rPr>
        <w:t>a Autoridade Europeia para a Proteção de Dados (AEPD) não foi formalmente consultada e declarou que não existe uma base jurídica adequada para a transferência de dados pessoais para a Bósnia</w:t>
      </w:r>
      <w:r>
        <w:rPr>
          <w:i/>
        </w:rPr>
        <w:noBreakHyphen/>
      </w:r>
      <w:r w:rsidRPr="004378C6">
        <w:rPr>
          <w:i/>
        </w:rPr>
        <w:t xml:space="preserve">Herzegovina, o que suscita sérias preocupações quanto à legalidade e à potencial utilização abusiva dos dados dos migrantes. Neste contexto, o acordo encerra o risco de tornar as instituições da UE cúmplices, direta ou indiretamente, de violações dos direitos fundamentais, tais como regressos ilegais e violações das normas em matéria de proteção de dados, pelo que deve ser rejeitado. </w:t>
      </w:r>
    </w:p>
    <w:p w14:paraId="65C98CB9" w14:textId="77777777" w:rsidR="00FA192C" w:rsidRPr="004378C6" w:rsidRDefault="00FA192C" w:rsidP="00FA192C">
      <w:pPr>
        <w:pStyle w:val="AmJustText"/>
      </w:pPr>
    </w:p>
    <w:p w14:paraId="0028926B" w14:textId="77777777" w:rsidR="00166CCB" w:rsidRPr="004378C6" w:rsidRDefault="001E178E" w:rsidP="00A5426B">
      <w:r w:rsidRPr="004378C6">
        <w:rPr>
          <w:rStyle w:val="HideTWBExt"/>
        </w:rPr>
        <w:t>&lt;/Amend&gt;</w:t>
      </w:r>
      <w:bookmarkEnd w:id="0"/>
    </w:p>
    <w:p w14:paraId="2F85B3FE" w14:textId="77777777" w:rsidR="00FA192C" w:rsidRPr="004378C6" w:rsidRDefault="001E178E" w:rsidP="00FA192C">
      <w:r w:rsidRPr="004378C6">
        <w:rPr>
          <w:rStyle w:val="HideTWBExt"/>
        </w:rPr>
        <w:t>&lt;/RepeatBlock-Amend&gt;</w:t>
      </w:r>
    </w:p>
    <w:p w14:paraId="3756D5B1" w14:textId="77777777" w:rsidR="008363E4" w:rsidRPr="004378C6" w:rsidRDefault="008363E4" w:rsidP="00FA192C"/>
    <w:sectPr w:rsidR="008363E4" w:rsidRPr="004378C6" w:rsidSect="004378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B572B" w14:textId="77777777" w:rsidR="001E178E" w:rsidRPr="004378C6" w:rsidRDefault="001E178E">
      <w:r w:rsidRPr="004378C6">
        <w:separator/>
      </w:r>
    </w:p>
  </w:endnote>
  <w:endnote w:type="continuationSeparator" w:id="0">
    <w:p w14:paraId="0A7F7E90" w14:textId="77777777" w:rsidR="001E178E" w:rsidRPr="004378C6" w:rsidRDefault="001E178E">
      <w:r w:rsidRPr="004378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BF295" w14:textId="1EFCFC7A" w:rsidR="004378C6" w:rsidRPr="004378C6" w:rsidRDefault="004378C6" w:rsidP="004378C6">
    <w:pPr>
      <w:pStyle w:val="EPFooter"/>
    </w:pPr>
    <w:r w:rsidRPr="004378C6">
      <w:t>PE</w:t>
    </w:r>
    <w:r w:rsidRPr="004378C6">
      <w:rPr>
        <w:rStyle w:val="HideTWBExt"/>
      </w:rPr>
      <w:t>&lt;NoPE&gt;</w:t>
    </w:r>
    <w:r w:rsidRPr="004378C6">
      <w:t>779.679</w:t>
    </w:r>
    <w:r w:rsidRPr="004378C6">
      <w:rPr>
        <w:rStyle w:val="HideTWBExt"/>
      </w:rPr>
      <w:t>&lt;/NoPE&gt;&lt;Version&gt;</w:t>
    </w:r>
    <w:r w:rsidRPr="004378C6">
      <w:t>v01</w:t>
    </w:r>
    <w:r w:rsidR="001E178E">
      <w:noBreakHyphen/>
    </w:r>
    <w:r w:rsidRPr="004378C6">
      <w:t>00</w:t>
    </w:r>
    <w:r w:rsidRPr="004378C6">
      <w:rPr>
        <w:rStyle w:val="HideTWBExt"/>
      </w:rPr>
      <w:t>&lt;/Version&gt;</w:t>
    </w:r>
    <w:r w:rsidRPr="004378C6">
      <w:tab/>
    </w:r>
    <w:r w:rsidRPr="004378C6">
      <w:fldChar w:fldCharType="begin"/>
    </w:r>
    <w:r w:rsidRPr="004378C6">
      <w:instrText xml:space="preserve"> PAGE  \* MERGEFORMAT </w:instrText>
    </w:r>
    <w:r w:rsidRPr="004378C6">
      <w:fldChar w:fldCharType="separate"/>
    </w:r>
    <w:r w:rsidRPr="004378C6">
      <w:rPr>
        <w:noProof/>
      </w:rPr>
      <w:t>2</w:t>
    </w:r>
    <w:r w:rsidRPr="004378C6">
      <w:fldChar w:fldCharType="end"/>
    </w:r>
    <w:r w:rsidRPr="004378C6">
      <w:t>/</w:t>
    </w:r>
    <w:fldSimple w:instr=" NUMPAGES  \* MERGEFORMAT ">
      <w:r w:rsidRPr="004378C6">
        <w:rPr>
          <w:noProof/>
        </w:rPr>
        <w:t>3</w:t>
      </w:r>
    </w:fldSimple>
    <w:r w:rsidRPr="004378C6">
      <w:tab/>
    </w:r>
    <w:r w:rsidRPr="004378C6">
      <w:rPr>
        <w:rStyle w:val="HideTWBExt"/>
      </w:rPr>
      <w:t>&lt;PathFdR&gt;</w:t>
    </w:r>
    <w:r w:rsidRPr="004378C6">
      <w:t>AM\1332241PT.docx</w:t>
    </w:r>
    <w:r w:rsidRPr="004378C6">
      <w:rPr>
        <w:rStyle w:val="HideTWBExt"/>
      </w:rPr>
      <w:t>&lt;/PathFdR&gt;</w:t>
    </w:r>
  </w:p>
  <w:p w14:paraId="5BC6BEFB" w14:textId="628ACAD4" w:rsidR="00D82FCC" w:rsidRPr="004378C6" w:rsidRDefault="004378C6" w:rsidP="004378C6">
    <w:pPr>
      <w:pStyle w:val="EPFooter2"/>
    </w:pPr>
    <w:r w:rsidRPr="004378C6">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DED62" w14:textId="314A8185" w:rsidR="004378C6" w:rsidRPr="004378C6" w:rsidRDefault="004378C6" w:rsidP="004378C6">
    <w:pPr>
      <w:pStyle w:val="EPFooter"/>
    </w:pPr>
    <w:r w:rsidRPr="004378C6">
      <w:rPr>
        <w:rStyle w:val="HideTWBExt"/>
      </w:rPr>
      <w:t>&lt;PathFdR&gt;</w:t>
    </w:r>
    <w:r w:rsidRPr="004378C6">
      <w:t>AM\1332241PT.docx</w:t>
    </w:r>
    <w:r w:rsidRPr="004378C6">
      <w:rPr>
        <w:rStyle w:val="HideTWBExt"/>
      </w:rPr>
      <w:t>&lt;/PathFdR&gt;</w:t>
    </w:r>
    <w:r w:rsidRPr="004378C6">
      <w:tab/>
    </w:r>
    <w:r w:rsidRPr="004378C6">
      <w:fldChar w:fldCharType="begin"/>
    </w:r>
    <w:r w:rsidRPr="004378C6">
      <w:instrText xml:space="preserve"> PAGE  \* MERGEFORMAT </w:instrText>
    </w:r>
    <w:r w:rsidRPr="004378C6">
      <w:fldChar w:fldCharType="separate"/>
    </w:r>
    <w:r w:rsidRPr="004378C6">
      <w:rPr>
        <w:noProof/>
      </w:rPr>
      <w:t>3</w:t>
    </w:r>
    <w:r w:rsidRPr="004378C6">
      <w:fldChar w:fldCharType="end"/>
    </w:r>
    <w:r w:rsidRPr="004378C6">
      <w:t>/</w:t>
    </w:r>
    <w:fldSimple w:instr=" NUMPAGES  \* MERGEFORMAT ">
      <w:r w:rsidRPr="004378C6">
        <w:rPr>
          <w:noProof/>
        </w:rPr>
        <w:t>3</w:t>
      </w:r>
    </w:fldSimple>
    <w:r w:rsidRPr="004378C6">
      <w:tab/>
      <w:t>PE</w:t>
    </w:r>
    <w:r w:rsidRPr="004378C6">
      <w:rPr>
        <w:rStyle w:val="HideTWBExt"/>
      </w:rPr>
      <w:t>&lt;NoPE&gt;</w:t>
    </w:r>
    <w:r w:rsidRPr="004378C6">
      <w:t>779.679</w:t>
    </w:r>
    <w:r w:rsidRPr="004378C6">
      <w:rPr>
        <w:rStyle w:val="HideTWBExt"/>
      </w:rPr>
      <w:t>&lt;/NoPE&gt;&lt;Version&gt;</w:t>
    </w:r>
    <w:r w:rsidRPr="004378C6">
      <w:t>v01</w:t>
    </w:r>
    <w:r w:rsidR="001E178E">
      <w:noBreakHyphen/>
    </w:r>
    <w:r w:rsidRPr="004378C6">
      <w:t>00</w:t>
    </w:r>
    <w:r w:rsidRPr="004378C6">
      <w:rPr>
        <w:rStyle w:val="HideTWBExt"/>
      </w:rPr>
      <w:t>&lt;/Version&gt;</w:t>
    </w:r>
  </w:p>
  <w:p w14:paraId="2016F3A2" w14:textId="2EFB3414" w:rsidR="00D82FCC" w:rsidRPr="004378C6" w:rsidRDefault="004378C6" w:rsidP="004378C6">
    <w:pPr>
      <w:pStyle w:val="EPFooter2"/>
    </w:pPr>
    <w:r w:rsidRPr="004378C6">
      <w:tab/>
    </w:r>
    <w:r w:rsidRPr="004378C6">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20EFF" w14:textId="43E6E98E" w:rsidR="004378C6" w:rsidRPr="004378C6" w:rsidRDefault="004378C6" w:rsidP="004378C6">
    <w:pPr>
      <w:pStyle w:val="EPFooter"/>
    </w:pPr>
    <w:r w:rsidRPr="004378C6">
      <w:rPr>
        <w:rStyle w:val="HideTWBExt"/>
      </w:rPr>
      <w:t>&lt;PathFdR&gt;</w:t>
    </w:r>
    <w:r w:rsidRPr="004378C6">
      <w:t>AM\1332241PT.docx</w:t>
    </w:r>
    <w:r w:rsidRPr="004378C6">
      <w:rPr>
        <w:rStyle w:val="HideTWBExt"/>
      </w:rPr>
      <w:t>&lt;/PathFdR&gt;</w:t>
    </w:r>
    <w:r w:rsidRPr="004378C6">
      <w:tab/>
    </w:r>
    <w:r w:rsidRPr="004378C6">
      <w:tab/>
      <w:t>PE</w:t>
    </w:r>
    <w:r w:rsidRPr="004378C6">
      <w:rPr>
        <w:rStyle w:val="HideTWBExt"/>
      </w:rPr>
      <w:t>&lt;NoPE&gt;</w:t>
    </w:r>
    <w:r w:rsidRPr="004378C6">
      <w:t>779.679</w:t>
    </w:r>
    <w:r w:rsidRPr="004378C6">
      <w:rPr>
        <w:rStyle w:val="HideTWBExt"/>
      </w:rPr>
      <w:t>&lt;/NoPE&gt;&lt;Version&gt;</w:t>
    </w:r>
    <w:r w:rsidRPr="004378C6">
      <w:t>v01</w:t>
    </w:r>
    <w:r w:rsidR="001E178E">
      <w:noBreakHyphen/>
    </w:r>
    <w:r w:rsidRPr="004378C6">
      <w:t>00</w:t>
    </w:r>
    <w:r w:rsidRPr="004378C6">
      <w:rPr>
        <w:rStyle w:val="HideTWBExt"/>
      </w:rPr>
      <w:t>&lt;/Version&gt;</w:t>
    </w:r>
  </w:p>
  <w:p w14:paraId="31CE98E8" w14:textId="743DA380" w:rsidR="00D82FCC" w:rsidRPr="004378C6" w:rsidRDefault="004378C6" w:rsidP="004378C6">
    <w:pPr>
      <w:pStyle w:val="EPFooter2"/>
    </w:pPr>
    <w:r w:rsidRPr="004378C6">
      <w:t>PT</w:t>
    </w:r>
    <w:r w:rsidRPr="004378C6">
      <w:tab/>
    </w:r>
    <w:r w:rsidRPr="004378C6">
      <w:rPr>
        <w:b w:val="0"/>
        <w:i/>
        <w:color w:val="C0C0C0"/>
        <w:sz w:val="22"/>
      </w:rPr>
      <w:t>Unida na diversidade</w:t>
    </w:r>
    <w:r w:rsidRPr="004378C6">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A1041" w14:textId="77777777" w:rsidR="001E178E" w:rsidRPr="004378C6" w:rsidRDefault="001E178E">
      <w:r w:rsidRPr="004378C6">
        <w:separator/>
      </w:r>
    </w:p>
  </w:footnote>
  <w:footnote w:type="continuationSeparator" w:id="0">
    <w:p w14:paraId="6C537974" w14:textId="77777777" w:rsidR="001E178E" w:rsidRPr="004378C6" w:rsidRDefault="001E178E">
      <w:r w:rsidRPr="004378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11408" w14:textId="77777777" w:rsidR="001E178E" w:rsidRDefault="001E17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ABF31" w14:textId="77777777" w:rsidR="001E178E" w:rsidRDefault="001E17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E0815" w14:textId="77777777" w:rsidR="001E178E" w:rsidRDefault="001E1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32"/>
    <w:docVar w:name="TVTMEMBERS1" w:val="Estrella Galán"/>
    <w:docVar w:name="TXTAUTHOR" w:val="Jaroslav Bžoch"/>
    <w:docVar w:name="TXTLANGUE" w:val="EN"/>
    <w:docVar w:name="TXTLANGUEMIN" w:val="en"/>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EN.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44CC3"/>
    <w:rsid w:val="000463EA"/>
    <w:rsid w:val="00055CF1"/>
    <w:rsid w:val="00073830"/>
    <w:rsid w:val="00075DBE"/>
    <w:rsid w:val="0009601D"/>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78E"/>
    <w:rsid w:val="001E192E"/>
    <w:rsid w:val="001E5AF3"/>
    <w:rsid w:val="001F0FDD"/>
    <w:rsid w:val="00225AB2"/>
    <w:rsid w:val="00231EA7"/>
    <w:rsid w:val="00236619"/>
    <w:rsid w:val="002574CB"/>
    <w:rsid w:val="00272E81"/>
    <w:rsid w:val="00280EA6"/>
    <w:rsid w:val="002818DE"/>
    <w:rsid w:val="0029410B"/>
    <w:rsid w:val="002A1C82"/>
    <w:rsid w:val="002A30B6"/>
    <w:rsid w:val="002B6A7B"/>
    <w:rsid w:val="002C5068"/>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67B3"/>
    <w:rsid w:val="004378C6"/>
    <w:rsid w:val="00441413"/>
    <w:rsid w:val="00441D7D"/>
    <w:rsid w:val="00457889"/>
    <w:rsid w:val="00461E32"/>
    <w:rsid w:val="00480578"/>
    <w:rsid w:val="00492609"/>
    <w:rsid w:val="00495E20"/>
    <w:rsid w:val="004A4086"/>
    <w:rsid w:val="004B4E47"/>
    <w:rsid w:val="004E0AAC"/>
    <w:rsid w:val="004F2903"/>
    <w:rsid w:val="00513501"/>
    <w:rsid w:val="00522413"/>
    <w:rsid w:val="00522ECE"/>
    <w:rsid w:val="005361CD"/>
    <w:rsid w:val="00546A31"/>
    <w:rsid w:val="0054767B"/>
    <w:rsid w:val="00547F73"/>
    <w:rsid w:val="00557617"/>
    <w:rsid w:val="00571479"/>
    <w:rsid w:val="005A7EB4"/>
    <w:rsid w:val="005B32E3"/>
    <w:rsid w:val="005D3DD1"/>
    <w:rsid w:val="005D424D"/>
    <w:rsid w:val="005E50C2"/>
    <w:rsid w:val="005F2FB2"/>
    <w:rsid w:val="00607ABE"/>
    <w:rsid w:val="00613045"/>
    <w:rsid w:val="006247AA"/>
    <w:rsid w:val="006337D4"/>
    <w:rsid w:val="0066168A"/>
    <w:rsid w:val="00665DDA"/>
    <w:rsid w:val="00670F38"/>
    <w:rsid w:val="00672807"/>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5496A"/>
    <w:rsid w:val="007659AC"/>
    <w:rsid w:val="0079060C"/>
    <w:rsid w:val="007C71DE"/>
    <w:rsid w:val="00816AD9"/>
    <w:rsid w:val="00822C94"/>
    <w:rsid w:val="008363E4"/>
    <w:rsid w:val="00851460"/>
    <w:rsid w:val="00862AD2"/>
    <w:rsid w:val="0086419E"/>
    <w:rsid w:val="0087052C"/>
    <w:rsid w:val="00874862"/>
    <w:rsid w:val="0088017C"/>
    <w:rsid w:val="00887FDC"/>
    <w:rsid w:val="008F0DDD"/>
    <w:rsid w:val="00900CAE"/>
    <w:rsid w:val="00901779"/>
    <w:rsid w:val="00904034"/>
    <w:rsid w:val="00904AD5"/>
    <w:rsid w:val="00966038"/>
    <w:rsid w:val="00976E2C"/>
    <w:rsid w:val="009A65D8"/>
    <w:rsid w:val="009A7238"/>
    <w:rsid w:val="009B0305"/>
    <w:rsid w:val="00A10D7F"/>
    <w:rsid w:val="00A15973"/>
    <w:rsid w:val="00A233E9"/>
    <w:rsid w:val="00A46736"/>
    <w:rsid w:val="00A507FC"/>
    <w:rsid w:val="00A52130"/>
    <w:rsid w:val="00A5426B"/>
    <w:rsid w:val="00A845EF"/>
    <w:rsid w:val="00A93F8C"/>
    <w:rsid w:val="00A95934"/>
    <w:rsid w:val="00AB74D6"/>
    <w:rsid w:val="00AC1DFA"/>
    <w:rsid w:val="00AC3EF8"/>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05D95"/>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25431"/>
    <w:rsid w:val="00D62249"/>
    <w:rsid w:val="00D677D5"/>
    <w:rsid w:val="00D755F1"/>
    <w:rsid w:val="00D82FCC"/>
    <w:rsid w:val="00D91FBA"/>
    <w:rsid w:val="00DB429F"/>
    <w:rsid w:val="00DC4160"/>
    <w:rsid w:val="00DC6A1B"/>
    <w:rsid w:val="00DE672F"/>
    <w:rsid w:val="00E15A86"/>
    <w:rsid w:val="00E23AD1"/>
    <w:rsid w:val="00E25DC5"/>
    <w:rsid w:val="00E43ACD"/>
    <w:rsid w:val="00E44BB0"/>
    <w:rsid w:val="00E471BE"/>
    <w:rsid w:val="00E57F50"/>
    <w:rsid w:val="00E75BBC"/>
    <w:rsid w:val="00E9346F"/>
    <w:rsid w:val="00ED2A2B"/>
    <w:rsid w:val="00EE011D"/>
    <w:rsid w:val="00EE1F56"/>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D6D474"/>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268</Words>
  <Characters>1592</Characters>
  <Application>Microsoft Office Word</Application>
  <DocSecurity>0</DocSecurity>
  <Lines>50</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TOADER Maria</dc:creator>
  <cp:lastModifiedBy>CARVALHO RAPOSO Maria Carolina</cp:lastModifiedBy>
  <cp:revision>2</cp:revision>
  <cp:lastPrinted>2007-06-22T14:02:00Z</cp:lastPrinted>
  <dcterms:created xsi:type="dcterms:W3CDTF">2025-12-01T17:05:00Z</dcterms:created>
  <dcterms:modified xsi:type="dcterms:W3CDTF">2025-12-01T17:05:00Z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1332241</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AM\1332241PT.docx</vt:lpwstr>
  </property>
  <property fmtid="{D5CDD505-2E9C-101B-9397-08002B2CF9AE}" pid="10" name="LastEdited with">
    <vt:lpwstr>10.2.0 Build [20251001]</vt:lpwstr>
  </property>
  <property fmtid="{D5CDD505-2E9C-101B-9397-08002B2CF9AE}" pid="11" name="PE number">
    <vt:lpwstr>779.679</vt:lpwstr>
  </property>
  <property fmtid="{D5CDD505-2E9C-101B-9397-08002B2CF9AE}" pid="12" name="SDLStudio">
    <vt:lpwstr/>
  </property>
  <property fmtid="{D5CDD505-2E9C-101B-9397-08002B2CF9AE}" pid="13" name="SendToEpades">
    <vt:lpwstr>OK - 2025/11/18 10:44</vt:lpwstr>
  </property>
  <property fmtid="{D5CDD505-2E9C-101B-9397-08002B2CF9AE}" pid="14" name="Bookout">
    <vt:lpwstr>OK - 2025/12/01 18:05</vt:lpwstr>
  </property>
</Properties>
</file>