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D1EA5" w:rsidRPr="005828BF" w14:paraId="50E5B67F" w14:textId="77777777" w:rsidTr="00C85D0F">
        <w:trPr>
          <w:trHeight w:hRule="exact" w:val="1418"/>
        </w:trPr>
        <w:tc>
          <w:tcPr>
            <w:tcW w:w="6804" w:type="dxa"/>
            <w:shd w:val="clear" w:color="auto" w:fill="auto"/>
            <w:vAlign w:val="center"/>
          </w:tcPr>
          <w:p w14:paraId="7313BB48" w14:textId="77777777" w:rsidR="00FF31EC" w:rsidRPr="005828BF" w:rsidRDefault="00627649" w:rsidP="00C85D0F">
            <w:pPr>
              <w:pStyle w:val="EPName"/>
            </w:pPr>
            <w:r w:rsidRPr="005828BF">
              <w:t>Parlamentul European</w:t>
            </w:r>
          </w:p>
          <w:p w14:paraId="5704B23D" w14:textId="77777777" w:rsidR="00FF31EC" w:rsidRPr="005828BF" w:rsidRDefault="00627649" w:rsidP="00C85D0F">
            <w:pPr>
              <w:pStyle w:val="EPTerm"/>
            </w:pPr>
            <w:r w:rsidRPr="005828BF">
              <w:t>2024-2029</w:t>
            </w:r>
          </w:p>
        </w:tc>
        <w:tc>
          <w:tcPr>
            <w:tcW w:w="2268" w:type="dxa"/>
            <w:shd w:val="clear" w:color="auto" w:fill="auto"/>
          </w:tcPr>
          <w:p w14:paraId="6A36BC61" w14:textId="77777777" w:rsidR="00FF31EC" w:rsidRPr="005828BF" w:rsidRDefault="00627649" w:rsidP="00C85D0F">
            <w:pPr>
              <w:pStyle w:val="EPLogo"/>
            </w:pPr>
            <w:r w:rsidRPr="005828BF">
              <w:rPr>
                <w:noProof/>
              </w:rPr>
              <w:drawing>
                <wp:inline distT="0" distB="0" distL="0" distR="0" wp14:anchorId="4C776CD7" wp14:editId="1C975C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796F723" w14:textId="77777777" w:rsidR="000E7234" w:rsidRPr="005828BF" w:rsidRDefault="000E7234" w:rsidP="000E7234">
      <w:pPr>
        <w:pStyle w:val="LineTop"/>
      </w:pPr>
    </w:p>
    <w:p w14:paraId="1593BAC1" w14:textId="088C1568" w:rsidR="000E7234" w:rsidRPr="005828BF" w:rsidRDefault="00627649" w:rsidP="000E7234">
      <w:pPr>
        <w:pStyle w:val="EPBody"/>
      </w:pPr>
      <w:r w:rsidRPr="005828BF">
        <w:rPr>
          <w:rStyle w:val="HideTWBExt"/>
        </w:rPr>
        <w:t>&lt;</w:t>
      </w:r>
      <w:r w:rsidRPr="005828BF">
        <w:rPr>
          <w:rStyle w:val="HideTWBExt"/>
          <w:i w:val="0"/>
        </w:rPr>
        <w:t>Commission</w:t>
      </w:r>
      <w:r w:rsidRPr="005828BF">
        <w:rPr>
          <w:rStyle w:val="HideTWBExt"/>
        </w:rPr>
        <w:t>&gt;</w:t>
      </w:r>
      <w:r w:rsidRPr="005828BF">
        <w:rPr>
          <w:rStyle w:val="HideTWBInt"/>
          <w:color w:val="auto"/>
        </w:rPr>
        <w:t>{LIBE}</w:t>
      </w:r>
      <w:r w:rsidRPr="005828BF">
        <w:t>Comisia pentru libertă</w:t>
      </w:r>
      <w:r w:rsidR="008F1B8F">
        <w:t>ț</w:t>
      </w:r>
      <w:r w:rsidRPr="005828BF">
        <w:t>i civile, justi</w:t>
      </w:r>
      <w:r w:rsidR="008F1B8F">
        <w:t>ț</w:t>
      </w:r>
      <w:r w:rsidRPr="005828BF">
        <w:t xml:space="preserve">ie </w:t>
      </w:r>
      <w:r w:rsidR="008F1B8F">
        <w:t>ș</w:t>
      </w:r>
      <w:r w:rsidRPr="005828BF">
        <w:t>i afaceri interne</w:t>
      </w:r>
      <w:r w:rsidRPr="005828BF">
        <w:rPr>
          <w:rStyle w:val="HideTWBExt"/>
        </w:rPr>
        <w:t>&lt;/</w:t>
      </w:r>
      <w:r w:rsidRPr="005828BF">
        <w:rPr>
          <w:rStyle w:val="HideTWBExt"/>
          <w:i w:val="0"/>
        </w:rPr>
        <w:t>Commission</w:t>
      </w:r>
      <w:r w:rsidRPr="005828BF">
        <w:rPr>
          <w:rStyle w:val="HideTWBExt"/>
        </w:rPr>
        <w:t>&gt;</w:t>
      </w:r>
    </w:p>
    <w:p w14:paraId="5F704B10" w14:textId="77777777" w:rsidR="000E7234" w:rsidRPr="005828BF" w:rsidRDefault="000E7234" w:rsidP="000E7234">
      <w:pPr>
        <w:pStyle w:val="LineBottom"/>
      </w:pPr>
    </w:p>
    <w:p w14:paraId="71FC938E" w14:textId="77777777" w:rsidR="00B85286" w:rsidRPr="005828BF" w:rsidRDefault="00627649">
      <w:pPr>
        <w:pStyle w:val="CoverReference"/>
      </w:pPr>
      <w:r w:rsidRPr="005828BF">
        <w:rPr>
          <w:rStyle w:val="HideTWBExt"/>
          <w:b w:val="0"/>
        </w:rPr>
        <w:t>&lt;RefProc&gt;</w:t>
      </w:r>
      <w:r w:rsidRPr="005828BF">
        <w:t>2024/0305</w:t>
      </w:r>
      <w:r w:rsidRPr="005828BF">
        <w:rPr>
          <w:rStyle w:val="HideTWBExt"/>
          <w:b w:val="0"/>
        </w:rPr>
        <w:t>&lt;/RefProc&gt;&lt;RefTypeProc&gt;</w:t>
      </w:r>
      <w:r w:rsidRPr="005828BF">
        <w:t>(NLE)</w:t>
      </w:r>
      <w:r w:rsidRPr="005828BF">
        <w:rPr>
          <w:rStyle w:val="HideTWBExt"/>
          <w:b w:val="0"/>
        </w:rPr>
        <w:t>&lt;/RefTypeProc&gt;</w:t>
      </w:r>
    </w:p>
    <w:p w14:paraId="01B59A43" w14:textId="77777777" w:rsidR="00B85286" w:rsidRPr="005828BF" w:rsidRDefault="00627649">
      <w:pPr>
        <w:pStyle w:val="CoverDate"/>
      </w:pPr>
      <w:r w:rsidRPr="005828BF">
        <w:rPr>
          <w:rStyle w:val="HideTWBExt"/>
        </w:rPr>
        <w:t>&lt;Date&gt;</w:t>
      </w:r>
      <w:r w:rsidRPr="005828BF">
        <w:rPr>
          <w:rStyle w:val="HideTWBInt"/>
          <w:color w:val="auto"/>
        </w:rPr>
        <w:t>{18/11/2025}</w:t>
      </w:r>
      <w:r w:rsidRPr="005828BF">
        <w:t>18.11.2025</w:t>
      </w:r>
      <w:r w:rsidRPr="005828BF">
        <w:rPr>
          <w:rStyle w:val="HideTWBExt"/>
        </w:rPr>
        <w:t>&lt;/Date&gt;</w:t>
      </w:r>
    </w:p>
    <w:p w14:paraId="2EEBB091" w14:textId="77777777" w:rsidR="009B0305" w:rsidRPr="005828BF" w:rsidRDefault="00627649" w:rsidP="009B0305">
      <w:pPr>
        <w:pStyle w:val="CoverDocType"/>
      </w:pPr>
      <w:r w:rsidRPr="005828BF">
        <w:rPr>
          <w:rStyle w:val="HideTWBExt"/>
          <w:b w:val="0"/>
        </w:rPr>
        <w:t>&lt;TypeAM&gt;</w:t>
      </w:r>
      <w:r w:rsidRPr="005828BF">
        <w:t>AMENDAMENTUL</w:t>
      </w:r>
      <w:r w:rsidRPr="005828BF">
        <w:rPr>
          <w:rStyle w:val="HideTWBExt"/>
          <w:b w:val="0"/>
        </w:rPr>
        <w:t>&lt;/TypeAM&gt;</w:t>
      </w:r>
    </w:p>
    <w:p w14:paraId="22E1754F" w14:textId="77777777" w:rsidR="00B85286" w:rsidRPr="005828BF" w:rsidRDefault="00627649" w:rsidP="001C2054">
      <w:pPr>
        <w:pStyle w:val="CoverDocType24a"/>
      </w:pPr>
      <w:r w:rsidRPr="005828BF">
        <w:rPr>
          <w:rStyle w:val="HideTWBExt"/>
          <w:b w:val="0"/>
        </w:rPr>
        <w:t>&lt;RangeAM&gt;</w:t>
      </w:r>
      <w:r w:rsidRPr="005828BF">
        <w:t>1</w:t>
      </w:r>
      <w:r w:rsidRPr="005828BF">
        <w:rPr>
          <w:rStyle w:val="HideTWBExt"/>
          <w:b w:val="0"/>
        </w:rPr>
        <w:t>&lt;/RangeAM&gt;</w:t>
      </w:r>
    </w:p>
    <w:p w14:paraId="3E5E1EE2" w14:textId="77777777" w:rsidR="001C2054" w:rsidRPr="005828BF" w:rsidRDefault="00627649" w:rsidP="00A93F8C">
      <w:pPr>
        <w:pStyle w:val="CoverBold"/>
      </w:pPr>
      <w:r w:rsidRPr="005828BF">
        <w:rPr>
          <w:rStyle w:val="HideTWBExt"/>
          <w:b w:val="0"/>
        </w:rPr>
        <w:t>&lt;TitreType&gt;</w:t>
      </w:r>
      <w:r w:rsidRPr="005828BF">
        <w:t>Proiect de recomandare</w:t>
      </w:r>
      <w:r w:rsidRPr="005828BF">
        <w:rPr>
          <w:rStyle w:val="HideTWBExt"/>
          <w:b w:val="0"/>
        </w:rPr>
        <w:t>&lt;/TitreType&gt;</w:t>
      </w:r>
    </w:p>
    <w:p w14:paraId="3BD38D02" w14:textId="77777777" w:rsidR="00B85286" w:rsidRPr="005828BF" w:rsidRDefault="00627649" w:rsidP="00A93F8C">
      <w:pPr>
        <w:pStyle w:val="CoverBold"/>
      </w:pPr>
      <w:r w:rsidRPr="005828BF">
        <w:rPr>
          <w:rStyle w:val="HideTWBExt"/>
          <w:b w:val="0"/>
        </w:rPr>
        <w:t>&lt;Rapporteur&gt;</w:t>
      </w:r>
      <w:r w:rsidRPr="005828BF">
        <w:t>Jaroslav Bžoch</w:t>
      </w:r>
      <w:r w:rsidRPr="005828BF">
        <w:rPr>
          <w:rStyle w:val="HideTWBExt"/>
          <w:b w:val="0"/>
        </w:rPr>
        <w:t>&lt;/Rapporteur&gt;</w:t>
      </w:r>
    </w:p>
    <w:p w14:paraId="3DD55573" w14:textId="77777777" w:rsidR="00B85286" w:rsidRPr="005828BF" w:rsidRDefault="00627649">
      <w:pPr>
        <w:pStyle w:val="CoverNormal24a"/>
      </w:pPr>
      <w:r w:rsidRPr="005828BF">
        <w:rPr>
          <w:rStyle w:val="HideTWBExt"/>
        </w:rPr>
        <w:t>&lt;DocRefPE&gt;</w:t>
      </w:r>
      <w:r w:rsidRPr="005828BF">
        <w:t>(PE778.134v01-00)</w:t>
      </w:r>
      <w:r w:rsidRPr="005828BF">
        <w:rPr>
          <w:rStyle w:val="HideTWBExt"/>
        </w:rPr>
        <w:t>&lt;/DocRefPE&gt;</w:t>
      </w:r>
    </w:p>
    <w:p w14:paraId="3C3C00CF" w14:textId="5C00045D" w:rsidR="00B85286" w:rsidRPr="005828BF" w:rsidRDefault="00627649">
      <w:pPr>
        <w:pStyle w:val="CoverNormal24a"/>
      </w:pPr>
      <w:r w:rsidRPr="005828BF">
        <w:rPr>
          <w:rStyle w:val="HideTWBExt"/>
        </w:rPr>
        <w:t>&lt;Titre&gt;</w:t>
      </w:r>
      <w:r w:rsidRPr="005828BF">
        <w:t xml:space="preserve">referitoare la proiectul de decizie a Consiliului privind încheierea Acordului dintre Uniunea Europeană </w:t>
      </w:r>
      <w:r w:rsidR="008F1B8F">
        <w:t>ș</w:t>
      </w:r>
      <w:r w:rsidRPr="005828BF">
        <w:t xml:space="preserve">i Bosnia </w:t>
      </w:r>
      <w:r w:rsidR="008F1B8F">
        <w:t>ș</w:t>
      </w:r>
      <w:r w:rsidRPr="005828BF">
        <w:t>i Her</w:t>
      </w:r>
      <w:r w:rsidR="008F1B8F">
        <w:t>ț</w:t>
      </w:r>
      <w:r w:rsidRPr="005828BF">
        <w:t>egovina privind activită</w:t>
      </w:r>
      <w:r w:rsidR="008F1B8F">
        <w:t>ț</w:t>
      </w:r>
      <w:r w:rsidRPr="005828BF">
        <w:t>ile operative desfă</w:t>
      </w:r>
      <w:r w:rsidR="008F1B8F">
        <w:t>ș</w:t>
      </w:r>
      <w:r w:rsidRPr="005828BF">
        <w:t>urate de Agen</w:t>
      </w:r>
      <w:r w:rsidR="008F1B8F">
        <w:t>ț</w:t>
      </w:r>
      <w:r w:rsidRPr="005828BF">
        <w:t>ia Europeană pentru Poli</w:t>
      </w:r>
      <w:r w:rsidR="008F1B8F">
        <w:t>ț</w:t>
      </w:r>
      <w:r w:rsidRPr="005828BF">
        <w:t xml:space="preserve">ia de Frontieră </w:t>
      </w:r>
      <w:r w:rsidR="008F1B8F">
        <w:t>ș</w:t>
      </w:r>
      <w:r w:rsidRPr="005828BF">
        <w:t xml:space="preserve">i Garda de Coastă în Bosnia </w:t>
      </w:r>
      <w:r w:rsidR="008F1B8F">
        <w:t>ș</w:t>
      </w:r>
      <w:r w:rsidRPr="005828BF">
        <w:t>i Her</w:t>
      </w:r>
      <w:r w:rsidR="008F1B8F">
        <w:t>ț</w:t>
      </w:r>
      <w:r w:rsidRPr="005828BF">
        <w:t>egovina</w:t>
      </w:r>
      <w:r w:rsidRPr="005828BF">
        <w:rPr>
          <w:rStyle w:val="HideTWBExt"/>
        </w:rPr>
        <w:t>&lt;/Titre&gt;</w:t>
      </w:r>
    </w:p>
    <w:p w14:paraId="64F7CB7B" w14:textId="77777777" w:rsidR="006337D4" w:rsidRPr="005828BF" w:rsidRDefault="00627649" w:rsidP="006337D4">
      <w:pPr>
        <w:pStyle w:val="CoverNormal"/>
      </w:pPr>
      <w:r w:rsidRPr="005828BF">
        <w:rPr>
          <w:rStyle w:val="HideTWBExt"/>
        </w:rPr>
        <w:t>&lt;DocAmend&gt;</w:t>
      </w:r>
      <w:r w:rsidRPr="005828BF">
        <w:t>Proiect de decizie</w:t>
      </w:r>
      <w:r w:rsidRPr="005828BF">
        <w:rPr>
          <w:rStyle w:val="HideTWBExt"/>
        </w:rPr>
        <w:t>&lt;/DocAmend&gt;</w:t>
      </w:r>
    </w:p>
    <w:p w14:paraId="11461610" w14:textId="77777777" w:rsidR="00B85286" w:rsidRPr="005828BF" w:rsidRDefault="00627649">
      <w:pPr>
        <w:pStyle w:val="CoverNormal24a"/>
      </w:pPr>
      <w:r w:rsidRPr="005828BF">
        <w:rPr>
          <w:rStyle w:val="HideTWBExt"/>
        </w:rPr>
        <w:t>&lt;DocRef&gt;</w:t>
      </w:r>
      <w:r w:rsidRPr="005828BF">
        <w:t>(16666/2024 – C10</w:t>
      </w:r>
      <w:r w:rsidRPr="005828BF">
        <w:noBreakHyphen/>
        <w:t>0117/2025 – 2024/0305(NLE))</w:t>
      </w:r>
      <w:r w:rsidRPr="005828BF">
        <w:rPr>
          <w:rStyle w:val="HideTWBExt"/>
        </w:rPr>
        <w:t>&lt;/DocRef&gt;</w:t>
      </w:r>
    </w:p>
    <w:p w14:paraId="48C91843" w14:textId="77777777" w:rsidR="00B85286" w:rsidRPr="005828BF" w:rsidRDefault="00627649" w:rsidP="005D3DD1">
      <w:pPr>
        <w:widowControl/>
        <w:tabs>
          <w:tab w:val="center" w:pos="4677"/>
        </w:tabs>
      </w:pPr>
      <w:r w:rsidRPr="005828BF">
        <w:br w:type="page"/>
      </w:r>
      <w:r w:rsidRPr="005828BF">
        <w:lastRenderedPageBreak/>
        <w:t>AM_Com_LegConsent</w:t>
      </w:r>
    </w:p>
    <w:p w14:paraId="65B4A1DF" w14:textId="77777777" w:rsidR="003E43AC" w:rsidRPr="005828BF" w:rsidRDefault="00627649" w:rsidP="00695CC1">
      <w:pPr>
        <w:pStyle w:val="AmNumberTabs"/>
        <w:keepNext/>
      </w:pPr>
      <w:r w:rsidRPr="005828BF">
        <w:br w:type="page"/>
      </w:r>
      <w:r w:rsidRPr="005828BF">
        <w:rPr>
          <w:rStyle w:val="HideTWBExt"/>
          <w:b w:val="0"/>
        </w:rPr>
        <w:lastRenderedPageBreak/>
        <w:t>&lt;RepeatBlock-Amend&gt;</w:t>
      </w:r>
      <w:bookmarkStart w:id="0" w:name="restart"/>
      <w:r w:rsidRPr="005828BF">
        <w:rPr>
          <w:rStyle w:val="HideTWBExt"/>
          <w:b w:val="0"/>
        </w:rPr>
        <w:t>&lt;Amend&gt;</w:t>
      </w:r>
      <w:r w:rsidRPr="005828BF">
        <w:t>Amendamentul</w:t>
      </w:r>
      <w:r w:rsidRPr="005828BF">
        <w:tab/>
      </w:r>
      <w:r w:rsidRPr="005828BF">
        <w:tab/>
      </w:r>
      <w:r w:rsidRPr="005828BF">
        <w:rPr>
          <w:rStyle w:val="HideTWBExt"/>
          <w:b w:val="0"/>
        </w:rPr>
        <w:t>&lt;NumAm&gt;</w:t>
      </w:r>
      <w:r w:rsidRPr="005828BF">
        <w:t>1</w:t>
      </w:r>
      <w:r w:rsidRPr="005828BF">
        <w:rPr>
          <w:rStyle w:val="HideTWBExt"/>
          <w:b w:val="0"/>
        </w:rPr>
        <w:t>&lt;/NumAm&gt;</w:t>
      </w:r>
    </w:p>
    <w:p w14:paraId="5DB2D88D" w14:textId="77777777" w:rsidR="005B32E3" w:rsidRPr="005828BF" w:rsidRDefault="00627649" w:rsidP="005B32E3">
      <w:pPr>
        <w:pStyle w:val="NormalBold"/>
      </w:pPr>
      <w:r w:rsidRPr="005828BF">
        <w:rPr>
          <w:rStyle w:val="HideTWBExt"/>
          <w:b w:val="0"/>
        </w:rPr>
        <w:t>&lt;RepeatBlock-By&gt;&lt;Members&gt;</w:t>
      </w:r>
      <w:r w:rsidRPr="005828BF">
        <w:t>Estrella Galán</w:t>
      </w:r>
      <w:r w:rsidRPr="005828BF">
        <w:rPr>
          <w:rStyle w:val="HideTWBExt"/>
          <w:b w:val="0"/>
        </w:rPr>
        <w:t>&lt;/Members&gt;</w:t>
      </w:r>
    </w:p>
    <w:p w14:paraId="312A92AF" w14:textId="77777777" w:rsidR="005B32E3" w:rsidRPr="005828BF" w:rsidRDefault="00627649" w:rsidP="005B32E3">
      <w:r w:rsidRPr="005828BF">
        <w:rPr>
          <w:rStyle w:val="HideTWBExt"/>
        </w:rPr>
        <w:t>&lt;/RepeatBlock-By&gt;</w:t>
      </w:r>
    </w:p>
    <w:p w14:paraId="494A07E9" w14:textId="293CAE55" w:rsidR="009B0305" w:rsidRPr="005828BF" w:rsidRDefault="00627649" w:rsidP="005B32E3">
      <w:pPr>
        <w:pStyle w:val="NormalBold"/>
      </w:pPr>
      <w:r w:rsidRPr="005828BF">
        <w:rPr>
          <w:rStyle w:val="HideTWBExt"/>
          <w:b w:val="0"/>
        </w:rPr>
        <w:t>&lt;DocAmend&gt;</w:t>
      </w:r>
      <w:r w:rsidRPr="005828BF">
        <w:t>Proiect de rezolu</w:t>
      </w:r>
      <w:r w:rsidR="008F1B8F">
        <w:t>ț</w:t>
      </w:r>
      <w:r w:rsidRPr="005828BF">
        <w:t>ie legislativă</w:t>
      </w:r>
      <w:r w:rsidRPr="005828BF">
        <w:rPr>
          <w:rStyle w:val="HideTWBExt"/>
          <w:b w:val="0"/>
        </w:rPr>
        <w:t>&lt;/DocAmend&gt;</w:t>
      </w:r>
    </w:p>
    <w:p w14:paraId="381E424C" w14:textId="77777777" w:rsidR="008F0DDD" w:rsidRPr="005828BF" w:rsidRDefault="00627649" w:rsidP="00F459F7">
      <w:pPr>
        <w:pStyle w:val="NormalBold"/>
      </w:pPr>
      <w:r w:rsidRPr="005828BF">
        <w:rPr>
          <w:rStyle w:val="HideTWBExt"/>
          <w:b w:val="0"/>
        </w:rPr>
        <w:t>&lt;Article&gt;</w:t>
      </w:r>
      <w:r w:rsidRPr="005828BF">
        <w:t>Punctul 1</w:t>
      </w:r>
      <w:r w:rsidRPr="005828B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D1EA5" w:rsidRPr="005828BF" w14:paraId="2F6AB47A" w14:textId="77777777">
        <w:trPr>
          <w:jc w:val="center"/>
        </w:trPr>
        <w:tc>
          <w:tcPr>
            <w:tcW w:w="9752" w:type="dxa"/>
            <w:gridSpan w:val="2"/>
          </w:tcPr>
          <w:p w14:paraId="7BE2307A" w14:textId="77777777" w:rsidR="00FA192C" w:rsidRPr="005828BF" w:rsidRDefault="00FA192C" w:rsidP="00A233E9">
            <w:pPr>
              <w:keepNext/>
            </w:pPr>
          </w:p>
        </w:tc>
      </w:tr>
      <w:tr w:rsidR="00ED1EA5" w:rsidRPr="005828BF" w14:paraId="3E0B0529" w14:textId="77777777">
        <w:trPr>
          <w:jc w:val="center"/>
        </w:trPr>
        <w:tc>
          <w:tcPr>
            <w:tcW w:w="4876" w:type="dxa"/>
          </w:tcPr>
          <w:p w14:paraId="2B9A8569" w14:textId="3C9F19DD" w:rsidR="00FA192C" w:rsidRPr="005828BF" w:rsidRDefault="00627649" w:rsidP="00CB2746">
            <w:pPr>
              <w:pStyle w:val="AmColumnHeading"/>
              <w:keepNext/>
            </w:pPr>
            <w:r w:rsidRPr="005828BF">
              <w:t>Proiectul de rezolu</w:t>
            </w:r>
            <w:r w:rsidR="008F1B8F">
              <w:t>ț</w:t>
            </w:r>
            <w:r w:rsidRPr="005828BF">
              <w:t>ie legislativă</w:t>
            </w:r>
          </w:p>
        </w:tc>
        <w:tc>
          <w:tcPr>
            <w:tcW w:w="4876" w:type="dxa"/>
          </w:tcPr>
          <w:p w14:paraId="61FCE5DC" w14:textId="77777777" w:rsidR="00FA192C" w:rsidRPr="005828BF" w:rsidRDefault="00627649" w:rsidP="00A233E9">
            <w:pPr>
              <w:pStyle w:val="AmColumnHeading"/>
              <w:keepNext/>
            </w:pPr>
            <w:r w:rsidRPr="005828BF">
              <w:t>Amendamentul</w:t>
            </w:r>
          </w:p>
        </w:tc>
      </w:tr>
      <w:tr w:rsidR="00ED1EA5" w:rsidRPr="005828BF" w14:paraId="7ACFA7E5" w14:textId="77777777">
        <w:trPr>
          <w:jc w:val="center"/>
        </w:trPr>
        <w:tc>
          <w:tcPr>
            <w:tcW w:w="4876" w:type="dxa"/>
          </w:tcPr>
          <w:p w14:paraId="47D1C060" w14:textId="77777777" w:rsidR="00FA192C" w:rsidRPr="005828BF" w:rsidRDefault="00627649" w:rsidP="00B77A45">
            <w:pPr>
              <w:pStyle w:val="Normal6a"/>
            </w:pPr>
            <w:r w:rsidRPr="005828BF">
              <w:t xml:space="preserve">1. </w:t>
            </w:r>
            <w:r w:rsidRPr="005828BF">
              <w:rPr>
                <w:b/>
                <w:i/>
              </w:rPr>
              <w:t>aprobă</w:t>
            </w:r>
            <w:r w:rsidRPr="005828BF">
              <w:t xml:space="preserve"> încheierea acordului;</w:t>
            </w:r>
          </w:p>
        </w:tc>
        <w:tc>
          <w:tcPr>
            <w:tcW w:w="4876" w:type="dxa"/>
          </w:tcPr>
          <w:p w14:paraId="54CDEB7B" w14:textId="77777777" w:rsidR="00FA192C" w:rsidRPr="005828BF" w:rsidRDefault="00627649" w:rsidP="00B77A45">
            <w:pPr>
              <w:pStyle w:val="Normal6a"/>
              <w:rPr>
                <w:szCs w:val="24"/>
              </w:rPr>
            </w:pPr>
            <w:r w:rsidRPr="005828BF">
              <w:t xml:space="preserve">1. </w:t>
            </w:r>
            <w:r w:rsidRPr="005828BF">
              <w:rPr>
                <w:b/>
                <w:i/>
              </w:rPr>
              <w:t>refuză să aprobe</w:t>
            </w:r>
            <w:r w:rsidRPr="005828BF">
              <w:t xml:space="preserve"> încheierea acordului;</w:t>
            </w:r>
          </w:p>
        </w:tc>
      </w:tr>
    </w:tbl>
    <w:p w14:paraId="0B68F0B5" w14:textId="77777777" w:rsidR="00FA192C" w:rsidRPr="005828BF" w:rsidRDefault="00627649" w:rsidP="009A65D8">
      <w:pPr>
        <w:pStyle w:val="AmOrLang"/>
      </w:pPr>
      <w:r w:rsidRPr="005828BF">
        <w:t xml:space="preserve">Or. </w:t>
      </w:r>
      <w:r w:rsidRPr="005828BF">
        <w:rPr>
          <w:rStyle w:val="HideTWBExt"/>
          <w:noProof w:val="0"/>
        </w:rPr>
        <w:t>&lt;Original&gt;</w:t>
      </w:r>
      <w:r w:rsidR="0029410B" w:rsidRPr="005828BF">
        <w:rPr>
          <w:rStyle w:val="HideTWBInt"/>
        </w:rPr>
        <w:t>{EN}</w:t>
      </w:r>
      <w:r w:rsidR="0029410B" w:rsidRPr="005828BF">
        <w:t>en</w:t>
      </w:r>
      <w:r w:rsidRPr="005828BF">
        <w:rPr>
          <w:rStyle w:val="HideTWBExt"/>
          <w:noProof w:val="0"/>
        </w:rPr>
        <w:t>&lt;/Original&gt;</w:t>
      </w:r>
    </w:p>
    <w:p w14:paraId="53E7149D" w14:textId="77777777" w:rsidR="00FA192C" w:rsidRPr="005828BF" w:rsidRDefault="00627649" w:rsidP="00FA192C">
      <w:pPr>
        <w:pStyle w:val="AmJustTitle"/>
      </w:pPr>
      <w:r w:rsidRPr="005828BF">
        <w:rPr>
          <w:rStyle w:val="HideTWBExt"/>
          <w:i w:val="0"/>
        </w:rPr>
        <w:t>&lt;TitreJust&gt;</w:t>
      </w:r>
      <w:r w:rsidRPr="005828BF">
        <w:t>Justificare</w:t>
      </w:r>
      <w:r w:rsidRPr="005828BF">
        <w:rPr>
          <w:rStyle w:val="HideTWBExt"/>
          <w:i w:val="0"/>
        </w:rPr>
        <w:t>&lt;/TitreJust&gt;</w:t>
      </w:r>
    </w:p>
    <w:p w14:paraId="630EA21A" w14:textId="7CBB0EBC" w:rsidR="0029410B" w:rsidRPr="005828BF" w:rsidRDefault="00627649" w:rsidP="0029410B">
      <w:pPr>
        <w:rPr>
          <w:i/>
        </w:rPr>
      </w:pPr>
      <w:r w:rsidRPr="005828BF">
        <w:rPr>
          <w:i/>
        </w:rPr>
        <w:t xml:space="preserve"> Acest nou acord privind statutul cu Bosnia </w:t>
      </w:r>
      <w:r w:rsidR="008F1B8F">
        <w:rPr>
          <w:i/>
        </w:rPr>
        <w:t>ș</w:t>
      </w:r>
      <w:r w:rsidRPr="005828BF">
        <w:rPr>
          <w:i/>
        </w:rPr>
        <w:t>i Her</w:t>
      </w:r>
      <w:r w:rsidR="008F1B8F">
        <w:rPr>
          <w:i/>
        </w:rPr>
        <w:t>ț</w:t>
      </w:r>
      <w:r w:rsidRPr="005828BF">
        <w:rPr>
          <w:i/>
        </w:rPr>
        <w:t xml:space="preserve">egovina reprezintă încă un pas în strategia mai amplă a UE de a externaliza controlul la frontiere </w:t>
      </w:r>
      <w:r w:rsidR="008F1B8F">
        <w:rPr>
          <w:i/>
        </w:rPr>
        <w:t>ș</w:t>
      </w:r>
      <w:r w:rsidRPr="005828BF">
        <w:rPr>
          <w:i/>
        </w:rPr>
        <w:t>i gestionarea migra</w:t>
      </w:r>
      <w:r w:rsidR="008F1B8F">
        <w:rPr>
          <w:i/>
        </w:rPr>
        <w:t>ț</w:t>
      </w:r>
      <w:r w:rsidRPr="005828BF">
        <w:rPr>
          <w:i/>
        </w:rPr>
        <w:t>iei, transferând de fapt responsabilitatea pentru protec</w:t>
      </w:r>
      <w:r w:rsidR="008F1B8F">
        <w:rPr>
          <w:i/>
        </w:rPr>
        <w:t>ț</w:t>
      </w:r>
      <w:r w:rsidRPr="005828BF">
        <w:rPr>
          <w:i/>
        </w:rPr>
        <w:t>ia refugia</w:t>
      </w:r>
      <w:r w:rsidR="008F1B8F">
        <w:rPr>
          <w:i/>
        </w:rPr>
        <w:t>ț</w:t>
      </w:r>
      <w:r w:rsidRPr="005828BF">
        <w:rPr>
          <w:i/>
        </w:rPr>
        <w:t xml:space="preserve">ilor </w:t>
      </w:r>
      <w:r w:rsidR="008F1B8F">
        <w:rPr>
          <w:i/>
        </w:rPr>
        <w:t>ș</w:t>
      </w:r>
      <w:r w:rsidRPr="005828BF">
        <w:rPr>
          <w:i/>
        </w:rPr>
        <w:t>i a solicitan</w:t>
      </w:r>
      <w:r w:rsidR="008F1B8F">
        <w:rPr>
          <w:i/>
        </w:rPr>
        <w:t>ț</w:t>
      </w:r>
      <w:r w:rsidRPr="005828BF">
        <w:rPr>
          <w:i/>
        </w:rPr>
        <w:t xml:space="preserve">ilor de azil către </w:t>
      </w:r>
      <w:r w:rsidR="008F1B8F">
        <w:rPr>
          <w:i/>
        </w:rPr>
        <w:t>ț</w:t>
      </w:r>
      <w:r w:rsidRPr="005828BF">
        <w:rPr>
          <w:i/>
        </w:rPr>
        <w:t>ări ter</w:t>
      </w:r>
      <w:r w:rsidR="008F1B8F">
        <w:rPr>
          <w:i/>
        </w:rPr>
        <w:t>ț</w:t>
      </w:r>
      <w:r w:rsidRPr="005828BF">
        <w:rPr>
          <w:i/>
        </w:rPr>
        <w:t>e care oferă garan</w:t>
      </w:r>
      <w:r w:rsidR="008F1B8F">
        <w:rPr>
          <w:i/>
        </w:rPr>
        <w:t>ț</w:t>
      </w:r>
      <w:r w:rsidRPr="005828BF">
        <w:rPr>
          <w:i/>
        </w:rPr>
        <w:t>ii mai slabe. De</w:t>
      </w:r>
      <w:r w:rsidR="008F1B8F">
        <w:rPr>
          <w:i/>
        </w:rPr>
        <w:t>ș</w:t>
      </w:r>
      <w:r w:rsidRPr="005828BF">
        <w:rPr>
          <w:i/>
        </w:rPr>
        <w:t>i men</w:t>
      </w:r>
      <w:r w:rsidR="008F1B8F">
        <w:rPr>
          <w:i/>
        </w:rPr>
        <w:t>ț</w:t>
      </w:r>
      <w:r w:rsidRPr="005828BF">
        <w:rPr>
          <w:i/>
        </w:rPr>
        <w:t>ionează respectarea standardelor UE, acordul nu prevede garan</w:t>
      </w:r>
      <w:r w:rsidR="008F1B8F">
        <w:rPr>
          <w:i/>
        </w:rPr>
        <w:t>ț</w:t>
      </w:r>
      <w:r w:rsidRPr="005828BF">
        <w:rPr>
          <w:i/>
        </w:rPr>
        <w:t xml:space="preserve">ii suficiente pentru a preveni încălcările drepturilor omului </w:t>
      </w:r>
      <w:r w:rsidR="008F1B8F">
        <w:rPr>
          <w:i/>
        </w:rPr>
        <w:t>ș</w:t>
      </w:r>
      <w:r w:rsidRPr="005828BF">
        <w:rPr>
          <w:i/>
        </w:rPr>
        <w:t>i a asigura supravegherea independentă a opera</w:t>
      </w:r>
      <w:r w:rsidR="008F1B8F">
        <w:rPr>
          <w:i/>
        </w:rPr>
        <w:t>ț</w:t>
      </w:r>
      <w:r w:rsidRPr="005828BF">
        <w:rPr>
          <w:i/>
        </w:rPr>
        <w:t>iunilor Frontex. În plus, Autoritatea Europeană pentru Protec</w:t>
      </w:r>
      <w:r w:rsidR="008F1B8F">
        <w:rPr>
          <w:i/>
        </w:rPr>
        <w:t>ț</w:t>
      </w:r>
      <w:r w:rsidRPr="005828BF">
        <w:rPr>
          <w:i/>
        </w:rPr>
        <w:t xml:space="preserve">ia Datelor (AEPD) nu a fost consultată în mod oficial </w:t>
      </w:r>
      <w:r w:rsidR="008F1B8F">
        <w:rPr>
          <w:i/>
        </w:rPr>
        <w:t>ș</w:t>
      </w:r>
      <w:r w:rsidRPr="005828BF">
        <w:rPr>
          <w:i/>
        </w:rPr>
        <w:t xml:space="preserve">i a declarat că nu există un temei juridic adecvat pentru transferul de date cu caracter personal către Bosnia </w:t>
      </w:r>
      <w:r w:rsidR="008F1B8F">
        <w:rPr>
          <w:i/>
        </w:rPr>
        <w:t>ș</w:t>
      </w:r>
      <w:r w:rsidRPr="005828BF">
        <w:rPr>
          <w:i/>
        </w:rPr>
        <w:t>i Her</w:t>
      </w:r>
      <w:r w:rsidR="008F1B8F">
        <w:rPr>
          <w:i/>
        </w:rPr>
        <w:t>ț</w:t>
      </w:r>
      <w:r w:rsidRPr="005828BF">
        <w:rPr>
          <w:i/>
        </w:rPr>
        <w:t>egovina, ceea ce stârne</w:t>
      </w:r>
      <w:r w:rsidR="008F1B8F">
        <w:rPr>
          <w:i/>
        </w:rPr>
        <w:t>ș</w:t>
      </w:r>
      <w:r w:rsidRPr="005828BF">
        <w:rPr>
          <w:i/>
        </w:rPr>
        <w:t xml:space="preserve">te preocupări serioase cu privire la legalitate </w:t>
      </w:r>
      <w:r w:rsidR="008F1B8F">
        <w:rPr>
          <w:i/>
        </w:rPr>
        <w:t>ș</w:t>
      </w:r>
      <w:r w:rsidRPr="005828BF">
        <w:rPr>
          <w:i/>
        </w:rPr>
        <w:t>i la posibila utilizare abuzivă a datelor migran</w:t>
      </w:r>
      <w:r w:rsidR="008F1B8F">
        <w:rPr>
          <w:i/>
        </w:rPr>
        <w:t>ț</w:t>
      </w:r>
      <w:r w:rsidRPr="005828BF">
        <w:rPr>
          <w:i/>
        </w:rPr>
        <w:t>ilor. În acest context, acordul riscă să facă institu</w:t>
      </w:r>
      <w:r w:rsidR="008F1B8F">
        <w:rPr>
          <w:i/>
        </w:rPr>
        <w:t>ț</w:t>
      </w:r>
      <w:r w:rsidRPr="005828BF">
        <w:rPr>
          <w:i/>
        </w:rPr>
        <w:t xml:space="preserve">iile UE complice, direct sau indirect, la încălcări ale drepturilor fundamentale, inclusiv la returnări ilegale </w:t>
      </w:r>
      <w:r w:rsidR="008F1B8F">
        <w:rPr>
          <w:i/>
        </w:rPr>
        <w:t>ș</w:t>
      </w:r>
      <w:r w:rsidRPr="005828BF">
        <w:rPr>
          <w:i/>
        </w:rPr>
        <w:t>i la încălcări ale standardelor de protec</w:t>
      </w:r>
      <w:r w:rsidR="008F1B8F">
        <w:rPr>
          <w:i/>
        </w:rPr>
        <w:t>ț</w:t>
      </w:r>
      <w:r w:rsidRPr="005828BF">
        <w:rPr>
          <w:i/>
        </w:rPr>
        <w:t xml:space="preserve">ie a datelor, </w:t>
      </w:r>
      <w:r w:rsidR="008F1B8F">
        <w:rPr>
          <w:i/>
        </w:rPr>
        <w:t>ș</w:t>
      </w:r>
      <w:r w:rsidRPr="005828BF">
        <w:rPr>
          <w:i/>
        </w:rPr>
        <w:t xml:space="preserve">i, prin urmare, ar trebui respins. </w:t>
      </w:r>
    </w:p>
    <w:p w14:paraId="436D9BD5" w14:textId="77777777" w:rsidR="00FA192C" w:rsidRPr="005828BF" w:rsidRDefault="00FA192C" w:rsidP="00FA192C">
      <w:pPr>
        <w:pStyle w:val="AmJustText"/>
      </w:pPr>
    </w:p>
    <w:p w14:paraId="5F0012CB" w14:textId="77777777" w:rsidR="00166CCB" w:rsidRPr="005828BF" w:rsidRDefault="00627649" w:rsidP="00A5426B">
      <w:r w:rsidRPr="005828BF">
        <w:rPr>
          <w:rStyle w:val="HideTWBExt"/>
        </w:rPr>
        <w:t>&lt;/Amend&gt;</w:t>
      </w:r>
      <w:bookmarkEnd w:id="0"/>
    </w:p>
    <w:p w14:paraId="20DDDC7A" w14:textId="77777777" w:rsidR="00FA192C" w:rsidRPr="005828BF" w:rsidRDefault="00627649" w:rsidP="00FA192C">
      <w:r w:rsidRPr="005828BF">
        <w:rPr>
          <w:rStyle w:val="HideTWBExt"/>
        </w:rPr>
        <w:t>&lt;/RepeatBlock-Amend&gt;</w:t>
      </w:r>
    </w:p>
    <w:p w14:paraId="7A5FE8EB" w14:textId="77777777" w:rsidR="008363E4" w:rsidRPr="005828BF" w:rsidRDefault="008363E4" w:rsidP="00FA192C"/>
    <w:sectPr w:rsidR="008363E4" w:rsidRPr="005828BF" w:rsidSect="005828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49CEF" w14:textId="77777777" w:rsidR="00627649" w:rsidRPr="005828BF" w:rsidRDefault="00627649">
      <w:r w:rsidRPr="005828BF">
        <w:separator/>
      </w:r>
    </w:p>
  </w:endnote>
  <w:endnote w:type="continuationSeparator" w:id="0">
    <w:p w14:paraId="3F8638AD" w14:textId="77777777" w:rsidR="00627649" w:rsidRPr="005828BF" w:rsidRDefault="00627649">
      <w:r w:rsidRPr="005828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7531B" w14:textId="77777777" w:rsidR="005828BF" w:rsidRPr="005828BF" w:rsidRDefault="005828BF" w:rsidP="005828BF">
    <w:pPr>
      <w:pStyle w:val="EPFooter"/>
    </w:pPr>
    <w:r w:rsidRPr="005828BF">
      <w:t>PE</w:t>
    </w:r>
    <w:r w:rsidRPr="005828BF">
      <w:rPr>
        <w:rStyle w:val="HideTWBExt"/>
      </w:rPr>
      <w:t>&lt;NoPE&gt;</w:t>
    </w:r>
    <w:r w:rsidRPr="005828BF">
      <w:t>779.679</w:t>
    </w:r>
    <w:r w:rsidRPr="005828BF">
      <w:rPr>
        <w:rStyle w:val="HideTWBExt"/>
      </w:rPr>
      <w:t>&lt;/NoPE&gt;&lt;Version&gt;</w:t>
    </w:r>
    <w:r w:rsidRPr="005828BF">
      <w:t>v01-00</w:t>
    </w:r>
    <w:r w:rsidRPr="005828BF">
      <w:rPr>
        <w:rStyle w:val="HideTWBExt"/>
      </w:rPr>
      <w:t>&lt;/Version&gt;</w:t>
    </w:r>
    <w:r w:rsidRPr="005828BF">
      <w:tab/>
    </w:r>
    <w:r w:rsidRPr="005828BF">
      <w:fldChar w:fldCharType="begin"/>
    </w:r>
    <w:r w:rsidRPr="005828BF">
      <w:instrText xml:space="preserve"> PAGE  \* MERGEFORMAT </w:instrText>
    </w:r>
    <w:r w:rsidRPr="005828BF">
      <w:fldChar w:fldCharType="separate"/>
    </w:r>
    <w:r w:rsidRPr="005828BF">
      <w:rPr>
        <w:noProof/>
      </w:rPr>
      <w:t>2</w:t>
    </w:r>
    <w:r w:rsidRPr="005828BF">
      <w:fldChar w:fldCharType="end"/>
    </w:r>
    <w:r w:rsidRPr="005828BF">
      <w:t>/</w:t>
    </w:r>
    <w:fldSimple w:instr=" NUMPAGES  \* MERGEFORMAT ">
      <w:r w:rsidRPr="005828BF">
        <w:rPr>
          <w:noProof/>
        </w:rPr>
        <w:t>3</w:t>
      </w:r>
    </w:fldSimple>
    <w:r w:rsidRPr="005828BF">
      <w:tab/>
    </w:r>
    <w:r w:rsidRPr="005828BF">
      <w:rPr>
        <w:rStyle w:val="HideTWBExt"/>
      </w:rPr>
      <w:t>&lt;PathFdR&gt;</w:t>
    </w:r>
    <w:r w:rsidRPr="005828BF">
      <w:t>AM\1332241RO.docx</w:t>
    </w:r>
    <w:r w:rsidRPr="005828BF">
      <w:rPr>
        <w:rStyle w:val="HideTWBExt"/>
      </w:rPr>
      <w:t>&lt;/PathFdR&gt;</w:t>
    </w:r>
  </w:p>
  <w:p w14:paraId="729E1F1E" w14:textId="1EB9289B" w:rsidR="00D82FCC" w:rsidRPr="005828BF" w:rsidRDefault="005828BF" w:rsidP="005828BF">
    <w:pPr>
      <w:pStyle w:val="EPFooter2"/>
    </w:pPr>
    <w:r w:rsidRPr="005828BF">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C4E94" w14:textId="77777777" w:rsidR="005828BF" w:rsidRPr="005828BF" w:rsidRDefault="005828BF" w:rsidP="005828BF">
    <w:pPr>
      <w:pStyle w:val="EPFooter"/>
    </w:pPr>
    <w:r w:rsidRPr="005828BF">
      <w:rPr>
        <w:rStyle w:val="HideTWBExt"/>
      </w:rPr>
      <w:t>&lt;PathFdR&gt;</w:t>
    </w:r>
    <w:r w:rsidRPr="005828BF">
      <w:t>AM\1332241RO.docx</w:t>
    </w:r>
    <w:r w:rsidRPr="005828BF">
      <w:rPr>
        <w:rStyle w:val="HideTWBExt"/>
      </w:rPr>
      <w:t>&lt;/PathFdR&gt;</w:t>
    </w:r>
    <w:r w:rsidRPr="005828BF">
      <w:tab/>
    </w:r>
    <w:r w:rsidRPr="005828BF">
      <w:fldChar w:fldCharType="begin"/>
    </w:r>
    <w:r w:rsidRPr="005828BF">
      <w:instrText xml:space="preserve"> PAGE  \* MERGEFORMAT </w:instrText>
    </w:r>
    <w:r w:rsidRPr="005828BF">
      <w:fldChar w:fldCharType="separate"/>
    </w:r>
    <w:r w:rsidRPr="005828BF">
      <w:rPr>
        <w:noProof/>
      </w:rPr>
      <w:t>3</w:t>
    </w:r>
    <w:r w:rsidRPr="005828BF">
      <w:fldChar w:fldCharType="end"/>
    </w:r>
    <w:r w:rsidRPr="005828BF">
      <w:t>/</w:t>
    </w:r>
    <w:fldSimple w:instr=" NUMPAGES  \* MERGEFORMAT ">
      <w:r w:rsidRPr="005828BF">
        <w:rPr>
          <w:noProof/>
        </w:rPr>
        <w:t>3</w:t>
      </w:r>
    </w:fldSimple>
    <w:r w:rsidRPr="005828BF">
      <w:tab/>
      <w:t>PE</w:t>
    </w:r>
    <w:r w:rsidRPr="005828BF">
      <w:rPr>
        <w:rStyle w:val="HideTWBExt"/>
      </w:rPr>
      <w:t>&lt;NoPE&gt;</w:t>
    </w:r>
    <w:r w:rsidRPr="005828BF">
      <w:t>779.679</w:t>
    </w:r>
    <w:r w:rsidRPr="005828BF">
      <w:rPr>
        <w:rStyle w:val="HideTWBExt"/>
      </w:rPr>
      <w:t>&lt;/NoPE&gt;&lt;Version&gt;</w:t>
    </w:r>
    <w:r w:rsidRPr="005828BF">
      <w:t>v01-00</w:t>
    </w:r>
    <w:r w:rsidRPr="005828BF">
      <w:rPr>
        <w:rStyle w:val="HideTWBExt"/>
      </w:rPr>
      <w:t>&lt;/Version&gt;</w:t>
    </w:r>
  </w:p>
  <w:p w14:paraId="59B63867" w14:textId="4451FC97" w:rsidR="00D82FCC" w:rsidRPr="005828BF" w:rsidRDefault="005828BF" w:rsidP="005828BF">
    <w:pPr>
      <w:pStyle w:val="EPFooter2"/>
    </w:pPr>
    <w:r w:rsidRPr="005828BF">
      <w:tab/>
    </w:r>
    <w:r w:rsidRPr="005828BF">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3400B" w14:textId="77777777" w:rsidR="005828BF" w:rsidRPr="005828BF" w:rsidRDefault="005828BF" w:rsidP="005828BF">
    <w:pPr>
      <w:pStyle w:val="EPFooter"/>
    </w:pPr>
    <w:r w:rsidRPr="005828BF">
      <w:rPr>
        <w:rStyle w:val="HideTWBExt"/>
      </w:rPr>
      <w:t>&lt;PathFdR&gt;</w:t>
    </w:r>
    <w:r w:rsidRPr="005828BF">
      <w:t>AM\1332241RO.docx</w:t>
    </w:r>
    <w:r w:rsidRPr="005828BF">
      <w:rPr>
        <w:rStyle w:val="HideTWBExt"/>
      </w:rPr>
      <w:t>&lt;/PathFdR&gt;</w:t>
    </w:r>
    <w:r w:rsidRPr="005828BF">
      <w:tab/>
    </w:r>
    <w:r w:rsidRPr="005828BF">
      <w:tab/>
      <w:t>PE</w:t>
    </w:r>
    <w:r w:rsidRPr="005828BF">
      <w:rPr>
        <w:rStyle w:val="HideTWBExt"/>
      </w:rPr>
      <w:t>&lt;NoPE&gt;</w:t>
    </w:r>
    <w:r w:rsidRPr="005828BF">
      <w:t>779.679</w:t>
    </w:r>
    <w:r w:rsidRPr="005828BF">
      <w:rPr>
        <w:rStyle w:val="HideTWBExt"/>
      </w:rPr>
      <w:t>&lt;/NoPE&gt;&lt;Version&gt;</w:t>
    </w:r>
    <w:r w:rsidRPr="005828BF">
      <w:t>v01-00</w:t>
    </w:r>
    <w:r w:rsidRPr="005828BF">
      <w:rPr>
        <w:rStyle w:val="HideTWBExt"/>
      </w:rPr>
      <w:t>&lt;/Version&gt;</w:t>
    </w:r>
  </w:p>
  <w:p w14:paraId="567FFD3A" w14:textId="4FEA07BB" w:rsidR="00D82FCC" w:rsidRPr="005828BF" w:rsidRDefault="005828BF" w:rsidP="005828BF">
    <w:pPr>
      <w:pStyle w:val="EPFooter2"/>
    </w:pPr>
    <w:r w:rsidRPr="005828BF">
      <w:t>RO</w:t>
    </w:r>
    <w:r w:rsidRPr="005828BF">
      <w:tab/>
    </w:r>
    <w:r w:rsidRPr="005828BF">
      <w:rPr>
        <w:b w:val="0"/>
        <w:i/>
        <w:color w:val="C0C0C0"/>
        <w:sz w:val="22"/>
      </w:rPr>
      <w:t>Unită în diversitate</w:t>
    </w:r>
    <w:r w:rsidRPr="005828BF">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6A8AB" w14:textId="77777777" w:rsidR="00627649" w:rsidRPr="005828BF" w:rsidRDefault="00627649">
      <w:r w:rsidRPr="005828BF">
        <w:separator/>
      </w:r>
    </w:p>
  </w:footnote>
  <w:footnote w:type="continuationSeparator" w:id="0">
    <w:p w14:paraId="455D64CD" w14:textId="77777777" w:rsidR="00627649" w:rsidRPr="005828BF" w:rsidRDefault="00627649">
      <w:r w:rsidRPr="005828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08E6D" w14:textId="77777777" w:rsidR="008F1B8F" w:rsidRDefault="008F1B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D125B" w14:textId="77777777" w:rsidR="008F1B8F" w:rsidRDefault="008F1B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C9778" w14:textId="77777777" w:rsidR="008F1B8F" w:rsidRDefault="008F1B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EN"/>
    <w:docVar w:name="TXTLANGUEMIN" w:val="en"/>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EN.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828BF"/>
    <w:rsid w:val="005A7EB4"/>
    <w:rsid w:val="005B32E3"/>
    <w:rsid w:val="005D3DD1"/>
    <w:rsid w:val="005D424D"/>
    <w:rsid w:val="005E50C2"/>
    <w:rsid w:val="005F2FB2"/>
    <w:rsid w:val="00607ABE"/>
    <w:rsid w:val="00613045"/>
    <w:rsid w:val="006247AA"/>
    <w:rsid w:val="00627649"/>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5B"/>
    <w:rsid w:val="00862AD2"/>
    <w:rsid w:val="0086419E"/>
    <w:rsid w:val="0087052C"/>
    <w:rsid w:val="00874862"/>
    <w:rsid w:val="0088017C"/>
    <w:rsid w:val="00887FDC"/>
    <w:rsid w:val="008F0DDD"/>
    <w:rsid w:val="008F1B8F"/>
    <w:rsid w:val="00900CAE"/>
    <w:rsid w:val="00901779"/>
    <w:rsid w:val="00904034"/>
    <w:rsid w:val="00904AD5"/>
    <w:rsid w:val="00966038"/>
    <w:rsid w:val="00976E2C"/>
    <w:rsid w:val="009A65D8"/>
    <w:rsid w:val="009A7238"/>
    <w:rsid w:val="009B0305"/>
    <w:rsid w:val="00A10D7F"/>
    <w:rsid w:val="00A15973"/>
    <w:rsid w:val="00A233E9"/>
    <w:rsid w:val="00A36E92"/>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DF6E31"/>
    <w:rsid w:val="00E15A86"/>
    <w:rsid w:val="00E16049"/>
    <w:rsid w:val="00E23AD1"/>
    <w:rsid w:val="00E25DC5"/>
    <w:rsid w:val="00E43ACD"/>
    <w:rsid w:val="00E44BB0"/>
    <w:rsid w:val="00E471BE"/>
    <w:rsid w:val="00E57F50"/>
    <w:rsid w:val="00E75BBC"/>
    <w:rsid w:val="00E9346F"/>
    <w:rsid w:val="00ED1EA5"/>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CA046"/>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254</Words>
  <Characters>1611</Characters>
  <Application>Microsoft Office Word</Application>
  <DocSecurity>0</DocSecurity>
  <Lines>50</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MACKEVIČ Vladislav</cp:lastModifiedBy>
  <cp:revision>2</cp:revision>
  <cp:lastPrinted>2007-06-22T14:02:00Z</cp:lastPrinted>
  <dcterms:created xsi:type="dcterms:W3CDTF">2025-12-02T13:56:00Z</dcterms:created>
  <dcterms:modified xsi:type="dcterms:W3CDTF">2025-12-02T13:56:00Z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AM\1332241RO.docx</vt:lpwstr>
  </property>
  <property fmtid="{D5CDD505-2E9C-101B-9397-08002B2CF9AE}" pid="10" name="LastEdited with">
    <vt:lpwstr>10.2.0 Build [20251001]</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OK - 2025/12/02 14:55</vt:lpwstr>
  </property>
</Properties>
</file>