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31ED2" w:rsidRPr="001430B1" w14:paraId="61BA1BEC" w14:textId="77777777">
        <w:trPr>
          <w:trHeight w:hRule="exact" w:val="1417"/>
          <w:jc w:val="center"/>
        </w:trPr>
        <w:tc>
          <w:tcPr>
            <w:tcW w:w="6804" w:type="dxa"/>
            <w:tcBorders>
              <w:top w:val="nil"/>
              <w:left w:val="nil"/>
              <w:bottom w:val="nil"/>
              <w:right w:val="nil"/>
            </w:tcBorders>
            <w:vAlign w:val="center"/>
          </w:tcPr>
          <w:p w14:paraId="5DFEDFD8" w14:textId="77777777" w:rsidR="00491B77" w:rsidRPr="001430B1" w:rsidRDefault="00977DCE">
            <w:pPr>
              <w:pStyle w:val="EPName"/>
            </w:pPr>
            <w:r w:rsidRPr="001430B1">
              <w:t>Eвропейски парламент</w:t>
            </w:r>
          </w:p>
          <w:p w14:paraId="15DE4593" w14:textId="77777777" w:rsidR="00491B77" w:rsidRPr="001430B1" w:rsidRDefault="00153601">
            <w:pPr>
              <w:pStyle w:val="EPTerm"/>
            </w:pPr>
            <w:r w:rsidRPr="001430B1">
              <w:t>2024-2029</w:t>
            </w:r>
          </w:p>
        </w:tc>
        <w:tc>
          <w:tcPr>
            <w:tcW w:w="2268" w:type="dxa"/>
            <w:tcBorders>
              <w:top w:val="nil"/>
              <w:left w:val="nil"/>
              <w:bottom w:val="nil"/>
              <w:right w:val="nil"/>
            </w:tcBorders>
          </w:tcPr>
          <w:p w14:paraId="0B1FE5A8" w14:textId="77777777" w:rsidR="00491B77" w:rsidRPr="001430B1" w:rsidRDefault="00136374">
            <w:pPr>
              <w:pStyle w:val="EPLogo"/>
            </w:pPr>
            <w:r>
              <w:pict w14:anchorId="2AFE5B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35pt;height:50.1pt">
                  <v:imagedata r:id="rId6" o:title=""/>
                </v:shape>
              </w:pict>
            </w:r>
          </w:p>
        </w:tc>
      </w:tr>
    </w:tbl>
    <w:p w14:paraId="3BCE07EC" w14:textId="77777777" w:rsidR="00491B77" w:rsidRPr="001430B1" w:rsidRDefault="00153601">
      <w:pPr>
        <w:pStyle w:val="LineTop"/>
      </w:pPr>
      <w:r w:rsidRPr="001430B1">
        <w:t xml:space="preserve"> </w:t>
      </w:r>
    </w:p>
    <w:p w14:paraId="6A12C4BE" w14:textId="77777777" w:rsidR="00491B77" w:rsidRPr="001430B1" w:rsidRDefault="00153601">
      <w:pPr>
        <w:pStyle w:val="EPBody"/>
      </w:pPr>
      <w:r w:rsidRPr="001430B1">
        <w:rPr>
          <w:rStyle w:val="HideTWBExt"/>
          <w:rFonts w:eastAsia="Times New Roman"/>
          <w:i w:val="0"/>
        </w:rPr>
        <w:t>&lt;Commission&gt;</w:t>
      </w:r>
      <w:r w:rsidRPr="001430B1">
        <w:rPr>
          <w:rStyle w:val="HideTWBInt"/>
          <w:i w:val="0"/>
        </w:rPr>
        <w:t>{LIBE}</w:t>
      </w:r>
      <w:r w:rsidR="00977DCE" w:rsidRPr="001430B1">
        <w:t>Комисия по граждански свободи, правосъдие и вътрешни работи</w:t>
      </w:r>
      <w:r w:rsidRPr="001430B1">
        <w:rPr>
          <w:rStyle w:val="HideTWBExt"/>
          <w:rFonts w:eastAsia="Times New Roman"/>
          <w:i w:val="0"/>
        </w:rPr>
        <w:t>&lt;/Commission&gt;</w:t>
      </w:r>
    </w:p>
    <w:p w14:paraId="6D12AF52" w14:textId="77777777" w:rsidR="00491B77" w:rsidRPr="001430B1" w:rsidRDefault="00153601">
      <w:pPr>
        <w:pStyle w:val="LineBottom"/>
      </w:pPr>
      <w:r w:rsidRPr="001430B1">
        <w:t xml:space="preserve"> </w:t>
      </w:r>
    </w:p>
    <w:p w14:paraId="00DCD820" w14:textId="77777777" w:rsidR="00491B77" w:rsidRPr="001430B1" w:rsidRDefault="00153601">
      <w:pPr>
        <w:pStyle w:val="CoverReference"/>
      </w:pPr>
      <w:r w:rsidRPr="001430B1">
        <w:rPr>
          <w:rStyle w:val="HideTWBExt"/>
          <w:rFonts w:eastAsia="Times New Roman"/>
          <w:b w:val="0"/>
        </w:rPr>
        <w:t>&lt;RefProc&gt;</w:t>
      </w:r>
      <w:r w:rsidRPr="001430B1">
        <w:t>2025/0059</w:t>
      </w:r>
      <w:r w:rsidRPr="001430B1">
        <w:rPr>
          <w:rStyle w:val="HideTWBExt"/>
          <w:rFonts w:eastAsia="Times New Roman"/>
          <w:b w:val="0"/>
        </w:rPr>
        <w:t>&lt;/RefProc&gt;&lt;RefTypeProc&gt;</w:t>
      </w:r>
      <w:r w:rsidRPr="001430B1">
        <w:t>(COD)</w:t>
      </w:r>
      <w:r w:rsidRPr="001430B1">
        <w:rPr>
          <w:rStyle w:val="HideTWBExt"/>
          <w:rFonts w:eastAsia="Times New Roman"/>
          <w:b w:val="0"/>
        </w:rPr>
        <w:t>&lt;/RefTypeProc&gt;</w:t>
      </w:r>
    </w:p>
    <w:p w14:paraId="335BF681" w14:textId="77777777" w:rsidR="00491B77" w:rsidRPr="001430B1" w:rsidRDefault="00153601">
      <w:pPr>
        <w:pStyle w:val="CoverDate"/>
      </w:pPr>
      <w:r w:rsidRPr="001430B1">
        <w:rPr>
          <w:rStyle w:val="HideTWBExt"/>
        </w:rPr>
        <w:t>&lt;Date&gt;</w:t>
      </w:r>
      <w:r w:rsidRPr="001430B1">
        <w:rPr>
          <w:rStyle w:val="HideTWBInt"/>
        </w:rPr>
        <w:t>{01/12/2025}</w:t>
      </w:r>
      <w:r w:rsidRPr="001430B1">
        <w:t>1.12.2025</w:t>
      </w:r>
      <w:r w:rsidRPr="001430B1">
        <w:rPr>
          <w:rStyle w:val="HideTWBExt"/>
        </w:rPr>
        <w:t>&lt;/Date&gt;</w:t>
      </w:r>
    </w:p>
    <w:p w14:paraId="6A0C7327" w14:textId="77777777" w:rsidR="00491B77" w:rsidRPr="001430B1" w:rsidRDefault="00153601">
      <w:pPr>
        <w:pStyle w:val="CoverDocType"/>
      </w:pPr>
      <w:r w:rsidRPr="001430B1">
        <w:rPr>
          <w:rStyle w:val="HideTWBExt"/>
          <w:b w:val="0"/>
        </w:rPr>
        <w:t>&lt;TypeAM&gt;</w:t>
      </w:r>
      <w:r w:rsidR="00977DCE" w:rsidRPr="001430B1">
        <w:t>ИЗМЕНЕНИЯ</w:t>
      </w:r>
      <w:r w:rsidRPr="001430B1">
        <w:rPr>
          <w:rStyle w:val="HideTWBExt"/>
          <w:b w:val="0"/>
        </w:rPr>
        <w:t>&lt;/TypeAM&gt;</w:t>
      </w:r>
    </w:p>
    <w:p w14:paraId="7AAA7EA9" w14:textId="77777777" w:rsidR="00491B77" w:rsidRPr="001430B1" w:rsidRDefault="00153601">
      <w:pPr>
        <w:pStyle w:val="CoverDocType24a"/>
      </w:pPr>
      <w:r w:rsidRPr="001430B1">
        <w:rPr>
          <w:rStyle w:val="HideTWBExt"/>
          <w:rFonts w:eastAsia="Times New Roman"/>
          <w:b w:val="0"/>
        </w:rPr>
        <w:t>&lt;RangeAM&gt;</w:t>
      </w:r>
      <w:r w:rsidRPr="001430B1">
        <w:t>200 - 480</w:t>
      </w:r>
      <w:r w:rsidRPr="001430B1">
        <w:rPr>
          <w:rStyle w:val="HideTWBExt"/>
          <w:rFonts w:eastAsia="Times New Roman"/>
          <w:b w:val="0"/>
        </w:rPr>
        <w:t>&lt;/RangeAM&gt;</w:t>
      </w:r>
    </w:p>
    <w:p w14:paraId="79CA19AB" w14:textId="77777777" w:rsidR="00491B77" w:rsidRPr="001430B1" w:rsidRDefault="00153601">
      <w:pPr>
        <w:pStyle w:val="CoverBold"/>
      </w:pPr>
      <w:r w:rsidRPr="001430B1">
        <w:rPr>
          <w:rStyle w:val="HideTWBExt"/>
          <w:b w:val="0"/>
        </w:rPr>
        <w:t>&lt;TitreType&gt;</w:t>
      </w:r>
      <w:r w:rsidR="00977DCE" w:rsidRPr="001430B1">
        <w:t>Проект</w:t>
      </w:r>
      <w:r w:rsidR="007B3659" w:rsidRPr="001430B1">
        <w:t xml:space="preserve"> на </w:t>
      </w:r>
      <w:r w:rsidR="00977DCE" w:rsidRPr="001430B1">
        <w:t>доклад</w:t>
      </w:r>
      <w:r w:rsidRPr="001430B1">
        <w:rPr>
          <w:rStyle w:val="HideTWBExt"/>
          <w:b w:val="0"/>
        </w:rPr>
        <w:t>&lt;/TitreType&gt;</w:t>
      </w:r>
    </w:p>
    <w:p w14:paraId="5947B420" w14:textId="66948BFB" w:rsidR="00491B77" w:rsidRPr="001430B1" w:rsidRDefault="00153601">
      <w:pPr>
        <w:pStyle w:val="CoverBold"/>
      </w:pPr>
      <w:r w:rsidRPr="001430B1">
        <w:rPr>
          <w:rStyle w:val="HideTWBExt"/>
          <w:b w:val="0"/>
        </w:rPr>
        <w:t>&lt;Rapporteur&gt;</w:t>
      </w:r>
      <w:r w:rsidR="007B3659" w:rsidRPr="001430B1">
        <w:t>Малик Азмани</w:t>
      </w:r>
      <w:r w:rsidRPr="001430B1">
        <w:rPr>
          <w:rStyle w:val="HideTWBExt"/>
          <w:b w:val="0"/>
        </w:rPr>
        <w:t>&lt;/Rapporteur&gt;</w:t>
      </w:r>
    </w:p>
    <w:p w14:paraId="2ED604F8" w14:textId="77777777" w:rsidR="00491B77" w:rsidRPr="001430B1" w:rsidRDefault="00153601">
      <w:pPr>
        <w:pStyle w:val="CoverNormal24a"/>
      </w:pPr>
      <w:r w:rsidRPr="001430B1">
        <w:rPr>
          <w:rStyle w:val="HideTWBExt"/>
        </w:rPr>
        <w:t>&lt;DocRefPE&gt;</w:t>
      </w:r>
      <w:r w:rsidRPr="001430B1">
        <w:t>(PE779.352v01-00)</w:t>
      </w:r>
      <w:r w:rsidRPr="001430B1">
        <w:rPr>
          <w:rStyle w:val="HideTWBExt"/>
        </w:rPr>
        <w:t>&lt;/DocRefPE&gt;</w:t>
      </w:r>
    </w:p>
    <w:p w14:paraId="638973A9" w14:textId="4BAB9901" w:rsidR="00491B77" w:rsidRPr="001430B1" w:rsidRDefault="00153601">
      <w:pPr>
        <w:pStyle w:val="CoverNormal24a"/>
      </w:pPr>
      <w:r w:rsidRPr="001430B1">
        <w:rPr>
          <w:rStyle w:val="HideTWBExt"/>
        </w:rPr>
        <w:t>&lt;Titre&gt;</w:t>
      </w:r>
      <w:r w:rsidR="007B3659" w:rsidRPr="001430B1">
        <w:t>относно предложението за регламент на Европейския парламент и на Съвета за създаване на обща система за връщане на граждани на трети държави, които пребивават незаконно на територията на Съюза, и за отмяна на Директива 2008/115/ЕО на Европейския парламент и на Съвета, Директива 2001/40/ЕО на Съвета и Решение 2004/191/ЕО на Съвета</w:t>
      </w:r>
      <w:r w:rsidRPr="001430B1">
        <w:rPr>
          <w:rStyle w:val="HideTWBExt"/>
        </w:rPr>
        <w:t>&lt;/Titre&gt;</w:t>
      </w:r>
    </w:p>
    <w:p w14:paraId="2B2704DF" w14:textId="77777777" w:rsidR="00491B77" w:rsidRPr="001430B1" w:rsidRDefault="00153601">
      <w:pPr>
        <w:pStyle w:val="CoverNormal"/>
      </w:pPr>
      <w:r w:rsidRPr="001430B1">
        <w:rPr>
          <w:rStyle w:val="HideTWBExt"/>
        </w:rPr>
        <w:t>&lt;DocAmend&gt;</w:t>
      </w:r>
      <w:r w:rsidR="00977DCE" w:rsidRPr="001430B1">
        <w:rPr>
          <w:b/>
        </w:rPr>
        <w:t>Предложение за регламент</w:t>
      </w:r>
      <w:r w:rsidRPr="001430B1">
        <w:rPr>
          <w:rStyle w:val="HideTWBExt"/>
        </w:rPr>
        <w:t>&lt;/DocAmend&gt;</w:t>
      </w:r>
    </w:p>
    <w:p w14:paraId="12F296C3" w14:textId="77777777" w:rsidR="00491B77" w:rsidRPr="001430B1" w:rsidRDefault="00153601">
      <w:pPr>
        <w:pStyle w:val="CoverNormal24a"/>
      </w:pPr>
      <w:r w:rsidRPr="001430B1">
        <w:rPr>
          <w:rStyle w:val="HideTWBExt"/>
        </w:rPr>
        <w:t>&lt;DocRef&gt;</w:t>
      </w:r>
      <w:r w:rsidRPr="001430B1">
        <w:t>(COM(2025)0101 – 2025/0059(COD))</w:t>
      </w:r>
      <w:r w:rsidRPr="001430B1">
        <w:rPr>
          <w:rStyle w:val="HideTWBExt"/>
        </w:rPr>
        <w:t>&lt;/DocRef&gt;</w:t>
      </w:r>
    </w:p>
    <w:p w14:paraId="7F8E6FB5" w14:textId="77777777" w:rsidR="00491B77" w:rsidRPr="001430B1" w:rsidRDefault="00153601">
      <w:r w:rsidRPr="001430B1">
        <w:br w:type="page"/>
      </w:r>
      <w:r w:rsidRPr="001430B1">
        <w:lastRenderedPageBreak/>
        <w:t>AM_Com_LegReport</w:t>
      </w:r>
    </w:p>
    <w:p w14:paraId="16606DCA" w14:textId="77777777" w:rsidR="00977DCE" w:rsidRPr="001430B1" w:rsidRDefault="00153601" w:rsidP="00977DCE">
      <w:pPr>
        <w:pStyle w:val="AmNumberTabs"/>
      </w:pPr>
      <w:r w:rsidRPr="001430B1">
        <w:br w:type="page"/>
      </w:r>
      <w:r w:rsidR="00977DCE" w:rsidRPr="001430B1">
        <w:rPr>
          <w:rStyle w:val="HideTWBExt"/>
          <w:b w:val="0"/>
        </w:rPr>
        <w:lastRenderedPageBreak/>
        <w:t>&lt;RepeatBlock-Amend&gt;&lt;Amend&gt;</w:t>
      </w:r>
      <w:r w:rsidR="00977DCE" w:rsidRPr="001430B1">
        <w:t>Изменение</w:t>
      </w:r>
      <w:r w:rsidR="00977DCE" w:rsidRPr="001430B1">
        <w:tab/>
      </w:r>
      <w:r w:rsidR="00977DCE" w:rsidRPr="001430B1">
        <w:tab/>
      </w:r>
      <w:r w:rsidR="00977DCE" w:rsidRPr="001430B1">
        <w:rPr>
          <w:rStyle w:val="HideTWBExt"/>
          <w:b w:val="0"/>
        </w:rPr>
        <w:t>&lt;NumAm&gt;</w:t>
      </w:r>
      <w:r w:rsidR="00977DCE" w:rsidRPr="001430B1">
        <w:t>200</w:t>
      </w:r>
      <w:r w:rsidR="00977DCE" w:rsidRPr="001430B1">
        <w:rPr>
          <w:rStyle w:val="HideTWBExt"/>
          <w:b w:val="0"/>
        </w:rPr>
        <w:t>&lt;/NumAm&gt;</w:t>
      </w:r>
    </w:p>
    <w:p w14:paraId="0C609BC1" w14:textId="4DD508A6" w:rsidR="00977DCE" w:rsidRPr="001430B1" w:rsidRDefault="00977DCE" w:rsidP="00977DCE">
      <w:pPr>
        <w:pStyle w:val="NormalBold"/>
      </w:pPr>
      <w:r w:rsidRPr="001430B1">
        <w:rPr>
          <w:rStyle w:val="HideTWBExt"/>
          <w:b w:val="0"/>
        </w:rPr>
        <w:t>&lt;RepeatBlock-By&gt;&lt;Members&gt;</w:t>
      </w:r>
      <w:r w:rsidRPr="001430B1">
        <w:t xml:space="preserve">Естрея Галан, Илария Салис, </w:t>
      </w:r>
      <w:r w:rsidR="007B3659" w:rsidRPr="001430B1">
        <w:t>Дамиен Карем</w:t>
      </w:r>
      <w:r w:rsidRPr="001430B1">
        <w:t xml:space="preserve">, </w:t>
      </w:r>
      <w:r w:rsidR="007B3659" w:rsidRPr="001430B1">
        <w:t>Пернандо Барена Арса</w:t>
      </w:r>
      <w:r w:rsidRPr="001430B1">
        <w:t xml:space="preserve">, Исабел Сера Санчес, </w:t>
      </w:r>
      <w:r w:rsidR="007B3659" w:rsidRPr="001430B1">
        <w:t>Йозлем Демирел</w:t>
      </w:r>
      <w:r w:rsidRPr="001430B1">
        <w:t>, Жоао Оливейра</w:t>
      </w:r>
      <w:r w:rsidRPr="001430B1">
        <w:rPr>
          <w:rStyle w:val="HideTWBExt"/>
          <w:b w:val="0"/>
        </w:rPr>
        <w:t>&lt;/Members&gt;</w:t>
      </w:r>
    </w:p>
    <w:p w14:paraId="7143E585" w14:textId="77777777" w:rsidR="00977DCE" w:rsidRPr="001430B1" w:rsidRDefault="00977DCE" w:rsidP="00977DCE">
      <w:pPr>
        <w:pStyle w:val="NormalBold"/>
      </w:pPr>
      <w:r w:rsidRPr="001430B1">
        <w:rPr>
          <w:rStyle w:val="HideTWBExt"/>
          <w:b w:val="0"/>
        </w:rPr>
        <w:t>&lt;/RepeatBlock-By&gt;</w:t>
      </w:r>
    </w:p>
    <w:p w14:paraId="54C9182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1B14FBD" w14:textId="77777777" w:rsidR="00977DCE" w:rsidRPr="001430B1" w:rsidRDefault="00977DCE" w:rsidP="00977DCE">
      <w:pPr>
        <w:pStyle w:val="NormalBold"/>
      </w:pPr>
      <w:r w:rsidRPr="001430B1">
        <w:rPr>
          <w:rStyle w:val="HideTWBExt"/>
          <w:b w:val="0"/>
        </w:rPr>
        <w:t>&lt;Article&gt;</w:t>
      </w:r>
      <w:r w:rsidRPr="001430B1">
        <w:t>–</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0697739" w14:textId="77777777" w:rsidTr="00E70463">
        <w:trPr>
          <w:trHeight w:hRule="exact" w:val="240"/>
          <w:jc w:val="center"/>
        </w:trPr>
        <w:tc>
          <w:tcPr>
            <w:tcW w:w="9752" w:type="dxa"/>
            <w:gridSpan w:val="2"/>
            <w:tcBorders>
              <w:top w:val="nil"/>
              <w:left w:val="nil"/>
              <w:bottom w:val="nil"/>
              <w:right w:val="nil"/>
            </w:tcBorders>
          </w:tcPr>
          <w:p w14:paraId="4A4CD3E3" w14:textId="77777777" w:rsidR="00977DCE" w:rsidRPr="001430B1" w:rsidRDefault="00977DCE" w:rsidP="00E70463"/>
        </w:tc>
      </w:tr>
      <w:tr w:rsidR="00631ED2" w:rsidRPr="001430B1" w14:paraId="63A0EE63" w14:textId="77777777" w:rsidTr="00E70463">
        <w:trPr>
          <w:trHeight w:val="240"/>
          <w:jc w:val="center"/>
        </w:trPr>
        <w:tc>
          <w:tcPr>
            <w:tcW w:w="4876" w:type="dxa"/>
            <w:tcBorders>
              <w:top w:val="nil"/>
              <w:left w:val="nil"/>
              <w:bottom w:val="nil"/>
              <w:right w:val="nil"/>
            </w:tcBorders>
          </w:tcPr>
          <w:p w14:paraId="690F6B52" w14:textId="77777777" w:rsidR="00977DCE" w:rsidRPr="001430B1" w:rsidRDefault="00977DCE" w:rsidP="00E70463">
            <w:pPr>
              <w:pStyle w:val="AmColumnHeading"/>
            </w:pPr>
          </w:p>
        </w:tc>
        <w:tc>
          <w:tcPr>
            <w:tcW w:w="4876" w:type="dxa"/>
            <w:tcBorders>
              <w:top w:val="nil"/>
              <w:left w:val="nil"/>
              <w:bottom w:val="nil"/>
              <w:right w:val="nil"/>
            </w:tcBorders>
          </w:tcPr>
          <w:p w14:paraId="0F9509AD" w14:textId="77777777" w:rsidR="00977DCE" w:rsidRPr="001430B1" w:rsidRDefault="00977DCE" w:rsidP="00E70463">
            <w:pPr>
              <w:pStyle w:val="AmColumnHeading"/>
            </w:pPr>
            <w:r w:rsidRPr="001430B1">
              <w:t>Предложение за отхвърляне</w:t>
            </w:r>
          </w:p>
        </w:tc>
      </w:tr>
      <w:tr w:rsidR="00631ED2" w:rsidRPr="001430B1" w14:paraId="71F576C1" w14:textId="77777777" w:rsidTr="00E70463">
        <w:trPr>
          <w:jc w:val="center"/>
        </w:trPr>
        <w:tc>
          <w:tcPr>
            <w:tcW w:w="4876" w:type="dxa"/>
            <w:tcBorders>
              <w:top w:val="nil"/>
              <w:left w:val="nil"/>
              <w:bottom w:val="nil"/>
              <w:right w:val="nil"/>
            </w:tcBorders>
          </w:tcPr>
          <w:p w14:paraId="2FE6432D" w14:textId="77777777" w:rsidR="00977DCE" w:rsidRPr="001430B1" w:rsidRDefault="00977DCE" w:rsidP="00E70463"/>
        </w:tc>
        <w:tc>
          <w:tcPr>
            <w:tcW w:w="4876" w:type="dxa"/>
            <w:tcBorders>
              <w:top w:val="nil"/>
              <w:left w:val="nil"/>
              <w:bottom w:val="nil"/>
              <w:right w:val="nil"/>
            </w:tcBorders>
          </w:tcPr>
          <w:p w14:paraId="2FABEED0" w14:textId="77777777" w:rsidR="00977DCE" w:rsidRPr="001430B1" w:rsidRDefault="00977DCE" w:rsidP="00E70463">
            <w:pPr>
              <w:pStyle w:val="Normal6a"/>
            </w:pPr>
            <w:r w:rsidRPr="001430B1">
              <w:rPr>
                <w:b/>
                <w:i/>
              </w:rPr>
              <w:t>Европейският парламент отхвърля предложението на Комисията.</w:t>
            </w:r>
          </w:p>
        </w:tc>
      </w:tr>
    </w:tbl>
    <w:p w14:paraId="70D9B81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B78D686" w14:textId="77777777" w:rsidR="00977DCE" w:rsidRPr="001430B1" w:rsidRDefault="00977DCE" w:rsidP="00977DCE">
      <w:r w:rsidRPr="001430B1">
        <w:rPr>
          <w:rStyle w:val="HideTWBExt"/>
        </w:rPr>
        <w:t>&lt;/Amend&gt;</w:t>
      </w:r>
    </w:p>
    <w:p w14:paraId="15CAB01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201</w:t>
      </w:r>
      <w:r w:rsidRPr="001430B1">
        <w:rPr>
          <w:rStyle w:val="HideTWBExt"/>
          <w:b w:val="0"/>
        </w:rPr>
        <w:t>&lt;/NumAm&gt;</w:t>
      </w:r>
    </w:p>
    <w:p w14:paraId="1BD335DC"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10C5ECED"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141EF5D3" w14:textId="77777777" w:rsidR="00977DCE" w:rsidRPr="001430B1" w:rsidRDefault="00977DCE" w:rsidP="00977DCE">
      <w:pPr>
        <w:pStyle w:val="NormalBold"/>
      </w:pPr>
      <w:r w:rsidRPr="001430B1">
        <w:rPr>
          <w:rStyle w:val="HideTWBExt"/>
          <w:b w:val="0"/>
        </w:rPr>
        <w:t>&lt;/RepeatBlock-By&gt;</w:t>
      </w:r>
    </w:p>
    <w:p w14:paraId="02C95C33" w14:textId="77777777" w:rsidR="00977DCE" w:rsidRPr="001430B1" w:rsidRDefault="00977DCE" w:rsidP="00977DCE">
      <w:pPr>
        <w:pStyle w:val="NormalBold"/>
      </w:pPr>
      <w:r w:rsidRPr="001430B1">
        <w:rPr>
          <w:rStyle w:val="HideTWBExt"/>
          <w:b w:val="0"/>
        </w:rPr>
        <w:t>&lt;DocAmend&gt;</w:t>
      </w:r>
      <w:r w:rsidRPr="001430B1">
        <w:t>Проект на законодателна резолюция</w:t>
      </w:r>
      <w:r w:rsidRPr="001430B1">
        <w:rPr>
          <w:rStyle w:val="HideTWBExt"/>
          <w:b w:val="0"/>
        </w:rPr>
        <w:t>&lt;/DocAmend&gt;</w:t>
      </w:r>
    </w:p>
    <w:p w14:paraId="01E2BB04" w14:textId="77777777" w:rsidR="00977DCE" w:rsidRPr="001430B1" w:rsidRDefault="00977DCE" w:rsidP="00977DCE">
      <w:pPr>
        <w:pStyle w:val="NormalBold"/>
      </w:pPr>
      <w:r w:rsidRPr="001430B1">
        <w:rPr>
          <w:rStyle w:val="HideTWBExt"/>
          <w:b w:val="0"/>
        </w:rPr>
        <w:t>&lt;Article&gt;</w:t>
      </w:r>
      <w:r w:rsidRPr="001430B1">
        <w:t>Позоваване 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C52A2C7" w14:textId="77777777" w:rsidTr="00E70463">
        <w:trPr>
          <w:trHeight w:hRule="exact" w:val="240"/>
          <w:jc w:val="center"/>
        </w:trPr>
        <w:tc>
          <w:tcPr>
            <w:tcW w:w="9752" w:type="dxa"/>
            <w:gridSpan w:val="2"/>
            <w:tcBorders>
              <w:top w:val="nil"/>
              <w:left w:val="nil"/>
              <w:bottom w:val="nil"/>
              <w:right w:val="nil"/>
            </w:tcBorders>
          </w:tcPr>
          <w:p w14:paraId="722D3B8E" w14:textId="77777777" w:rsidR="00977DCE" w:rsidRPr="001430B1" w:rsidRDefault="00977DCE" w:rsidP="00E70463"/>
        </w:tc>
      </w:tr>
      <w:tr w:rsidR="00631ED2" w:rsidRPr="001430B1" w14:paraId="0229D253" w14:textId="77777777" w:rsidTr="00E70463">
        <w:trPr>
          <w:trHeight w:val="240"/>
          <w:jc w:val="center"/>
        </w:trPr>
        <w:tc>
          <w:tcPr>
            <w:tcW w:w="4876" w:type="dxa"/>
            <w:tcBorders>
              <w:top w:val="nil"/>
              <w:left w:val="nil"/>
              <w:bottom w:val="nil"/>
              <w:right w:val="nil"/>
            </w:tcBorders>
          </w:tcPr>
          <w:p w14:paraId="193B89BB" w14:textId="77777777" w:rsidR="00977DCE" w:rsidRPr="001430B1" w:rsidRDefault="00977DCE" w:rsidP="00E70463">
            <w:pPr>
              <w:pStyle w:val="AmColumnHeading"/>
            </w:pPr>
            <w:r w:rsidRPr="001430B1">
              <w:t>Проект на законодателна резолюция</w:t>
            </w:r>
          </w:p>
        </w:tc>
        <w:tc>
          <w:tcPr>
            <w:tcW w:w="4876" w:type="dxa"/>
            <w:tcBorders>
              <w:top w:val="nil"/>
              <w:left w:val="nil"/>
              <w:bottom w:val="nil"/>
              <w:right w:val="nil"/>
            </w:tcBorders>
          </w:tcPr>
          <w:p w14:paraId="1C1F91D1" w14:textId="77777777" w:rsidR="00977DCE" w:rsidRPr="001430B1" w:rsidRDefault="00977DCE" w:rsidP="00E70463">
            <w:pPr>
              <w:pStyle w:val="AmColumnHeading"/>
            </w:pPr>
            <w:r w:rsidRPr="001430B1">
              <w:t>Изменение</w:t>
            </w:r>
          </w:p>
        </w:tc>
      </w:tr>
      <w:tr w:rsidR="00631ED2" w:rsidRPr="001430B1" w14:paraId="5040BCFE" w14:textId="77777777" w:rsidTr="00E70463">
        <w:trPr>
          <w:jc w:val="center"/>
        </w:trPr>
        <w:tc>
          <w:tcPr>
            <w:tcW w:w="4876" w:type="dxa"/>
            <w:tcBorders>
              <w:top w:val="nil"/>
              <w:left w:val="nil"/>
              <w:bottom w:val="nil"/>
              <w:right w:val="nil"/>
            </w:tcBorders>
          </w:tcPr>
          <w:p w14:paraId="19767400" w14:textId="77777777" w:rsidR="00977DCE" w:rsidRPr="001430B1" w:rsidRDefault="00977DCE" w:rsidP="00E70463">
            <w:pPr>
              <w:pStyle w:val="Normal6a"/>
            </w:pPr>
            <w:r w:rsidRPr="001430B1">
              <w:t>–</w:t>
            </w:r>
            <w:r w:rsidRPr="001430B1">
              <w:tab/>
              <w:t>като взе предвид член 294, параграф 2 и член 79, параграф 2, буква в) от Договора за функционирането на Европейския съюз, съгласно които Комисията е внесла предложението в Парламента (C10-0047/2025),</w:t>
            </w:r>
          </w:p>
        </w:tc>
        <w:tc>
          <w:tcPr>
            <w:tcW w:w="4876" w:type="dxa"/>
            <w:tcBorders>
              <w:top w:val="nil"/>
              <w:left w:val="nil"/>
              <w:bottom w:val="nil"/>
              <w:right w:val="nil"/>
            </w:tcBorders>
          </w:tcPr>
          <w:p w14:paraId="704CE02B" w14:textId="77777777" w:rsidR="00977DCE" w:rsidRPr="001430B1" w:rsidRDefault="00977DCE" w:rsidP="00E70463">
            <w:pPr>
              <w:pStyle w:val="Normal6a"/>
            </w:pPr>
            <w:r w:rsidRPr="001430B1">
              <w:t>–</w:t>
            </w:r>
            <w:r w:rsidRPr="001430B1">
              <w:tab/>
              <w:t>като взе предвид член 294, параграф 2 и член 79, параграф 2, буква в)</w:t>
            </w:r>
            <w:r w:rsidRPr="001430B1">
              <w:rPr>
                <w:b/>
                <w:i/>
              </w:rPr>
              <w:t>, член 207 и член 209</w:t>
            </w:r>
            <w:r w:rsidRPr="001430B1">
              <w:t xml:space="preserve"> от Договора за функционирането на Европейския съюз, съгласно които Комисията е внесла предложението в Парламента (C10-0047/2025),</w:t>
            </w:r>
          </w:p>
        </w:tc>
      </w:tr>
    </w:tbl>
    <w:p w14:paraId="5E9F415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E9AF4CF" w14:textId="77777777" w:rsidR="00977DCE" w:rsidRPr="001430B1" w:rsidRDefault="00977DCE" w:rsidP="00977DCE">
      <w:r w:rsidRPr="001430B1">
        <w:rPr>
          <w:rStyle w:val="HideTWBExt"/>
        </w:rPr>
        <w:t>&lt;/Amend&gt;</w:t>
      </w:r>
    </w:p>
    <w:p w14:paraId="39AE7E3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202</w:t>
      </w:r>
      <w:r w:rsidRPr="001430B1">
        <w:rPr>
          <w:rStyle w:val="HideTWBExt"/>
          <w:b w:val="0"/>
        </w:rPr>
        <w:t>&lt;/NumAm&gt;</w:t>
      </w:r>
    </w:p>
    <w:p w14:paraId="762DF094"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5B7358B9" w14:textId="77777777" w:rsidR="00977DCE" w:rsidRPr="001430B1" w:rsidRDefault="00977DCE" w:rsidP="00977DCE">
      <w:pPr>
        <w:pStyle w:val="NormalBold"/>
      </w:pPr>
      <w:r w:rsidRPr="001430B1">
        <w:rPr>
          <w:rStyle w:val="HideTWBExt"/>
          <w:b w:val="0"/>
        </w:rPr>
        <w:t>&lt;/RepeatBlock-By&gt;</w:t>
      </w:r>
    </w:p>
    <w:p w14:paraId="731F8DE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C93581F" w14:textId="77777777" w:rsidR="00977DCE" w:rsidRPr="001430B1" w:rsidRDefault="00977DCE" w:rsidP="00977DCE">
      <w:pPr>
        <w:pStyle w:val="NormalBold"/>
      </w:pPr>
      <w:r w:rsidRPr="001430B1">
        <w:rPr>
          <w:rStyle w:val="HideTWBExt"/>
          <w:b w:val="0"/>
        </w:rPr>
        <w:t>&lt;Article&gt;</w:t>
      </w:r>
      <w:r w:rsidRPr="001430B1">
        <w:t>Заглавие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2A43A8A" w14:textId="77777777" w:rsidTr="00E70463">
        <w:trPr>
          <w:trHeight w:hRule="exact" w:val="240"/>
          <w:jc w:val="center"/>
        </w:trPr>
        <w:tc>
          <w:tcPr>
            <w:tcW w:w="9752" w:type="dxa"/>
            <w:gridSpan w:val="2"/>
            <w:tcBorders>
              <w:top w:val="nil"/>
              <w:left w:val="nil"/>
              <w:bottom w:val="nil"/>
              <w:right w:val="nil"/>
            </w:tcBorders>
          </w:tcPr>
          <w:p w14:paraId="5BA84D24" w14:textId="77777777" w:rsidR="00977DCE" w:rsidRPr="001430B1" w:rsidRDefault="00977DCE" w:rsidP="00E70463"/>
        </w:tc>
      </w:tr>
      <w:tr w:rsidR="00631ED2" w:rsidRPr="001430B1" w14:paraId="1D31E24A" w14:textId="77777777" w:rsidTr="00E70463">
        <w:trPr>
          <w:trHeight w:val="240"/>
          <w:jc w:val="center"/>
        </w:trPr>
        <w:tc>
          <w:tcPr>
            <w:tcW w:w="4876" w:type="dxa"/>
            <w:tcBorders>
              <w:top w:val="nil"/>
              <w:left w:val="nil"/>
              <w:bottom w:val="nil"/>
              <w:right w:val="nil"/>
            </w:tcBorders>
          </w:tcPr>
          <w:p w14:paraId="51669F8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9026D8E" w14:textId="77777777" w:rsidR="00977DCE" w:rsidRPr="001430B1" w:rsidRDefault="00977DCE" w:rsidP="00E70463">
            <w:pPr>
              <w:pStyle w:val="AmColumnHeading"/>
            </w:pPr>
            <w:r w:rsidRPr="001430B1">
              <w:t>Изменение</w:t>
            </w:r>
          </w:p>
        </w:tc>
      </w:tr>
      <w:tr w:rsidR="00631ED2" w:rsidRPr="001430B1" w14:paraId="3FA5362E" w14:textId="77777777" w:rsidTr="00E70463">
        <w:trPr>
          <w:jc w:val="center"/>
        </w:trPr>
        <w:tc>
          <w:tcPr>
            <w:tcW w:w="4876" w:type="dxa"/>
            <w:tcBorders>
              <w:top w:val="nil"/>
              <w:left w:val="nil"/>
              <w:bottom w:val="nil"/>
              <w:right w:val="nil"/>
            </w:tcBorders>
          </w:tcPr>
          <w:p w14:paraId="1DC2F478" w14:textId="77777777" w:rsidR="00977DCE" w:rsidRPr="001430B1" w:rsidRDefault="00977DCE" w:rsidP="00E70463">
            <w:pPr>
              <w:pStyle w:val="Normal6a"/>
            </w:pPr>
            <w:r w:rsidRPr="001430B1">
              <w:t>Предложение за</w:t>
            </w:r>
          </w:p>
          <w:p w14:paraId="5B29734A" w14:textId="77777777" w:rsidR="00977DCE" w:rsidRPr="001430B1" w:rsidRDefault="00977DCE" w:rsidP="00E70463">
            <w:pPr>
              <w:pStyle w:val="Normal6a"/>
            </w:pPr>
            <w:r w:rsidRPr="001430B1">
              <w:t xml:space="preserve"> </w:t>
            </w:r>
            <w:r w:rsidRPr="001430B1">
              <w:rPr>
                <w:b/>
                <w:bCs/>
                <w:i/>
                <w:iCs/>
              </w:rPr>
              <w:t>РЕГЛАМЕНТ</w:t>
            </w:r>
            <w:r w:rsidRPr="001430B1">
              <w:t xml:space="preserve"> НА ЕВРОПЕЙСКИЯ ПАРЛАМЕНТ И НА СЪВЕТА</w:t>
            </w:r>
          </w:p>
          <w:p w14:paraId="6038B399" w14:textId="77777777" w:rsidR="00977DCE" w:rsidRPr="001430B1" w:rsidRDefault="00977DCE" w:rsidP="00E70463">
            <w:pPr>
              <w:pStyle w:val="Normal6a"/>
            </w:pPr>
            <w:r w:rsidRPr="001430B1">
              <w:lastRenderedPageBreak/>
              <w:t xml:space="preserve">за създаване на обща система за връщане на граждани на трети държави, които пребивават </w:t>
            </w:r>
            <w:r w:rsidRPr="001430B1">
              <w:rPr>
                <w:b/>
                <w:bCs/>
                <w:i/>
                <w:iCs/>
              </w:rPr>
              <w:t>незаконно</w:t>
            </w:r>
            <w:r w:rsidRPr="001430B1">
              <w:t xml:space="preserve"> на територията на Съюза, и за отмяна на Директива 2008/115/ЕО на Европейския парламент и на Съвета, Директива 2001/40/ЕО на Съвета и Решение 2004/191/ЕО на Съвета</w:t>
            </w:r>
          </w:p>
        </w:tc>
        <w:tc>
          <w:tcPr>
            <w:tcW w:w="4876" w:type="dxa"/>
            <w:tcBorders>
              <w:top w:val="nil"/>
              <w:left w:val="nil"/>
              <w:bottom w:val="nil"/>
              <w:right w:val="nil"/>
            </w:tcBorders>
          </w:tcPr>
          <w:p w14:paraId="7A4EECFD" w14:textId="77777777" w:rsidR="00977DCE" w:rsidRPr="001430B1" w:rsidRDefault="00977DCE" w:rsidP="00E70463">
            <w:pPr>
              <w:pStyle w:val="Normal6a"/>
            </w:pPr>
            <w:r w:rsidRPr="001430B1">
              <w:lastRenderedPageBreak/>
              <w:t>Предложение за</w:t>
            </w:r>
          </w:p>
          <w:p w14:paraId="40E6A224" w14:textId="77777777" w:rsidR="00977DCE" w:rsidRPr="001430B1" w:rsidRDefault="00977DCE" w:rsidP="00E70463">
            <w:pPr>
              <w:pStyle w:val="Normal6a"/>
            </w:pPr>
            <w:r w:rsidRPr="001430B1">
              <w:t xml:space="preserve"> </w:t>
            </w:r>
            <w:r w:rsidRPr="001430B1">
              <w:rPr>
                <w:b/>
                <w:bCs/>
                <w:i/>
                <w:iCs/>
              </w:rPr>
              <w:t>ДИРЕКТИВА</w:t>
            </w:r>
            <w:r w:rsidRPr="001430B1">
              <w:t xml:space="preserve"> НА ЕВРОПЕЙСКИЯ ПАРЛАМЕНТ И НА СЪВЕТА</w:t>
            </w:r>
          </w:p>
          <w:p w14:paraId="6AE71F35" w14:textId="77777777" w:rsidR="00977DCE" w:rsidRPr="001430B1" w:rsidRDefault="00977DCE" w:rsidP="00E70463">
            <w:pPr>
              <w:pStyle w:val="Normal6a"/>
            </w:pPr>
            <w:r w:rsidRPr="001430B1">
              <w:lastRenderedPageBreak/>
              <w:t xml:space="preserve">относно общи стандарти и процедури в държавите членки за връщане на граждани на трети държави, пребиваващи </w:t>
            </w:r>
            <w:r w:rsidRPr="001430B1">
              <w:rPr>
                <w:b/>
                <w:bCs/>
                <w:i/>
                <w:iCs/>
              </w:rPr>
              <w:t>неправомерно</w:t>
            </w:r>
            <w:r w:rsidRPr="001430B1">
              <w:t xml:space="preserve"> в Съюза, и за отмяна на Директива 2008/115/ЕО на Европейския парламент и на Съвета, Директива 2001/40/ЕО на Съвета и Решение 2004/191/ЕО на Съвета</w:t>
            </w:r>
          </w:p>
        </w:tc>
      </w:tr>
    </w:tbl>
    <w:p w14:paraId="401C5B5A"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AE960F7" w14:textId="77777777" w:rsidR="00977DCE" w:rsidRPr="001430B1" w:rsidRDefault="00977DCE" w:rsidP="00977DCE">
      <w:r w:rsidRPr="001430B1">
        <w:rPr>
          <w:rStyle w:val="HideTWBExt"/>
        </w:rPr>
        <w:t>&lt;/Amend&gt;</w:t>
      </w:r>
    </w:p>
    <w:p w14:paraId="0639B25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203</w:t>
      </w:r>
      <w:r w:rsidRPr="001430B1">
        <w:rPr>
          <w:rStyle w:val="HideTWBExt"/>
          <w:b w:val="0"/>
        </w:rPr>
        <w:t>&lt;/NumAm&gt;</w:t>
      </w:r>
    </w:p>
    <w:p w14:paraId="6E7B2F1B"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06CB22E9" w14:textId="77777777" w:rsidR="00977DCE" w:rsidRPr="001430B1" w:rsidRDefault="00977DCE" w:rsidP="00977DCE">
      <w:pPr>
        <w:pStyle w:val="NormalBold"/>
      </w:pPr>
      <w:r w:rsidRPr="001430B1">
        <w:rPr>
          <w:rStyle w:val="HideTWBExt"/>
          <w:b w:val="0"/>
        </w:rPr>
        <w:t>&lt;/RepeatBlock-By&gt;</w:t>
      </w:r>
    </w:p>
    <w:p w14:paraId="3A07011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9C27F6A" w14:textId="77777777" w:rsidR="00977DCE" w:rsidRPr="001430B1" w:rsidRDefault="00977DCE" w:rsidP="00977DCE">
      <w:pPr>
        <w:pStyle w:val="NormalBold"/>
      </w:pPr>
      <w:r w:rsidRPr="001430B1">
        <w:rPr>
          <w:rStyle w:val="HideTWBExt"/>
          <w:b w:val="0"/>
        </w:rPr>
        <w:t>&lt;Article&gt;</w:t>
      </w:r>
      <w:r w:rsidRPr="001430B1">
        <w:t>Заглавие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B7AE489" w14:textId="77777777" w:rsidTr="00E70463">
        <w:trPr>
          <w:trHeight w:hRule="exact" w:val="240"/>
          <w:jc w:val="center"/>
        </w:trPr>
        <w:tc>
          <w:tcPr>
            <w:tcW w:w="9752" w:type="dxa"/>
            <w:gridSpan w:val="2"/>
            <w:tcBorders>
              <w:top w:val="nil"/>
              <w:left w:val="nil"/>
              <w:bottom w:val="nil"/>
              <w:right w:val="nil"/>
            </w:tcBorders>
          </w:tcPr>
          <w:p w14:paraId="759EE317" w14:textId="77777777" w:rsidR="00977DCE" w:rsidRPr="001430B1" w:rsidRDefault="00977DCE" w:rsidP="00E70463"/>
        </w:tc>
      </w:tr>
      <w:tr w:rsidR="00631ED2" w:rsidRPr="001430B1" w14:paraId="4DF265AE" w14:textId="77777777" w:rsidTr="00E70463">
        <w:trPr>
          <w:trHeight w:val="240"/>
          <w:jc w:val="center"/>
        </w:trPr>
        <w:tc>
          <w:tcPr>
            <w:tcW w:w="4876" w:type="dxa"/>
            <w:tcBorders>
              <w:top w:val="nil"/>
              <w:left w:val="nil"/>
              <w:bottom w:val="nil"/>
              <w:right w:val="nil"/>
            </w:tcBorders>
          </w:tcPr>
          <w:p w14:paraId="649E4D4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807CA8E" w14:textId="77777777" w:rsidR="00977DCE" w:rsidRPr="001430B1" w:rsidRDefault="00977DCE" w:rsidP="00E70463">
            <w:pPr>
              <w:pStyle w:val="AmColumnHeading"/>
            </w:pPr>
            <w:r w:rsidRPr="001430B1">
              <w:t>Изменение</w:t>
            </w:r>
          </w:p>
        </w:tc>
      </w:tr>
      <w:tr w:rsidR="00631ED2" w:rsidRPr="001430B1" w14:paraId="59974DBF" w14:textId="77777777" w:rsidTr="00E70463">
        <w:trPr>
          <w:jc w:val="center"/>
        </w:trPr>
        <w:tc>
          <w:tcPr>
            <w:tcW w:w="4876" w:type="dxa"/>
            <w:tcBorders>
              <w:top w:val="nil"/>
              <w:left w:val="nil"/>
              <w:bottom w:val="nil"/>
              <w:right w:val="nil"/>
            </w:tcBorders>
          </w:tcPr>
          <w:p w14:paraId="6733919C" w14:textId="77777777" w:rsidR="00977DCE" w:rsidRPr="001430B1" w:rsidRDefault="00977DCE" w:rsidP="00E70463">
            <w:pPr>
              <w:pStyle w:val="Normal6a"/>
            </w:pPr>
            <w:r w:rsidRPr="001430B1">
              <w:t>Предложение за</w:t>
            </w:r>
          </w:p>
          <w:p w14:paraId="4065FFDD" w14:textId="77777777" w:rsidR="00977DCE" w:rsidRPr="001430B1" w:rsidRDefault="00977DCE" w:rsidP="00E70463">
            <w:pPr>
              <w:pStyle w:val="Normal6a"/>
            </w:pPr>
            <w:r w:rsidRPr="001430B1">
              <w:t>РЕГЛАМЕНТ НА ЕВРОПЕЙСКИЯ ПАРЛАМЕНТ И НА СЪВЕТА</w:t>
            </w:r>
          </w:p>
          <w:p w14:paraId="2415943C" w14:textId="77777777" w:rsidR="00977DCE" w:rsidRPr="001430B1" w:rsidRDefault="00977DCE" w:rsidP="00E70463">
            <w:pPr>
              <w:pStyle w:val="Normal6a"/>
            </w:pPr>
            <w:r w:rsidRPr="001430B1">
              <w:t xml:space="preserve">за създаване на обща система за връщане на граждани на трети държави, които пребивават </w:t>
            </w:r>
            <w:r w:rsidRPr="001430B1">
              <w:rPr>
                <w:b/>
                <w:bCs/>
                <w:i/>
                <w:iCs/>
              </w:rPr>
              <w:t>незаконно</w:t>
            </w:r>
            <w:r w:rsidRPr="001430B1">
              <w:t xml:space="preserve"> на територията на Съюза, и за отмяна на Директива 2008/115/ЕО на Европейския парламент и на Съвета, Директива 2001/40/ЕО на Съвета и Решение 2004/191/ЕО на Съвета</w:t>
            </w:r>
          </w:p>
        </w:tc>
        <w:tc>
          <w:tcPr>
            <w:tcW w:w="4876" w:type="dxa"/>
            <w:tcBorders>
              <w:top w:val="nil"/>
              <w:left w:val="nil"/>
              <w:bottom w:val="nil"/>
              <w:right w:val="nil"/>
            </w:tcBorders>
          </w:tcPr>
          <w:p w14:paraId="6AE47831" w14:textId="77777777" w:rsidR="00977DCE" w:rsidRPr="001430B1" w:rsidRDefault="00977DCE" w:rsidP="00E70463">
            <w:pPr>
              <w:pStyle w:val="Normal6a"/>
            </w:pPr>
            <w:r w:rsidRPr="001430B1">
              <w:t>Предложение за</w:t>
            </w:r>
          </w:p>
          <w:p w14:paraId="59E3EB0E" w14:textId="77777777" w:rsidR="00977DCE" w:rsidRPr="001430B1" w:rsidRDefault="00977DCE" w:rsidP="00E70463">
            <w:pPr>
              <w:pStyle w:val="Normal6a"/>
            </w:pPr>
            <w:r w:rsidRPr="001430B1">
              <w:t>РЕГЛАМЕНТ НА ЕВРОПЕЙСКИЯ ПАРЛАМЕНТ И НА СЪВЕТА</w:t>
            </w:r>
          </w:p>
          <w:p w14:paraId="17BD70A6" w14:textId="77777777" w:rsidR="00977DCE" w:rsidRPr="001430B1" w:rsidRDefault="00977DCE" w:rsidP="00E70463">
            <w:pPr>
              <w:pStyle w:val="Normal6a"/>
            </w:pPr>
            <w:r w:rsidRPr="001430B1">
              <w:t xml:space="preserve">за създаване на обща система за връщане на граждани на трети държави, които пребивават </w:t>
            </w:r>
            <w:r w:rsidRPr="001430B1">
              <w:rPr>
                <w:b/>
                <w:bCs/>
                <w:i/>
                <w:iCs/>
              </w:rPr>
              <w:t>неправомерно</w:t>
            </w:r>
            <w:r w:rsidRPr="001430B1">
              <w:t xml:space="preserve"> на територията на Съюза, и за отмяна на Директива 2008/115/ЕО на Европейския парламент и на Съвета, Директива 2001/40/ЕО на Съвета и Решение 2004/191/ЕО на Съвета</w:t>
            </w:r>
          </w:p>
        </w:tc>
      </w:tr>
    </w:tbl>
    <w:p w14:paraId="1C8E7021"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F70705E" w14:textId="77777777" w:rsidR="00977DCE" w:rsidRPr="001430B1" w:rsidRDefault="00977DCE" w:rsidP="00977DCE">
      <w:r w:rsidRPr="001430B1">
        <w:rPr>
          <w:rStyle w:val="HideTWBExt"/>
        </w:rPr>
        <w:t>&lt;/Amend&gt;</w:t>
      </w:r>
    </w:p>
    <w:p w14:paraId="3793797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204</w:t>
      </w:r>
      <w:r w:rsidRPr="001430B1">
        <w:rPr>
          <w:rStyle w:val="HideTWBExt"/>
          <w:b w:val="0"/>
        </w:rPr>
        <w:t>&lt;/NumAm&gt;</w:t>
      </w:r>
    </w:p>
    <w:p w14:paraId="2FA8010F" w14:textId="77777777" w:rsidR="00977DCE" w:rsidRPr="001430B1" w:rsidRDefault="00977DCE" w:rsidP="00977DCE">
      <w:pPr>
        <w:pStyle w:val="NormalBold"/>
      </w:pPr>
      <w:r w:rsidRPr="001430B1">
        <w:rPr>
          <w:rStyle w:val="HideTWBExt"/>
          <w:b w:val="0"/>
        </w:rPr>
        <w:t>&lt;RepeatBlock-By&gt;&lt;Members&gt;</w:t>
      </w:r>
      <w:r w:rsidRPr="001430B1">
        <w:t>Мари Кан</w:t>
      </w:r>
      <w:r w:rsidRPr="001430B1">
        <w:rPr>
          <w:rStyle w:val="HideTWBExt"/>
          <w:b w:val="0"/>
        </w:rPr>
        <w:t>&lt;/Members&gt;</w:t>
      </w:r>
    </w:p>
    <w:p w14:paraId="5B3D57B7" w14:textId="77777777" w:rsidR="00977DCE" w:rsidRPr="001430B1" w:rsidRDefault="00977DCE" w:rsidP="00977DCE">
      <w:pPr>
        <w:pStyle w:val="NormalBold"/>
      </w:pPr>
      <w:r w:rsidRPr="001430B1">
        <w:rPr>
          <w:rStyle w:val="HideTWBExt"/>
          <w:b w:val="0"/>
        </w:rPr>
        <w:t>&lt;/RepeatBlock-By&gt;</w:t>
      </w:r>
    </w:p>
    <w:p w14:paraId="5B5AFB5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C684B96" w14:textId="77777777" w:rsidR="00977DCE" w:rsidRPr="001430B1" w:rsidRDefault="00977DCE" w:rsidP="00977DCE">
      <w:pPr>
        <w:pStyle w:val="NormalBold"/>
      </w:pPr>
      <w:r w:rsidRPr="001430B1">
        <w:rPr>
          <w:rStyle w:val="HideTWBExt"/>
          <w:b w:val="0"/>
        </w:rPr>
        <w:t>&lt;Article&gt;</w:t>
      </w:r>
      <w:r w:rsidRPr="001430B1">
        <w:t>Заглавие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6026890" w14:textId="77777777" w:rsidTr="00E70463">
        <w:trPr>
          <w:trHeight w:hRule="exact" w:val="240"/>
          <w:jc w:val="center"/>
        </w:trPr>
        <w:tc>
          <w:tcPr>
            <w:tcW w:w="9752" w:type="dxa"/>
            <w:gridSpan w:val="2"/>
            <w:tcBorders>
              <w:top w:val="nil"/>
              <w:left w:val="nil"/>
              <w:bottom w:val="nil"/>
              <w:right w:val="nil"/>
            </w:tcBorders>
          </w:tcPr>
          <w:p w14:paraId="58288851" w14:textId="77777777" w:rsidR="00977DCE" w:rsidRPr="001430B1" w:rsidRDefault="00977DCE" w:rsidP="00E70463"/>
        </w:tc>
      </w:tr>
      <w:tr w:rsidR="00631ED2" w:rsidRPr="001430B1" w14:paraId="2B801EDA" w14:textId="77777777" w:rsidTr="00E70463">
        <w:trPr>
          <w:trHeight w:val="240"/>
          <w:jc w:val="center"/>
        </w:trPr>
        <w:tc>
          <w:tcPr>
            <w:tcW w:w="4876" w:type="dxa"/>
            <w:tcBorders>
              <w:top w:val="nil"/>
              <w:left w:val="nil"/>
              <w:bottom w:val="nil"/>
              <w:right w:val="nil"/>
            </w:tcBorders>
          </w:tcPr>
          <w:p w14:paraId="45722DA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84F7674" w14:textId="77777777" w:rsidR="00977DCE" w:rsidRPr="001430B1" w:rsidRDefault="00977DCE" w:rsidP="00E70463">
            <w:pPr>
              <w:pStyle w:val="AmColumnHeading"/>
            </w:pPr>
            <w:r w:rsidRPr="001430B1">
              <w:t>Изменение</w:t>
            </w:r>
          </w:p>
        </w:tc>
      </w:tr>
      <w:tr w:rsidR="00631ED2" w:rsidRPr="001430B1" w14:paraId="40335ABC" w14:textId="77777777" w:rsidTr="00E70463">
        <w:trPr>
          <w:jc w:val="center"/>
        </w:trPr>
        <w:tc>
          <w:tcPr>
            <w:tcW w:w="4876" w:type="dxa"/>
            <w:tcBorders>
              <w:top w:val="nil"/>
              <w:left w:val="nil"/>
              <w:bottom w:val="nil"/>
              <w:right w:val="nil"/>
            </w:tcBorders>
          </w:tcPr>
          <w:p w14:paraId="6D2C5B72" w14:textId="77777777" w:rsidR="00977DCE" w:rsidRPr="001430B1" w:rsidRDefault="00977DCE" w:rsidP="00E70463">
            <w:pPr>
              <w:pStyle w:val="Normal6a"/>
            </w:pPr>
            <w:r w:rsidRPr="001430B1">
              <w:t>Предложение за</w:t>
            </w:r>
          </w:p>
          <w:p w14:paraId="59BD24D7" w14:textId="77777777" w:rsidR="00977DCE" w:rsidRPr="001430B1" w:rsidRDefault="00977DCE" w:rsidP="00E70463">
            <w:pPr>
              <w:pStyle w:val="Normal6a"/>
            </w:pPr>
            <w:r w:rsidRPr="001430B1">
              <w:t xml:space="preserve"> </w:t>
            </w:r>
            <w:r w:rsidRPr="001430B1">
              <w:rPr>
                <w:b/>
                <w:bCs/>
                <w:i/>
                <w:iCs/>
              </w:rPr>
              <w:t>РЕГЛАМЕНТ</w:t>
            </w:r>
            <w:r w:rsidRPr="001430B1">
              <w:t xml:space="preserve"> НА ЕВРОПЕЙСКИЯ </w:t>
            </w:r>
            <w:r w:rsidRPr="001430B1">
              <w:lastRenderedPageBreak/>
              <w:t>ПАРЛАМЕНТ И НА СЪВЕТА</w:t>
            </w:r>
          </w:p>
          <w:p w14:paraId="483B32D5" w14:textId="77777777" w:rsidR="00977DCE" w:rsidRPr="001430B1" w:rsidRDefault="00977DCE" w:rsidP="00E70463">
            <w:pPr>
              <w:pStyle w:val="Normal6a"/>
            </w:pPr>
            <w:r w:rsidRPr="001430B1">
              <w:t>за създаване на обща система за връщане на граждани на трети държави, които пребивават незаконно на територията на Съюза, и за отмяна на Директива 2008/115/ЕО на Европейския парламент и на Съвета, Директива 2001/40/ЕО на Съвета и Решение 2004/191/ЕО на Съвета</w:t>
            </w:r>
          </w:p>
        </w:tc>
        <w:tc>
          <w:tcPr>
            <w:tcW w:w="4876" w:type="dxa"/>
            <w:tcBorders>
              <w:top w:val="nil"/>
              <w:left w:val="nil"/>
              <w:bottom w:val="nil"/>
              <w:right w:val="nil"/>
            </w:tcBorders>
          </w:tcPr>
          <w:p w14:paraId="2219F058" w14:textId="77777777" w:rsidR="00977DCE" w:rsidRPr="001430B1" w:rsidRDefault="00977DCE" w:rsidP="00E70463">
            <w:pPr>
              <w:pStyle w:val="Normal6a"/>
            </w:pPr>
            <w:r w:rsidRPr="001430B1">
              <w:lastRenderedPageBreak/>
              <w:t>Предложение за</w:t>
            </w:r>
          </w:p>
          <w:p w14:paraId="58262713" w14:textId="77777777" w:rsidR="00977DCE" w:rsidRPr="001430B1" w:rsidRDefault="00977DCE" w:rsidP="00E70463">
            <w:pPr>
              <w:pStyle w:val="Normal6a"/>
            </w:pPr>
            <w:r w:rsidRPr="001430B1">
              <w:t xml:space="preserve"> </w:t>
            </w:r>
            <w:r w:rsidRPr="001430B1">
              <w:rPr>
                <w:b/>
                <w:bCs/>
                <w:i/>
                <w:iCs/>
              </w:rPr>
              <w:t>ДИРЕКТИВА</w:t>
            </w:r>
            <w:r w:rsidRPr="001430B1">
              <w:t xml:space="preserve"> НА ЕВРОПЕЙСКИЯ </w:t>
            </w:r>
            <w:r w:rsidRPr="001430B1">
              <w:lastRenderedPageBreak/>
              <w:t>ПАРЛАМЕНТ И НА СЪВЕТА</w:t>
            </w:r>
          </w:p>
          <w:p w14:paraId="4AB5EC34" w14:textId="77777777" w:rsidR="00977DCE" w:rsidRPr="001430B1" w:rsidRDefault="00977DCE" w:rsidP="00E70463">
            <w:pPr>
              <w:pStyle w:val="Normal6a"/>
            </w:pPr>
            <w:r w:rsidRPr="001430B1">
              <w:t>за създаване на обща система за връщане на граждани на трети държави, които пребивават незаконно на територията на Съюза, и за отмяна на Директива 2008/115/ЕО на Европейския парламент и на Съвета, Директива 2001/40/ЕО на Съвета и Решение 2004/191/ЕО на Съвета</w:t>
            </w:r>
          </w:p>
        </w:tc>
      </w:tr>
    </w:tbl>
    <w:p w14:paraId="0D2CC1F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9197773"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31082708" w14:textId="77777777" w:rsidR="00977DCE" w:rsidRPr="001430B1" w:rsidRDefault="00977DCE" w:rsidP="00977DCE">
      <w:pPr>
        <w:pStyle w:val="AmJustText"/>
      </w:pPr>
      <w:r w:rsidRPr="001430B1">
        <w:t>В случай че бъде прието следва да се промени съответно в цялото законодателство.</w:t>
      </w:r>
    </w:p>
    <w:p w14:paraId="20CE36D9" w14:textId="77777777" w:rsidR="00977DCE" w:rsidRPr="001430B1" w:rsidRDefault="00977DCE" w:rsidP="00977DCE">
      <w:r w:rsidRPr="001430B1">
        <w:rPr>
          <w:rStyle w:val="HideTWBExt"/>
        </w:rPr>
        <w:t>&lt;/Amend&gt;</w:t>
      </w:r>
    </w:p>
    <w:p w14:paraId="221AED9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205</w:t>
      </w:r>
      <w:r w:rsidRPr="001430B1">
        <w:rPr>
          <w:rStyle w:val="HideTWBExt"/>
          <w:b w:val="0"/>
        </w:rPr>
        <w:t>&lt;/NumAm&gt;</w:t>
      </w:r>
    </w:p>
    <w:p w14:paraId="7E1A5E26"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549AC7E5"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50F39234" w14:textId="77777777" w:rsidR="00977DCE" w:rsidRPr="001430B1" w:rsidRDefault="00977DCE" w:rsidP="00977DCE">
      <w:pPr>
        <w:pStyle w:val="NormalBold"/>
      </w:pPr>
      <w:r w:rsidRPr="001430B1">
        <w:rPr>
          <w:rStyle w:val="HideTWBExt"/>
          <w:b w:val="0"/>
        </w:rPr>
        <w:t>&lt;/RepeatBlock-By&gt;</w:t>
      </w:r>
    </w:p>
    <w:p w14:paraId="2B3CB1F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283A80B" w14:textId="77777777" w:rsidR="00977DCE" w:rsidRPr="001430B1" w:rsidRDefault="00977DCE" w:rsidP="00977DCE">
      <w:pPr>
        <w:pStyle w:val="NormalBold"/>
      </w:pPr>
      <w:r w:rsidRPr="001430B1">
        <w:rPr>
          <w:rStyle w:val="HideTWBExt"/>
          <w:b w:val="0"/>
        </w:rPr>
        <w:t>&lt;Article&gt;</w:t>
      </w:r>
      <w:r w:rsidRPr="001430B1">
        <w:t>Заглавие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CD135F8" w14:textId="77777777" w:rsidTr="00E70463">
        <w:trPr>
          <w:trHeight w:hRule="exact" w:val="240"/>
          <w:jc w:val="center"/>
        </w:trPr>
        <w:tc>
          <w:tcPr>
            <w:tcW w:w="9752" w:type="dxa"/>
            <w:gridSpan w:val="2"/>
            <w:tcBorders>
              <w:top w:val="nil"/>
              <w:left w:val="nil"/>
              <w:bottom w:val="nil"/>
              <w:right w:val="nil"/>
            </w:tcBorders>
          </w:tcPr>
          <w:p w14:paraId="1FD29600" w14:textId="77777777" w:rsidR="00977DCE" w:rsidRPr="001430B1" w:rsidRDefault="00977DCE" w:rsidP="00E70463"/>
        </w:tc>
      </w:tr>
      <w:tr w:rsidR="00631ED2" w:rsidRPr="001430B1" w14:paraId="2A610EE4" w14:textId="77777777" w:rsidTr="00E70463">
        <w:trPr>
          <w:trHeight w:val="240"/>
          <w:jc w:val="center"/>
        </w:trPr>
        <w:tc>
          <w:tcPr>
            <w:tcW w:w="4876" w:type="dxa"/>
            <w:tcBorders>
              <w:top w:val="nil"/>
              <w:left w:val="nil"/>
              <w:bottom w:val="nil"/>
              <w:right w:val="nil"/>
            </w:tcBorders>
          </w:tcPr>
          <w:p w14:paraId="31105F3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C224940" w14:textId="77777777" w:rsidR="00977DCE" w:rsidRPr="001430B1" w:rsidRDefault="00977DCE" w:rsidP="00E70463">
            <w:pPr>
              <w:pStyle w:val="AmColumnHeading"/>
            </w:pPr>
            <w:r w:rsidRPr="001430B1">
              <w:t>Изменение</w:t>
            </w:r>
          </w:p>
        </w:tc>
      </w:tr>
      <w:tr w:rsidR="00631ED2" w:rsidRPr="001430B1" w14:paraId="079A0BD8" w14:textId="77777777" w:rsidTr="00E70463">
        <w:trPr>
          <w:jc w:val="center"/>
        </w:trPr>
        <w:tc>
          <w:tcPr>
            <w:tcW w:w="4876" w:type="dxa"/>
            <w:tcBorders>
              <w:top w:val="nil"/>
              <w:left w:val="nil"/>
              <w:bottom w:val="nil"/>
              <w:right w:val="nil"/>
            </w:tcBorders>
          </w:tcPr>
          <w:p w14:paraId="68851738" w14:textId="77777777" w:rsidR="00977DCE" w:rsidRPr="001430B1" w:rsidRDefault="00977DCE" w:rsidP="00E70463">
            <w:pPr>
              <w:pStyle w:val="Normal6a"/>
            </w:pPr>
            <w:r w:rsidRPr="001430B1">
              <w:t>Предложение за</w:t>
            </w:r>
          </w:p>
          <w:p w14:paraId="54D8A9BE" w14:textId="77777777" w:rsidR="00977DCE" w:rsidRPr="001430B1" w:rsidRDefault="00977DCE" w:rsidP="00E70463">
            <w:pPr>
              <w:pStyle w:val="Normal6a"/>
            </w:pPr>
            <w:r w:rsidRPr="001430B1">
              <w:t xml:space="preserve"> </w:t>
            </w:r>
            <w:r w:rsidRPr="001430B1">
              <w:rPr>
                <w:b/>
                <w:bCs/>
                <w:i/>
                <w:iCs/>
              </w:rPr>
              <w:t>РЕГЛАМЕНТ</w:t>
            </w:r>
            <w:r w:rsidRPr="001430B1">
              <w:t xml:space="preserve"> НА ЕВРОПЕЙСКИЯ ПАРЛАМЕНТ И НА СЪВЕТА</w:t>
            </w:r>
          </w:p>
          <w:p w14:paraId="16F4B52B" w14:textId="77777777" w:rsidR="00977DCE" w:rsidRPr="001430B1" w:rsidRDefault="00977DCE" w:rsidP="00E70463">
            <w:pPr>
              <w:pStyle w:val="Normal6a"/>
            </w:pPr>
            <w:r w:rsidRPr="001430B1">
              <w:t>за създаване на обща система за връщане на граждани на трети държави, които пребивават незаконно на територията на Съюза, и за отмяна на Директива 2008/115/ЕО на Европейския парламент и на Съвета, Директива 2001/40/ЕО на Съвета и Решение 2004/191/ЕО на Съвета</w:t>
            </w:r>
          </w:p>
        </w:tc>
        <w:tc>
          <w:tcPr>
            <w:tcW w:w="4876" w:type="dxa"/>
            <w:tcBorders>
              <w:top w:val="nil"/>
              <w:left w:val="nil"/>
              <w:bottom w:val="nil"/>
              <w:right w:val="nil"/>
            </w:tcBorders>
          </w:tcPr>
          <w:p w14:paraId="44D6EF9D" w14:textId="77777777" w:rsidR="00977DCE" w:rsidRPr="001430B1" w:rsidRDefault="00977DCE" w:rsidP="00E70463">
            <w:pPr>
              <w:pStyle w:val="Normal6a"/>
            </w:pPr>
            <w:r w:rsidRPr="001430B1">
              <w:t>Предложение за</w:t>
            </w:r>
          </w:p>
          <w:p w14:paraId="04B32E55" w14:textId="77777777" w:rsidR="00977DCE" w:rsidRPr="001430B1" w:rsidRDefault="00977DCE" w:rsidP="00E70463">
            <w:pPr>
              <w:pStyle w:val="Normal6a"/>
            </w:pPr>
            <w:r w:rsidRPr="001430B1">
              <w:t xml:space="preserve"> </w:t>
            </w:r>
            <w:r w:rsidRPr="001430B1">
              <w:rPr>
                <w:b/>
                <w:bCs/>
                <w:i/>
                <w:iCs/>
              </w:rPr>
              <w:t>ДИРЕКТИВА</w:t>
            </w:r>
            <w:r w:rsidRPr="001430B1">
              <w:t xml:space="preserve"> НА ЕВРОПЕЙСКИЯ ПАРЛАМЕНТ И НА СЪВЕТА</w:t>
            </w:r>
          </w:p>
          <w:p w14:paraId="6905339D" w14:textId="77777777" w:rsidR="00977DCE" w:rsidRPr="001430B1" w:rsidRDefault="00977DCE" w:rsidP="00E70463">
            <w:pPr>
              <w:pStyle w:val="Normal6a"/>
            </w:pPr>
            <w:r w:rsidRPr="001430B1">
              <w:t>за създаване на обща система за връщане на граждани на трети държави, които пребивават незаконно на територията на Съюза, и за отмяна на Директива 2008/115/ЕО на Европейския парламент и на Съвета, Директива 2001/40/ЕО на Съвета и Решение 2004/191/ЕО на Съвета</w:t>
            </w:r>
          </w:p>
        </w:tc>
      </w:tr>
    </w:tbl>
    <w:p w14:paraId="3BC50FF9"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2028745"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060C244F" w14:textId="77777777" w:rsidR="00977DCE" w:rsidRPr="001430B1" w:rsidRDefault="00977DCE" w:rsidP="00977DCE">
      <w:pPr>
        <w:pStyle w:val="AmJustText"/>
      </w:pPr>
      <w:r w:rsidRPr="001430B1">
        <w:t>Ако настоящото изменение бъде прието, то ще се прилага в целия текст.</w:t>
      </w:r>
    </w:p>
    <w:p w14:paraId="1AD98DB1" w14:textId="77777777" w:rsidR="00977DCE" w:rsidRPr="001430B1" w:rsidRDefault="00977DCE" w:rsidP="00977DCE">
      <w:r w:rsidRPr="001430B1">
        <w:rPr>
          <w:rStyle w:val="HideTWBExt"/>
        </w:rPr>
        <w:t>&lt;/Amend&gt;</w:t>
      </w:r>
    </w:p>
    <w:p w14:paraId="271D927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206</w:t>
      </w:r>
      <w:r w:rsidRPr="001430B1">
        <w:rPr>
          <w:rStyle w:val="HideTWBExt"/>
          <w:b w:val="0"/>
        </w:rPr>
        <w:t>&lt;/NumAm&gt;</w:t>
      </w:r>
    </w:p>
    <w:p w14:paraId="3488F743" w14:textId="6E79C0FF" w:rsidR="00977DCE" w:rsidRPr="001430B1" w:rsidRDefault="00977DCE" w:rsidP="00977DCE">
      <w:pPr>
        <w:pStyle w:val="NormalBold"/>
      </w:pPr>
      <w:r w:rsidRPr="001430B1">
        <w:rPr>
          <w:rStyle w:val="HideTWBExt"/>
          <w:b w:val="0"/>
        </w:rPr>
        <w:lastRenderedPageBreak/>
        <w:t>&lt;RepeatBlock-By&gt;&lt;Members&gt;</w:t>
      </w:r>
      <w:r w:rsidR="007B3659" w:rsidRPr="001430B1">
        <w:t>Надин Морано</w:t>
      </w:r>
      <w:r w:rsidRPr="001430B1">
        <w:rPr>
          <w:rStyle w:val="HideTWBExt"/>
          <w:b w:val="0"/>
        </w:rPr>
        <w:t>&lt;/Members&gt;</w:t>
      </w:r>
    </w:p>
    <w:p w14:paraId="05828DE0" w14:textId="77777777" w:rsidR="00977DCE" w:rsidRPr="001430B1" w:rsidRDefault="00977DCE" w:rsidP="00977DCE">
      <w:pPr>
        <w:pStyle w:val="NormalBold"/>
      </w:pPr>
      <w:r w:rsidRPr="001430B1">
        <w:rPr>
          <w:rStyle w:val="HideTWBExt"/>
          <w:b w:val="0"/>
        </w:rPr>
        <w:t>&lt;/RepeatBlock-By&gt;</w:t>
      </w:r>
    </w:p>
    <w:p w14:paraId="7C89774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0B0F140" w14:textId="77777777" w:rsidR="00977DCE" w:rsidRPr="001430B1" w:rsidRDefault="00977DCE" w:rsidP="00977DCE">
      <w:pPr>
        <w:pStyle w:val="NormalBold"/>
      </w:pPr>
      <w:r w:rsidRPr="001430B1">
        <w:rPr>
          <w:rStyle w:val="HideTWBExt"/>
          <w:b w:val="0"/>
        </w:rPr>
        <w:t>&lt;Article&gt;</w:t>
      </w:r>
      <w:r w:rsidRPr="001430B1">
        <w:t>Съображение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FA72EC1" w14:textId="77777777" w:rsidTr="00E70463">
        <w:trPr>
          <w:trHeight w:hRule="exact" w:val="240"/>
          <w:jc w:val="center"/>
        </w:trPr>
        <w:tc>
          <w:tcPr>
            <w:tcW w:w="9752" w:type="dxa"/>
            <w:gridSpan w:val="2"/>
            <w:tcBorders>
              <w:top w:val="nil"/>
              <w:left w:val="nil"/>
              <w:bottom w:val="nil"/>
              <w:right w:val="nil"/>
            </w:tcBorders>
          </w:tcPr>
          <w:p w14:paraId="5F23E8CF" w14:textId="77777777" w:rsidR="00977DCE" w:rsidRPr="001430B1" w:rsidRDefault="00977DCE" w:rsidP="00E70463"/>
        </w:tc>
      </w:tr>
      <w:tr w:rsidR="00631ED2" w:rsidRPr="001430B1" w14:paraId="63E5F38D" w14:textId="77777777" w:rsidTr="00E70463">
        <w:trPr>
          <w:trHeight w:val="240"/>
          <w:jc w:val="center"/>
        </w:trPr>
        <w:tc>
          <w:tcPr>
            <w:tcW w:w="4876" w:type="dxa"/>
            <w:tcBorders>
              <w:top w:val="nil"/>
              <w:left w:val="nil"/>
              <w:bottom w:val="nil"/>
              <w:right w:val="nil"/>
            </w:tcBorders>
          </w:tcPr>
          <w:p w14:paraId="4BB98EF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8AF308A" w14:textId="77777777" w:rsidR="00977DCE" w:rsidRPr="001430B1" w:rsidRDefault="00977DCE" w:rsidP="00E70463">
            <w:pPr>
              <w:pStyle w:val="AmColumnHeading"/>
            </w:pPr>
            <w:r w:rsidRPr="001430B1">
              <w:t>Изменение</w:t>
            </w:r>
          </w:p>
        </w:tc>
      </w:tr>
      <w:tr w:rsidR="00631ED2" w:rsidRPr="001430B1" w14:paraId="3F0A1F80" w14:textId="77777777" w:rsidTr="00E70463">
        <w:trPr>
          <w:jc w:val="center"/>
        </w:trPr>
        <w:tc>
          <w:tcPr>
            <w:tcW w:w="4876" w:type="dxa"/>
            <w:tcBorders>
              <w:top w:val="nil"/>
              <w:left w:val="nil"/>
              <w:bottom w:val="nil"/>
              <w:right w:val="nil"/>
            </w:tcBorders>
          </w:tcPr>
          <w:p w14:paraId="07BD44C3"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следва да разполага с обща политика по въпросите на връщането на граждани на трети държави без право на престой в Съюза. </w:t>
            </w:r>
            <w:r w:rsidRPr="001430B1">
              <w:rPr>
                <w:b/>
                <w:i/>
              </w:rPr>
              <w:t>Ефективната политика в областта</w:t>
            </w:r>
            <w:r w:rsidRPr="001430B1">
              <w:t xml:space="preserve"> на </w:t>
            </w:r>
            <w:r w:rsidRPr="001430B1">
              <w:rPr>
                <w:b/>
                <w:i/>
              </w:rPr>
              <w:t>връщането</w:t>
            </w:r>
            <w:r w:rsidRPr="001430B1">
              <w:t xml:space="preserve"> е </w:t>
            </w:r>
            <w:r w:rsidRPr="001430B1">
              <w:rPr>
                <w:b/>
                <w:i/>
              </w:rPr>
              <w:t>ключов</w:t>
            </w:r>
            <w:r w:rsidRPr="001430B1">
              <w:t xml:space="preserve"> елемент от една надеждна система за управление на миграцията.</w:t>
            </w:r>
          </w:p>
        </w:tc>
        <w:tc>
          <w:tcPr>
            <w:tcW w:w="4876" w:type="dxa"/>
            <w:tcBorders>
              <w:top w:val="nil"/>
              <w:left w:val="nil"/>
              <w:bottom w:val="nil"/>
              <w:right w:val="nil"/>
            </w:tcBorders>
          </w:tcPr>
          <w:p w14:paraId="0303ACD5"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следва да разполага с обща политика по въпросите на връщането на граждани на трети държави без право на престой в Съюза. </w:t>
            </w:r>
            <w:r w:rsidRPr="001430B1">
              <w:rPr>
                <w:b/>
                <w:i/>
              </w:rPr>
              <w:t>В контекст, белязан твърде много години от структурно нисък процент на връщане на граждани на трети държави, чието право</w:t>
            </w:r>
            <w:r w:rsidRPr="001430B1">
              <w:t xml:space="preserve"> на </w:t>
            </w:r>
            <w:r w:rsidRPr="001430B1">
              <w:rPr>
                <w:b/>
                <w:i/>
              </w:rPr>
              <w:t>убежище е отказано, ефективната политика за връщане</w:t>
            </w:r>
            <w:r w:rsidRPr="001430B1">
              <w:t xml:space="preserve"> е </w:t>
            </w:r>
            <w:r w:rsidRPr="001430B1">
              <w:rPr>
                <w:b/>
                <w:i/>
              </w:rPr>
              <w:t>съществен</w:t>
            </w:r>
            <w:r w:rsidRPr="001430B1">
              <w:t xml:space="preserve"> елемент от една надеждна система за управление на миграцията </w:t>
            </w:r>
            <w:r w:rsidRPr="001430B1">
              <w:rPr>
                <w:b/>
                <w:i/>
              </w:rPr>
              <w:t>и за борба с трафика на хора</w:t>
            </w:r>
            <w:r w:rsidRPr="001430B1">
              <w:t>.</w:t>
            </w:r>
          </w:p>
        </w:tc>
      </w:tr>
    </w:tbl>
    <w:p w14:paraId="02674D3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500A0E0C" w14:textId="77777777" w:rsidR="00977DCE" w:rsidRPr="001430B1" w:rsidRDefault="00977DCE" w:rsidP="00977DCE">
      <w:r w:rsidRPr="001430B1">
        <w:rPr>
          <w:rStyle w:val="HideTWBExt"/>
        </w:rPr>
        <w:t>&lt;/Amend&gt;</w:t>
      </w:r>
    </w:p>
    <w:p w14:paraId="2CC9BEC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207</w:t>
      </w:r>
      <w:r w:rsidRPr="001430B1">
        <w:rPr>
          <w:rStyle w:val="HideTWBExt"/>
          <w:b w:val="0"/>
        </w:rPr>
        <w:t>&lt;/NumAm&gt;</w:t>
      </w:r>
    </w:p>
    <w:p w14:paraId="52A794CE" w14:textId="0C23A5BF"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Ана Мигел Педро,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t xml:space="preserve">, </w:t>
      </w:r>
      <w:r w:rsidR="007B3659" w:rsidRPr="001430B1">
        <w:t>Карло Реслер</w:t>
      </w:r>
      <w:r w:rsidRPr="001430B1">
        <w:rPr>
          <w:rStyle w:val="HideTWBExt"/>
          <w:b w:val="0"/>
        </w:rPr>
        <w:t>&lt;/Members&gt;</w:t>
      </w:r>
    </w:p>
    <w:p w14:paraId="02048080" w14:textId="77777777" w:rsidR="00977DCE" w:rsidRPr="001430B1" w:rsidRDefault="00977DCE" w:rsidP="00977DCE">
      <w:pPr>
        <w:pStyle w:val="NormalBold"/>
      </w:pPr>
      <w:r w:rsidRPr="001430B1">
        <w:rPr>
          <w:rStyle w:val="HideTWBExt"/>
          <w:b w:val="0"/>
        </w:rPr>
        <w:t>&lt;/RepeatBlock-By&gt;</w:t>
      </w:r>
    </w:p>
    <w:p w14:paraId="01C263E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9804222" w14:textId="77777777" w:rsidR="00977DCE" w:rsidRPr="001430B1" w:rsidRDefault="00977DCE" w:rsidP="00977DCE">
      <w:pPr>
        <w:pStyle w:val="NormalBold"/>
      </w:pPr>
      <w:r w:rsidRPr="001430B1">
        <w:rPr>
          <w:rStyle w:val="HideTWBExt"/>
          <w:b w:val="0"/>
        </w:rPr>
        <w:t>&lt;Article&gt;</w:t>
      </w:r>
      <w:r w:rsidRPr="001430B1">
        <w:t>Съображение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DC4E511" w14:textId="77777777" w:rsidTr="00E70463">
        <w:trPr>
          <w:trHeight w:hRule="exact" w:val="240"/>
          <w:jc w:val="center"/>
        </w:trPr>
        <w:tc>
          <w:tcPr>
            <w:tcW w:w="9752" w:type="dxa"/>
            <w:gridSpan w:val="2"/>
            <w:tcBorders>
              <w:top w:val="nil"/>
              <w:left w:val="nil"/>
              <w:bottom w:val="nil"/>
              <w:right w:val="nil"/>
            </w:tcBorders>
          </w:tcPr>
          <w:p w14:paraId="6875E451" w14:textId="77777777" w:rsidR="00977DCE" w:rsidRPr="001430B1" w:rsidRDefault="00977DCE" w:rsidP="00E70463"/>
        </w:tc>
      </w:tr>
      <w:tr w:rsidR="00631ED2" w:rsidRPr="001430B1" w14:paraId="7582A109" w14:textId="77777777" w:rsidTr="00E70463">
        <w:trPr>
          <w:trHeight w:val="240"/>
          <w:jc w:val="center"/>
        </w:trPr>
        <w:tc>
          <w:tcPr>
            <w:tcW w:w="4876" w:type="dxa"/>
            <w:tcBorders>
              <w:top w:val="nil"/>
              <w:left w:val="nil"/>
              <w:bottom w:val="nil"/>
              <w:right w:val="nil"/>
            </w:tcBorders>
          </w:tcPr>
          <w:p w14:paraId="5594852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DC624E8" w14:textId="77777777" w:rsidR="00977DCE" w:rsidRPr="001430B1" w:rsidRDefault="00977DCE" w:rsidP="00E70463">
            <w:pPr>
              <w:pStyle w:val="AmColumnHeading"/>
            </w:pPr>
            <w:r w:rsidRPr="001430B1">
              <w:t>Изменение</w:t>
            </w:r>
          </w:p>
        </w:tc>
      </w:tr>
      <w:tr w:rsidR="00631ED2" w:rsidRPr="001430B1" w14:paraId="107E3FB8" w14:textId="77777777" w:rsidTr="00E70463">
        <w:trPr>
          <w:jc w:val="center"/>
        </w:trPr>
        <w:tc>
          <w:tcPr>
            <w:tcW w:w="4876" w:type="dxa"/>
            <w:tcBorders>
              <w:top w:val="nil"/>
              <w:left w:val="nil"/>
              <w:bottom w:val="nil"/>
              <w:right w:val="nil"/>
            </w:tcBorders>
          </w:tcPr>
          <w:p w14:paraId="2F68BE6C" w14:textId="77777777" w:rsidR="00977DCE" w:rsidRPr="001430B1" w:rsidRDefault="00977DCE" w:rsidP="00E70463">
            <w:pPr>
              <w:pStyle w:val="Normal6a"/>
            </w:pPr>
            <w:r w:rsidRPr="001430B1">
              <w:t>(1)</w:t>
            </w:r>
            <w:r w:rsidRPr="001430B1">
              <w:tab/>
              <w:t>При създаването на пространство на свобода, сигурност и правосъдие Съюзът следва да разполага с обща политика по въпросите на връщането на граждани на трети държави без право на престой в Съюза. Ефективната политика в областта на връщането е ключов елемент от една надеждна система за управление на миграцията.</w:t>
            </w:r>
          </w:p>
        </w:tc>
        <w:tc>
          <w:tcPr>
            <w:tcW w:w="4876" w:type="dxa"/>
            <w:tcBorders>
              <w:top w:val="nil"/>
              <w:left w:val="nil"/>
              <w:bottom w:val="nil"/>
              <w:right w:val="nil"/>
            </w:tcBorders>
          </w:tcPr>
          <w:p w14:paraId="605DFB4A"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следва да разполага с </w:t>
            </w:r>
            <w:r w:rsidRPr="001430B1">
              <w:rPr>
                <w:b/>
                <w:i/>
              </w:rPr>
              <w:t>ефективна</w:t>
            </w:r>
            <w:r w:rsidRPr="001430B1">
              <w:t xml:space="preserve"> обща политика по въпросите на връщането на граждани на трети държави без право на </w:t>
            </w:r>
            <w:r w:rsidRPr="001430B1">
              <w:rPr>
                <w:b/>
                <w:i/>
              </w:rPr>
              <w:t>влизане или</w:t>
            </w:r>
            <w:r w:rsidRPr="001430B1">
              <w:t xml:space="preserve"> престой в Съюза. Ефективната политика в областта на връщането е ключов елемент от една надеждна система за управление на миграцията </w:t>
            </w:r>
            <w:r w:rsidRPr="001430B1">
              <w:rPr>
                <w:b/>
                <w:i/>
              </w:rPr>
              <w:t>и допринася за намаляване на стимулите за нелегална миграция</w:t>
            </w:r>
            <w:r w:rsidRPr="001430B1">
              <w:t>.</w:t>
            </w:r>
          </w:p>
        </w:tc>
      </w:tr>
    </w:tbl>
    <w:p w14:paraId="565F36A8"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DC0A971" w14:textId="77777777" w:rsidR="00977DCE" w:rsidRPr="001430B1" w:rsidRDefault="00977DCE" w:rsidP="00977DCE">
      <w:r w:rsidRPr="001430B1">
        <w:rPr>
          <w:rStyle w:val="HideTWBExt"/>
        </w:rPr>
        <w:t>&lt;/Amend&gt;</w:t>
      </w:r>
    </w:p>
    <w:p w14:paraId="033128C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208</w:t>
      </w:r>
      <w:r w:rsidRPr="001430B1">
        <w:rPr>
          <w:rStyle w:val="HideTWBExt"/>
          <w:b w:val="0"/>
        </w:rPr>
        <w:t>&lt;/NumAm&gt;</w:t>
      </w:r>
    </w:p>
    <w:p w14:paraId="0FF6DE4C" w14:textId="63E76070"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0CBAC855" w14:textId="77777777" w:rsidR="00977DCE" w:rsidRPr="001430B1" w:rsidRDefault="00977DCE" w:rsidP="00977DCE">
      <w:pPr>
        <w:pStyle w:val="NormalBold"/>
      </w:pPr>
      <w:r w:rsidRPr="001430B1">
        <w:rPr>
          <w:rStyle w:val="HideTWBExt"/>
          <w:b w:val="0"/>
        </w:rPr>
        <w:t>&lt;/RepeatBlock-By&gt;</w:t>
      </w:r>
    </w:p>
    <w:p w14:paraId="74A40A4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42AC50B" w14:textId="77777777" w:rsidR="00977DCE" w:rsidRPr="001430B1" w:rsidRDefault="00977DCE" w:rsidP="00977DCE">
      <w:pPr>
        <w:pStyle w:val="NormalBold"/>
      </w:pPr>
      <w:r w:rsidRPr="001430B1">
        <w:rPr>
          <w:rStyle w:val="HideTWBExt"/>
          <w:b w:val="0"/>
        </w:rPr>
        <w:t>&lt;Article&gt;</w:t>
      </w:r>
      <w:r w:rsidRPr="001430B1">
        <w:t>Съображение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B64A700" w14:textId="77777777" w:rsidTr="00E70463">
        <w:trPr>
          <w:trHeight w:hRule="exact" w:val="240"/>
          <w:jc w:val="center"/>
        </w:trPr>
        <w:tc>
          <w:tcPr>
            <w:tcW w:w="9752" w:type="dxa"/>
            <w:gridSpan w:val="2"/>
            <w:tcBorders>
              <w:top w:val="nil"/>
              <w:left w:val="nil"/>
              <w:bottom w:val="nil"/>
              <w:right w:val="nil"/>
            </w:tcBorders>
          </w:tcPr>
          <w:p w14:paraId="07D61808" w14:textId="77777777" w:rsidR="00977DCE" w:rsidRPr="001430B1" w:rsidRDefault="00977DCE" w:rsidP="00E70463"/>
        </w:tc>
      </w:tr>
      <w:tr w:rsidR="00631ED2" w:rsidRPr="001430B1" w14:paraId="38EEEAD5" w14:textId="77777777" w:rsidTr="00E70463">
        <w:trPr>
          <w:trHeight w:val="240"/>
          <w:jc w:val="center"/>
        </w:trPr>
        <w:tc>
          <w:tcPr>
            <w:tcW w:w="4876" w:type="dxa"/>
            <w:tcBorders>
              <w:top w:val="nil"/>
              <w:left w:val="nil"/>
              <w:bottom w:val="nil"/>
              <w:right w:val="nil"/>
            </w:tcBorders>
          </w:tcPr>
          <w:p w14:paraId="1F67786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F82D33E" w14:textId="77777777" w:rsidR="00977DCE" w:rsidRPr="001430B1" w:rsidRDefault="00977DCE" w:rsidP="00E70463">
            <w:pPr>
              <w:pStyle w:val="AmColumnHeading"/>
            </w:pPr>
            <w:r w:rsidRPr="001430B1">
              <w:t>Изменение</w:t>
            </w:r>
          </w:p>
        </w:tc>
      </w:tr>
      <w:tr w:rsidR="00631ED2" w:rsidRPr="001430B1" w14:paraId="64927194" w14:textId="77777777" w:rsidTr="00E70463">
        <w:trPr>
          <w:jc w:val="center"/>
        </w:trPr>
        <w:tc>
          <w:tcPr>
            <w:tcW w:w="4876" w:type="dxa"/>
            <w:tcBorders>
              <w:top w:val="nil"/>
              <w:left w:val="nil"/>
              <w:bottom w:val="nil"/>
              <w:right w:val="nil"/>
            </w:tcBorders>
          </w:tcPr>
          <w:p w14:paraId="40B3CA24"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w:t>
            </w:r>
            <w:r w:rsidRPr="001430B1">
              <w:rPr>
                <w:b/>
                <w:i/>
              </w:rPr>
              <w:t>следва</w:t>
            </w:r>
            <w:r w:rsidRPr="001430B1">
              <w:t xml:space="preserve"> да </w:t>
            </w:r>
            <w:r w:rsidRPr="001430B1">
              <w:rPr>
                <w:b/>
                <w:i/>
              </w:rPr>
              <w:t>разполага с</w:t>
            </w:r>
            <w:r w:rsidRPr="001430B1">
              <w:t xml:space="preserve"> обща политика по въпросите на връщането на граждани на трети държави без право на престой в Съюза. Ефективната политика в областта на връщането </w:t>
            </w:r>
            <w:r w:rsidRPr="001430B1">
              <w:rPr>
                <w:b/>
                <w:i/>
              </w:rPr>
              <w:t>е ключов</w:t>
            </w:r>
            <w:r w:rsidRPr="001430B1">
              <w:t xml:space="preserve"> елемент от </w:t>
            </w:r>
            <w:r w:rsidRPr="001430B1">
              <w:rPr>
                <w:b/>
                <w:i/>
              </w:rPr>
              <w:t>една надеждна система за управление на миграцията</w:t>
            </w:r>
            <w:r w:rsidRPr="001430B1">
              <w:t>.</w:t>
            </w:r>
          </w:p>
        </w:tc>
        <w:tc>
          <w:tcPr>
            <w:tcW w:w="4876" w:type="dxa"/>
            <w:tcBorders>
              <w:top w:val="nil"/>
              <w:left w:val="nil"/>
              <w:bottom w:val="nil"/>
              <w:right w:val="nil"/>
            </w:tcBorders>
          </w:tcPr>
          <w:p w14:paraId="4C5E9BF9"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w:t>
            </w:r>
            <w:r w:rsidRPr="001430B1">
              <w:rPr>
                <w:b/>
                <w:i/>
              </w:rPr>
              <w:t>е длъжен</w:t>
            </w:r>
            <w:r w:rsidRPr="001430B1">
              <w:t xml:space="preserve"> да </w:t>
            </w:r>
            <w:r w:rsidRPr="001430B1">
              <w:rPr>
                <w:b/>
                <w:i/>
              </w:rPr>
              <w:t>подкрепя държавите членки, като провежда обща политика</w:t>
            </w:r>
            <w:r w:rsidRPr="001430B1">
              <w:t xml:space="preserve"> обща политика по въпросите на връщането на граждани на трети държави без право на престой в Съюза. Ефективната политика в областта на връщането </w:t>
            </w:r>
            <w:r w:rsidRPr="001430B1">
              <w:rPr>
                <w:b/>
                <w:i/>
              </w:rPr>
              <w:t>представлява съществен</w:t>
            </w:r>
            <w:r w:rsidRPr="001430B1">
              <w:t xml:space="preserve"> елемент от </w:t>
            </w:r>
            <w:r w:rsidRPr="001430B1">
              <w:rPr>
                <w:b/>
                <w:i/>
              </w:rPr>
              <w:t>борбата с незаконната миграция</w:t>
            </w:r>
            <w:r w:rsidRPr="001430B1">
              <w:t>.</w:t>
            </w:r>
          </w:p>
        </w:tc>
      </w:tr>
    </w:tbl>
    <w:p w14:paraId="611C179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DC24AD0" w14:textId="77777777" w:rsidR="00977DCE" w:rsidRPr="001430B1" w:rsidRDefault="00977DCE" w:rsidP="00977DCE">
      <w:r w:rsidRPr="001430B1">
        <w:rPr>
          <w:rStyle w:val="HideTWBExt"/>
        </w:rPr>
        <w:t>&lt;/Amend&gt;</w:t>
      </w:r>
    </w:p>
    <w:p w14:paraId="71BCB53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209</w:t>
      </w:r>
      <w:r w:rsidRPr="001430B1">
        <w:rPr>
          <w:rStyle w:val="HideTWBExt"/>
          <w:b w:val="0"/>
        </w:rPr>
        <w:t>&lt;/NumAm&gt;</w:t>
      </w:r>
    </w:p>
    <w:p w14:paraId="6F8042BC" w14:textId="312BABE7"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268D2501" w14:textId="77777777" w:rsidR="00977DCE" w:rsidRPr="001430B1" w:rsidRDefault="00977DCE" w:rsidP="00977DCE">
      <w:pPr>
        <w:pStyle w:val="NormalBold"/>
      </w:pPr>
      <w:r w:rsidRPr="001430B1">
        <w:rPr>
          <w:rStyle w:val="HideTWBExt"/>
          <w:b w:val="0"/>
        </w:rPr>
        <w:t>&lt;/RepeatBlock-By&gt;</w:t>
      </w:r>
    </w:p>
    <w:p w14:paraId="0FD150D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C16E16E" w14:textId="77777777" w:rsidR="00977DCE" w:rsidRPr="001430B1" w:rsidRDefault="00977DCE" w:rsidP="00977DCE">
      <w:pPr>
        <w:pStyle w:val="NormalBold"/>
      </w:pPr>
      <w:r w:rsidRPr="001430B1">
        <w:rPr>
          <w:rStyle w:val="HideTWBExt"/>
          <w:b w:val="0"/>
        </w:rPr>
        <w:t>&lt;Article&gt;</w:t>
      </w:r>
      <w:r w:rsidRPr="001430B1">
        <w:t>Съображение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2C9BA18" w14:textId="77777777" w:rsidTr="00E70463">
        <w:trPr>
          <w:trHeight w:hRule="exact" w:val="240"/>
          <w:jc w:val="center"/>
        </w:trPr>
        <w:tc>
          <w:tcPr>
            <w:tcW w:w="9752" w:type="dxa"/>
            <w:gridSpan w:val="2"/>
            <w:tcBorders>
              <w:top w:val="nil"/>
              <w:left w:val="nil"/>
              <w:bottom w:val="nil"/>
              <w:right w:val="nil"/>
            </w:tcBorders>
          </w:tcPr>
          <w:p w14:paraId="44D321EF" w14:textId="77777777" w:rsidR="00977DCE" w:rsidRPr="001430B1" w:rsidRDefault="00977DCE" w:rsidP="00E70463"/>
        </w:tc>
      </w:tr>
      <w:tr w:rsidR="00631ED2" w:rsidRPr="001430B1" w14:paraId="738D63CC" w14:textId="77777777" w:rsidTr="00E70463">
        <w:trPr>
          <w:trHeight w:val="240"/>
          <w:jc w:val="center"/>
        </w:trPr>
        <w:tc>
          <w:tcPr>
            <w:tcW w:w="4876" w:type="dxa"/>
            <w:tcBorders>
              <w:top w:val="nil"/>
              <w:left w:val="nil"/>
              <w:bottom w:val="nil"/>
              <w:right w:val="nil"/>
            </w:tcBorders>
          </w:tcPr>
          <w:p w14:paraId="3FF5169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8717474" w14:textId="77777777" w:rsidR="00977DCE" w:rsidRPr="001430B1" w:rsidRDefault="00977DCE" w:rsidP="00E70463">
            <w:pPr>
              <w:pStyle w:val="AmColumnHeading"/>
            </w:pPr>
            <w:r w:rsidRPr="001430B1">
              <w:t>Изменение</w:t>
            </w:r>
          </w:p>
        </w:tc>
      </w:tr>
      <w:tr w:rsidR="00631ED2" w:rsidRPr="001430B1" w14:paraId="13040DB8" w14:textId="77777777" w:rsidTr="00E70463">
        <w:trPr>
          <w:jc w:val="center"/>
        </w:trPr>
        <w:tc>
          <w:tcPr>
            <w:tcW w:w="4876" w:type="dxa"/>
            <w:tcBorders>
              <w:top w:val="nil"/>
              <w:left w:val="nil"/>
              <w:bottom w:val="nil"/>
              <w:right w:val="nil"/>
            </w:tcBorders>
          </w:tcPr>
          <w:p w14:paraId="123A8B43"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w:t>
            </w:r>
            <w:r w:rsidRPr="001430B1">
              <w:rPr>
                <w:b/>
                <w:i/>
              </w:rPr>
              <w:t>следва</w:t>
            </w:r>
            <w:r w:rsidRPr="001430B1">
              <w:t xml:space="preserve"> да </w:t>
            </w:r>
            <w:r w:rsidRPr="001430B1">
              <w:rPr>
                <w:b/>
                <w:i/>
              </w:rPr>
              <w:t>разполага с</w:t>
            </w:r>
            <w:r w:rsidRPr="001430B1">
              <w:t xml:space="preserve"> обща политика по въпросите на връщането на граждани на трети държави без право на престой в Съюза. Ефективната политика в областта на връщането </w:t>
            </w:r>
            <w:r w:rsidRPr="001430B1">
              <w:rPr>
                <w:b/>
                <w:i/>
              </w:rPr>
              <w:t>е ключов</w:t>
            </w:r>
            <w:r w:rsidRPr="001430B1">
              <w:t xml:space="preserve"> елемент от </w:t>
            </w:r>
            <w:r w:rsidRPr="001430B1">
              <w:rPr>
                <w:b/>
                <w:i/>
              </w:rPr>
              <w:t>една надеждна система за управление на миграцията</w:t>
            </w:r>
            <w:r w:rsidRPr="001430B1">
              <w:t>.</w:t>
            </w:r>
          </w:p>
        </w:tc>
        <w:tc>
          <w:tcPr>
            <w:tcW w:w="4876" w:type="dxa"/>
            <w:tcBorders>
              <w:top w:val="nil"/>
              <w:left w:val="nil"/>
              <w:bottom w:val="nil"/>
              <w:right w:val="nil"/>
            </w:tcBorders>
          </w:tcPr>
          <w:p w14:paraId="6AFD5072"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w:t>
            </w:r>
            <w:r w:rsidRPr="001430B1">
              <w:rPr>
                <w:b/>
                <w:i/>
              </w:rPr>
              <w:t>е длъжен</w:t>
            </w:r>
            <w:r w:rsidRPr="001430B1">
              <w:t xml:space="preserve"> да </w:t>
            </w:r>
            <w:r w:rsidRPr="001430B1">
              <w:rPr>
                <w:b/>
                <w:i/>
              </w:rPr>
              <w:t>подкрепя държавите членки, като провежда обща политика</w:t>
            </w:r>
            <w:r w:rsidRPr="001430B1">
              <w:t xml:space="preserve"> обща политика по въпросите на връщането на граждани на трети държави без право на престой в Съюза. Ефективната политика в областта на връщането </w:t>
            </w:r>
            <w:r w:rsidRPr="001430B1">
              <w:rPr>
                <w:b/>
                <w:i/>
              </w:rPr>
              <w:t>представлява съществен</w:t>
            </w:r>
            <w:r w:rsidRPr="001430B1">
              <w:t xml:space="preserve"> елемент от </w:t>
            </w:r>
            <w:r w:rsidRPr="001430B1">
              <w:rPr>
                <w:b/>
                <w:i/>
              </w:rPr>
              <w:t>борбата с незаконната миграция</w:t>
            </w:r>
            <w:r w:rsidRPr="001430B1">
              <w:t>.</w:t>
            </w:r>
          </w:p>
        </w:tc>
      </w:tr>
    </w:tbl>
    <w:p w14:paraId="1D8EF95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0FFC8CF" w14:textId="77777777" w:rsidR="00977DCE" w:rsidRPr="001430B1" w:rsidRDefault="00977DCE" w:rsidP="00977DCE">
      <w:r w:rsidRPr="001430B1">
        <w:rPr>
          <w:rStyle w:val="HideTWBExt"/>
        </w:rPr>
        <w:t>&lt;/Amend&gt;</w:t>
      </w:r>
    </w:p>
    <w:p w14:paraId="3FC7770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210</w:t>
      </w:r>
      <w:r w:rsidRPr="001430B1">
        <w:rPr>
          <w:rStyle w:val="HideTWBExt"/>
          <w:b w:val="0"/>
        </w:rPr>
        <w:t>&lt;/NumAm&gt;</w:t>
      </w:r>
    </w:p>
    <w:p w14:paraId="622D37FB"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7BC9711F" w14:textId="77777777" w:rsidR="00977DCE" w:rsidRPr="001430B1" w:rsidRDefault="00977DCE" w:rsidP="00977DCE">
      <w:pPr>
        <w:pStyle w:val="NormalBold"/>
      </w:pPr>
      <w:r w:rsidRPr="001430B1">
        <w:rPr>
          <w:rStyle w:val="HideTWBExt"/>
          <w:b w:val="0"/>
        </w:rPr>
        <w:t>&lt;/RepeatBlock-By&gt;</w:t>
      </w:r>
    </w:p>
    <w:p w14:paraId="7A05A36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55A8B0C" w14:textId="77777777" w:rsidR="00977DCE" w:rsidRPr="001430B1" w:rsidRDefault="00977DCE" w:rsidP="00977DCE">
      <w:pPr>
        <w:pStyle w:val="NormalBold"/>
      </w:pPr>
      <w:r w:rsidRPr="001430B1">
        <w:rPr>
          <w:rStyle w:val="HideTWBExt"/>
          <w:b w:val="0"/>
        </w:rPr>
        <w:t>&lt;Article&gt;</w:t>
      </w:r>
      <w:r w:rsidRPr="001430B1">
        <w:t>Съображение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D706AD3" w14:textId="77777777" w:rsidTr="00E70463">
        <w:trPr>
          <w:trHeight w:hRule="exact" w:val="240"/>
          <w:jc w:val="center"/>
        </w:trPr>
        <w:tc>
          <w:tcPr>
            <w:tcW w:w="9752" w:type="dxa"/>
            <w:gridSpan w:val="2"/>
            <w:tcBorders>
              <w:top w:val="nil"/>
              <w:left w:val="nil"/>
              <w:bottom w:val="nil"/>
              <w:right w:val="nil"/>
            </w:tcBorders>
          </w:tcPr>
          <w:p w14:paraId="3D95231A" w14:textId="77777777" w:rsidR="00977DCE" w:rsidRPr="001430B1" w:rsidRDefault="00977DCE" w:rsidP="00E70463"/>
        </w:tc>
      </w:tr>
      <w:tr w:rsidR="00631ED2" w:rsidRPr="001430B1" w14:paraId="3757A401" w14:textId="77777777" w:rsidTr="00E70463">
        <w:trPr>
          <w:trHeight w:val="240"/>
          <w:jc w:val="center"/>
        </w:trPr>
        <w:tc>
          <w:tcPr>
            <w:tcW w:w="4876" w:type="dxa"/>
            <w:tcBorders>
              <w:top w:val="nil"/>
              <w:left w:val="nil"/>
              <w:bottom w:val="nil"/>
              <w:right w:val="nil"/>
            </w:tcBorders>
          </w:tcPr>
          <w:p w14:paraId="7CBED3F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FD707EB" w14:textId="77777777" w:rsidR="00977DCE" w:rsidRPr="001430B1" w:rsidRDefault="00977DCE" w:rsidP="00E70463">
            <w:pPr>
              <w:pStyle w:val="AmColumnHeading"/>
            </w:pPr>
            <w:r w:rsidRPr="001430B1">
              <w:t>Изменение</w:t>
            </w:r>
          </w:p>
        </w:tc>
      </w:tr>
      <w:tr w:rsidR="00631ED2" w:rsidRPr="001430B1" w14:paraId="7C700DBD" w14:textId="77777777" w:rsidTr="00E70463">
        <w:trPr>
          <w:jc w:val="center"/>
        </w:trPr>
        <w:tc>
          <w:tcPr>
            <w:tcW w:w="4876" w:type="dxa"/>
            <w:tcBorders>
              <w:top w:val="nil"/>
              <w:left w:val="nil"/>
              <w:bottom w:val="nil"/>
              <w:right w:val="nil"/>
            </w:tcBorders>
          </w:tcPr>
          <w:p w14:paraId="383B87D7"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следва да разполага с обща политика по въпросите на връщането на граждани на трети държави без право на престой в Съюза. </w:t>
            </w:r>
            <w:r w:rsidRPr="001430B1">
              <w:rPr>
                <w:b/>
                <w:i/>
              </w:rPr>
              <w:t>Ефективната политика</w:t>
            </w:r>
            <w:r w:rsidRPr="001430B1">
              <w:t xml:space="preserve"> в областта на връщането </w:t>
            </w:r>
            <w:r w:rsidRPr="001430B1">
              <w:rPr>
                <w:b/>
                <w:i/>
              </w:rPr>
              <w:t>е ключов елемент от една надеждна система за управление на миграцията</w:t>
            </w:r>
            <w:r w:rsidRPr="001430B1">
              <w:t>.</w:t>
            </w:r>
          </w:p>
        </w:tc>
        <w:tc>
          <w:tcPr>
            <w:tcW w:w="4876" w:type="dxa"/>
            <w:tcBorders>
              <w:top w:val="nil"/>
              <w:left w:val="nil"/>
              <w:bottom w:val="nil"/>
              <w:right w:val="nil"/>
            </w:tcBorders>
          </w:tcPr>
          <w:p w14:paraId="5ED715E6"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следва да разполага с обща политика по въпросите на връщането на граждани на трети държави без право на престой в Съюза. </w:t>
            </w:r>
            <w:r w:rsidRPr="001430B1">
              <w:rPr>
                <w:b/>
                <w:i/>
              </w:rPr>
              <w:t>За да бъде ефективна, политиката</w:t>
            </w:r>
            <w:r w:rsidRPr="001430B1">
              <w:t xml:space="preserve"> в областта на връщането </w:t>
            </w:r>
            <w:r w:rsidRPr="001430B1">
              <w:rPr>
                <w:b/>
                <w:i/>
              </w:rPr>
              <w:t>следва да гарантира, че връщанията са безопасни, достойни и устойчиви</w:t>
            </w:r>
            <w:r w:rsidRPr="001430B1">
              <w:t>.</w:t>
            </w:r>
          </w:p>
        </w:tc>
      </w:tr>
    </w:tbl>
    <w:p w14:paraId="71CC0F2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C6E6958" w14:textId="77777777" w:rsidR="00977DCE" w:rsidRPr="001430B1" w:rsidRDefault="00977DCE" w:rsidP="00977DCE">
      <w:r w:rsidRPr="001430B1">
        <w:rPr>
          <w:rStyle w:val="HideTWBExt"/>
        </w:rPr>
        <w:t>&lt;/Amend&gt;</w:t>
      </w:r>
    </w:p>
    <w:p w14:paraId="72CC198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211</w:t>
      </w:r>
      <w:r w:rsidRPr="001430B1">
        <w:rPr>
          <w:rStyle w:val="HideTWBExt"/>
          <w:b w:val="0"/>
        </w:rPr>
        <w:t>&lt;/NumAm&gt;</w:t>
      </w:r>
    </w:p>
    <w:p w14:paraId="1AFC319A"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5807A79A" w14:textId="77777777" w:rsidR="00977DCE" w:rsidRPr="001430B1" w:rsidRDefault="00977DCE" w:rsidP="00977DCE">
      <w:pPr>
        <w:pStyle w:val="NormalBold"/>
      </w:pPr>
      <w:r w:rsidRPr="001430B1">
        <w:rPr>
          <w:rStyle w:val="HideTWBExt"/>
          <w:b w:val="0"/>
        </w:rPr>
        <w:t>&lt;/RepeatBlock-By&gt;</w:t>
      </w:r>
    </w:p>
    <w:p w14:paraId="38B5A3C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B59B5AF" w14:textId="77777777" w:rsidR="00977DCE" w:rsidRPr="001430B1" w:rsidRDefault="00977DCE" w:rsidP="00977DCE">
      <w:pPr>
        <w:pStyle w:val="NormalBold"/>
      </w:pPr>
      <w:r w:rsidRPr="001430B1">
        <w:rPr>
          <w:rStyle w:val="HideTWBExt"/>
          <w:b w:val="0"/>
        </w:rPr>
        <w:t>&lt;Article&gt;</w:t>
      </w:r>
      <w:r w:rsidRPr="001430B1">
        <w:t>Съображение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F934D56" w14:textId="77777777" w:rsidTr="00E70463">
        <w:trPr>
          <w:trHeight w:hRule="exact" w:val="240"/>
          <w:jc w:val="center"/>
        </w:trPr>
        <w:tc>
          <w:tcPr>
            <w:tcW w:w="9752" w:type="dxa"/>
            <w:gridSpan w:val="2"/>
            <w:tcBorders>
              <w:top w:val="nil"/>
              <w:left w:val="nil"/>
              <w:bottom w:val="nil"/>
              <w:right w:val="nil"/>
            </w:tcBorders>
          </w:tcPr>
          <w:p w14:paraId="2B9BB59F" w14:textId="77777777" w:rsidR="00977DCE" w:rsidRPr="001430B1" w:rsidRDefault="00977DCE" w:rsidP="00E70463"/>
        </w:tc>
      </w:tr>
      <w:tr w:rsidR="00631ED2" w:rsidRPr="001430B1" w14:paraId="7B099A94" w14:textId="77777777" w:rsidTr="00E70463">
        <w:trPr>
          <w:trHeight w:val="240"/>
          <w:jc w:val="center"/>
        </w:trPr>
        <w:tc>
          <w:tcPr>
            <w:tcW w:w="4876" w:type="dxa"/>
            <w:tcBorders>
              <w:top w:val="nil"/>
              <w:left w:val="nil"/>
              <w:bottom w:val="nil"/>
              <w:right w:val="nil"/>
            </w:tcBorders>
          </w:tcPr>
          <w:p w14:paraId="210A950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E046E56" w14:textId="77777777" w:rsidR="00977DCE" w:rsidRPr="001430B1" w:rsidRDefault="00977DCE" w:rsidP="00E70463">
            <w:pPr>
              <w:pStyle w:val="AmColumnHeading"/>
            </w:pPr>
            <w:r w:rsidRPr="001430B1">
              <w:t>Изменение</w:t>
            </w:r>
          </w:p>
        </w:tc>
      </w:tr>
      <w:tr w:rsidR="00631ED2" w:rsidRPr="001430B1" w14:paraId="311D9094" w14:textId="77777777" w:rsidTr="00E70463">
        <w:trPr>
          <w:jc w:val="center"/>
        </w:trPr>
        <w:tc>
          <w:tcPr>
            <w:tcW w:w="4876" w:type="dxa"/>
            <w:tcBorders>
              <w:top w:val="nil"/>
              <w:left w:val="nil"/>
              <w:bottom w:val="nil"/>
              <w:right w:val="nil"/>
            </w:tcBorders>
          </w:tcPr>
          <w:p w14:paraId="3A7C0897"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w:t>
            </w:r>
            <w:r w:rsidRPr="001430B1">
              <w:rPr>
                <w:b/>
                <w:i/>
              </w:rPr>
              <w:t>следва</w:t>
            </w:r>
            <w:r w:rsidRPr="001430B1">
              <w:t xml:space="preserve"> да разполага с обща политика по въпросите на връщането на граждани на трети държави без право на престой в Съюза. </w:t>
            </w:r>
            <w:r w:rsidRPr="001430B1">
              <w:rPr>
                <w:b/>
                <w:i/>
              </w:rPr>
              <w:t>Ефективната политика в областта</w:t>
            </w:r>
            <w:r w:rsidRPr="001430B1">
              <w:t xml:space="preserve"> на </w:t>
            </w:r>
            <w:r w:rsidRPr="001430B1">
              <w:rPr>
                <w:b/>
                <w:i/>
              </w:rPr>
              <w:t>връщането е ключов елемент от една надеждна система за управление</w:t>
            </w:r>
            <w:r w:rsidRPr="001430B1">
              <w:t xml:space="preserve"> на </w:t>
            </w:r>
            <w:r w:rsidRPr="001430B1">
              <w:rPr>
                <w:b/>
                <w:i/>
              </w:rPr>
              <w:t>миграцията</w:t>
            </w:r>
            <w:r w:rsidRPr="001430B1">
              <w:t>.</w:t>
            </w:r>
          </w:p>
        </w:tc>
        <w:tc>
          <w:tcPr>
            <w:tcW w:w="4876" w:type="dxa"/>
            <w:tcBorders>
              <w:top w:val="nil"/>
              <w:left w:val="nil"/>
              <w:bottom w:val="nil"/>
              <w:right w:val="nil"/>
            </w:tcBorders>
          </w:tcPr>
          <w:p w14:paraId="43626731"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w:t>
            </w:r>
            <w:r w:rsidRPr="001430B1">
              <w:rPr>
                <w:b/>
                <w:i/>
              </w:rPr>
              <w:t>си е поставил за цел</w:t>
            </w:r>
            <w:r w:rsidRPr="001430B1">
              <w:t xml:space="preserve"> да разполага с обща политика по въпросите на връщането на граждани на трети държави без право на престой в Съюза. </w:t>
            </w:r>
            <w:r w:rsidRPr="001430B1">
              <w:rPr>
                <w:b/>
                <w:i/>
              </w:rPr>
              <w:t>Зачитаща достойнството, хуманна и основана</w:t>
            </w:r>
            <w:r w:rsidRPr="001430B1">
              <w:t xml:space="preserve"> на </w:t>
            </w:r>
            <w:r w:rsidRPr="001430B1">
              <w:rPr>
                <w:b/>
                <w:i/>
              </w:rPr>
              <w:t>правата политика следва да стои в основата на миграционната система</w:t>
            </w:r>
            <w:r w:rsidRPr="001430B1">
              <w:t xml:space="preserve"> на </w:t>
            </w:r>
            <w:r w:rsidRPr="001430B1">
              <w:rPr>
                <w:b/>
                <w:i/>
              </w:rPr>
              <w:t>ЕС</w:t>
            </w:r>
            <w:r w:rsidRPr="001430B1">
              <w:t>.</w:t>
            </w:r>
          </w:p>
        </w:tc>
      </w:tr>
    </w:tbl>
    <w:p w14:paraId="5640461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ACD053D" w14:textId="77777777" w:rsidR="00977DCE" w:rsidRPr="001430B1" w:rsidRDefault="00977DCE" w:rsidP="00977DCE">
      <w:r w:rsidRPr="001430B1">
        <w:rPr>
          <w:rStyle w:val="HideTWBExt"/>
        </w:rPr>
        <w:t>&lt;/Amend&gt;</w:t>
      </w:r>
    </w:p>
    <w:p w14:paraId="264EFA29" w14:textId="77777777" w:rsidR="00977DCE" w:rsidRPr="001430B1" w:rsidRDefault="00977DCE" w:rsidP="00977DCE">
      <w:pPr>
        <w:pStyle w:val="AmNumberTabs"/>
      </w:pPr>
      <w:r w:rsidRPr="001430B1">
        <w:rPr>
          <w:rStyle w:val="HideTWBExt"/>
          <w:b w:val="0"/>
        </w:rPr>
        <w:lastRenderedPageBreak/>
        <w:t>&lt;Amend&gt;</w:t>
      </w:r>
      <w:r w:rsidRPr="001430B1">
        <w:t>Изменение</w:t>
      </w:r>
      <w:r w:rsidRPr="001430B1">
        <w:tab/>
      </w:r>
      <w:r w:rsidRPr="001430B1">
        <w:tab/>
      </w:r>
      <w:r w:rsidRPr="001430B1">
        <w:rPr>
          <w:rStyle w:val="HideTWBExt"/>
          <w:b w:val="0"/>
        </w:rPr>
        <w:t>&lt;NumAm&gt;</w:t>
      </w:r>
      <w:r w:rsidRPr="001430B1">
        <w:t>212</w:t>
      </w:r>
      <w:r w:rsidRPr="001430B1">
        <w:rPr>
          <w:rStyle w:val="HideTWBExt"/>
          <w:b w:val="0"/>
        </w:rPr>
        <w:t>&lt;/NumAm&gt;</w:t>
      </w:r>
    </w:p>
    <w:p w14:paraId="3EDFBA41" w14:textId="0DA7991A" w:rsidR="00977DCE" w:rsidRPr="001430B1" w:rsidRDefault="00977DCE" w:rsidP="00977DCE">
      <w:pPr>
        <w:pStyle w:val="NormalBold"/>
      </w:pPr>
      <w:r w:rsidRPr="001430B1">
        <w:rPr>
          <w:rStyle w:val="HideTWBExt"/>
          <w:b w:val="0"/>
        </w:rPr>
        <w:t>&lt;RepeatBlock-By&gt;&lt;Members&gt;</w:t>
      </w:r>
      <w:r w:rsidR="007B3659" w:rsidRPr="001430B1">
        <w:t>Милан Ухрик</w:t>
      </w:r>
      <w:r w:rsidRPr="001430B1">
        <w:rPr>
          <w:rStyle w:val="HideTWBExt"/>
          <w:b w:val="0"/>
        </w:rPr>
        <w:t>&lt;/Members&gt;</w:t>
      </w:r>
    </w:p>
    <w:p w14:paraId="27F934C5" w14:textId="77777777" w:rsidR="00977DCE" w:rsidRPr="001430B1" w:rsidRDefault="00977DCE" w:rsidP="00977DCE">
      <w:pPr>
        <w:pStyle w:val="NormalBold"/>
      </w:pPr>
      <w:r w:rsidRPr="001430B1">
        <w:rPr>
          <w:rStyle w:val="HideTWBExt"/>
          <w:b w:val="0"/>
        </w:rPr>
        <w:t>&lt;/RepeatBlock-By&gt;</w:t>
      </w:r>
    </w:p>
    <w:p w14:paraId="1E6A254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9253271" w14:textId="77777777" w:rsidR="00977DCE" w:rsidRPr="001430B1" w:rsidRDefault="00977DCE" w:rsidP="00977DCE">
      <w:pPr>
        <w:pStyle w:val="NormalBold"/>
      </w:pPr>
      <w:r w:rsidRPr="001430B1">
        <w:rPr>
          <w:rStyle w:val="HideTWBExt"/>
          <w:b w:val="0"/>
        </w:rPr>
        <w:t>&lt;Article&gt;</w:t>
      </w:r>
      <w:r w:rsidRPr="001430B1">
        <w:t>Съображение 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3CBDB1F" w14:textId="77777777" w:rsidTr="00E70463">
        <w:trPr>
          <w:trHeight w:hRule="exact" w:val="240"/>
          <w:jc w:val="center"/>
        </w:trPr>
        <w:tc>
          <w:tcPr>
            <w:tcW w:w="9752" w:type="dxa"/>
            <w:gridSpan w:val="2"/>
            <w:tcBorders>
              <w:top w:val="nil"/>
              <w:left w:val="nil"/>
              <w:bottom w:val="nil"/>
              <w:right w:val="nil"/>
            </w:tcBorders>
          </w:tcPr>
          <w:p w14:paraId="530CF97C" w14:textId="77777777" w:rsidR="00977DCE" w:rsidRPr="001430B1" w:rsidRDefault="00977DCE" w:rsidP="00E70463"/>
        </w:tc>
      </w:tr>
      <w:tr w:rsidR="00631ED2" w:rsidRPr="001430B1" w14:paraId="196A5F50" w14:textId="77777777" w:rsidTr="00E70463">
        <w:trPr>
          <w:trHeight w:val="240"/>
          <w:jc w:val="center"/>
        </w:trPr>
        <w:tc>
          <w:tcPr>
            <w:tcW w:w="4876" w:type="dxa"/>
            <w:tcBorders>
              <w:top w:val="nil"/>
              <w:left w:val="nil"/>
              <w:bottom w:val="nil"/>
              <w:right w:val="nil"/>
            </w:tcBorders>
          </w:tcPr>
          <w:p w14:paraId="2EA1FC4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757ABE6" w14:textId="77777777" w:rsidR="00977DCE" w:rsidRPr="001430B1" w:rsidRDefault="00977DCE" w:rsidP="00E70463">
            <w:pPr>
              <w:pStyle w:val="AmColumnHeading"/>
            </w:pPr>
            <w:r w:rsidRPr="001430B1">
              <w:t>Изменение</w:t>
            </w:r>
          </w:p>
        </w:tc>
      </w:tr>
      <w:tr w:rsidR="00631ED2" w:rsidRPr="001430B1" w14:paraId="6C57E757" w14:textId="77777777" w:rsidTr="00E70463">
        <w:trPr>
          <w:jc w:val="center"/>
        </w:trPr>
        <w:tc>
          <w:tcPr>
            <w:tcW w:w="4876" w:type="dxa"/>
            <w:tcBorders>
              <w:top w:val="nil"/>
              <w:left w:val="nil"/>
              <w:bottom w:val="nil"/>
              <w:right w:val="nil"/>
            </w:tcBorders>
          </w:tcPr>
          <w:p w14:paraId="20D741DA"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w:t>
            </w:r>
            <w:r w:rsidRPr="001430B1">
              <w:rPr>
                <w:b/>
                <w:i/>
              </w:rPr>
              <w:t>следва</w:t>
            </w:r>
            <w:r w:rsidRPr="001430B1">
              <w:t xml:space="preserve"> да разполага с обща политика по въпросите на връщането на граждани на трети държави без право на престой в Съюза. Ефективната политика в областта на връщането е ключов елемент от една надеждна система за управление на миграцията.</w:t>
            </w:r>
          </w:p>
        </w:tc>
        <w:tc>
          <w:tcPr>
            <w:tcW w:w="4876" w:type="dxa"/>
            <w:tcBorders>
              <w:top w:val="nil"/>
              <w:left w:val="nil"/>
              <w:bottom w:val="nil"/>
              <w:right w:val="nil"/>
            </w:tcBorders>
          </w:tcPr>
          <w:p w14:paraId="7D060E1A" w14:textId="77777777" w:rsidR="00977DCE" w:rsidRPr="001430B1" w:rsidRDefault="00977DCE" w:rsidP="00E70463">
            <w:pPr>
              <w:pStyle w:val="Normal6a"/>
            </w:pPr>
            <w:r w:rsidRPr="001430B1">
              <w:t>(1)</w:t>
            </w:r>
            <w:r w:rsidRPr="001430B1">
              <w:tab/>
              <w:t xml:space="preserve">При създаването на пространство на свобода, сигурност и правосъдие Съюзът </w:t>
            </w:r>
            <w:r w:rsidRPr="001430B1">
              <w:rPr>
                <w:b/>
                <w:i/>
              </w:rPr>
              <w:t>трябва</w:t>
            </w:r>
            <w:r w:rsidRPr="001430B1">
              <w:t xml:space="preserve"> да разполага с </w:t>
            </w:r>
            <w:r w:rsidRPr="001430B1">
              <w:rPr>
                <w:b/>
                <w:i/>
              </w:rPr>
              <w:t>ефективна</w:t>
            </w:r>
            <w:r w:rsidRPr="001430B1">
              <w:t xml:space="preserve"> обща политика по въпросите на връщането на граждани на трети държави без право на престой в Съюза. Ефективната политика в областта на връщането е ключов елемент от една надеждна система за управление на миграцията.</w:t>
            </w:r>
          </w:p>
        </w:tc>
      </w:tr>
    </w:tbl>
    <w:p w14:paraId="0352E407"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E0297EB" w14:textId="77777777" w:rsidR="00977DCE" w:rsidRPr="001430B1" w:rsidRDefault="00977DCE" w:rsidP="00977DCE">
      <w:r w:rsidRPr="001430B1">
        <w:rPr>
          <w:rStyle w:val="HideTWBExt"/>
        </w:rPr>
        <w:t>&lt;/Amend&gt;</w:t>
      </w:r>
    </w:p>
    <w:p w14:paraId="648ACEC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213</w:t>
      </w:r>
      <w:r w:rsidRPr="001430B1">
        <w:rPr>
          <w:rStyle w:val="HideTWBExt"/>
          <w:b w:val="0"/>
        </w:rPr>
        <w:t>&lt;/NumAm&gt;</w:t>
      </w:r>
    </w:p>
    <w:p w14:paraId="3C2B0F1E" w14:textId="3FC5AC55"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5AEFCA8A" w14:textId="77777777" w:rsidR="00977DCE" w:rsidRPr="001430B1" w:rsidRDefault="00977DCE" w:rsidP="00977DCE">
      <w:pPr>
        <w:pStyle w:val="NormalBold"/>
      </w:pPr>
      <w:r w:rsidRPr="001430B1">
        <w:rPr>
          <w:rStyle w:val="HideTWBExt"/>
          <w:b w:val="0"/>
        </w:rPr>
        <w:t>&lt;/RepeatBlock-By&gt;</w:t>
      </w:r>
    </w:p>
    <w:p w14:paraId="3C39E56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4226F05" w14:textId="77777777" w:rsidR="00977DCE" w:rsidRPr="001430B1" w:rsidRDefault="00977DCE" w:rsidP="00977DCE">
      <w:pPr>
        <w:pStyle w:val="NormalBold"/>
      </w:pPr>
      <w:r w:rsidRPr="001430B1">
        <w:rPr>
          <w:rStyle w:val="HideTWBExt"/>
          <w:b w:val="0"/>
        </w:rPr>
        <w:t>&lt;Article&gt;</w:t>
      </w:r>
      <w:r w:rsidRPr="001430B1">
        <w:t>Съображение 1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D253917" w14:textId="77777777" w:rsidTr="00E70463">
        <w:trPr>
          <w:trHeight w:hRule="exact" w:val="240"/>
          <w:jc w:val="center"/>
        </w:trPr>
        <w:tc>
          <w:tcPr>
            <w:tcW w:w="9752" w:type="dxa"/>
            <w:gridSpan w:val="2"/>
            <w:tcBorders>
              <w:top w:val="nil"/>
              <w:left w:val="nil"/>
              <w:bottom w:val="nil"/>
              <w:right w:val="nil"/>
            </w:tcBorders>
          </w:tcPr>
          <w:p w14:paraId="0809DB0D" w14:textId="77777777" w:rsidR="00977DCE" w:rsidRPr="001430B1" w:rsidRDefault="00977DCE" w:rsidP="00E70463"/>
        </w:tc>
      </w:tr>
      <w:tr w:rsidR="00631ED2" w:rsidRPr="001430B1" w14:paraId="420627E2" w14:textId="77777777" w:rsidTr="00E70463">
        <w:trPr>
          <w:trHeight w:val="240"/>
          <w:jc w:val="center"/>
        </w:trPr>
        <w:tc>
          <w:tcPr>
            <w:tcW w:w="4876" w:type="dxa"/>
            <w:tcBorders>
              <w:top w:val="nil"/>
              <w:left w:val="nil"/>
              <w:bottom w:val="nil"/>
              <w:right w:val="nil"/>
            </w:tcBorders>
          </w:tcPr>
          <w:p w14:paraId="180C307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6AC7B62" w14:textId="77777777" w:rsidR="00977DCE" w:rsidRPr="001430B1" w:rsidRDefault="00977DCE" w:rsidP="00E70463">
            <w:pPr>
              <w:pStyle w:val="AmColumnHeading"/>
            </w:pPr>
            <w:r w:rsidRPr="001430B1">
              <w:t>Изменение</w:t>
            </w:r>
          </w:p>
        </w:tc>
      </w:tr>
      <w:tr w:rsidR="00631ED2" w:rsidRPr="001430B1" w14:paraId="74A660FE" w14:textId="77777777" w:rsidTr="00E70463">
        <w:trPr>
          <w:jc w:val="center"/>
        </w:trPr>
        <w:tc>
          <w:tcPr>
            <w:tcW w:w="4876" w:type="dxa"/>
            <w:tcBorders>
              <w:top w:val="nil"/>
              <w:left w:val="nil"/>
              <w:bottom w:val="nil"/>
              <w:right w:val="nil"/>
            </w:tcBorders>
          </w:tcPr>
          <w:p w14:paraId="0134D54F" w14:textId="77777777" w:rsidR="00977DCE" w:rsidRPr="001430B1" w:rsidRDefault="00977DCE" w:rsidP="00E70463">
            <w:pPr>
              <w:pStyle w:val="Normal6a"/>
            </w:pPr>
          </w:p>
        </w:tc>
        <w:tc>
          <w:tcPr>
            <w:tcW w:w="4876" w:type="dxa"/>
            <w:tcBorders>
              <w:top w:val="nil"/>
              <w:left w:val="nil"/>
              <w:bottom w:val="nil"/>
              <w:right w:val="nil"/>
            </w:tcBorders>
          </w:tcPr>
          <w:p w14:paraId="62E7E0C2" w14:textId="77777777" w:rsidR="00977DCE" w:rsidRPr="001430B1" w:rsidRDefault="00977DCE" w:rsidP="00E70463">
            <w:pPr>
              <w:pStyle w:val="Normal6a"/>
            </w:pPr>
            <w:r w:rsidRPr="001430B1">
              <w:rPr>
                <w:b/>
                <w:i/>
              </w:rPr>
              <w:t>(1а)</w:t>
            </w:r>
            <w:r w:rsidRPr="001430B1">
              <w:tab/>
            </w:r>
            <w:r w:rsidRPr="001430B1">
              <w:rPr>
                <w:b/>
                <w:i/>
              </w:rPr>
              <w:t>Няколко държави членки са доказали, че незаконните мигранти могат да бъдат ефективно връщани чрез двустранни споразумения с трети държави. Те предоставят доказан модел за борба с миграционния натиск, който следва да бъде широко прилаган от държавите членки.</w:t>
            </w:r>
          </w:p>
        </w:tc>
      </w:tr>
    </w:tbl>
    <w:p w14:paraId="2DE3F8D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DCF3B96" w14:textId="77777777" w:rsidR="00977DCE" w:rsidRPr="001430B1" w:rsidRDefault="00977DCE" w:rsidP="00977DCE">
      <w:r w:rsidRPr="001430B1">
        <w:rPr>
          <w:rStyle w:val="HideTWBExt"/>
        </w:rPr>
        <w:t>&lt;/Amend&gt;</w:t>
      </w:r>
    </w:p>
    <w:p w14:paraId="322DA24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214</w:t>
      </w:r>
      <w:r w:rsidRPr="001430B1">
        <w:rPr>
          <w:rStyle w:val="HideTWBExt"/>
          <w:b w:val="0"/>
        </w:rPr>
        <w:t>&lt;/NumAm&gt;</w:t>
      </w:r>
    </w:p>
    <w:p w14:paraId="1BB7BE96" w14:textId="1655299B"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731741D4" w14:textId="77777777" w:rsidR="00977DCE" w:rsidRPr="001430B1" w:rsidRDefault="00977DCE" w:rsidP="00977DCE">
      <w:pPr>
        <w:pStyle w:val="NormalBold"/>
      </w:pPr>
      <w:r w:rsidRPr="001430B1">
        <w:rPr>
          <w:rStyle w:val="HideTWBExt"/>
          <w:b w:val="0"/>
        </w:rPr>
        <w:lastRenderedPageBreak/>
        <w:t>&lt;/RepeatBlock-By&gt;</w:t>
      </w:r>
    </w:p>
    <w:p w14:paraId="5E454AD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354F871" w14:textId="77777777" w:rsidR="00977DCE" w:rsidRPr="001430B1" w:rsidRDefault="00977DCE" w:rsidP="00977DCE">
      <w:pPr>
        <w:pStyle w:val="NormalBold"/>
      </w:pPr>
      <w:r w:rsidRPr="001430B1">
        <w:rPr>
          <w:rStyle w:val="HideTWBExt"/>
          <w:b w:val="0"/>
        </w:rPr>
        <w:t>&lt;Article&gt;</w:t>
      </w:r>
      <w:r w:rsidRPr="001430B1">
        <w:t>Съображение 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FB09152" w14:textId="77777777" w:rsidTr="00E70463">
        <w:trPr>
          <w:trHeight w:hRule="exact" w:val="240"/>
          <w:jc w:val="center"/>
        </w:trPr>
        <w:tc>
          <w:tcPr>
            <w:tcW w:w="9752" w:type="dxa"/>
            <w:gridSpan w:val="2"/>
            <w:tcBorders>
              <w:top w:val="nil"/>
              <w:left w:val="nil"/>
              <w:bottom w:val="nil"/>
              <w:right w:val="nil"/>
            </w:tcBorders>
          </w:tcPr>
          <w:p w14:paraId="0DCBD4D4" w14:textId="77777777" w:rsidR="00977DCE" w:rsidRPr="001430B1" w:rsidRDefault="00977DCE" w:rsidP="00E70463"/>
        </w:tc>
      </w:tr>
      <w:tr w:rsidR="00631ED2" w:rsidRPr="001430B1" w14:paraId="2E9B326E" w14:textId="77777777" w:rsidTr="00E70463">
        <w:trPr>
          <w:trHeight w:val="240"/>
          <w:jc w:val="center"/>
        </w:trPr>
        <w:tc>
          <w:tcPr>
            <w:tcW w:w="4876" w:type="dxa"/>
            <w:tcBorders>
              <w:top w:val="nil"/>
              <w:left w:val="nil"/>
              <w:bottom w:val="nil"/>
              <w:right w:val="nil"/>
            </w:tcBorders>
          </w:tcPr>
          <w:p w14:paraId="13C3DB7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BC84F68" w14:textId="77777777" w:rsidR="00977DCE" w:rsidRPr="001430B1" w:rsidRDefault="00977DCE" w:rsidP="00E70463">
            <w:pPr>
              <w:pStyle w:val="AmColumnHeading"/>
            </w:pPr>
            <w:r w:rsidRPr="001430B1">
              <w:t>Изменение</w:t>
            </w:r>
          </w:p>
        </w:tc>
      </w:tr>
      <w:tr w:rsidR="00631ED2" w:rsidRPr="001430B1" w14:paraId="27343B7E" w14:textId="77777777" w:rsidTr="00E70463">
        <w:trPr>
          <w:jc w:val="center"/>
        </w:trPr>
        <w:tc>
          <w:tcPr>
            <w:tcW w:w="4876" w:type="dxa"/>
            <w:tcBorders>
              <w:top w:val="nil"/>
              <w:left w:val="nil"/>
              <w:bottom w:val="nil"/>
              <w:right w:val="nil"/>
            </w:tcBorders>
          </w:tcPr>
          <w:p w14:paraId="12EA8426" w14:textId="77777777" w:rsidR="00977DCE" w:rsidRPr="001430B1" w:rsidRDefault="00977DCE" w:rsidP="00E70463">
            <w:pPr>
              <w:pStyle w:val="Normal6a"/>
            </w:pPr>
            <w:r w:rsidRPr="001430B1">
              <w:t>(2)</w:t>
            </w:r>
            <w:r w:rsidRPr="001430B1">
              <w:tab/>
              <w:t xml:space="preserve">С настоящия регламент се </w:t>
            </w:r>
            <w:r w:rsidRPr="001430B1">
              <w:rPr>
                <w:b/>
                <w:i/>
              </w:rPr>
              <w:t>създава обща система</w:t>
            </w:r>
            <w:r w:rsidRPr="001430B1">
              <w:t xml:space="preserve"> за връщане на граждани на трети държави </w:t>
            </w:r>
            <w:r w:rsidRPr="001430B1">
              <w:rPr>
                <w:b/>
                <w:i/>
              </w:rPr>
              <w:t>без право на престой</w:t>
            </w:r>
            <w:r w:rsidRPr="001430B1">
              <w:t xml:space="preserve"> в </w:t>
            </w:r>
            <w:r w:rsidRPr="001430B1">
              <w:rPr>
                <w:b/>
                <w:i/>
              </w:rPr>
              <w:t>Съюза</w:t>
            </w:r>
            <w:r w:rsidRPr="001430B1">
              <w:t xml:space="preserve"> въз основа на обща процедура по връщане </w:t>
            </w:r>
            <w:r w:rsidRPr="001430B1">
              <w:rPr>
                <w:b/>
                <w:i/>
              </w:rPr>
              <w:t>и обратно приемане</w:t>
            </w:r>
            <w:r w:rsidRPr="001430B1">
              <w:t xml:space="preserve">, </w:t>
            </w:r>
            <w:r w:rsidRPr="001430B1">
              <w:rPr>
                <w:b/>
                <w:i/>
              </w:rPr>
              <w:t>система за предотвратяване и</w:t>
            </w:r>
            <w:r w:rsidRPr="001430B1">
              <w:t xml:space="preserve"> управление на </w:t>
            </w:r>
            <w:r w:rsidRPr="001430B1">
              <w:rPr>
                <w:b/>
                <w:i/>
              </w:rPr>
              <w:t>опасността от укриване и сътрудничество, основано</w:t>
            </w:r>
            <w:r w:rsidRPr="001430B1">
              <w:t xml:space="preserve"> на </w:t>
            </w:r>
            <w:r w:rsidRPr="001430B1">
              <w:rPr>
                <w:b/>
                <w:i/>
              </w:rPr>
              <w:t>взаимно доверие</w:t>
            </w:r>
            <w:r w:rsidRPr="001430B1">
              <w:t xml:space="preserve"> между държавите членки.</w:t>
            </w:r>
          </w:p>
        </w:tc>
        <w:tc>
          <w:tcPr>
            <w:tcW w:w="4876" w:type="dxa"/>
            <w:tcBorders>
              <w:top w:val="nil"/>
              <w:left w:val="nil"/>
              <w:bottom w:val="nil"/>
              <w:right w:val="nil"/>
            </w:tcBorders>
          </w:tcPr>
          <w:p w14:paraId="49DC65A5" w14:textId="77777777" w:rsidR="00977DCE" w:rsidRPr="001430B1" w:rsidRDefault="00977DCE" w:rsidP="00E70463">
            <w:pPr>
              <w:pStyle w:val="Normal6a"/>
            </w:pPr>
            <w:r w:rsidRPr="001430B1">
              <w:t>(2)</w:t>
            </w:r>
            <w:r w:rsidRPr="001430B1">
              <w:tab/>
              <w:t xml:space="preserve">С настоящия регламент се </w:t>
            </w:r>
            <w:r w:rsidRPr="001430B1">
              <w:rPr>
                <w:b/>
                <w:i/>
              </w:rPr>
              <w:t>определят общи стандарти и процедури</w:t>
            </w:r>
            <w:r w:rsidRPr="001430B1">
              <w:t xml:space="preserve"> за връщане на граждани на трети държави</w:t>
            </w:r>
            <w:r w:rsidRPr="001430B1">
              <w:rPr>
                <w:b/>
                <w:i/>
              </w:rPr>
              <w:t>, пребиваващи незаконно</w:t>
            </w:r>
            <w:r w:rsidRPr="001430B1">
              <w:t xml:space="preserve"> в </w:t>
            </w:r>
            <w:r w:rsidRPr="001430B1">
              <w:rPr>
                <w:b/>
                <w:i/>
              </w:rPr>
              <w:t>държавите членки,</w:t>
            </w:r>
            <w:r w:rsidRPr="001430B1">
              <w:t xml:space="preserve"> въз основа на обща процедура по връщане</w:t>
            </w:r>
            <w:r w:rsidRPr="001430B1">
              <w:rPr>
                <w:b/>
                <w:i/>
              </w:rPr>
              <w:t>, задължения за незаконно пребиваващите граждани на трети държави</w:t>
            </w:r>
            <w:r w:rsidRPr="001430B1">
              <w:t xml:space="preserve">, </w:t>
            </w:r>
            <w:r w:rsidRPr="001430B1">
              <w:rPr>
                <w:b/>
                <w:i/>
              </w:rPr>
              <w:t>набор от инструменти за</w:t>
            </w:r>
            <w:r w:rsidRPr="001430B1">
              <w:t xml:space="preserve"> управление на </w:t>
            </w:r>
            <w:r w:rsidRPr="001430B1">
              <w:rPr>
                <w:b/>
                <w:i/>
              </w:rPr>
              <w:t>ефективното връщане, включително мерки за насърчаване</w:t>
            </w:r>
            <w:r w:rsidRPr="001430B1">
              <w:t xml:space="preserve"> на </w:t>
            </w:r>
            <w:r w:rsidRPr="001430B1">
              <w:rPr>
                <w:b/>
                <w:i/>
              </w:rPr>
              <w:t>връщането, и сътрудничество</w:t>
            </w:r>
            <w:r w:rsidRPr="001430B1">
              <w:t xml:space="preserve"> между държавите членки</w:t>
            </w:r>
            <w:r w:rsidRPr="001430B1">
              <w:rPr>
                <w:b/>
                <w:i/>
              </w:rPr>
              <w:t>. Настоящият регламент не замества националните системи за връщане и обратно приемане на държавите членки и не засяга националните компетенции, като действа успоредно и в допълнение към националните процедури</w:t>
            </w:r>
            <w:r w:rsidRPr="001430B1">
              <w:t>.</w:t>
            </w:r>
          </w:p>
        </w:tc>
      </w:tr>
    </w:tbl>
    <w:p w14:paraId="19DB0E5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3C2EB78" w14:textId="77777777" w:rsidR="00977DCE" w:rsidRPr="001430B1" w:rsidRDefault="00977DCE" w:rsidP="00977DCE">
      <w:r w:rsidRPr="001430B1">
        <w:rPr>
          <w:rStyle w:val="HideTWBExt"/>
        </w:rPr>
        <w:t>&lt;/Amend&gt;</w:t>
      </w:r>
    </w:p>
    <w:p w14:paraId="67CFFA5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215</w:t>
      </w:r>
      <w:r w:rsidRPr="001430B1">
        <w:rPr>
          <w:rStyle w:val="HideTWBExt"/>
          <w:b w:val="0"/>
        </w:rPr>
        <w:t>&lt;/NumAm&gt;</w:t>
      </w:r>
    </w:p>
    <w:p w14:paraId="30C49C3A" w14:textId="7227BE57"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01AA19C4" w14:textId="77777777" w:rsidR="00977DCE" w:rsidRPr="001430B1" w:rsidRDefault="00977DCE" w:rsidP="00977DCE">
      <w:pPr>
        <w:pStyle w:val="NormalBold"/>
      </w:pPr>
      <w:r w:rsidRPr="001430B1">
        <w:rPr>
          <w:rStyle w:val="HideTWBExt"/>
          <w:b w:val="0"/>
        </w:rPr>
        <w:t>&lt;/RepeatBlock-By&gt;</w:t>
      </w:r>
    </w:p>
    <w:p w14:paraId="75AB2C9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2DBC759" w14:textId="77777777" w:rsidR="00977DCE" w:rsidRPr="001430B1" w:rsidRDefault="00977DCE" w:rsidP="00977DCE">
      <w:pPr>
        <w:pStyle w:val="NormalBold"/>
      </w:pPr>
      <w:r w:rsidRPr="001430B1">
        <w:rPr>
          <w:rStyle w:val="HideTWBExt"/>
          <w:b w:val="0"/>
        </w:rPr>
        <w:t>&lt;Article&gt;</w:t>
      </w:r>
      <w:r w:rsidRPr="001430B1">
        <w:t>Съображение 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1564B78" w14:textId="77777777" w:rsidTr="00E70463">
        <w:trPr>
          <w:trHeight w:hRule="exact" w:val="240"/>
          <w:jc w:val="center"/>
        </w:trPr>
        <w:tc>
          <w:tcPr>
            <w:tcW w:w="9752" w:type="dxa"/>
            <w:gridSpan w:val="2"/>
            <w:tcBorders>
              <w:top w:val="nil"/>
              <w:left w:val="nil"/>
              <w:bottom w:val="nil"/>
              <w:right w:val="nil"/>
            </w:tcBorders>
          </w:tcPr>
          <w:p w14:paraId="047B82D1" w14:textId="77777777" w:rsidR="00977DCE" w:rsidRPr="001430B1" w:rsidRDefault="00977DCE" w:rsidP="00E70463"/>
        </w:tc>
      </w:tr>
      <w:tr w:rsidR="00631ED2" w:rsidRPr="001430B1" w14:paraId="37486142" w14:textId="77777777" w:rsidTr="00E70463">
        <w:trPr>
          <w:trHeight w:val="240"/>
          <w:jc w:val="center"/>
        </w:trPr>
        <w:tc>
          <w:tcPr>
            <w:tcW w:w="4876" w:type="dxa"/>
            <w:tcBorders>
              <w:top w:val="nil"/>
              <w:left w:val="nil"/>
              <w:bottom w:val="nil"/>
              <w:right w:val="nil"/>
            </w:tcBorders>
          </w:tcPr>
          <w:p w14:paraId="3699EF4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A7CF824" w14:textId="77777777" w:rsidR="00977DCE" w:rsidRPr="001430B1" w:rsidRDefault="00977DCE" w:rsidP="00E70463">
            <w:pPr>
              <w:pStyle w:val="AmColumnHeading"/>
            </w:pPr>
            <w:r w:rsidRPr="001430B1">
              <w:t>Изменение</w:t>
            </w:r>
          </w:p>
        </w:tc>
      </w:tr>
      <w:tr w:rsidR="00631ED2" w:rsidRPr="001430B1" w14:paraId="5D52C23F" w14:textId="77777777" w:rsidTr="00E70463">
        <w:trPr>
          <w:jc w:val="center"/>
        </w:trPr>
        <w:tc>
          <w:tcPr>
            <w:tcW w:w="4876" w:type="dxa"/>
            <w:tcBorders>
              <w:top w:val="nil"/>
              <w:left w:val="nil"/>
              <w:bottom w:val="nil"/>
              <w:right w:val="nil"/>
            </w:tcBorders>
          </w:tcPr>
          <w:p w14:paraId="6EC7F532" w14:textId="77777777" w:rsidR="00977DCE" w:rsidRPr="001430B1" w:rsidRDefault="00977DCE" w:rsidP="00E70463">
            <w:pPr>
              <w:pStyle w:val="Normal6a"/>
            </w:pPr>
            <w:r w:rsidRPr="001430B1">
              <w:t>(2)</w:t>
            </w:r>
            <w:r w:rsidRPr="001430B1">
              <w:tab/>
            </w:r>
            <w:r w:rsidRPr="001430B1">
              <w:rPr>
                <w:b/>
                <w:i/>
              </w:rPr>
              <w:t xml:space="preserve">С настоящия </w:t>
            </w:r>
            <w:r w:rsidRPr="001430B1">
              <w:t xml:space="preserve">регламент </w:t>
            </w:r>
            <w:r w:rsidRPr="001430B1">
              <w:rPr>
                <w:b/>
                <w:i/>
              </w:rPr>
              <w:t>се създава обща система</w:t>
            </w:r>
            <w:r w:rsidRPr="001430B1">
              <w:t xml:space="preserve"> за връщане на граждани на трети държави </w:t>
            </w:r>
            <w:r w:rsidRPr="001430B1">
              <w:rPr>
                <w:b/>
                <w:i/>
              </w:rPr>
              <w:t>без право на престой</w:t>
            </w:r>
            <w:r w:rsidRPr="001430B1">
              <w:t xml:space="preserve"> в </w:t>
            </w:r>
            <w:r w:rsidRPr="001430B1">
              <w:rPr>
                <w:b/>
                <w:i/>
              </w:rPr>
              <w:t>Съюза</w:t>
            </w:r>
            <w:r w:rsidRPr="001430B1">
              <w:t xml:space="preserve"> въз основа на обща процедура по връщане </w:t>
            </w:r>
            <w:r w:rsidRPr="001430B1">
              <w:rPr>
                <w:b/>
                <w:i/>
              </w:rPr>
              <w:t>и обратно приемане</w:t>
            </w:r>
            <w:r w:rsidRPr="001430B1">
              <w:t xml:space="preserve">, </w:t>
            </w:r>
            <w:r w:rsidRPr="001430B1">
              <w:rPr>
                <w:b/>
                <w:i/>
              </w:rPr>
              <w:t>система за предотвратяване и</w:t>
            </w:r>
            <w:r w:rsidRPr="001430B1">
              <w:t xml:space="preserve"> управление на </w:t>
            </w:r>
            <w:r w:rsidRPr="001430B1">
              <w:rPr>
                <w:b/>
                <w:i/>
              </w:rPr>
              <w:t>опасността от укриване</w:t>
            </w:r>
            <w:r w:rsidRPr="001430B1">
              <w:t xml:space="preserve"> и сътрудничество</w:t>
            </w:r>
            <w:r w:rsidRPr="001430B1">
              <w:rPr>
                <w:b/>
                <w:i/>
              </w:rPr>
              <w:t xml:space="preserve">, основано на взаимно </w:t>
            </w:r>
            <w:r w:rsidRPr="001430B1">
              <w:rPr>
                <w:b/>
                <w:i/>
              </w:rPr>
              <w:lastRenderedPageBreak/>
              <w:t>доверие между</w:t>
            </w:r>
            <w:r w:rsidRPr="001430B1">
              <w:t xml:space="preserve"> държавите членки.</w:t>
            </w:r>
          </w:p>
        </w:tc>
        <w:tc>
          <w:tcPr>
            <w:tcW w:w="4876" w:type="dxa"/>
            <w:tcBorders>
              <w:top w:val="nil"/>
              <w:left w:val="nil"/>
              <w:bottom w:val="nil"/>
              <w:right w:val="nil"/>
            </w:tcBorders>
          </w:tcPr>
          <w:p w14:paraId="08165F4D" w14:textId="77777777" w:rsidR="00977DCE" w:rsidRPr="001430B1" w:rsidRDefault="00977DCE" w:rsidP="00E70463">
            <w:pPr>
              <w:pStyle w:val="Normal6a"/>
            </w:pPr>
            <w:r w:rsidRPr="001430B1">
              <w:lastRenderedPageBreak/>
              <w:t>(2)</w:t>
            </w:r>
            <w:r w:rsidRPr="001430B1">
              <w:tab/>
            </w:r>
            <w:r w:rsidRPr="001430B1">
              <w:rPr>
                <w:b/>
                <w:i/>
              </w:rPr>
              <w:t xml:space="preserve">Настоящият </w:t>
            </w:r>
            <w:r w:rsidRPr="001430B1">
              <w:t xml:space="preserve">регламент </w:t>
            </w:r>
            <w:r w:rsidRPr="001430B1">
              <w:rPr>
                <w:b/>
                <w:i/>
              </w:rPr>
              <w:t>определя общи стандарти и процедури</w:t>
            </w:r>
            <w:r w:rsidRPr="001430B1">
              <w:t xml:space="preserve"> за връщане на граждани на трети държави</w:t>
            </w:r>
            <w:r w:rsidRPr="001430B1">
              <w:rPr>
                <w:b/>
                <w:i/>
              </w:rPr>
              <w:t>, незаконно пребиваващи</w:t>
            </w:r>
            <w:r w:rsidRPr="001430B1">
              <w:t xml:space="preserve"> в </w:t>
            </w:r>
            <w:r w:rsidRPr="001430B1">
              <w:rPr>
                <w:b/>
                <w:i/>
              </w:rPr>
              <w:t>държавите членки</w:t>
            </w:r>
            <w:r w:rsidRPr="001430B1">
              <w:t xml:space="preserve"> въз основа на обща процедура по връщане</w:t>
            </w:r>
            <w:r w:rsidRPr="001430B1">
              <w:rPr>
                <w:b/>
                <w:i/>
              </w:rPr>
              <w:t>, задължения за незаконно пребиваващите граждани на трети държави</w:t>
            </w:r>
            <w:r w:rsidRPr="001430B1">
              <w:t xml:space="preserve">, </w:t>
            </w:r>
            <w:r w:rsidRPr="001430B1">
              <w:rPr>
                <w:b/>
                <w:i/>
              </w:rPr>
              <w:t>набор от инструменти за</w:t>
            </w:r>
            <w:r w:rsidRPr="001430B1">
              <w:t xml:space="preserve"> </w:t>
            </w:r>
            <w:r w:rsidRPr="001430B1">
              <w:lastRenderedPageBreak/>
              <w:t xml:space="preserve">управление на </w:t>
            </w:r>
            <w:r w:rsidRPr="001430B1">
              <w:rPr>
                <w:b/>
                <w:i/>
              </w:rPr>
              <w:t>ефективното връщане, включително мерки за стимулиране на връщането,</w:t>
            </w:r>
            <w:r w:rsidRPr="001430B1">
              <w:t xml:space="preserve"> и сътрудничество </w:t>
            </w:r>
            <w:r w:rsidRPr="001430B1">
              <w:rPr>
                <w:b/>
                <w:i/>
              </w:rPr>
              <w:t>между държавите членки.</w:t>
            </w:r>
            <w:r w:rsidRPr="001430B1">
              <w:t xml:space="preserve"> </w:t>
            </w:r>
            <w:r w:rsidRPr="001430B1">
              <w:rPr>
                <w:b/>
                <w:i/>
              </w:rPr>
              <w:t>Настоящият регламент не замества националните системи за връщане и обратно приемане на държавите членки и не засяга националните компетенции, като действа успоредно и в допълнение към националните процедури.</w:t>
            </w:r>
          </w:p>
        </w:tc>
      </w:tr>
    </w:tbl>
    <w:p w14:paraId="4AF2CA58"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F497B8B" w14:textId="77777777" w:rsidR="00977DCE" w:rsidRPr="001430B1" w:rsidRDefault="00977DCE" w:rsidP="00977DCE">
      <w:r w:rsidRPr="001430B1">
        <w:rPr>
          <w:rStyle w:val="HideTWBExt"/>
        </w:rPr>
        <w:t>&lt;/Amend&gt;</w:t>
      </w:r>
    </w:p>
    <w:p w14:paraId="21155AB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216</w:t>
      </w:r>
      <w:r w:rsidRPr="001430B1">
        <w:rPr>
          <w:rStyle w:val="HideTWBExt"/>
          <w:b w:val="0"/>
        </w:rPr>
        <w:t>&lt;/NumAm&gt;</w:t>
      </w:r>
    </w:p>
    <w:p w14:paraId="4B45E271"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530CD939"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2EF6472F" w14:textId="77777777" w:rsidR="00977DCE" w:rsidRPr="001430B1" w:rsidRDefault="00977DCE" w:rsidP="00977DCE">
      <w:pPr>
        <w:pStyle w:val="NormalBold"/>
      </w:pPr>
      <w:r w:rsidRPr="001430B1">
        <w:rPr>
          <w:rStyle w:val="HideTWBExt"/>
          <w:b w:val="0"/>
        </w:rPr>
        <w:t>&lt;/RepeatBlock-By&gt;</w:t>
      </w:r>
    </w:p>
    <w:p w14:paraId="3915A9F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F275FE6" w14:textId="77777777" w:rsidR="00977DCE" w:rsidRPr="001430B1" w:rsidRDefault="00977DCE" w:rsidP="00977DCE">
      <w:pPr>
        <w:pStyle w:val="NormalBold"/>
      </w:pPr>
      <w:r w:rsidRPr="001430B1">
        <w:rPr>
          <w:rStyle w:val="HideTWBExt"/>
          <w:b w:val="0"/>
        </w:rPr>
        <w:t>&lt;Article&gt;</w:t>
      </w:r>
      <w:r w:rsidRPr="001430B1">
        <w:t>Съображение 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659BB27" w14:textId="77777777" w:rsidTr="00E70463">
        <w:trPr>
          <w:trHeight w:hRule="exact" w:val="240"/>
          <w:jc w:val="center"/>
        </w:trPr>
        <w:tc>
          <w:tcPr>
            <w:tcW w:w="9752" w:type="dxa"/>
            <w:gridSpan w:val="2"/>
            <w:tcBorders>
              <w:top w:val="nil"/>
              <w:left w:val="nil"/>
              <w:bottom w:val="nil"/>
              <w:right w:val="nil"/>
            </w:tcBorders>
          </w:tcPr>
          <w:p w14:paraId="7496C03C" w14:textId="77777777" w:rsidR="00977DCE" w:rsidRPr="001430B1" w:rsidRDefault="00977DCE" w:rsidP="00E70463"/>
        </w:tc>
      </w:tr>
      <w:tr w:rsidR="00631ED2" w:rsidRPr="001430B1" w14:paraId="2D5073CA" w14:textId="77777777" w:rsidTr="00E70463">
        <w:trPr>
          <w:trHeight w:val="240"/>
          <w:jc w:val="center"/>
        </w:trPr>
        <w:tc>
          <w:tcPr>
            <w:tcW w:w="4876" w:type="dxa"/>
            <w:tcBorders>
              <w:top w:val="nil"/>
              <w:left w:val="nil"/>
              <w:bottom w:val="nil"/>
              <w:right w:val="nil"/>
            </w:tcBorders>
          </w:tcPr>
          <w:p w14:paraId="4B6D9CA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71FE2E6" w14:textId="77777777" w:rsidR="00977DCE" w:rsidRPr="001430B1" w:rsidRDefault="00977DCE" w:rsidP="00E70463">
            <w:pPr>
              <w:pStyle w:val="AmColumnHeading"/>
            </w:pPr>
            <w:r w:rsidRPr="001430B1">
              <w:t>Изменение</w:t>
            </w:r>
          </w:p>
        </w:tc>
      </w:tr>
      <w:tr w:rsidR="00631ED2" w:rsidRPr="001430B1" w14:paraId="3E485349" w14:textId="77777777" w:rsidTr="00E70463">
        <w:trPr>
          <w:jc w:val="center"/>
        </w:trPr>
        <w:tc>
          <w:tcPr>
            <w:tcW w:w="4876" w:type="dxa"/>
            <w:tcBorders>
              <w:top w:val="nil"/>
              <w:left w:val="nil"/>
              <w:bottom w:val="nil"/>
              <w:right w:val="nil"/>
            </w:tcBorders>
          </w:tcPr>
          <w:p w14:paraId="0276C4E2" w14:textId="77777777" w:rsidR="00977DCE" w:rsidRPr="001430B1" w:rsidRDefault="00977DCE" w:rsidP="00E70463">
            <w:pPr>
              <w:pStyle w:val="Normal6a"/>
            </w:pPr>
            <w:r w:rsidRPr="001430B1">
              <w:t>(2)</w:t>
            </w:r>
            <w:r w:rsidRPr="001430B1">
              <w:tab/>
              <w:t xml:space="preserve">С настоящия регламент се създава обща система за връщане на граждани на трети държави без право на престой в Съюза </w:t>
            </w:r>
            <w:r w:rsidRPr="001430B1">
              <w:rPr>
                <w:b/>
                <w:i/>
              </w:rPr>
              <w:t>въз основа</w:t>
            </w:r>
            <w:r w:rsidRPr="001430B1">
              <w:t xml:space="preserve"> на обща процедура по връщане и обратно приемане</w:t>
            </w:r>
            <w:r w:rsidRPr="001430B1">
              <w:rPr>
                <w:b/>
                <w:i/>
              </w:rPr>
              <w:t>,</w:t>
            </w:r>
            <w:r w:rsidRPr="001430B1">
              <w:t xml:space="preserve"> система за предотвратяване и управление на опасността от укриване </w:t>
            </w:r>
            <w:r w:rsidRPr="001430B1">
              <w:rPr>
                <w:b/>
                <w:i/>
              </w:rPr>
              <w:t>и</w:t>
            </w:r>
            <w:r w:rsidRPr="001430B1">
              <w:t xml:space="preserve"> сътрудничество, </w:t>
            </w:r>
            <w:r w:rsidRPr="001430B1">
              <w:rPr>
                <w:b/>
                <w:i/>
              </w:rPr>
              <w:t>основано на взаимно доверие между държавите членки</w:t>
            </w:r>
            <w:r w:rsidRPr="001430B1">
              <w:t>.</w:t>
            </w:r>
          </w:p>
        </w:tc>
        <w:tc>
          <w:tcPr>
            <w:tcW w:w="4876" w:type="dxa"/>
            <w:tcBorders>
              <w:top w:val="nil"/>
              <w:left w:val="nil"/>
              <w:bottom w:val="nil"/>
              <w:right w:val="nil"/>
            </w:tcBorders>
          </w:tcPr>
          <w:p w14:paraId="216BC3EE" w14:textId="77777777" w:rsidR="00977DCE" w:rsidRPr="001430B1" w:rsidRDefault="00977DCE" w:rsidP="00E70463">
            <w:pPr>
              <w:pStyle w:val="Normal6a"/>
            </w:pPr>
            <w:r w:rsidRPr="001430B1">
              <w:t>(2)</w:t>
            </w:r>
            <w:r w:rsidRPr="001430B1">
              <w:tab/>
              <w:t xml:space="preserve">С настоящия регламент се създава </w:t>
            </w:r>
            <w:r w:rsidRPr="001430B1">
              <w:rPr>
                <w:b/>
                <w:i/>
              </w:rPr>
              <w:t>всеобхватна</w:t>
            </w:r>
            <w:r w:rsidRPr="001430B1">
              <w:t xml:space="preserve"> обща система за връщане на граждани на трети държави без право на престой в Съюза</w:t>
            </w:r>
            <w:r w:rsidRPr="001430B1">
              <w:rPr>
                <w:b/>
                <w:i/>
              </w:rPr>
              <w:t>. Тази система се основава</w:t>
            </w:r>
            <w:r w:rsidRPr="001430B1">
              <w:t xml:space="preserve"> на </w:t>
            </w:r>
            <w:r w:rsidRPr="001430B1">
              <w:rPr>
                <w:b/>
                <w:i/>
              </w:rPr>
              <w:t>няколко основни компонента, включително:</w:t>
            </w:r>
            <w:r w:rsidRPr="001430B1">
              <w:t xml:space="preserve"> обща процедура по връщане и обратно приемане</w:t>
            </w:r>
            <w:r w:rsidRPr="001430B1">
              <w:rPr>
                <w:b/>
                <w:i/>
              </w:rPr>
              <w:t>; система за взаимно признаване и изпълнение на решения за връщане;</w:t>
            </w:r>
            <w:r w:rsidRPr="001430B1">
              <w:t xml:space="preserve"> система за предотвратяване и управление на опасността от укриване</w:t>
            </w:r>
            <w:r w:rsidRPr="001430B1">
              <w:rPr>
                <w:b/>
                <w:i/>
              </w:rPr>
              <w:t>; и механизъм за</w:t>
            </w:r>
            <w:r w:rsidRPr="001430B1">
              <w:t xml:space="preserve"> сътрудничество </w:t>
            </w:r>
            <w:r w:rsidRPr="001430B1">
              <w:rPr>
                <w:b/>
                <w:i/>
              </w:rPr>
              <w:t>при връщането</w:t>
            </w:r>
            <w:r w:rsidRPr="001430B1">
              <w:t xml:space="preserve">, </w:t>
            </w:r>
            <w:r w:rsidRPr="001430B1">
              <w:rPr>
                <w:b/>
                <w:i/>
              </w:rPr>
              <w:t>предназначен да гарантира, че третите държави приемат обратно своите граждани в съответствие с международните си задължения</w:t>
            </w:r>
            <w:r w:rsidRPr="001430B1">
              <w:t>.</w:t>
            </w:r>
          </w:p>
        </w:tc>
      </w:tr>
    </w:tbl>
    <w:p w14:paraId="77AFEF7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3834B54" w14:textId="77777777" w:rsidR="00977DCE" w:rsidRPr="001430B1" w:rsidRDefault="00977DCE" w:rsidP="00977DCE">
      <w:r w:rsidRPr="001430B1">
        <w:rPr>
          <w:rStyle w:val="HideTWBExt"/>
        </w:rPr>
        <w:t>&lt;/Amend&gt;</w:t>
      </w:r>
    </w:p>
    <w:p w14:paraId="4EEDA2E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217</w:t>
      </w:r>
      <w:r w:rsidRPr="001430B1">
        <w:rPr>
          <w:rStyle w:val="HideTWBExt"/>
          <w:b w:val="0"/>
        </w:rPr>
        <w:t>&lt;/NumAm&gt;</w:t>
      </w:r>
    </w:p>
    <w:p w14:paraId="0D8FDD34" w14:textId="77777777" w:rsidR="00977DCE" w:rsidRPr="001430B1" w:rsidRDefault="00977DCE" w:rsidP="00977DCE">
      <w:pPr>
        <w:pStyle w:val="NormalBold"/>
      </w:pPr>
      <w:r w:rsidRPr="001430B1">
        <w:rPr>
          <w:rStyle w:val="HideTWBExt"/>
          <w:b w:val="0"/>
        </w:rPr>
        <w:lastRenderedPageBreak/>
        <w:t>&lt;RepeatBlock-By&gt;&lt;Members&gt;</w:t>
      </w:r>
      <w:r w:rsidRPr="001430B1">
        <w:t>Естрея Галан</w:t>
      </w:r>
      <w:r w:rsidRPr="001430B1">
        <w:rPr>
          <w:rStyle w:val="HideTWBExt"/>
          <w:b w:val="0"/>
        </w:rPr>
        <w:t>&lt;/Members&gt;</w:t>
      </w:r>
    </w:p>
    <w:p w14:paraId="6325C079" w14:textId="77777777" w:rsidR="00977DCE" w:rsidRPr="001430B1" w:rsidRDefault="00977DCE" w:rsidP="00977DCE">
      <w:pPr>
        <w:pStyle w:val="NormalBold"/>
      </w:pPr>
      <w:r w:rsidRPr="001430B1">
        <w:rPr>
          <w:rStyle w:val="HideTWBExt"/>
          <w:b w:val="0"/>
        </w:rPr>
        <w:t>&lt;/RepeatBlock-By&gt;</w:t>
      </w:r>
    </w:p>
    <w:p w14:paraId="3A55BEB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6826DBE" w14:textId="77777777" w:rsidR="00977DCE" w:rsidRPr="001430B1" w:rsidRDefault="00977DCE" w:rsidP="00977DCE">
      <w:pPr>
        <w:pStyle w:val="NormalBold"/>
      </w:pPr>
      <w:r w:rsidRPr="001430B1">
        <w:rPr>
          <w:rStyle w:val="HideTWBExt"/>
          <w:b w:val="0"/>
        </w:rPr>
        <w:t>&lt;Article&gt;</w:t>
      </w:r>
      <w:r w:rsidRPr="001430B1">
        <w:t>Съображение 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E557E7E" w14:textId="77777777" w:rsidTr="00E70463">
        <w:trPr>
          <w:trHeight w:hRule="exact" w:val="240"/>
          <w:jc w:val="center"/>
        </w:trPr>
        <w:tc>
          <w:tcPr>
            <w:tcW w:w="9752" w:type="dxa"/>
            <w:gridSpan w:val="2"/>
            <w:tcBorders>
              <w:top w:val="nil"/>
              <w:left w:val="nil"/>
              <w:bottom w:val="nil"/>
              <w:right w:val="nil"/>
            </w:tcBorders>
          </w:tcPr>
          <w:p w14:paraId="54B8BDC8" w14:textId="77777777" w:rsidR="00977DCE" w:rsidRPr="001430B1" w:rsidRDefault="00977DCE" w:rsidP="00E70463"/>
        </w:tc>
      </w:tr>
      <w:tr w:rsidR="00631ED2" w:rsidRPr="001430B1" w14:paraId="67ED6530" w14:textId="77777777" w:rsidTr="00E70463">
        <w:trPr>
          <w:trHeight w:val="240"/>
          <w:jc w:val="center"/>
        </w:trPr>
        <w:tc>
          <w:tcPr>
            <w:tcW w:w="4876" w:type="dxa"/>
            <w:tcBorders>
              <w:top w:val="nil"/>
              <w:left w:val="nil"/>
              <w:bottom w:val="nil"/>
              <w:right w:val="nil"/>
            </w:tcBorders>
          </w:tcPr>
          <w:p w14:paraId="40E283A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CE0D237" w14:textId="77777777" w:rsidR="00977DCE" w:rsidRPr="001430B1" w:rsidRDefault="00977DCE" w:rsidP="00E70463">
            <w:pPr>
              <w:pStyle w:val="AmColumnHeading"/>
            </w:pPr>
            <w:r w:rsidRPr="001430B1">
              <w:t>Изменение</w:t>
            </w:r>
          </w:p>
        </w:tc>
      </w:tr>
      <w:tr w:rsidR="00631ED2" w:rsidRPr="001430B1" w14:paraId="5EBC4DD3" w14:textId="77777777" w:rsidTr="00E70463">
        <w:trPr>
          <w:jc w:val="center"/>
        </w:trPr>
        <w:tc>
          <w:tcPr>
            <w:tcW w:w="4876" w:type="dxa"/>
            <w:tcBorders>
              <w:top w:val="nil"/>
              <w:left w:val="nil"/>
              <w:bottom w:val="nil"/>
              <w:right w:val="nil"/>
            </w:tcBorders>
          </w:tcPr>
          <w:p w14:paraId="194FE125" w14:textId="77777777" w:rsidR="00977DCE" w:rsidRPr="001430B1" w:rsidRDefault="00977DCE" w:rsidP="00E70463">
            <w:pPr>
              <w:pStyle w:val="Normal6a"/>
            </w:pPr>
            <w:r w:rsidRPr="001430B1">
              <w:t>(2)</w:t>
            </w:r>
            <w:r w:rsidRPr="001430B1">
              <w:tab/>
              <w:t xml:space="preserve">С </w:t>
            </w:r>
            <w:r w:rsidRPr="001430B1">
              <w:rPr>
                <w:b/>
                <w:i/>
              </w:rPr>
              <w:t>настоящия регламент</w:t>
            </w:r>
            <w:r w:rsidRPr="001430B1">
              <w:t xml:space="preserve"> се </w:t>
            </w:r>
            <w:r w:rsidRPr="001430B1">
              <w:rPr>
                <w:b/>
                <w:i/>
              </w:rPr>
              <w:t>създава обща система за връщане</w:t>
            </w:r>
            <w:r w:rsidRPr="001430B1">
              <w:t xml:space="preserve"> на граждани на трети държави без право на престой в Съюза </w:t>
            </w:r>
            <w:r w:rsidRPr="001430B1">
              <w:rPr>
                <w:b/>
                <w:i/>
              </w:rPr>
              <w:t>въз основа на обща процедура по връщане и обратно приемане, система за предотвратяване и управление на опасността от укриване и сътрудничество, основано на взаимно доверие между държавите членки</w:t>
            </w:r>
            <w:r w:rsidRPr="001430B1">
              <w:t>.</w:t>
            </w:r>
          </w:p>
        </w:tc>
        <w:tc>
          <w:tcPr>
            <w:tcW w:w="4876" w:type="dxa"/>
            <w:tcBorders>
              <w:top w:val="nil"/>
              <w:left w:val="nil"/>
              <w:bottom w:val="nil"/>
              <w:right w:val="nil"/>
            </w:tcBorders>
          </w:tcPr>
          <w:p w14:paraId="287D01D7" w14:textId="77777777" w:rsidR="00977DCE" w:rsidRPr="001430B1" w:rsidRDefault="00977DCE" w:rsidP="00E70463">
            <w:pPr>
              <w:pStyle w:val="Normal6a"/>
            </w:pPr>
            <w:r w:rsidRPr="001430B1">
              <w:t>(2)</w:t>
            </w:r>
            <w:r w:rsidRPr="001430B1">
              <w:tab/>
              <w:t xml:space="preserve">С </w:t>
            </w:r>
            <w:r w:rsidRPr="001430B1">
              <w:rPr>
                <w:b/>
                <w:i/>
              </w:rPr>
              <w:t>настоящата директива</w:t>
            </w:r>
            <w:r w:rsidRPr="001430B1">
              <w:t xml:space="preserve"> се </w:t>
            </w:r>
            <w:r w:rsidRPr="001430B1">
              <w:rPr>
                <w:b/>
                <w:i/>
              </w:rPr>
              <w:t>създават общи стандарти и процедури в държавите членки по връщането</w:t>
            </w:r>
            <w:r w:rsidRPr="001430B1">
              <w:t xml:space="preserve"> на граждани на трети държави без право на престой в Съюза.</w:t>
            </w:r>
          </w:p>
        </w:tc>
      </w:tr>
    </w:tbl>
    <w:p w14:paraId="790284B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0AB7F35" w14:textId="77777777" w:rsidR="00977DCE" w:rsidRPr="001430B1" w:rsidRDefault="00977DCE" w:rsidP="00977DCE">
      <w:r w:rsidRPr="001430B1">
        <w:rPr>
          <w:rStyle w:val="HideTWBExt"/>
        </w:rPr>
        <w:t>&lt;/Amend&gt;</w:t>
      </w:r>
    </w:p>
    <w:p w14:paraId="7E3BFCC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218</w:t>
      </w:r>
      <w:r w:rsidRPr="001430B1">
        <w:rPr>
          <w:rStyle w:val="HideTWBExt"/>
          <w:b w:val="0"/>
        </w:rPr>
        <w:t>&lt;/NumAm&gt;</w:t>
      </w:r>
    </w:p>
    <w:p w14:paraId="5E5D471E" w14:textId="11AB4A1F"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Ана Мигел Педро,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t xml:space="preserve">, </w:t>
      </w:r>
      <w:r w:rsidR="007B3659" w:rsidRPr="001430B1">
        <w:t>Карло Реслер</w:t>
      </w:r>
      <w:r w:rsidRPr="001430B1">
        <w:rPr>
          <w:rStyle w:val="HideTWBExt"/>
          <w:b w:val="0"/>
        </w:rPr>
        <w:t>&lt;/Members&gt;</w:t>
      </w:r>
    </w:p>
    <w:p w14:paraId="3B7E283C" w14:textId="77777777" w:rsidR="00977DCE" w:rsidRPr="001430B1" w:rsidRDefault="00977DCE" w:rsidP="00977DCE">
      <w:pPr>
        <w:pStyle w:val="NormalBold"/>
      </w:pPr>
      <w:r w:rsidRPr="001430B1">
        <w:rPr>
          <w:rStyle w:val="HideTWBExt"/>
          <w:b w:val="0"/>
        </w:rPr>
        <w:t>&lt;/RepeatBlock-By&gt;</w:t>
      </w:r>
    </w:p>
    <w:p w14:paraId="71DA539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FC4F6B5" w14:textId="77777777" w:rsidR="00977DCE" w:rsidRPr="001430B1" w:rsidRDefault="00977DCE" w:rsidP="00977DCE">
      <w:pPr>
        <w:pStyle w:val="NormalBold"/>
      </w:pPr>
      <w:r w:rsidRPr="001430B1">
        <w:rPr>
          <w:rStyle w:val="HideTWBExt"/>
          <w:b w:val="0"/>
        </w:rPr>
        <w:t>&lt;Article&gt;</w:t>
      </w:r>
      <w:r w:rsidRPr="001430B1">
        <w:t>Съображение 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E85E103" w14:textId="77777777" w:rsidTr="00E70463">
        <w:trPr>
          <w:trHeight w:hRule="exact" w:val="240"/>
          <w:jc w:val="center"/>
        </w:trPr>
        <w:tc>
          <w:tcPr>
            <w:tcW w:w="9752" w:type="dxa"/>
            <w:gridSpan w:val="2"/>
            <w:tcBorders>
              <w:top w:val="nil"/>
              <w:left w:val="nil"/>
              <w:bottom w:val="nil"/>
              <w:right w:val="nil"/>
            </w:tcBorders>
          </w:tcPr>
          <w:p w14:paraId="22396289" w14:textId="77777777" w:rsidR="00977DCE" w:rsidRPr="001430B1" w:rsidRDefault="00977DCE" w:rsidP="00E70463"/>
        </w:tc>
      </w:tr>
      <w:tr w:rsidR="00631ED2" w:rsidRPr="001430B1" w14:paraId="6A1DCDAA" w14:textId="77777777" w:rsidTr="00E70463">
        <w:trPr>
          <w:trHeight w:val="240"/>
          <w:jc w:val="center"/>
        </w:trPr>
        <w:tc>
          <w:tcPr>
            <w:tcW w:w="4876" w:type="dxa"/>
            <w:tcBorders>
              <w:top w:val="nil"/>
              <w:left w:val="nil"/>
              <w:bottom w:val="nil"/>
              <w:right w:val="nil"/>
            </w:tcBorders>
          </w:tcPr>
          <w:p w14:paraId="4115EF4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1886F2D" w14:textId="77777777" w:rsidR="00977DCE" w:rsidRPr="001430B1" w:rsidRDefault="00977DCE" w:rsidP="00E70463">
            <w:pPr>
              <w:pStyle w:val="AmColumnHeading"/>
            </w:pPr>
            <w:r w:rsidRPr="001430B1">
              <w:t>Изменение</w:t>
            </w:r>
          </w:p>
        </w:tc>
      </w:tr>
      <w:tr w:rsidR="00631ED2" w:rsidRPr="001430B1" w14:paraId="4F54AFDC" w14:textId="77777777" w:rsidTr="00E70463">
        <w:trPr>
          <w:jc w:val="center"/>
        </w:trPr>
        <w:tc>
          <w:tcPr>
            <w:tcW w:w="4876" w:type="dxa"/>
            <w:tcBorders>
              <w:top w:val="nil"/>
              <w:left w:val="nil"/>
              <w:bottom w:val="nil"/>
              <w:right w:val="nil"/>
            </w:tcBorders>
          </w:tcPr>
          <w:p w14:paraId="1467D511" w14:textId="77777777" w:rsidR="00977DCE" w:rsidRPr="001430B1" w:rsidRDefault="00977DCE" w:rsidP="00E70463">
            <w:pPr>
              <w:pStyle w:val="Normal6a"/>
            </w:pPr>
            <w:r w:rsidRPr="001430B1">
              <w:t>(2)</w:t>
            </w:r>
            <w:r w:rsidRPr="001430B1">
              <w:tab/>
              <w:t>С настоящия регламент се създава обща система за връщане на граждани на трети държави без право на престой в Съюза въз основа на обща процедура по връщане и обратно приемане, система за предотвратяване и управление на опасността от укриване и сътрудничество, основано на взаимно доверие между държавите членки.</w:t>
            </w:r>
          </w:p>
        </w:tc>
        <w:tc>
          <w:tcPr>
            <w:tcW w:w="4876" w:type="dxa"/>
            <w:tcBorders>
              <w:top w:val="nil"/>
              <w:left w:val="nil"/>
              <w:bottom w:val="nil"/>
              <w:right w:val="nil"/>
            </w:tcBorders>
          </w:tcPr>
          <w:p w14:paraId="6E65B81A" w14:textId="77777777" w:rsidR="00977DCE" w:rsidRPr="001430B1" w:rsidRDefault="00977DCE" w:rsidP="00E70463">
            <w:pPr>
              <w:pStyle w:val="Normal6a"/>
            </w:pPr>
            <w:r w:rsidRPr="001430B1">
              <w:t>(2)</w:t>
            </w:r>
            <w:r w:rsidRPr="001430B1">
              <w:tab/>
              <w:t xml:space="preserve">С настоящия регламент се създава обща система за връщане на граждани на трети държави без право на </w:t>
            </w:r>
            <w:r w:rsidRPr="001430B1">
              <w:rPr>
                <w:b/>
                <w:i/>
              </w:rPr>
              <w:t>влизане или</w:t>
            </w:r>
            <w:r w:rsidRPr="001430B1">
              <w:t xml:space="preserve"> престой в Съюза въз основа на обща процедура по връщане и обратно приемане</w:t>
            </w:r>
            <w:r w:rsidRPr="001430B1">
              <w:rPr>
                <w:b/>
                <w:i/>
              </w:rPr>
              <w:t>, ефективно сътрудничество с трети държави</w:t>
            </w:r>
            <w:r w:rsidRPr="001430B1">
              <w:t xml:space="preserve">, система за предотвратяване и управление на опасността от укриване и </w:t>
            </w:r>
            <w:r w:rsidRPr="001430B1">
              <w:rPr>
                <w:b/>
                <w:i/>
              </w:rPr>
              <w:t>вероятността от неразрешени движения, както и на</w:t>
            </w:r>
            <w:r w:rsidRPr="001430B1">
              <w:t xml:space="preserve"> сътрудничество, основано на взаимно доверие между държавите членки.</w:t>
            </w:r>
          </w:p>
        </w:tc>
      </w:tr>
    </w:tbl>
    <w:p w14:paraId="7EEB72D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9A1C633" w14:textId="77777777" w:rsidR="00977DCE" w:rsidRPr="001430B1" w:rsidRDefault="00977DCE" w:rsidP="00977DCE">
      <w:r w:rsidRPr="001430B1">
        <w:rPr>
          <w:rStyle w:val="HideTWBExt"/>
        </w:rPr>
        <w:t>&lt;/Amend&gt;</w:t>
      </w:r>
    </w:p>
    <w:p w14:paraId="3E3D6493" w14:textId="77777777" w:rsidR="00977DCE" w:rsidRPr="001430B1" w:rsidRDefault="00977DCE" w:rsidP="00977DCE">
      <w:pPr>
        <w:pStyle w:val="AmNumberTabs"/>
      </w:pPr>
      <w:r w:rsidRPr="001430B1">
        <w:rPr>
          <w:rStyle w:val="HideTWBExt"/>
          <w:b w:val="0"/>
        </w:rPr>
        <w:lastRenderedPageBreak/>
        <w:t>&lt;Amend&gt;</w:t>
      </w:r>
      <w:r w:rsidRPr="001430B1">
        <w:t>Изменение</w:t>
      </w:r>
      <w:r w:rsidRPr="001430B1">
        <w:tab/>
      </w:r>
      <w:r w:rsidRPr="001430B1">
        <w:tab/>
      </w:r>
      <w:r w:rsidRPr="001430B1">
        <w:rPr>
          <w:rStyle w:val="HideTWBExt"/>
          <w:b w:val="0"/>
        </w:rPr>
        <w:t>&lt;NumAm&gt;</w:t>
      </w:r>
      <w:r w:rsidRPr="001430B1">
        <w:t>219</w:t>
      </w:r>
      <w:r w:rsidRPr="001430B1">
        <w:rPr>
          <w:rStyle w:val="HideTWBExt"/>
          <w:b w:val="0"/>
        </w:rPr>
        <w:t>&lt;/NumAm&gt;</w:t>
      </w:r>
    </w:p>
    <w:p w14:paraId="54483145"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7097040C" w14:textId="77777777" w:rsidR="00977DCE" w:rsidRPr="001430B1" w:rsidRDefault="00977DCE" w:rsidP="00977DCE">
      <w:pPr>
        <w:pStyle w:val="NormalBold"/>
      </w:pPr>
      <w:r w:rsidRPr="001430B1">
        <w:rPr>
          <w:rStyle w:val="HideTWBExt"/>
          <w:b w:val="0"/>
        </w:rPr>
        <w:t>&lt;/RepeatBlock-By&gt;</w:t>
      </w:r>
    </w:p>
    <w:p w14:paraId="6C83345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07C1B12" w14:textId="77777777" w:rsidR="00977DCE" w:rsidRPr="001430B1" w:rsidRDefault="00977DCE" w:rsidP="00977DCE">
      <w:pPr>
        <w:pStyle w:val="NormalBold"/>
      </w:pPr>
      <w:r w:rsidRPr="001430B1">
        <w:rPr>
          <w:rStyle w:val="HideTWBExt"/>
          <w:b w:val="0"/>
        </w:rPr>
        <w:t>&lt;Article&gt;</w:t>
      </w:r>
      <w:r w:rsidRPr="001430B1">
        <w:t>Съображение 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C49CD3B" w14:textId="77777777" w:rsidTr="00E70463">
        <w:trPr>
          <w:trHeight w:hRule="exact" w:val="240"/>
          <w:jc w:val="center"/>
        </w:trPr>
        <w:tc>
          <w:tcPr>
            <w:tcW w:w="9752" w:type="dxa"/>
            <w:gridSpan w:val="2"/>
            <w:tcBorders>
              <w:top w:val="nil"/>
              <w:left w:val="nil"/>
              <w:bottom w:val="nil"/>
              <w:right w:val="nil"/>
            </w:tcBorders>
          </w:tcPr>
          <w:p w14:paraId="342721D6" w14:textId="77777777" w:rsidR="00977DCE" w:rsidRPr="001430B1" w:rsidRDefault="00977DCE" w:rsidP="00E70463"/>
        </w:tc>
      </w:tr>
      <w:tr w:rsidR="00631ED2" w:rsidRPr="001430B1" w14:paraId="7B8DC2A6" w14:textId="77777777" w:rsidTr="00E70463">
        <w:trPr>
          <w:trHeight w:val="240"/>
          <w:jc w:val="center"/>
        </w:trPr>
        <w:tc>
          <w:tcPr>
            <w:tcW w:w="4876" w:type="dxa"/>
            <w:tcBorders>
              <w:top w:val="nil"/>
              <w:left w:val="nil"/>
              <w:bottom w:val="nil"/>
              <w:right w:val="nil"/>
            </w:tcBorders>
          </w:tcPr>
          <w:p w14:paraId="1653488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4116CF6" w14:textId="77777777" w:rsidR="00977DCE" w:rsidRPr="001430B1" w:rsidRDefault="00977DCE" w:rsidP="00E70463">
            <w:pPr>
              <w:pStyle w:val="AmColumnHeading"/>
            </w:pPr>
            <w:r w:rsidRPr="001430B1">
              <w:t>Изменение</w:t>
            </w:r>
          </w:p>
        </w:tc>
      </w:tr>
      <w:tr w:rsidR="00631ED2" w:rsidRPr="001430B1" w14:paraId="3D7E1FFC" w14:textId="77777777" w:rsidTr="00E70463">
        <w:trPr>
          <w:jc w:val="center"/>
        </w:trPr>
        <w:tc>
          <w:tcPr>
            <w:tcW w:w="4876" w:type="dxa"/>
            <w:tcBorders>
              <w:top w:val="nil"/>
              <w:left w:val="nil"/>
              <w:bottom w:val="nil"/>
              <w:right w:val="nil"/>
            </w:tcBorders>
          </w:tcPr>
          <w:p w14:paraId="08715DBC" w14:textId="77777777" w:rsidR="00977DCE" w:rsidRPr="001430B1" w:rsidRDefault="00977DCE" w:rsidP="00E70463">
            <w:pPr>
              <w:pStyle w:val="Normal6a"/>
            </w:pPr>
            <w:r w:rsidRPr="001430B1">
              <w:t>(2)</w:t>
            </w:r>
            <w:r w:rsidRPr="001430B1">
              <w:tab/>
              <w:t>С настоящия регламент се създава обща система за връщане на граждани на трети държави без право на престой в Съюза въз основа на обща процедура по връщане и обратно приемане</w:t>
            </w:r>
            <w:r w:rsidRPr="001430B1">
              <w:rPr>
                <w:b/>
                <w:i/>
              </w:rPr>
              <w:t>, система за предотвратяване и управление на опасността от укриване и сътрудничество, основано на взаимно доверие между държавите членки</w:t>
            </w:r>
            <w:r w:rsidRPr="001430B1">
              <w:t>.</w:t>
            </w:r>
          </w:p>
        </w:tc>
        <w:tc>
          <w:tcPr>
            <w:tcW w:w="4876" w:type="dxa"/>
            <w:tcBorders>
              <w:top w:val="nil"/>
              <w:left w:val="nil"/>
              <w:bottom w:val="nil"/>
              <w:right w:val="nil"/>
            </w:tcBorders>
          </w:tcPr>
          <w:p w14:paraId="0025997E" w14:textId="77777777" w:rsidR="00977DCE" w:rsidRPr="001430B1" w:rsidRDefault="00977DCE" w:rsidP="00E70463">
            <w:pPr>
              <w:pStyle w:val="Normal6a"/>
            </w:pPr>
            <w:r w:rsidRPr="001430B1">
              <w:t>(2)</w:t>
            </w:r>
            <w:r w:rsidRPr="001430B1">
              <w:tab/>
              <w:t>С настоящия регламент се създава обща система за връщане на граждани на трети държави без право на престой в Съюза въз основа на обща процедура по връщане и обратно приемане.</w:t>
            </w:r>
          </w:p>
        </w:tc>
      </w:tr>
    </w:tbl>
    <w:p w14:paraId="2A9DDCA5"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5265C7E" w14:textId="77777777" w:rsidR="00977DCE" w:rsidRPr="001430B1" w:rsidRDefault="00977DCE" w:rsidP="00977DCE">
      <w:r w:rsidRPr="001430B1">
        <w:rPr>
          <w:rStyle w:val="HideTWBExt"/>
        </w:rPr>
        <w:t>&lt;/Amend&gt;</w:t>
      </w:r>
    </w:p>
    <w:p w14:paraId="2BB70A3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220</w:t>
      </w:r>
      <w:r w:rsidRPr="001430B1">
        <w:rPr>
          <w:rStyle w:val="HideTWBExt"/>
          <w:b w:val="0"/>
        </w:rPr>
        <w:t>&lt;/NumAm&gt;</w:t>
      </w:r>
    </w:p>
    <w:p w14:paraId="2810B668"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24326B01"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3D3FDA2F" w14:textId="77777777" w:rsidR="00977DCE" w:rsidRPr="001430B1" w:rsidRDefault="00977DCE" w:rsidP="00977DCE">
      <w:pPr>
        <w:pStyle w:val="NormalBold"/>
      </w:pPr>
      <w:r w:rsidRPr="001430B1">
        <w:rPr>
          <w:rStyle w:val="HideTWBExt"/>
          <w:b w:val="0"/>
        </w:rPr>
        <w:t>&lt;/RepeatBlock-By&gt;</w:t>
      </w:r>
    </w:p>
    <w:p w14:paraId="55A2083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4227A07" w14:textId="77777777" w:rsidR="00977DCE" w:rsidRPr="001430B1" w:rsidRDefault="00977DCE" w:rsidP="00977DCE">
      <w:pPr>
        <w:pStyle w:val="NormalBold"/>
      </w:pPr>
      <w:r w:rsidRPr="001430B1">
        <w:rPr>
          <w:rStyle w:val="HideTWBExt"/>
          <w:b w:val="0"/>
        </w:rPr>
        <w:t>&lt;Article&gt;</w:t>
      </w:r>
      <w:r w:rsidRPr="001430B1">
        <w:t>Съображение 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8AF166D" w14:textId="77777777" w:rsidTr="00E70463">
        <w:trPr>
          <w:trHeight w:hRule="exact" w:val="240"/>
          <w:jc w:val="center"/>
        </w:trPr>
        <w:tc>
          <w:tcPr>
            <w:tcW w:w="9752" w:type="dxa"/>
            <w:gridSpan w:val="2"/>
            <w:tcBorders>
              <w:top w:val="nil"/>
              <w:left w:val="nil"/>
              <w:bottom w:val="nil"/>
              <w:right w:val="nil"/>
            </w:tcBorders>
          </w:tcPr>
          <w:p w14:paraId="79B03A07" w14:textId="77777777" w:rsidR="00977DCE" w:rsidRPr="001430B1" w:rsidRDefault="00977DCE" w:rsidP="00E70463"/>
        </w:tc>
      </w:tr>
      <w:tr w:rsidR="00631ED2" w:rsidRPr="001430B1" w14:paraId="5EF726C4" w14:textId="77777777" w:rsidTr="00E70463">
        <w:trPr>
          <w:trHeight w:val="240"/>
          <w:jc w:val="center"/>
        </w:trPr>
        <w:tc>
          <w:tcPr>
            <w:tcW w:w="4876" w:type="dxa"/>
            <w:tcBorders>
              <w:top w:val="nil"/>
              <w:left w:val="nil"/>
              <w:bottom w:val="nil"/>
              <w:right w:val="nil"/>
            </w:tcBorders>
          </w:tcPr>
          <w:p w14:paraId="6FFC456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BFFCA0D" w14:textId="77777777" w:rsidR="00977DCE" w:rsidRPr="001430B1" w:rsidRDefault="00977DCE" w:rsidP="00E70463">
            <w:pPr>
              <w:pStyle w:val="AmColumnHeading"/>
            </w:pPr>
            <w:r w:rsidRPr="001430B1">
              <w:t>Изменение</w:t>
            </w:r>
          </w:p>
        </w:tc>
      </w:tr>
      <w:tr w:rsidR="00631ED2" w:rsidRPr="001430B1" w14:paraId="17110F54" w14:textId="77777777" w:rsidTr="00E70463">
        <w:trPr>
          <w:jc w:val="center"/>
        </w:trPr>
        <w:tc>
          <w:tcPr>
            <w:tcW w:w="4876" w:type="dxa"/>
            <w:tcBorders>
              <w:top w:val="nil"/>
              <w:left w:val="nil"/>
              <w:bottom w:val="nil"/>
              <w:right w:val="nil"/>
            </w:tcBorders>
          </w:tcPr>
          <w:p w14:paraId="4A97296F" w14:textId="77777777" w:rsidR="00977DCE" w:rsidRPr="001430B1" w:rsidRDefault="00977DCE" w:rsidP="00E70463">
            <w:pPr>
              <w:pStyle w:val="Normal6a"/>
            </w:pPr>
            <w:r w:rsidRPr="001430B1">
              <w:t>(2)</w:t>
            </w:r>
            <w:r w:rsidRPr="001430B1">
              <w:tab/>
              <w:t xml:space="preserve">С настоящия регламент се създава обща система за връщане на граждани на трети държави без право на престой в Съюза въз основа на обща процедура по връщане и обратно приемане, система за </w:t>
            </w:r>
            <w:r w:rsidRPr="001430B1">
              <w:rPr>
                <w:b/>
                <w:i/>
              </w:rPr>
              <w:t>предотвратяване и</w:t>
            </w:r>
            <w:r w:rsidRPr="001430B1">
              <w:t xml:space="preserve"> управление на опасността от укриване и сътрудничество</w:t>
            </w:r>
            <w:r w:rsidRPr="001430B1">
              <w:rPr>
                <w:b/>
                <w:i/>
              </w:rPr>
              <w:t>, основано на взаимно доверие</w:t>
            </w:r>
            <w:r w:rsidRPr="001430B1">
              <w:t xml:space="preserve"> между държавите членки.</w:t>
            </w:r>
          </w:p>
        </w:tc>
        <w:tc>
          <w:tcPr>
            <w:tcW w:w="4876" w:type="dxa"/>
            <w:tcBorders>
              <w:top w:val="nil"/>
              <w:left w:val="nil"/>
              <w:bottom w:val="nil"/>
              <w:right w:val="nil"/>
            </w:tcBorders>
          </w:tcPr>
          <w:p w14:paraId="241D674F" w14:textId="77777777" w:rsidR="00977DCE" w:rsidRPr="001430B1" w:rsidRDefault="00977DCE" w:rsidP="00E70463">
            <w:pPr>
              <w:pStyle w:val="Normal6a"/>
            </w:pPr>
            <w:r w:rsidRPr="001430B1">
              <w:t>(2)</w:t>
            </w:r>
            <w:r w:rsidRPr="001430B1">
              <w:tab/>
              <w:t xml:space="preserve">С настоящия регламент се създава обща система за връщане на граждани на трети държави без право на престой в Съюза въз основа на обща процедура по връщане и обратно приемане, система за </w:t>
            </w:r>
            <w:r w:rsidRPr="001430B1">
              <w:rPr>
                <w:b/>
                <w:i/>
              </w:rPr>
              <w:t>наблюдение на тази процедура, система за</w:t>
            </w:r>
            <w:r w:rsidRPr="001430B1">
              <w:t xml:space="preserve"> управление на опасността от укриване и сътрудничество между държавите членки.</w:t>
            </w:r>
          </w:p>
        </w:tc>
      </w:tr>
    </w:tbl>
    <w:p w14:paraId="0485C3E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AB8A20D"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382D843F" w14:textId="77777777" w:rsidR="00977DCE" w:rsidRPr="001430B1" w:rsidRDefault="00977DCE" w:rsidP="00977DCE">
      <w:pPr>
        <w:pStyle w:val="AmJustText"/>
      </w:pPr>
      <w:r w:rsidRPr="001430B1">
        <w:t>Регламентът също така предвижда и система за наблюдение. Не е възможно да се предотврати риск.</w:t>
      </w:r>
    </w:p>
    <w:p w14:paraId="45372F37" w14:textId="77777777" w:rsidR="00977DCE" w:rsidRPr="001430B1" w:rsidRDefault="00977DCE" w:rsidP="00977DCE">
      <w:r w:rsidRPr="001430B1">
        <w:rPr>
          <w:rStyle w:val="HideTWBExt"/>
        </w:rPr>
        <w:lastRenderedPageBreak/>
        <w:t>&lt;/Amend&gt;</w:t>
      </w:r>
    </w:p>
    <w:p w14:paraId="711B320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221</w:t>
      </w:r>
      <w:r w:rsidRPr="001430B1">
        <w:rPr>
          <w:rStyle w:val="HideTWBExt"/>
          <w:b w:val="0"/>
        </w:rPr>
        <w:t>&lt;/NumAm&gt;</w:t>
      </w:r>
    </w:p>
    <w:p w14:paraId="3B5A7F8C"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19DBEB6A" w14:textId="77777777" w:rsidR="00977DCE" w:rsidRPr="001430B1" w:rsidRDefault="00977DCE" w:rsidP="00977DCE">
      <w:pPr>
        <w:pStyle w:val="NormalBold"/>
      </w:pPr>
      <w:r w:rsidRPr="001430B1">
        <w:rPr>
          <w:rStyle w:val="HideTWBExt"/>
          <w:b w:val="0"/>
        </w:rPr>
        <w:t>&lt;/RepeatBlock-By&gt;</w:t>
      </w:r>
    </w:p>
    <w:p w14:paraId="24E2F4E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1DA5959" w14:textId="77777777" w:rsidR="00977DCE" w:rsidRPr="001430B1" w:rsidRDefault="00977DCE" w:rsidP="00977DCE">
      <w:pPr>
        <w:pStyle w:val="NormalBold"/>
      </w:pPr>
      <w:r w:rsidRPr="001430B1">
        <w:rPr>
          <w:rStyle w:val="HideTWBExt"/>
          <w:b w:val="0"/>
        </w:rPr>
        <w:t>&lt;Article&gt;</w:t>
      </w:r>
      <w:r w:rsidRPr="001430B1">
        <w:t>Съображение 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6689452" w14:textId="77777777" w:rsidTr="00E70463">
        <w:trPr>
          <w:trHeight w:hRule="exact" w:val="240"/>
          <w:jc w:val="center"/>
        </w:trPr>
        <w:tc>
          <w:tcPr>
            <w:tcW w:w="9752" w:type="dxa"/>
            <w:gridSpan w:val="2"/>
            <w:tcBorders>
              <w:top w:val="nil"/>
              <w:left w:val="nil"/>
              <w:bottom w:val="nil"/>
              <w:right w:val="nil"/>
            </w:tcBorders>
          </w:tcPr>
          <w:p w14:paraId="20A288D8" w14:textId="77777777" w:rsidR="00977DCE" w:rsidRPr="001430B1" w:rsidRDefault="00977DCE" w:rsidP="00E70463"/>
        </w:tc>
      </w:tr>
      <w:tr w:rsidR="00631ED2" w:rsidRPr="001430B1" w14:paraId="48E0F4B3" w14:textId="77777777" w:rsidTr="00E70463">
        <w:trPr>
          <w:trHeight w:val="240"/>
          <w:jc w:val="center"/>
        </w:trPr>
        <w:tc>
          <w:tcPr>
            <w:tcW w:w="4876" w:type="dxa"/>
            <w:tcBorders>
              <w:top w:val="nil"/>
              <w:left w:val="nil"/>
              <w:bottom w:val="nil"/>
              <w:right w:val="nil"/>
            </w:tcBorders>
          </w:tcPr>
          <w:p w14:paraId="450EDD1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6438F65" w14:textId="77777777" w:rsidR="00977DCE" w:rsidRPr="001430B1" w:rsidRDefault="00977DCE" w:rsidP="00E70463">
            <w:pPr>
              <w:pStyle w:val="AmColumnHeading"/>
            </w:pPr>
            <w:r w:rsidRPr="001430B1">
              <w:t>Изменение</w:t>
            </w:r>
          </w:p>
        </w:tc>
      </w:tr>
      <w:tr w:rsidR="00631ED2" w:rsidRPr="001430B1" w14:paraId="2E5DC766" w14:textId="77777777" w:rsidTr="00E70463">
        <w:trPr>
          <w:jc w:val="center"/>
        </w:trPr>
        <w:tc>
          <w:tcPr>
            <w:tcW w:w="4876" w:type="dxa"/>
            <w:tcBorders>
              <w:top w:val="nil"/>
              <w:left w:val="nil"/>
              <w:bottom w:val="nil"/>
              <w:right w:val="nil"/>
            </w:tcBorders>
          </w:tcPr>
          <w:p w14:paraId="79185D27" w14:textId="77777777" w:rsidR="00977DCE" w:rsidRPr="001430B1" w:rsidRDefault="00977DCE" w:rsidP="00E70463">
            <w:pPr>
              <w:pStyle w:val="Normal6a"/>
            </w:pPr>
            <w:r w:rsidRPr="001430B1">
              <w:rPr>
                <w:b/>
                <w:i/>
              </w:rPr>
              <w:t>(3)</w:t>
            </w:r>
            <w:r w:rsidRPr="001430B1">
              <w:tab/>
            </w:r>
            <w:r w:rsidRPr="001430B1">
              <w:rPr>
                <w:b/>
                <w:i/>
              </w:rPr>
              <w:t>За да се допринесе за прилагането на всеобхватния подход, определен в Регламент (ЕС) 2024/1351 на Европейския парламент и на Съвета</w:t>
            </w:r>
            <w:r w:rsidRPr="001430B1">
              <w:rPr>
                <w:b/>
                <w:i/>
                <w:vertAlign w:val="superscript"/>
              </w:rPr>
              <w:t>3</w:t>
            </w:r>
            <w:r w:rsidRPr="001430B1">
              <w:rPr>
                <w:b/>
                <w:i/>
              </w:rPr>
              <w:t>, следва да се въведе обща система за ефективно управление на връщането на незаконно пребиваващи граждани на трети държави. Тази система следва да се основава на интегрирано изготвяне на политики с цел да се осигурят съгласуваност и ефективност на действията и мерките, предприети от Съюза и неговите държави членки, действащи в рамките на съответните си области на компетентност.</w:t>
            </w:r>
          </w:p>
        </w:tc>
        <w:tc>
          <w:tcPr>
            <w:tcW w:w="4876" w:type="dxa"/>
            <w:tcBorders>
              <w:top w:val="nil"/>
              <w:left w:val="nil"/>
              <w:bottom w:val="nil"/>
              <w:right w:val="nil"/>
            </w:tcBorders>
          </w:tcPr>
          <w:p w14:paraId="36BA911D" w14:textId="77777777" w:rsidR="00977DCE" w:rsidRPr="001430B1" w:rsidRDefault="00977DCE" w:rsidP="00E70463">
            <w:pPr>
              <w:pStyle w:val="Normal6a"/>
            </w:pPr>
            <w:r w:rsidRPr="001430B1">
              <w:rPr>
                <w:b/>
                <w:i/>
              </w:rPr>
              <w:t>заличава се</w:t>
            </w:r>
          </w:p>
        </w:tc>
      </w:tr>
      <w:tr w:rsidR="00631ED2" w:rsidRPr="001430B1" w14:paraId="11415798" w14:textId="77777777" w:rsidTr="00E70463">
        <w:trPr>
          <w:jc w:val="center"/>
        </w:trPr>
        <w:tc>
          <w:tcPr>
            <w:tcW w:w="4876" w:type="dxa"/>
            <w:tcBorders>
              <w:top w:val="nil"/>
              <w:left w:val="nil"/>
              <w:bottom w:val="nil"/>
              <w:right w:val="nil"/>
            </w:tcBorders>
          </w:tcPr>
          <w:p w14:paraId="5EB760EE"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3C0E723D" w14:textId="77777777" w:rsidR="00977DCE" w:rsidRPr="001430B1" w:rsidRDefault="00977DCE" w:rsidP="00E70463"/>
        </w:tc>
      </w:tr>
      <w:tr w:rsidR="00631ED2" w:rsidRPr="001430B1" w14:paraId="2B6BA732" w14:textId="77777777" w:rsidTr="00E70463">
        <w:trPr>
          <w:jc w:val="center"/>
        </w:trPr>
        <w:tc>
          <w:tcPr>
            <w:tcW w:w="4876" w:type="dxa"/>
            <w:tcBorders>
              <w:top w:val="nil"/>
              <w:left w:val="nil"/>
              <w:bottom w:val="nil"/>
              <w:right w:val="nil"/>
            </w:tcBorders>
          </w:tcPr>
          <w:p w14:paraId="12CA15FF" w14:textId="77777777" w:rsidR="00977DCE" w:rsidRPr="001430B1" w:rsidRDefault="00977DCE" w:rsidP="00E70463">
            <w:pPr>
              <w:pStyle w:val="Normal6a"/>
            </w:pPr>
            <w:r w:rsidRPr="001430B1">
              <w:rPr>
                <w:b/>
                <w:i/>
                <w:vertAlign w:val="superscript"/>
              </w:rPr>
              <w:t>3</w:t>
            </w:r>
            <w:r w:rsidRPr="001430B1">
              <w:rPr>
                <w:b/>
                <w:i/>
              </w:rPr>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c>
          <w:tcPr>
            <w:tcW w:w="4876" w:type="dxa"/>
            <w:tcBorders>
              <w:top w:val="nil"/>
              <w:left w:val="nil"/>
              <w:bottom w:val="nil"/>
              <w:right w:val="nil"/>
            </w:tcBorders>
          </w:tcPr>
          <w:p w14:paraId="6DBA9ED1" w14:textId="77777777" w:rsidR="00977DCE" w:rsidRPr="001430B1" w:rsidRDefault="00977DCE" w:rsidP="00E70463"/>
        </w:tc>
      </w:tr>
    </w:tbl>
    <w:p w14:paraId="5BF9F8F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FD0E05E" w14:textId="77777777" w:rsidR="00977DCE" w:rsidRPr="001430B1" w:rsidRDefault="00977DCE" w:rsidP="00977DCE">
      <w:r w:rsidRPr="001430B1">
        <w:rPr>
          <w:rStyle w:val="HideTWBExt"/>
        </w:rPr>
        <w:t>&lt;/Amend&gt;</w:t>
      </w:r>
    </w:p>
    <w:p w14:paraId="2B3C385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222</w:t>
      </w:r>
      <w:r w:rsidRPr="001430B1">
        <w:rPr>
          <w:rStyle w:val="HideTWBExt"/>
          <w:b w:val="0"/>
        </w:rPr>
        <w:t>&lt;/NumAm&gt;</w:t>
      </w:r>
    </w:p>
    <w:p w14:paraId="40491773"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4F156E11" w14:textId="77777777" w:rsidR="00977DCE" w:rsidRPr="001430B1" w:rsidRDefault="00977DCE" w:rsidP="00977DCE">
      <w:pPr>
        <w:pStyle w:val="NormalBold"/>
      </w:pPr>
      <w:r w:rsidRPr="001430B1">
        <w:rPr>
          <w:rStyle w:val="HideTWBExt"/>
          <w:b w:val="0"/>
        </w:rPr>
        <w:t>&lt;/RepeatBlock-By&gt;</w:t>
      </w:r>
    </w:p>
    <w:p w14:paraId="042C737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8568EA6" w14:textId="77777777" w:rsidR="00977DCE" w:rsidRPr="001430B1" w:rsidRDefault="00977DCE" w:rsidP="00977DCE">
      <w:pPr>
        <w:pStyle w:val="NormalBold"/>
      </w:pPr>
      <w:r w:rsidRPr="001430B1">
        <w:rPr>
          <w:rStyle w:val="HideTWBExt"/>
          <w:b w:val="0"/>
        </w:rPr>
        <w:t>&lt;Article&gt;</w:t>
      </w:r>
      <w:r w:rsidRPr="001430B1">
        <w:t>Съображение 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2883725" w14:textId="77777777" w:rsidTr="00E70463">
        <w:trPr>
          <w:trHeight w:hRule="exact" w:val="240"/>
          <w:jc w:val="center"/>
        </w:trPr>
        <w:tc>
          <w:tcPr>
            <w:tcW w:w="9752" w:type="dxa"/>
            <w:gridSpan w:val="2"/>
            <w:tcBorders>
              <w:top w:val="nil"/>
              <w:left w:val="nil"/>
              <w:bottom w:val="nil"/>
              <w:right w:val="nil"/>
            </w:tcBorders>
          </w:tcPr>
          <w:p w14:paraId="6BAB37CA" w14:textId="77777777" w:rsidR="00977DCE" w:rsidRPr="001430B1" w:rsidRDefault="00977DCE" w:rsidP="00E70463"/>
        </w:tc>
      </w:tr>
      <w:tr w:rsidR="00631ED2" w:rsidRPr="001430B1" w14:paraId="07A49EE0" w14:textId="77777777" w:rsidTr="00E70463">
        <w:trPr>
          <w:trHeight w:val="240"/>
          <w:jc w:val="center"/>
        </w:trPr>
        <w:tc>
          <w:tcPr>
            <w:tcW w:w="4876" w:type="dxa"/>
            <w:tcBorders>
              <w:top w:val="nil"/>
              <w:left w:val="nil"/>
              <w:bottom w:val="nil"/>
              <w:right w:val="nil"/>
            </w:tcBorders>
          </w:tcPr>
          <w:p w14:paraId="5EB85C88"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61C2C24B" w14:textId="77777777" w:rsidR="00977DCE" w:rsidRPr="001430B1" w:rsidRDefault="00977DCE" w:rsidP="00E70463">
            <w:pPr>
              <w:pStyle w:val="AmColumnHeading"/>
            </w:pPr>
            <w:r w:rsidRPr="001430B1">
              <w:t>Изменение</w:t>
            </w:r>
          </w:p>
        </w:tc>
      </w:tr>
      <w:tr w:rsidR="00631ED2" w:rsidRPr="001430B1" w14:paraId="09B8E658" w14:textId="77777777" w:rsidTr="00E70463">
        <w:trPr>
          <w:jc w:val="center"/>
        </w:trPr>
        <w:tc>
          <w:tcPr>
            <w:tcW w:w="4876" w:type="dxa"/>
            <w:tcBorders>
              <w:top w:val="nil"/>
              <w:left w:val="nil"/>
              <w:bottom w:val="nil"/>
              <w:right w:val="nil"/>
            </w:tcBorders>
          </w:tcPr>
          <w:p w14:paraId="516FB2DE" w14:textId="77777777" w:rsidR="00977DCE" w:rsidRPr="001430B1" w:rsidRDefault="00977DCE" w:rsidP="00E70463">
            <w:pPr>
              <w:pStyle w:val="Normal6a"/>
            </w:pPr>
            <w:r w:rsidRPr="001430B1">
              <w:t>(3)</w:t>
            </w:r>
            <w:r w:rsidRPr="001430B1">
              <w:tab/>
            </w:r>
            <w:r w:rsidRPr="001430B1">
              <w:rPr>
                <w:b/>
                <w:i/>
              </w:rPr>
              <w:t>За да се допринесе за прилагането на всеобхватния подход, определен в Регламент (ЕС) 2024/1351 на Европейския парламент и на Съвета</w:t>
            </w:r>
            <w:r w:rsidRPr="001430B1">
              <w:rPr>
                <w:b/>
                <w:i/>
                <w:vertAlign w:val="superscript"/>
              </w:rPr>
              <w:t>3</w:t>
            </w:r>
            <w:r w:rsidRPr="001430B1">
              <w:rPr>
                <w:b/>
                <w:i/>
              </w:rPr>
              <w:t xml:space="preserve">, </w:t>
            </w:r>
            <w:r w:rsidRPr="001430B1">
              <w:t xml:space="preserve">следва да се въведе обща система за ефективно управление на връщането на незаконно пребиваващи граждани на трети държави. Тази система следва да се основава на </w:t>
            </w:r>
            <w:r w:rsidRPr="001430B1">
              <w:rPr>
                <w:b/>
                <w:i/>
              </w:rPr>
              <w:t>интегрирано изготвяне на политики с цел да се осигурят съгласуваност и ефективност</w:t>
            </w:r>
            <w:r w:rsidRPr="001430B1">
              <w:t xml:space="preserve"> на </w:t>
            </w:r>
            <w:r w:rsidRPr="001430B1">
              <w:rPr>
                <w:b/>
                <w:i/>
              </w:rPr>
              <w:t>действията</w:t>
            </w:r>
            <w:r w:rsidRPr="001430B1">
              <w:t xml:space="preserve"> и </w:t>
            </w:r>
            <w:r w:rsidRPr="001430B1">
              <w:rPr>
                <w:b/>
                <w:i/>
              </w:rPr>
              <w:t>мерките, предприети от Съюза и неговите държави членки, действащи в рамките</w:t>
            </w:r>
            <w:r w:rsidRPr="001430B1">
              <w:t xml:space="preserve"> на </w:t>
            </w:r>
            <w:r w:rsidRPr="001430B1">
              <w:rPr>
                <w:b/>
                <w:i/>
              </w:rPr>
              <w:t>съответните си области на компетентност</w:t>
            </w:r>
            <w:r w:rsidRPr="001430B1">
              <w:t>.</w:t>
            </w:r>
          </w:p>
        </w:tc>
        <w:tc>
          <w:tcPr>
            <w:tcW w:w="4876" w:type="dxa"/>
            <w:tcBorders>
              <w:top w:val="nil"/>
              <w:left w:val="nil"/>
              <w:bottom w:val="nil"/>
              <w:right w:val="nil"/>
            </w:tcBorders>
          </w:tcPr>
          <w:p w14:paraId="452DD107" w14:textId="77777777" w:rsidR="00977DCE" w:rsidRPr="001430B1" w:rsidRDefault="00977DCE" w:rsidP="00E70463">
            <w:pPr>
              <w:pStyle w:val="Normal6a"/>
            </w:pPr>
            <w:r w:rsidRPr="001430B1">
              <w:t>(3)</w:t>
            </w:r>
            <w:r w:rsidRPr="001430B1">
              <w:tab/>
              <w:t xml:space="preserve">Следва да се въведе обща система за ефективно управление на връщането на незаконно пребиваващи граждани на трети държави. Тази система следва да се основава на </w:t>
            </w:r>
            <w:r w:rsidRPr="001430B1">
              <w:rPr>
                <w:b/>
                <w:i/>
              </w:rPr>
              <w:t>спазването</w:t>
            </w:r>
            <w:r w:rsidRPr="001430B1">
              <w:t xml:space="preserve"> на </w:t>
            </w:r>
            <w:r w:rsidRPr="001430B1">
              <w:rPr>
                <w:b/>
                <w:i/>
              </w:rPr>
              <w:t>международното</w:t>
            </w:r>
            <w:r w:rsidRPr="001430B1">
              <w:t xml:space="preserve"> и </w:t>
            </w:r>
            <w:r w:rsidRPr="001430B1">
              <w:rPr>
                <w:b/>
                <w:i/>
              </w:rPr>
              <w:t>европейското право в областта на правата</w:t>
            </w:r>
            <w:r w:rsidRPr="001430B1">
              <w:t xml:space="preserve"> на </w:t>
            </w:r>
            <w:r w:rsidRPr="001430B1">
              <w:rPr>
                <w:b/>
                <w:i/>
              </w:rPr>
              <w:t>човека и международната закрила</w:t>
            </w:r>
            <w:r w:rsidRPr="001430B1">
              <w:t>.</w:t>
            </w:r>
          </w:p>
        </w:tc>
      </w:tr>
      <w:tr w:rsidR="00631ED2" w:rsidRPr="001430B1" w14:paraId="001F2FD1" w14:textId="77777777" w:rsidTr="00E70463">
        <w:trPr>
          <w:jc w:val="center"/>
        </w:trPr>
        <w:tc>
          <w:tcPr>
            <w:tcW w:w="4876" w:type="dxa"/>
            <w:tcBorders>
              <w:top w:val="nil"/>
              <w:left w:val="nil"/>
              <w:bottom w:val="nil"/>
              <w:right w:val="nil"/>
            </w:tcBorders>
          </w:tcPr>
          <w:p w14:paraId="1569678F"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07B68529" w14:textId="77777777" w:rsidR="00977DCE" w:rsidRPr="001430B1" w:rsidRDefault="00977DCE" w:rsidP="00E70463"/>
        </w:tc>
      </w:tr>
      <w:tr w:rsidR="00631ED2" w:rsidRPr="001430B1" w14:paraId="580B4247" w14:textId="77777777" w:rsidTr="00E70463">
        <w:trPr>
          <w:jc w:val="center"/>
        </w:trPr>
        <w:tc>
          <w:tcPr>
            <w:tcW w:w="4876" w:type="dxa"/>
            <w:tcBorders>
              <w:top w:val="nil"/>
              <w:left w:val="nil"/>
              <w:bottom w:val="nil"/>
              <w:right w:val="nil"/>
            </w:tcBorders>
          </w:tcPr>
          <w:p w14:paraId="477A2810" w14:textId="77777777" w:rsidR="00977DCE" w:rsidRPr="001430B1" w:rsidRDefault="00977DCE" w:rsidP="00E70463">
            <w:pPr>
              <w:pStyle w:val="Normal6a"/>
            </w:pPr>
            <w:r w:rsidRPr="001430B1">
              <w:rPr>
                <w:b/>
                <w:bCs/>
                <w:i/>
                <w:iCs/>
                <w:vertAlign w:val="superscript"/>
              </w:rPr>
              <w:t>3</w:t>
            </w:r>
            <w:r w:rsidRPr="001430B1">
              <w:rPr>
                <w:b/>
                <w:bCs/>
                <w:i/>
                <w:iCs/>
              </w:rPr>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c>
          <w:tcPr>
            <w:tcW w:w="4876" w:type="dxa"/>
            <w:tcBorders>
              <w:top w:val="nil"/>
              <w:left w:val="nil"/>
              <w:bottom w:val="nil"/>
              <w:right w:val="nil"/>
            </w:tcBorders>
          </w:tcPr>
          <w:p w14:paraId="345FBE10" w14:textId="77777777" w:rsidR="00977DCE" w:rsidRPr="001430B1" w:rsidRDefault="00977DCE" w:rsidP="00E70463"/>
        </w:tc>
      </w:tr>
    </w:tbl>
    <w:p w14:paraId="42FA8F29"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152EAEB" w14:textId="77777777" w:rsidR="00977DCE" w:rsidRPr="001430B1" w:rsidRDefault="00977DCE" w:rsidP="00977DCE">
      <w:r w:rsidRPr="001430B1">
        <w:rPr>
          <w:rStyle w:val="HideTWBExt"/>
        </w:rPr>
        <w:t>&lt;/Amend&gt;</w:t>
      </w:r>
    </w:p>
    <w:p w14:paraId="050AF6B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223</w:t>
      </w:r>
      <w:r w:rsidRPr="001430B1">
        <w:rPr>
          <w:rStyle w:val="HideTWBExt"/>
          <w:b w:val="0"/>
        </w:rPr>
        <w:t>&lt;/NumAm&gt;</w:t>
      </w:r>
    </w:p>
    <w:p w14:paraId="10A88170" w14:textId="08077144"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2B7A51D2" w14:textId="77777777" w:rsidR="00977DCE" w:rsidRPr="001430B1" w:rsidRDefault="00977DCE" w:rsidP="00977DCE">
      <w:pPr>
        <w:pStyle w:val="NormalBold"/>
      </w:pPr>
      <w:r w:rsidRPr="001430B1">
        <w:rPr>
          <w:rStyle w:val="HideTWBExt"/>
          <w:b w:val="0"/>
        </w:rPr>
        <w:t>&lt;/RepeatBlock-By&gt;</w:t>
      </w:r>
    </w:p>
    <w:p w14:paraId="0EA1BE9B"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E1A0790" w14:textId="77777777" w:rsidR="00977DCE" w:rsidRPr="001430B1" w:rsidRDefault="00977DCE" w:rsidP="00977DCE">
      <w:pPr>
        <w:pStyle w:val="NormalBold"/>
      </w:pPr>
      <w:r w:rsidRPr="001430B1">
        <w:rPr>
          <w:rStyle w:val="HideTWBExt"/>
          <w:b w:val="0"/>
        </w:rPr>
        <w:t>&lt;Article&gt;</w:t>
      </w:r>
      <w:r w:rsidRPr="001430B1">
        <w:t>Съображение 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9C48DF9" w14:textId="77777777" w:rsidTr="00E70463">
        <w:trPr>
          <w:trHeight w:hRule="exact" w:val="240"/>
          <w:jc w:val="center"/>
        </w:trPr>
        <w:tc>
          <w:tcPr>
            <w:tcW w:w="9752" w:type="dxa"/>
            <w:gridSpan w:val="2"/>
            <w:tcBorders>
              <w:top w:val="nil"/>
              <w:left w:val="nil"/>
              <w:bottom w:val="nil"/>
              <w:right w:val="nil"/>
            </w:tcBorders>
          </w:tcPr>
          <w:p w14:paraId="77A1158C" w14:textId="77777777" w:rsidR="00977DCE" w:rsidRPr="001430B1" w:rsidRDefault="00977DCE" w:rsidP="00E70463"/>
        </w:tc>
      </w:tr>
      <w:tr w:rsidR="00631ED2" w:rsidRPr="001430B1" w14:paraId="345F2B8E" w14:textId="77777777" w:rsidTr="00E70463">
        <w:trPr>
          <w:trHeight w:val="240"/>
          <w:jc w:val="center"/>
        </w:trPr>
        <w:tc>
          <w:tcPr>
            <w:tcW w:w="4876" w:type="dxa"/>
            <w:tcBorders>
              <w:top w:val="nil"/>
              <w:left w:val="nil"/>
              <w:bottom w:val="nil"/>
              <w:right w:val="nil"/>
            </w:tcBorders>
          </w:tcPr>
          <w:p w14:paraId="04877BE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CA801F0" w14:textId="77777777" w:rsidR="00977DCE" w:rsidRPr="001430B1" w:rsidRDefault="00977DCE" w:rsidP="00E70463">
            <w:pPr>
              <w:pStyle w:val="AmColumnHeading"/>
            </w:pPr>
            <w:r w:rsidRPr="001430B1">
              <w:t>Изменение</w:t>
            </w:r>
          </w:p>
        </w:tc>
      </w:tr>
      <w:tr w:rsidR="00631ED2" w:rsidRPr="001430B1" w14:paraId="0EED430D" w14:textId="77777777" w:rsidTr="00E70463">
        <w:trPr>
          <w:jc w:val="center"/>
        </w:trPr>
        <w:tc>
          <w:tcPr>
            <w:tcW w:w="4876" w:type="dxa"/>
            <w:tcBorders>
              <w:top w:val="nil"/>
              <w:left w:val="nil"/>
              <w:bottom w:val="nil"/>
              <w:right w:val="nil"/>
            </w:tcBorders>
          </w:tcPr>
          <w:p w14:paraId="4216B87C" w14:textId="77777777" w:rsidR="00977DCE" w:rsidRPr="001430B1" w:rsidRDefault="00977DCE" w:rsidP="00E70463">
            <w:pPr>
              <w:pStyle w:val="Normal6a"/>
            </w:pPr>
            <w:r w:rsidRPr="001430B1">
              <w:t>(3)</w:t>
            </w:r>
            <w:r w:rsidRPr="001430B1">
              <w:tab/>
              <w:t>За да се допринесе за прилагането на всеобхватния подход, определен в Регламент (ЕС) 2024/1351 на Европейския парламент и на Съвета</w:t>
            </w:r>
            <w:r w:rsidRPr="001430B1">
              <w:rPr>
                <w:vertAlign w:val="superscript"/>
              </w:rPr>
              <w:t>3</w:t>
            </w:r>
            <w:r w:rsidRPr="001430B1">
              <w:t xml:space="preserve">, следва да се </w:t>
            </w:r>
            <w:r w:rsidRPr="001430B1">
              <w:rPr>
                <w:b/>
                <w:i/>
              </w:rPr>
              <w:t>въведе обща система</w:t>
            </w:r>
            <w:r w:rsidRPr="001430B1">
              <w:t xml:space="preserve"> за ефективно управление на връщането на </w:t>
            </w:r>
            <w:r w:rsidRPr="001430B1">
              <w:lastRenderedPageBreak/>
              <w:t xml:space="preserve">незаконно пребиваващи граждани на трети държави. </w:t>
            </w:r>
            <w:r w:rsidRPr="001430B1">
              <w:rPr>
                <w:b/>
                <w:i/>
              </w:rPr>
              <w:t>Тази система</w:t>
            </w:r>
            <w:r w:rsidRPr="001430B1">
              <w:t xml:space="preserve"> следва да се </w:t>
            </w:r>
            <w:r w:rsidRPr="001430B1">
              <w:rPr>
                <w:b/>
                <w:i/>
              </w:rPr>
              <w:t>основава</w:t>
            </w:r>
            <w:r w:rsidRPr="001430B1">
              <w:t xml:space="preserve"> на интегрирано изготвяне на политики с цел да се осигурят съгласуваност и ефективност на действията и мерките, предприети от Съюза и неговите държави членки, действащи в рамките на съответните си области на компетентност.</w:t>
            </w:r>
          </w:p>
        </w:tc>
        <w:tc>
          <w:tcPr>
            <w:tcW w:w="4876" w:type="dxa"/>
            <w:tcBorders>
              <w:top w:val="nil"/>
              <w:left w:val="nil"/>
              <w:bottom w:val="nil"/>
              <w:right w:val="nil"/>
            </w:tcBorders>
          </w:tcPr>
          <w:p w14:paraId="7CB034FA" w14:textId="77777777" w:rsidR="00977DCE" w:rsidRPr="001430B1" w:rsidRDefault="00977DCE" w:rsidP="00E70463">
            <w:pPr>
              <w:pStyle w:val="Normal6a"/>
            </w:pPr>
            <w:r w:rsidRPr="001430B1">
              <w:lastRenderedPageBreak/>
              <w:t>(3)</w:t>
            </w:r>
            <w:r w:rsidRPr="001430B1">
              <w:tab/>
              <w:t>За да се допринесе за прилагането на всеобхватния подход, определен в Регламент (ЕС) 2024/1351 на Европейския парламент и на Съвета</w:t>
            </w:r>
            <w:r w:rsidRPr="001430B1">
              <w:rPr>
                <w:vertAlign w:val="superscript"/>
              </w:rPr>
              <w:t>3</w:t>
            </w:r>
            <w:r w:rsidRPr="001430B1">
              <w:t xml:space="preserve">, следва да се </w:t>
            </w:r>
            <w:r w:rsidRPr="001430B1">
              <w:rPr>
                <w:b/>
                <w:i/>
              </w:rPr>
              <w:t>въведат общи стандарти и процедури</w:t>
            </w:r>
            <w:r w:rsidRPr="001430B1">
              <w:t xml:space="preserve"> за ефективно управление </w:t>
            </w:r>
            <w:r w:rsidRPr="001430B1">
              <w:lastRenderedPageBreak/>
              <w:t xml:space="preserve">на връщането на незаконно пребиваващи граждани на трети държави. </w:t>
            </w:r>
            <w:r w:rsidRPr="001430B1">
              <w:rPr>
                <w:b/>
                <w:i/>
              </w:rPr>
              <w:t>Общите стандарти и процедури</w:t>
            </w:r>
            <w:r w:rsidRPr="001430B1">
              <w:t xml:space="preserve"> следва да се </w:t>
            </w:r>
            <w:r w:rsidRPr="001430B1">
              <w:rPr>
                <w:b/>
                <w:i/>
              </w:rPr>
              <w:t>основават</w:t>
            </w:r>
            <w:r w:rsidRPr="001430B1">
              <w:t xml:space="preserve"> на интегрирано изготвяне на политики с цел да се осигурят съгласуваност и ефективност на действията и мерките, предприети от Съюза и неговите държави членки, действащи в рамките на съответните си области на компетентност.</w:t>
            </w:r>
          </w:p>
        </w:tc>
      </w:tr>
      <w:tr w:rsidR="00631ED2" w:rsidRPr="001430B1" w14:paraId="2CC0DBB9" w14:textId="77777777" w:rsidTr="00E70463">
        <w:trPr>
          <w:jc w:val="center"/>
        </w:trPr>
        <w:tc>
          <w:tcPr>
            <w:tcW w:w="4876" w:type="dxa"/>
            <w:tcBorders>
              <w:top w:val="nil"/>
              <w:left w:val="nil"/>
              <w:bottom w:val="nil"/>
              <w:right w:val="nil"/>
            </w:tcBorders>
          </w:tcPr>
          <w:p w14:paraId="3F31F050"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79DCF571" w14:textId="77777777" w:rsidR="00977DCE" w:rsidRPr="001430B1" w:rsidRDefault="00977DCE" w:rsidP="00E70463">
            <w:pPr>
              <w:pStyle w:val="Normal6a"/>
            </w:pPr>
            <w:r w:rsidRPr="001430B1">
              <w:rPr>
                <w:b/>
                <w:i/>
              </w:rPr>
              <w:t>_________________</w:t>
            </w:r>
          </w:p>
        </w:tc>
      </w:tr>
      <w:tr w:rsidR="00631ED2" w:rsidRPr="001430B1" w14:paraId="69D04733" w14:textId="77777777" w:rsidTr="00E70463">
        <w:trPr>
          <w:jc w:val="center"/>
        </w:trPr>
        <w:tc>
          <w:tcPr>
            <w:tcW w:w="4876" w:type="dxa"/>
            <w:tcBorders>
              <w:top w:val="nil"/>
              <w:left w:val="nil"/>
              <w:bottom w:val="nil"/>
              <w:right w:val="nil"/>
            </w:tcBorders>
          </w:tcPr>
          <w:p w14:paraId="7DBA22CB" w14:textId="77777777" w:rsidR="00977DCE" w:rsidRPr="001430B1" w:rsidRDefault="00977DCE" w:rsidP="00E70463">
            <w:pPr>
              <w:pStyle w:val="Normal6a"/>
            </w:pPr>
            <w:r w:rsidRPr="001430B1">
              <w:rPr>
                <w:vertAlign w:val="superscript"/>
              </w:rPr>
              <w:t>3</w:t>
            </w:r>
            <w:r w:rsidRPr="001430B1">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c>
          <w:tcPr>
            <w:tcW w:w="4876" w:type="dxa"/>
            <w:tcBorders>
              <w:top w:val="nil"/>
              <w:left w:val="nil"/>
              <w:bottom w:val="nil"/>
              <w:right w:val="nil"/>
            </w:tcBorders>
          </w:tcPr>
          <w:p w14:paraId="68D5B6BC" w14:textId="77777777" w:rsidR="00977DCE" w:rsidRPr="001430B1" w:rsidRDefault="00977DCE" w:rsidP="00E70463">
            <w:pPr>
              <w:pStyle w:val="Normal6a"/>
            </w:pPr>
            <w:r w:rsidRPr="001430B1">
              <w:rPr>
                <w:vertAlign w:val="superscript"/>
              </w:rPr>
              <w:t>3</w:t>
            </w:r>
            <w:r w:rsidRPr="001430B1">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r>
    </w:tbl>
    <w:p w14:paraId="764867DC"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2C5582F" w14:textId="77777777" w:rsidR="00977DCE" w:rsidRPr="001430B1" w:rsidRDefault="00977DCE" w:rsidP="00977DCE">
      <w:r w:rsidRPr="001430B1">
        <w:rPr>
          <w:rStyle w:val="HideTWBExt"/>
        </w:rPr>
        <w:t>&lt;/Amend&gt;</w:t>
      </w:r>
    </w:p>
    <w:p w14:paraId="77D4E74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224</w:t>
      </w:r>
      <w:r w:rsidRPr="001430B1">
        <w:rPr>
          <w:rStyle w:val="HideTWBExt"/>
          <w:b w:val="0"/>
        </w:rPr>
        <w:t>&lt;/NumAm&gt;</w:t>
      </w:r>
    </w:p>
    <w:p w14:paraId="3DB87CD5"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6999D782"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4DED9827" w14:textId="77777777" w:rsidR="00977DCE" w:rsidRPr="001430B1" w:rsidRDefault="00977DCE" w:rsidP="00977DCE">
      <w:pPr>
        <w:pStyle w:val="NormalBold"/>
      </w:pPr>
      <w:r w:rsidRPr="001430B1">
        <w:rPr>
          <w:rStyle w:val="HideTWBExt"/>
          <w:b w:val="0"/>
        </w:rPr>
        <w:t>&lt;/RepeatBlock-By&gt;</w:t>
      </w:r>
    </w:p>
    <w:p w14:paraId="2EF2E8A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7D462BA" w14:textId="77777777" w:rsidR="00977DCE" w:rsidRPr="001430B1" w:rsidRDefault="00977DCE" w:rsidP="00977DCE">
      <w:pPr>
        <w:pStyle w:val="NormalBold"/>
      </w:pPr>
      <w:r w:rsidRPr="001430B1">
        <w:rPr>
          <w:rStyle w:val="HideTWBExt"/>
          <w:b w:val="0"/>
        </w:rPr>
        <w:t>&lt;Article&gt;</w:t>
      </w:r>
      <w:r w:rsidRPr="001430B1">
        <w:t>Съображение 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405B9FD" w14:textId="77777777" w:rsidTr="00E70463">
        <w:trPr>
          <w:trHeight w:hRule="exact" w:val="240"/>
          <w:jc w:val="center"/>
        </w:trPr>
        <w:tc>
          <w:tcPr>
            <w:tcW w:w="9752" w:type="dxa"/>
            <w:gridSpan w:val="2"/>
            <w:tcBorders>
              <w:top w:val="nil"/>
              <w:left w:val="nil"/>
              <w:bottom w:val="nil"/>
              <w:right w:val="nil"/>
            </w:tcBorders>
          </w:tcPr>
          <w:p w14:paraId="69DC5069" w14:textId="77777777" w:rsidR="00977DCE" w:rsidRPr="001430B1" w:rsidRDefault="00977DCE" w:rsidP="00E70463"/>
        </w:tc>
      </w:tr>
      <w:tr w:rsidR="00631ED2" w:rsidRPr="001430B1" w14:paraId="2341FFAA" w14:textId="77777777" w:rsidTr="00E70463">
        <w:trPr>
          <w:trHeight w:val="240"/>
          <w:jc w:val="center"/>
        </w:trPr>
        <w:tc>
          <w:tcPr>
            <w:tcW w:w="4876" w:type="dxa"/>
            <w:tcBorders>
              <w:top w:val="nil"/>
              <w:left w:val="nil"/>
              <w:bottom w:val="nil"/>
              <w:right w:val="nil"/>
            </w:tcBorders>
          </w:tcPr>
          <w:p w14:paraId="2ABD03B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0435C8B" w14:textId="77777777" w:rsidR="00977DCE" w:rsidRPr="001430B1" w:rsidRDefault="00977DCE" w:rsidP="00E70463">
            <w:pPr>
              <w:pStyle w:val="AmColumnHeading"/>
            </w:pPr>
            <w:r w:rsidRPr="001430B1">
              <w:t>Изменение</w:t>
            </w:r>
          </w:p>
        </w:tc>
      </w:tr>
      <w:tr w:rsidR="00631ED2" w:rsidRPr="001430B1" w14:paraId="51CD6718" w14:textId="77777777" w:rsidTr="00E70463">
        <w:trPr>
          <w:jc w:val="center"/>
        </w:trPr>
        <w:tc>
          <w:tcPr>
            <w:tcW w:w="4876" w:type="dxa"/>
            <w:tcBorders>
              <w:top w:val="nil"/>
              <w:left w:val="nil"/>
              <w:bottom w:val="nil"/>
              <w:right w:val="nil"/>
            </w:tcBorders>
          </w:tcPr>
          <w:p w14:paraId="35F9D4F4" w14:textId="77777777" w:rsidR="00977DCE" w:rsidRPr="001430B1" w:rsidRDefault="00977DCE" w:rsidP="00E70463">
            <w:pPr>
              <w:pStyle w:val="Normal6a"/>
            </w:pPr>
            <w:r w:rsidRPr="001430B1">
              <w:t>(3)</w:t>
            </w:r>
            <w:r w:rsidRPr="001430B1">
              <w:tab/>
              <w:t>За да се допринесе за прилагането на всеобхватния подход, определен в Регламент (ЕС) 2024/1351 на Европейския парламент и на Съвета</w:t>
            </w:r>
            <w:r w:rsidRPr="001430B1">
              <w:rPr>
                <w:vertAlign w:val="superscript"/>
              </w:rPr>
              <w:t>3</w:t>
            </w:r>
            <w:r w:rsidRPr="001430B1">
              <w:t xml:space="preserve">, следва да се въведе обща система за ефективно управление на връщането на незаконно пребиваващи граждани на трети държави. Тази система следва да се основава на интегрирано изготвяне на политики с цел да се осигурят съгласуваност и ефективност на действията и мерките, предприети от Съюза и неговите държави членки, </w:t>
            </w:r>
            <w:r w:rsidRPr="001430B1">
              <w:lastRenderedPageBreak/>
              <w:t>действащи в рамките на съответните си области на компетентност.</w:t>
            </w:r>
          </w:p>
        </w:tc>
        <w:tc>
          <w:tcPr>
            <w:tcW w:w="4876" w:type="dxa"/>
            <w:tcBorders>
              <w:top w:val="nil"/>
              <w:left w:val="nil"/>
              <w:bottom w:val="nil"/>
              <w:right w:val="nil"/>
            </w:tcBorders>
          </w:tcPr>
          <w:p w14:paraId="4C6B7752" w14:textId="77777777" w:rsidR="00977DCE" w:rsidRPr="001430B1" w:rsidRDefault="00977DCE" w:rsidP="00E70463">
            <w:pPr>
              <w:pStyle w:val="Normal6a"/>
            </w:pPr>
            <w:r w:rsidRPr="001430B1">
              <w:lastRenderedPageBreak/>
              <w:t>(3)</w:t>
            </w:r>
            <w:r w:rsidRPr="001430B1">
              <w:tab/>
              <w:t>За да се допринесе за прилагането на всеобхватния подход, определен в Регламент (ЕС) 2024/1351 на Европейския парламент и на Съвета</w:t>
            </w:r>
            <w:r w:rsidRPr="001430B1">
              <w:rPr>
                <w:vertAlign w:val="superscript"/>
              </w:rPr>
              <w:t>3</w:t>
            </w:r>
            <w:r w:rsidRPr="001430B1">
              <w:t xml:space="preserve">, следва да се въведе обща система за ефективно управление на връщането на незаконно пребиваващи </w:t>
            </w:r>
            <w:r w:rsidRPr="001430B1">
              <w:rPr>
                <w:b/>
                <w:i/>
              </w:rPr>
              <w:t>на територията на държави членки</w:t>
            </w:r>
            <w:r w:rsidRPr="001430B1">
              <w:t xml:space="preserve"> граждани на трети държави. Тази система следва да се основава на интегрирано изготвяне на политики с цел да се осигурят съгласуваност и ефективност на действията и мерките, </w:t>
            </w:r>
            <w:r w:rsidRPr="001430B1">
              <w:lastRenderedPageBreak/>
              <w:t>предприети от Съюза и неговите държави членки, действащи в рамките на съответните си области на компетентност.</w:t>
            </w:r>
          </w:p>
        </w:tc>
      </w:tr>
      <w:tr w:rsidR="00631ED2" w:rsidRPr="001430B1" w14:paraId="608043A8" w14:textId="77777777" w:rsidTr="00E70463">
        <w:trPr>
          <w:jc w:val="center"/>
        </w:trPr>
        <w:tc>
          <w:tcPr>
            <w:tcW w:w="4876" w:type="dxa"/>
            <w:tcBorders>
              <w:top w:val="nil"/>
              <w:left w:val="nil"/>
              <w:bottom w:val="nil"/>
              <w:right w:val="nil"/>
            </w:tcBorders>
          </w:tcPr>
          <w:p w14:paraId="4FF8E98C"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1B2473EE" w14:textId="77777777" w:rsidR="00977DCE" w:rsidRPr="001430B1" w:rsidRDefault="00977DCE" w:rsidP="00E70463">
            <w:pPr>
              <w:pStyle w:val="Normal6a"/>
            </w:pPr>
            <w:r w:rsidRPr="001430B1">
              <w:rPr>
                <w:b/>
                <w:i/>
              </w:rPr>
              <w:t>_________________</w:t>
            </w:r>
          </w:p>
        </w:tc>
      </w:tr>
      <w:tr w:rsidR="00631ED2" w:rsidRPr="001430B1" w14:paraId="4F91E76C" w14:textId="77777777" w:rsidTr="00E70463">
        <w:trPr>
          <w:jc w:val="center"/>
        </w:trPr>
        <w:tc>
          <w:tcPr>
            <w:tcW w:w="4876" w:type="dxa"/>
            <w:tcBorders>
              <w:top w:val="nil"/>
              <w:left w:val="nil"/>
              <w:bottom w:val="nil"/>
              <w:right w:val="nil"/>
            </w:tcBorders>
          </w:tcPr>
          <w:p w14:paraId="33B067D6" w14:textId="77777777" w:rsidR="00977DCE" w:rsidRPr="001430B1" w:rsidRDefault="00977DCE" w:rsidP="00E70463">
            <w:pPr>
              <w:pStyle w:val="Normal6a"/>
            </w:pPr>
            <w:r w:rsidRPr="001430B1">
              <w:rPr>
                <w:vertAlign w:val="superscript"/>
              </w:rPr>
              <w:t>3</w:t>
            </w:r>
            <w:r w:rsidRPr="001430B1">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c>
          <w:tcPr>
            <w:tcW w:w="4876" w:type="dxa"/>
            <w:tcBorders>
              <w:top w:val="nil"/>
              <w:left w:val="nil"/>
              <w:bottom w:val="nil"/>
              <w:right w:val="nil"/>
            </w:tcBorders>
          </w:tcPr>
          <w:p w14:paraId="118C547D" w14:textId="77777777" w:rsidR="00977DCE" w:rsidRPr="001430B1" w:rsidRDefault="00977DCE" w:rsidP="00E70463">
            <w:pPr>
              <w:pStyle w:val="Normal6a"/>
            </w:pPr>
            <w:r w:rsidRPr="001430B1">
              <w:rPr>
                <w:vertAlign w:val="superscript"/>
              </w:rPr>
              <w:t>3</w:t>
            </w:r>
            <w:r w:rsidRPr="001430B1">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r>
    </w:tbl>
    <w:p w14:paraId="2B67F3E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E058ED5"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46456303" w14:textId="77777777" w:rsidR="00977DCE" w:rsidRPr="001430B1" w:rsidRDefault="00977DCE" w:rsidP="00977DCE">
      <w:pPr>
        <w:pStyle w:val="AmJustText"/>
      </w:pPr>
      <w:r w:rsidRPr="001430B1">
        <w:t>В съответствие с определенията в член 4.</w:t>
      </w:r>
    </w:p>
    <w:p w14:paraId="6EF43790" w14:textId="77777777" w:rsidR="00977DCE" w:rsidRPr="001430B1" w:rsidRDefault="00977DCE" w:rsidP="00977DCE">
      <w:r w:rsidRPr="001430B1">
        <w:rPr>
          <w:rStyle w:val="HideTWBExt"/>
        </w:rPr>
        <w:t>&lt;/Amend&gt;</w:t>
      </w:r>
    </w:p>
    <w:p w14:paraId="2A04887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225</w:t>
      </w:r>
      <w:r w:rsidRPr="001430B1">
        <w:rPr>
          <w:rStyle w:val="HideTWBExt"/>
          <w:b w:val="0"/>
        </w:rPr>
        <w:t>&lt;/NumAm&gt;</w:t>
      </w:r>
    </w:p>
    <w:p w14:paraId="0AF458DC"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5B01ADA9" w14:textId="77777777" w:rsidR="00977DCE" w:rsidRPr="001430B1" w:rsidRDefault="00977DCE" w:rsidP="00977DCE">
      <w:pPr>
        <w:pStyle w:val="NormalBold"/>
      </w:pPr>
      <w:r w:rsidRPr="001430B1">
        <w:rPr>
          <w:rStyle w:val="HideTWBExt"/>
          <w:b w:val="0"/>
        </w:rPr>
        <w:t>&lt;/RepeatBlock-By&gt;</w:t>
      </w:r>
    </w:p>
    <w:p w14:paraId="6A70200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A88D0FA" w14:textId="77777777" w:rsidR="00977DCE" w:rsidRPr="001430B1" w:rsidRDefault="00977DCE" w:rsidP="00977DCE">
      <w:pPr>
        <w:pStyle w:val="NormalBold"/>
      </w:pPr>
      <w:r w:rsidRPr="001430B1">
        <w:rPr>
          <w:rStyle w:val="HideTWBExt"/>
          <w:b w:val="0"/>
        </w:rPr>
        <w:t>&lt;Article&gt;</w:t>
      </w:r>
      <w:r w:rsidRPr="001430B1">
        <w:t>Съображение 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13C0086" w14:textId="77777777" w:rsidTr="00E70463">
        <w:trPr>
          <w:trHeight w:hRule="exact" w:val="240"/>
          <w:jc w:val="center"/>
        </w:trPr>
        <w:tc>
          <w:tcPr>
            <w:tcW w:w="9752" w:type="dxa"/>
            <w:gridSpan w:val="2"/>
            <w:tcBorders>
              <w:top w:val="nil"/>
              <w:left w:val="nil"/>
              <w:bottom w:val="nil"/>
              <w:right w:val="nil"/>
            </w:tcBorders>
          </w:tcPr>
          <w:p w14:paraId="1DC60860" w14:textId="77777777" w:rsidR="00977DCE" w:rsidRPr="001430B1" w:rsidRDefault="00977DCE" w:rsidP="00E70463"/>
        </w:tc>
      </w:tr>
      <w:tr w:rsidR="00631ED2" w:rsidRPr="001430B1" w14:paraId="06E2993E" w14:textId="77777777" w:rsidTr="00E70463">
        <w:trPr>
          <w:trHeight w:val="240"/>
          <w:jc w:val="center"/>
        </w:trPr>
        <w:tc>
          <w:tcPr>
            <w:tcW w:w="4876" w:type="dxa"/>
            <w:tcBorders>
              <w:top w:val="nil"/>
              <w:left w:val="nil"/>
              <w:bottom w:val="nil"/>
              <w:right w:val="nil"/>
            </w:tcBorders>
          </w:tcPr>
          <w:p w14:paraId="05ECF09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DD7B25D" w14:textId="77777777" w:rsidR="00977DCE" w:rsidRPr="001430B1" w:rsidRDefault="00977DCE" w:rsidP="00E70463">
            <w:pPr>
              <w:pStyle w:val="AmColumnHeading"/>
            </w:pPr>
            <w:r w:rsidRPr="001430B1">
              <w:t>Изменение</w:t>
            </w:r>
          </w:p>
        </w:tc>
      </w:tr>
      <w:tr w:rsidR="00631ED2" w:rsidRPr="001430B1" w14:paraId="15BA2D68" w14:textId="77777777" w:rsidTr="00E70463">
        <w:trPr>
          <w:jc w:val="center"/>
        </w:trPr>
        <w:tc>
          <w:tcPr>
            <w:tcW w:w="4876" w:type="dxa"/>
            <w:tcBorders>
              <w:top w:val="nil"/>
              <w:left w:val="nil"/>
              <w:bottom w:val="nil"/>
              <w:right w:val="nil"/>
            </w:tcBorders>
          </w:tcPr>
          <w:p w14:paraId="3E1D91F3" w14:textId="77777777" w:rsidR="00977DCE" w:rsidRPr="001430B1" w:rsidRDefault="00977DCE" w:rsidP="00E70463">
            <w:pPr>
              <w:pStyle w:val="Normal6a"/>
            </w:pPr>
            <w:r w:rsidRPr="001430B1">
              <w:rPr>
                <w:b/>
                <w:i/>
              </w:rPr>
              <w:t>(4)</w:t>
            </w:r>
            <w:r w:rsidRPr="001430B1">
              <w:tab/>
            </w:r>
            <w:r w:rsidRPr="001430B1">
              <w:rPr>
                <w:b/>
                <w:i/>
              </w:rPr>
              <w:t>Европейският съвет последователно подчертава значението на решителните действия на всички равнища за улесняване, увеличаване и ускоряване на връщането от Европейския съюз. През октомври 2024 г. Европейският съвет призова Комисията спешно да представи ново законодателно предложение.</w:t>
            </w:r>
          </w:p>
        </w:tc>
        <w:tc>
          <w:tcPr>
            <w:tcW w:w="4876" w:type="dxa"/>
            <w:tcBorders>
              <w:top w:val="nil"/>
              <w:left w:val="nil"/>
              <w:bottom w:val="nil"/>
              <w:right w:val="nil"/>
            </w:tcBorders>
          </w:tcPr>
          <w:p w14:paraId="0F74FA7C" w14:textId="77777777" w:rsidR="00977DCE" w:rsidRPr="001430B1" w:rsidRDefault="00977DCE" w:rsidP="00E70463">
            <w:pPr>
              <w:pStyle w:val="Normal6a"/>
            </w:pPr>
            <w:r w:rsidRPr="001430B1">
              <w:rPr>
                <w:b/>
                <w:i/>
              </w:rPr>
              <w:t>заличава се</w:t>
            </w:r>
          </w:p>
        </w:tc>
      </w:tr>
    </w:tbl>
    <w:p w14:paraId="226CB7C3"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FD28A88" w14:textId="77777777" w:rsidR="00977DCE" w:rsidRPr="001430B1" w:rsidRDefault="00977DCE" w:rsidP="00977DCE">
      <w:r w:rsidRPr="001430B1">
        <w:rPr>
          <w:rStyle w:val="HideTWBExt"/>
        </w:rPr>
        <w:t>&lt;/Amend&gt;</w:t>
      </w:r>
    </w:p>
    <w:p w14:paraId="0B19635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226</w:t>
      </w:r>
      <w:r w:rsidRPr="001430B1">
        <w:rPr>
          <w:rStyle w:val="HideTWBExt"/>
          <w:b w:val="0"/>
        </w:rPr>
        <w:t>&lt;/NumAm&gt;</w:t>
      </w:r>
    </w:p>
    <w:p w14:paraId="6803E115" w14:textId="0ED61423" w:rsidR="00977DCE" w:rsidRPr="001430B1" w:rsidRDefault="00977DCE" w:rsidP="00977DCE">
      <w:pPr>
        <w:pStyle w:val="NormalBold"/>
      </w:pPr>
      <w:r w:rsidRPr="001430B1">
        <w:rPr>
          <w:rStyle w:val="HideTWBExt"/>
          <w:b w:val="0"/>
        </w:rPr>
        <w:lastRenderedPageBreak/>
        <w:t>&lt;RepeatBlock-By&gt;&lt;Members&gt;</w:t>
      </w:r>
      <w:r w:rsidR="007B3659" w:rsidRPr="001430B1">
        <w:t>Франсоа-Ксавие Белами</w:t>
      </w:r>
      <w:r w:rsidRPr="001430B1">
        <w:t xml:space="preserve">, Лукас Мандл, Алис Теодореску Мове, Сандер Смит, Ана Мигел Педро,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t xml:space="preserve">, </w:t>
      </w:r>
      <w:r w:rsidR="007B3659" w:rsidRPr="001430B1">
        <w:t>Карло Реслер</w:t>
      </w:r>
      <w:r w:rsidRPr="001430B1">
        <w:rPr>
          <w:rStyle w:val="HideTWBExt"/>
          <w:b w:val="0"/>
        </w:rPr>
        <w:t>&lt;/Members&gt;</w:t>
      </w:r>
    </w:p>
    <w:p w14:paraId="77DEC77B" w14:textId="77777777" w:rsidR="00977DCE" w:rsidRPr="001430B1" w:rsidRDefault="00977DCE" w:rsidP="00977DCE">
      <w:pPr>
        <w:pStyle w:val="NormalBold"/>
      </w:pPr>
      <w:r w:rsidRPr="001430B1">
        <w:rPr>
          <w:rStyle w:val="HideTWBExt"/>
          <w:b w:val="0"/>
        </w:rPr>
        <w:t>&lt;/RepeatBlock-By&gt;</w:t>
      </w:r>
    </w:p>
    <w:p w14:paraId="3897A64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CD1ED19" w14:textId="77777777" w:rsidR="00977DCE" w:rsidRPr="001430B1" w:rsidRDefault="00977DCE" w:rsidP="00977DCE">
      <w:pPr>
        <w:pStyle w:val="NormalBold"/>
      </w:pPr>
      <w:r w:rsidRPr="001430B1">
        <w:rPr>
          <w:rStyle w:val="HideTWBExt"/>
          <w:b w:val="0"/>
        </w:rPr>
        <w:t>&lt;Article&gt;</w:t>
      </w:r>
      <w:r w:rsidRPr="001430B1">
        <w:t>Съображение 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2A289CC" w14:textId="77777777" w:rsidTr="00E70463">
        <w:trPr>
          <w:trHeight w:hRule="exact" w:val="240"/>
          <w:jc w:val="center"/>
        </w:trPr>
        <w:tc>
          <w:tcPr>
            <w:tcW w:w="9752" w:type="dxa"/>
            <w:gridSpan w:val="2"/>
            <w:tcBorders>
              <w:top w:val="nil"/>
              <w:left w:val="nil"/>
              <w:bottom w:val="nil"/>
              <w:right w:val="nil"/>
            </w:tcBorders>
          </w:tcPr>
          <w:p w14:paraId="0C8197A0" w14:textId="77777777" w:rsidR="00977DCE" w:rsidRPr="001430B1" w:rsidRDefault="00977DCE" w:rsidP="00E70463"/>
        </w:tc>
      </w:tr>
      <w:tr w:rsidR="00631ED2" w:rsidRPr="001430B1" w14:paraId="41C539DA" w14:textId="77777777" w:rsidTr="00E70463">
        <w:trPr>
          <w:trHeight w:val="240"/>
          <w:jc w:val="center"/>
        </w:trPr>
        <w:tc>
          <w:tcPr>
            <w:tcW w:w="4876" w:type="dxa"/>
            <w:tcBorders>
              <w:top w:val="nil"/>
              <w:left w:val="nil"/>
              <w:bottom w:val="nil"/>
              <w:right w:val="nil"/>
            </w:tcBorders>
          </w:tcPr>
          <w:p w14:paraId="108D4B8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7981E0B" w14:textId="77777777" w:rsidR="00977DCE" w:rsidRPr="001430B1" w:rsidRDefault="00977DCE" w:rsidP="00E70463">
            <w:pPr>
              <w:pStyle w:val="AmColumnHeading"/>
            </w:pPr>
            <w:r w:rsidRPr="001430B1">
              <w:t>Изменение</w:t>
            </w:r>
          </w:p>
        </w:tc>
      </w:tr>
      <w:tr w:rsidR="00631ED2" w:rsidRPr="001430B1" w14:paraId="3DFD81C2" w14:textId="77777777" w:rsidTr="00E70463">
        <w:trPr>
          <w:jc w:val="center"/>
        </w:trPr>
        <w:tc>
          <w:tcPr>
            <w:tcW w:w="4876" w:type="dxa"/>
            <w:tcBorders>
              <w:top w:val="nil"/>
              <w:left w:val="nil"/>
              <w:bottom w:val="nil"/>
              <w:right w:val="nil"/>
            </w:tcBorders>
          </w:tcPr>
          <w:p w14:paraId="46494054" w14:textId="77777777" w:rsidR="00977DCE" w:rsidRPr="001430B1" w:rsidRDefault="00977DCE" w:rsidP="00E70463">
            <w:pPr>
              <w:pStyle w:val="Normal6a"/>
            </w:pPr>
            <w:r w:rsidRPr="001430B1">
              <w:t>(4)</w:t>
            </w:r>
            <w:r w:rsidRPr="001430B1">
              <w:tab/>
              <w:t>Европейският съвет последователно подчертава значението на решителните действия на всички равнища за улесняване, увеличаване и ускоряване на връщането от Европейския съюз. През октомври 2024 г. Европейският съвет призова Комисията спешно да представи ново законодателно предложение.</w:t>
            </w:r>
          </w:p>
        </w:tc>
        <w:tc>
          <w:tcPr>
            <w:tcW w:w="4876" w:type="dxa"/>
            <w:tcBorders>
              <w:top w:val="nil"/>
              <w:left w:val="nil"/>
              <w:bottom w:val="nil"/>
              <w:right w:val="nil"/>
            </w:tcBorders>
          </w:tcPr>
          <w:p w14:paraId="0335B215" w14:textId="77777777" w:rsidR="00977DCE" w:rsidRPr="001430B1" w:rsidRDefault="00977DCE" w:rsidP="00E70463">
            <w:pPr>
              <w:pStyle w:val="Normal6a"/>
            </w:pPr>
            <w:r w:rsidRPr="001430B1">
              <w:t>(4)</w:t>
            </w:r>
            <w:r w:rsidRPr="001430B1">
              <w:tab/>
              <w:t>Европейският съвет последователно подчертава значението на решителните действия на всички равнища за улесняване, увеличаване и ускоряване на връщането от Европейския съюз</w:t>
            </w:r>
            <w:r w:rsidRPr="001430B1">
              <w:rPr>
                <w:b/>
                <w:i/>
              </w:rPr>
              <w:t>, включително чрез засилване на връзката между издаването на решение за връщане и ефективното напускане на съответния гражданин на трета държава</w:t>
            </w:r>
            <w:r w:rsidRPr="001430B1">
              <w:t>. През октомври 2024 г. Европейският съвет призова Комисията спешно да представи ново законодателно предложение.</w:t>
            </w:r>
          </w:p>
        </w:tc>
      </w:tr>
    </w:tbl>
    <w:p w14:paraId="4167B6D0"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2DD110B" w14:textId="77777777" w:rsidR="00977DCE" w:rsidRPr="001430B1" w:rsidRDefault="00977DCE" w:rsidP="00977DCE">
      <w:r w:rsidRPr="001430B1">
        <w:rPr>
          <w:rStyle w:val="HideTWBExt"/>
        </w:rPr>
        <w:t>&lt;/Amend&gt;</w:t>
      </w:r>
    </w:p>
    <w:p w14:paraId="35E3B7C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227</w:t>
      </w:r>
      <w:r w:rsidRPr="001430B1">
        <w:rPr>
          <w:rStyle w:val="HideTWBExt"/>
          <w:b w:val="0"/>
        </w:rPr>
        <w:t>&lt;/NumAm&gt;</w:t>
      </w:r>
    </w:p>
    <w:p w14:paraId="7C0E0C87" w14:textId="74F2EC88"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4203A2EF" w14:textId="77777777" w:rsidR="00977DCE" w:rsidRPr="001430B1" w:rsidRDefault="00977DCE" w:rsidP="00977DCE">
      <w:pPr>
        <w:pStyle w:val="NormalBold"/>
      </w:pPr>
      <w:r w:rsidRPr="001430B1">
        <w:rPr>
          <w:rStyle w:val="HideTWBExt"/>
          <w:b w:val="0"/>
        </w:rPr>
        <w:t>&lt;/RepeatBlock-By&gt;</w:t>
      </w:r>
    </w:p>
    <w:p w14:paraId="208E897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73C3728" w14:textId="77777777" w:rsidR="00977DCE" w:rsidRPr="001430B1" w:rsidRDefault="00977DCE" w:rsidP="00977DCE">
      <w:pPr>
        <w:pStyle w:val="NormalBold"/>
      </w:pPr>
      <w:r w:rsidRPr="001430B1">
        <w:rPr>
          <w:rStyle w:val="HideTWBExt"/>
          <w:b w:val="0"/>
        </w:rPr>
        <w:t>&lt;Article&gt;</w:t>
      </w:r>
      <w:r w:rsidRPr="001430B1">
        <w:t>Съображение 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3CCAFE5" w14:textId="77777777" w:rsidTr="00E70463">
        <w:trPr>
          <w:trHeight w:hRule="exact" w:val="240"/>
          <w:jc w:val="center"/>
        </w:trPr>
        <w:tc>
          <w:tcPr>
            <w:tcW w:w="9752" w:type="dxa"/>
            <w:gridSpan w:val="2"/>
            <w:tcBorders>
              <w:top w:val="nil"/>
              <w:left w:val="nil"/>
              <w:bottom w:val="nil"/>
              <w:right w:val="nil"/>
            </w:tcBorders>
          </w:tcPr>
          <w:p w14:paraId="7C1CB159" w14:textId="77777777" w:rsidR="00977DCE" w:rsidRPr="001430B1" w:rsidRDefault="00977DCE" w:rsidP="00E70463"/>
        </w:tc>
      </w:tr>
      <w:tr w:rsidR="00631ED2" w:rsidRPr="001430B1" w14:paraId="4F0D069A" w14:textId="77777777" w:rsidTr="00E70463">
        <w:trPr>
          <w:trHeight w:val="240"/>
          <w:jc w:val="center"/>
        </w:trPr>
        <w:tc>
          <w:tcPr>
            <w:tcW w:w="4876" w:type="dxa"/>
            <w:tcBorders>
              <w:top w:val="nil"/>
              <w:left w:val="nil"/>
              <w:bottom w:val="nil"/>
              <w:right w:val="nil"/>
            </w:tcBorders>
          </w:tcPr>
          <w:p w14:paraId="0E84DB1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9D6587A" w14:textId="77777777" w:rsidR="00977DCE" w:rsidRPr="001430B1" w:rsidRDefault="00977DCE" w:rsidP="00E70463">
            <w:pPr>
              <w:pStyle w:val="AmColumnHeading"/>
            </w:pPr>
            <w:r w:rsidRPr="001430B1">
              <w:t>Изменение</w:t>
            </w:r>
          </w:p>
        </w:tc>
      </w:tr>
      <w:tr w:rsidR="00631ED2" w:rsidRPr="001430B1" w14:paraId="3CDC017B" w14:textId="77777777" w:rsidTr="00E70463">
        <w:trPr>
          <w:jc w:val="center"/>
        </w:trPr>
        <w:tc>
          <w:tcPr>
            <w:tcW w:w="4876" w:type="dxa"/>
            <w:tcBorders>
              <w:top w:val="nil"/>
              <w:left w:val="nil"/>
              <w:bottom w:val="nil"/>
              <w:right w:val="nil"/>
            </w:tcBorders>
          </w:tcPr>
          <w:p w14:paraId="41C32A52" w14:textId="77777777" w:rsidR="00977DCE" w:rsidRPr="001430B1" w:rsidRDefault="00977DCE" w:rsidP="00E70463">
            <w:pPr>
              <w:pStyle w:val="Normal6a"/>
            </w:pPr>
            <w:r w:rsidRPr="001430B1">
              <w:t>(4)</w:t>
            </w:r>
            <w:r w:rsidRPr="001430B1">
              <w:tab/>
              <w:t xml:space="preserve">Европейският съвет последователно подчертава значението на решителните действия на всички равнища за улесняване, увеличаване и ускоряване на връщането от Европейския съюз. През октомври 2024 г. </w:t>
            </w:r>
            <w:r w:rsidRPr="001430B1">
              <w:rPr>
                <w:b/>
                <w:i/>
              </w:rPr>
              <w:t>Европейският съвет</w:t>
            </w:r>
            <w:r w:rsidRPr="001430B1">
              <w:t xml:space="preserve"> призова Комисията спешно да представи ново законодателно предложение.</w:t>
            </w:r>
          </w:p>
        </w:tc>
        <w:tc>
          <w:tcPr>
            <w:tcW w:w="4876" w:type="dxa"/>
            <w:tcBorders>
              <w:top w:val="nil"/>
              <w:left w:val="nil"/>
              <w:bottom w:val="nil"/>
              <w:right w:val="nil"/>
            </w:tcBorders>
          </w:tcPr>
          <w:p w14:paraId="773B6699" w14:textId="77777777" w:rsidR="00977DCE" w:rsidRPr="001430B1" w:rsidRDefault="00977DCE" w:rsidP="00E70463">
            <w:pPr>
              <w:pStyle w:val="Normal6a"/>
            </w:pPr>
            <w:r w:rsidRPr="001430B1">
              <w:t>(4)</w:t>
            </w:r>
            <w:r w:rsidRPr="001430B1">
              <w:tab/>
              <w:t xml:space="preserve">Европейският съвет последователно подчертава значението на решителните действия на всички равнища за улесняване, увеличаване и ускоряване на връщането от Европейския съюз. През октомври 2024 г. </w:t>
            </w:r>
            <w:r w:rsidRPr="001430B1">
              <w:rPr>
                <w:b/>
                <w:i/>
              </w:rPr>
              <w:t>той</w:t>
            </w:r>
            <w:r w:rsidRPr="001430B1">
              <w:t xml:space="preserve"> призова Комисията спешно да представи ново законодателно предложение</w:t>
            </w:r>
            <w:r w:rsidRPr="001430B1">
              <w:rPr>
                <w:b/>
                <w:i/>
              </w:rPr>
              <w:t xml:space="preserve">, за да се увеличи значително процентът на ефективно връщане в рамките на Европейския съюз, тъй като той е едва 24% през </w:t>
            </w:r>
            <w:r w:rsidRPr="001430B1">
              <w:rPr>
                <w:b/>
                <w:i/>
              </w:rPr>
              <w:lastRenderedPageBreak/>
              <w:t>2024 г</w:t>
            </w:r>
            <w:r w:rsidRPr="001430B1">
              <w:t>.</w:t>
            </w:r>
          </w:p>
        </w:tc>
      </w:tr>
    </w:tbl>
    <w:p w14:paraId="5F3195F0"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0C51F241" w14:textId="77777777" w:rsidR="00977DCE" w:rsidRPr="001430B1" w:rsidRDefault="00977DCE" w:rsidP="00977DCE">
      <w:r w:rsidRPr="001430B1">
        <w:rPr>
          <w:rStyle w:val="HideTWBExt"/>
        </w:rPr>
        <w:t>&lt;/Amend&gt;</w:t>
      </w:r>
    </w:p>
    <w:p w14:paraId="3EC767D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228</w:t>
      </w:r>
      <w:r w:rsidRPr="001430B1">
        <w:rPr>
          <w:rStyle w:val="HideTWBExt"/>
          <w:b w:val="0"/>
        </w:rPr>
        <w:t>&lt;/NumAm&gt;</w:t>
      </w:r>
    </w:p>
    <w:p w14:paraId="02E6FD0C"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72865E58" w14:textId="77777777" w:rsidR="00977DCE" w:rsidRPr="001430B1" w:rsidRDefault="00977DCE" w:rsidP="00977DCE">
      <w:pPr>
        <w:pStyle w:val="NormalBold"/>
      </w:pPr>
      <w:r w:rsidRPr="001430B1">
        <w:rPr>
          <w:rStyle w:val="HideTWBExt"/>
          <w:b w:val="0"/>
        </w:rPr>
        <w:t>&lt;/RepeatBlock-By&gt;</w:t>
      </w:r>
    </w:p>
    <w:p w14:paraId="27DE3D8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3EB0949" w14:textId="77777777" w:rsidR="00977DCE" w:rsidRPr="001430B1" w:rsidRDefault="00977DCE" w:rsidP="00977DCE">
      <w:pPr>
        <w:pStyle w:val="NormalBold"/>
      </w:pPr>
      <w:r w:rsidRPr="001430B1">
        <w:rPr>
          <w:rStyle w:val="HideTWBExt"/>
          <w:b w:val="0"/>
        </w:rPr>
        <w:t>&lt;Article&gt;</w:t>
      </w:r>
      <w:r w:rsidRPr="001430B1">
        <w:t>Съображение 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6BF9E13" w14:textId="77777777" w:rsidTr="00E70463">
        <w:trPr>
          <w:trHeight w:hRule="exact" w:val="240"/>
          <w:jc w:val="center"/>
        </w:trPr>
        <w:tc>
          <w:tcPr>
            <w:tcW w:w="9752" w:type="dxa"/>
            <w:gridSpan w:val="2"/>
            <w:tcBorders>
              <w:top w:val="nil"/>
              <w:left w:val="nil"/>
              <w:bottom w:val="nil"/>
              <w:right w:val="nil"/>
            </w:tcBorders>
          </w:tcPr>
          <w:p w14:paraId="3ACFF390" w14:textId="77777777" w:rsidR="00977DCE" w:rsidRPr="001430B1" w:rsidRDefault="00977DCE" w:rsidP="00E70463"/>
        </w:tc>
      </w:tr>
      <w:tr w:rsidR="00631ED2" w:rsidRPr="001430B1" w14:paraId="78C6BEE8" w14:textId="77777777" w:rsidTr="00E70463">
        <w:trPr>
          <w:trHeight w:val="240"/>
          <w:jc w:val="center"/>
        </w:trPr>
        <w:tc>
          <w:tcPr>
            <w:tcW w:w="4876" w:type="dxa"/>
            <w:tcBorders>
              <w:top w:val="nil"/>
              <w:left w:val="nil"/>
              <w:bottom w:val="nil"/>
              <w:right w:val="nil"/>
            </w:tcBorders>
          </w:tcPr>
          <w:p w14:paraId="102012A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9792D2C" w14:textId="77777777" w:rsidR="00977DCE" w:rsidRPr="001430B1" w:rsidRDefault="00977DCE" w:rsidP="00E70463">
            <w:pPr>
              <w:pStyle w:val="AmColumnHeading"/>
            </w:pPr>
            <w:r w:rsidRPr="001430B1">
              <w:t>Изменение</w:t>
            </w:r>
          </w:p>
        </w:tc>
      </w:tr>
      <w:tr w:rsidR="00631ED2" w:rsidRPr="001430B1" w14:paraId="040A196E" w14:textId="77777777" w:rsidTr="00E70463">
        <w:trPr>
          <w:jc w:val="center"/>
        </w:trPr>
        <w:tc>
          <w:tcPr>
            <w:tcW w:w="4876" w:type="dxa"/>
            <w:tcBorders>
              <w:top w:val="nil"/>
              <w:left w:val="nil"/>
              <w:bottom w:val="nil"/>
              <w:right w:val="nil"/>
            </w:tcBorders>
          </w:tcPr>
          <w:p w14:paraId="7B96C6E2" w14:textId="77777777" w:rsidR="00977DCE" w:rsidRPr="001430B1" w:rsidRDefault="00977DCE" w:rsidP="00E70463">
            <w:pPr>
              <w:pStyle w:val="Normal6a"/>
            </w:pPr>
            <w:r w:rsidRPr="001430B1">
              <w:t>(4)</w:t>
            </w:r>
            <w:r w:rsidRPr="001430B1">
              <w:tab/>
            </w:r>
            <w:r w:rsidRPr="001430B1">
              <w:rPr>
                <w:b/>
                <w:i/>
              </w:rPr>
              <w:t>Европейският съвет последователно подчертава значението на решителните действия на всички равнища за улесняване, увеличаване и ускоряване на връщането от Европейския съюз.</w:t>
            </w:r>
            <w:r w:rsidRPr="001430B1">
              <w:t xml:space="preserve"> През октомври 2024 г. Европейският съвет призова Комисията спешно да представи ново законодателно предложение.</w:t>
            </w:r>
          </w:p>
        </w:tc>
        <w:tc>
          <w:tcPr>
            <w:tcW w:w="4876" w:type="dxa"/>
            <w:tcBorders>
              <w:top w:val="nil"/>
              <w:left w:val="nil"/>
              <w:bottom w:val="nil"/>
              <w:right w:val="nil"/>
            </w:tcBorders>
          </w:tcPr>
          <w:p w14:paraId="6258CF00" w14:textId="77777777" w:rsidR="00977DCE" w:rsidRPr="001430B1" w:rsidRDefault="00977DCE" w:rsidP="00E70463">
            <w:pPr>
              <w:pStyle w:val="Normal6a"/>
            </w:pPr>
            <w:r w:rsidRPr="001430B1">
              <w:t>(4)</w:t>
            </w:r>
            <w:r w:rsidRPr="001430B1">
              <w:tab/>
              <w:t>През октомври 2024 г. Европейският съвет призова Комисията спешно да представи ново законодателно предложение</w:t>
            </w:r>
            <w:r w:rsidRPr="001430B1">
              <w:rPr>
                <w:b/>
                <w:i/>
              </w:rPr>
              <w:t>,</w:t>
            </w:r>
            <w:r w:rsidRPr="001430B1">
              <w:t xml:space="preserve"> </w:t>
            </w:r>
            <w:r w:rsidRPr="001430B1">
              <w:rPr>
                <w:b/>
                <w:i/>
              </w:rPr>
              <w:t>което доведе до представянето на настоящото предложение без оценка на въздействието, в противоречие с насоките за по-добро регулиране</w:t>
            </w:r>
            <w:r w:rsidRPr="001430B1">
              <w:t>.</w:t>
            </w:r>
          </w:p>
        </w:tc>
      </w:tr>
    </w:tbl>
    <w:p w14:paraId="127E500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2D1DA51" w14:textId="77777777" w:rsidR="00977DCE" w:rsidRPr="001430B1" w:rsidRDefault="00977DCE" w:rsidP="00977DCE">
      <w:r w:rsidRPr="001430B1">
        <w:rPr>
          <w:rStyle w:val="HideTWBExt"/>
        </w:rPr>
        <w:t>&lt;/Amend&gt;</w:t>
      </w:r>
    </w:p>
    <w:p w14:paraId="17B115D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229</w:t>
      </w:r>
      <w:r w:rsidRPr="001430B1">
        <w:rPr>
          <w:rStyle w:val="HideTWBExt"/>
          <w:b w:val="0"/>
        </w:rPr>
        <w:t>&lt;/NumAm&gt;</w:t>
      </w:r>
    </w:p>
    <w:p w14:paraId="7FA0A136"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5055A454" w14:textId="77777777" w:rsidR="00977DCE" w:rsidRPr="001430B1" w:rsidRDefault="00977DCE" w:rsidP="00977DCE">
      <w:pPr>
        <w:pStyle w:val="NormalBold"/>
      </w:pPr>
      <w:r w:rsidRPr="001430B1">
        <w:rPr>
          <w:rStyle w:val="HideTWBExt"/>
          <w:b w:val="0"/>
        </w:rPr>
        <w:t>&lt;/RepeatBlock-By&gt;</w:t>
      </w:r>
    </w:p>
    <w:p w14:paraId="008E135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588CEDD" w14:textId="77777777" w:rsidR="00977DCE" w:rsidRPr="001430B1" w:rsidRDefault="00977DCE" w:rsidP="00977DCE">
      <w:pPr>
        <w:pStyle w:val="NormalBold"/>
      </w:pPr>
      <w:r w:rsidRPr="001430B1">
        <w:rPr>
          <w:rStyle w:val="HideTWBExt"/>
          <w:b w:val="0"/>
        </w:rPr>
        <w:t>&lt;Article&gt;</w:t>
      </w:r>
      <w:r w:rsidRPr="001430B1">
        <w:t>Съображение 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AFA1D65" w14:textId="77777777" w:rsidTr="00E70463">
        <w:trPr>
          <w:trHeight w:hRule="exact" w:val="240"/>
          <w:jc w:val="center"/>
        </w:trPr>
        <w:tc>
          <w:tcPr>
            <w:tcW w:w="9752" w:type="dxa"/>
            <w:gridSpan w:val="2"/>
            <w:tcBorders>
              <w:top w:val="nil"/>
              <w:left w:val="nil"/>
              <w:bottom w:val="nil"/>
              <w:right w:val="nil"/>
            </w:tcBorders>
          </w:tcPr>
          <w:p w14:paraId="4C74E175" w14:textId="77777777" w:rsidR="00977DCE" w:rsidRPr="001430B1" w:rsidRDefault="00977DCE" w:rsidP="00E70463"/>
        </w:tc>
      </w:tr>
      <w:tr w:rsidR="00631ED2" w:rsidRPr="001430B1" w14:paraId="0554730D" w14:textId="77777777" w:rsidTr="00E70463">
        <w:trPr>
          <w:trHeight w:val="240"/>
          <w:jc w:val="center"/>
        </w:trPr>
        <w:tc>
          <w:tcPr>
            <w:tcW w:w="4876" w:type="dxa"/>
            <w:tcBorders>
              <w:top w:val="nil"/>
              <w:left w:val="nil"/>
              <w:bottom w:val="nil"/>
              <w:right w:val="nil"/>
            </w:tcBorders>
          </w:tcPr>
          <w:p w14:paraId="2846880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4DC5FD0" w14:textId="77777777" w:rsidR="00977DCE" w:rsidRPr="001430B1" w:rsidRDefault="00977DCE" w:rsidP="00E70463">
            <w:pPr>
              <w:pStyle w:val="AmColumnHeading"/>
            </w:pPr>
            <w:r w:rsidRPr="001430B1">
              <w:t>Изменение</w:t>
            </w:r>
          </w:p>
        </w:tc>
      </w:tr>
      <w:tr w:rsidR="00631ED2" w:rsidRPr="001430B1" w14:paraId="105413D4" w14:textId="77777777" w:rsidTr="00E70463">
        <w:trPr>
          <w:jc w:val="center"/>
        </w:trPr>
        <w:tc>
          <w:tcPr>
            <w:tcW w:w="4876" w:type="dxa"/>
            <w:tcBorders>
              <w:top w:val="nil"/>
              <w:left w:val="nil"/>
              <w:bottom w:val="nil"/>
              <w:right w:val="nil"/>
            </w:tcBorders>
          </w:tcPr>
          <w:p w14:paraId="13CE6DF3" w14:textId="77777777" w:rsidR="00977DCE" w:rsidRPr="001430B1" w:rsidRDefault="00977DCE" w:rsidP="00E70463">
            <w:pPr>
              <w:pStyle w:val="Normal6a"/>
            </w:pPr>
            <w:r w:rsidRPr="001430B1">
              <w:rPr>
                <w:b/>
                <w:i/>
              </w:rPr>
              <w:t>(5)</w:t>
            </w:r>
            <w:r w:rsidRPr="001430B1">
              <w:tab/>
            </w:r>
            <w:r w:rsidRPr="001430B1">
              <w:rPr>
                <w:b/>
                <w:i/>
              </w:rPr>
              <w:t xml:space="preserve">В стратегическите насоки за законодателното и оперативно планиране в рамките на пространството на свобода, сигурност и правосъдие, приети от Съвета по правосъдие и вътрешни работи на 12 декември 2024 г., се припомня, че успешната политика в областта на връщането е основен стълб на една всеобхватна и надеждна система на Съюза в областта на убежището и </w:t>
            </w:r>
            <w:r w:rsidRPr="001430B1">
              <w:rPr>
                <w:b/>
                <w:i/>
              </w:rPr>
              <w:lastRenderedPageBreak/>
              <w:t>миграцията. За тази цел в стратегическите насоки се призовава за разработване и прилагане на по-решителен и всеобхватен подход към връщанията чрез спешно усъвършенстване на правната рамка.</w:t>
            </w:r>
          </w:p>
        </w:tc>
        <w:tc>
          <w:tcPr>
            <w:tcW w:w="4876" w:type="dxa"/>
            <w:tcBorders>
              <w:top w:val="nil"/>
              <w:left w:val="nil"/>
              <w:bottom w:val="nil"/>
              <w:right w:val="nil"/>
            </w:tcBorders>
          </w:tcPr>
          <w:p w14:paraId="715CCDE7" w14:textId="77777777" w:rsidR="00977DCE" w:rsidRPr="001430B1" w:rsidRDefault="00977DCE" w:rsidP="00E70463">
            <w:pPr>
              <w:pStyle w:val="Normal6a"/>
            </w:pPr>
            <w:r w:rsidRPr="001430B1">
              <w:rPr>
                <w:b/>
                <w:i/>
              </w:rPr>
              <w:lastRenderedPageBreak/>
              <w:t>заличава се</w:t>
            </w:r>
          </w:p>
        </w:tc>
      </w:tr>
    </w:tbl>
    <w:p w14:paraId="048957B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3F643E6" w14:textId="77777777" w:rsidR="00977DCE" w:rsidRPr="001430B1" w:rsidRDefault="00977DCE" w:rsidP="00977DCE">
      <w:r w:rsidRPr="001430B1">
        <w:rPr>
          <w:rStyle w:val="HideTWBExt"/>
        </w:rPr>
        <w:t>&lt;/Amend&gt;</w:t>
      </w:r>
    </w:p>
    <w:p w14:paraId="3997882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230</w:t>
      </w:r>
      <w:r w:rsidRPr="001430B1">
        <w:rPr>
          <w:rStyle w:val="HideTWBExt"/>
          <w:b w:val="0"/>
        </w:rPr>
        <w:t>&lt;/NumAm&gt;</w:t>
      </w:r>
    </w:p>
    <w:p w14:paraId="054FF3FA"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674F7830"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6EC2B661" w14:textId="77777777" w:rsidR="00977DCE" w:rsidRPr="001430B1" w:rsidRDefault="00977DCE" w:rsidP="00977DCE">
      <w:pPr>
        <w:pStyle w:val="NormalBold"/>
      </w:pPr>
      <w:r w:rsidRPr="001430B1">
        <w:rPr>
          <w:rStyle w:val="HideTWBExt"/>
          <w:b w:val="0"/>
        </w:rPr>
        <w:t>&lt;/RepeatBlock-By&gt;</w:t>
      </w:r>
    </w:p>
    <w:p w14:paraId="3EDBAB7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C4EA4D1" w14:textId="77777777" w:rsidR="00977DCE" w:rsidRPr="001430B1" w:rsidRDefault="00977DCE" w:rsidP="00977DCE">
      <w:pPr>
        <w:pStyle w:val="NormalBold"/>
      </w:pPr>
      <w:r w:rsidRPr="001430B1">
        <w:rPr>
          <w:rStyle w:val="HideTWBExt"/>
          <w:b w:val="0"/>
        </w:rPr>
        <w:t>&lt;Article&gt;</w:t>
      </w:r>
      <w:r w:rsidRPr="001430B1">
        <w:t>Съображение 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9CA1DA6" w14:textId="77777777" w:rsidTr="00E70463">
        <w:trPr>
          <w:trHeight w:hRule="exact" w:val="240"/>
          <w:jc w:val="center"/>
        </w:trPr>
        <w:tc>
          <w:tcPr>
            <w:tcW w:w="9752" w:type="dxa"/>
            <w:gridSpan w:val="2"/>
            <w:tcBorders>
              <w:top w:val="nil"/>
              <w:left w:val="nil"/>
              <w:bottom w:val="nil"/>
              <w:right w:val="nil"/>
            </w:tcBorders>
          </w:tcPr>
          <w:p w14:paraId="4015A790" w14:textId="77777777" w:rsidR="00977DCE" w:rsidRPr="001430B1" w:rsidRDefault="00977DCE" w:rsidP="00E70463"/>
        </w:tc>
      </w:tr>
      <w:tr w:rsidR="00631ED2" w:rsidRPr="001430B1" w14:paraId="0FCDFD9B" w14:textId="77777777" w:rsidTr="00E70463">
        <w:trPr>
          <w:trHeight w:val="240"/>
          <w:jc w:val="center"/>
        </w:trPr>
        <w:tc>
          <w:tcPr>
            <w:tcW w:w="4876" w:type="dxa"/>
            <w:tcBorders>
              <w:top w:val="nil"/>
              <w:left w:val="nil"/>
              <w:bottom w:val="nil"/>
              <w:right w:val="nil"/>
            </w:tcBorders>
          </w:tcPr>
          <w:p w14:paraId="79E0371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9ADE8F0" w14:textId="77777777" w:rsidR="00977DCE" w:rsidRPr="001430B1" w:rsidRDefault="00977DCE" w:rsidP="00E70463">
            <w:pPr>
              <w:pStyle w:val="AmColumnHeading"/>
            </w:pPr>
            <w:r w:rsidRPr="001430B1">
              <w:t>Изменение</w:t>
            </w:r>
          </w:p>
        </w:tc>
      </w:tr>
      <w:tr w:rsidR="00631ED2" w:rsidRPr="001430B1" w14:paraId="666B8699" w14:textId="77777777" w:rsidTr="00E70463">
        <w:trPr>
          <w:jc w:val="center"/>
        </w:trPr>
        <w:tc>
          <w:tcPr>
            <w:tcW w:w="4876" w:type="dxa"/>
            <w:tcBorders>
              <w:top w:val="nil"/>
              <w:left w:val="nil"/>
              <w:bottom w:val="nil"/>
              <w:right w:val="nil"/>
            </w:tcBorders>
          </w:tcPr>
          <w:p w14:paraId="6C86E28C" w14:textId="77777777" w:rsidR="00977DCE" w:rsidRPr="001430B1" w:rsidRDefault="00977DCE" w:rsidP="00E70463">
            <w:pPr>
              <w:pStyle w:val="Normal6a"/>
            </w:pPr>
            <w:r w:rsidRPr="001430B1">
              <w:t>(5)</w:t>
            </w:r>
            <w:r w:rsidRPr="001430B1">
              <w:tab/>
              <w:t>В стратегическите насоки за законодателното и оперативно планиране в рамките на пространството на свобода, сигурност и правосъдие, приети от Съвета по правосъдие и вътрешни работи на 12 декември 2024 г., се припомня, че успешната политика в областта на връщането е основен стълб на една всеобхватна и надеждна система на Съюза в областта на убежището и миграцията. За тази цел в стратегическите насоки се призовава за разработване и прилагане на по-решителен и всеобхватен подход към връщанията чрез спешно усъвършенстване на правната рамка.</w:t>
            </w:r>
          </w:p>
        </w:tc>
        <w:tc>
          <w:tcPr>
            <w:tcW w:w="4876" w:type="dxa"/>
            <w:tcBorders>
              <w:top w:val="nil"/>
              <w:left w:val="nil"/>
              <w:bottom w:val="nil"/>
              <w:right w:val="nil"/>
            </w:tcBorders>
          </w:tcPr>
          <w:p w14:paraId="0DADFA64" w14:textId="1B95EF18" w:rsidR="00977DCE" w:rsidRPr="001430B1" w:rsidRDefault="00977DCE" w:rsidP="00E70463">
            <w:pPr>
              <w:pStyle w:val="Normal6a"/>
            </w:pPr>
            <w:r w:rsidRPr="001430B1">
              <w:rPr>
                <w:i/>
                <w:iCs/>
              </w:rPr>
              <w:t>(Не се отнася до българския текст.)</w:t>
            </w:r>
            <w:r w:rsidRPr="001430B1">
              <w:t xml:space="preserve"> </w:t>
            </w:r>
          </w:p>
        </w:tc>
      </w:tr>
    </w:tbl>
    <w:p w14:paraId="4617853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F5F069F"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4B8DC19A" w14:textId="77777777" w:rsidR="00977DCE" w:rsidRPr="001430B1" w:rsidRDefault="00977DCE" w:rsidP="00977DCE">
      <w:pPr>
        <w:pStyle w:val="AmJustText"/>
      </w:pPr>
      <w:r w:rsidRPr="001430B1">
        <w:t>Езиково изменение.</w:t>
      </w:r>
    </w:p>
    <w:p w14:paraId="1849017F" w14:textId="77777777" w:rsidR="00977DCE" w:rsidRPr="001430B1" w:rsidRDefault="00977DCE" w:rsidP="00977DCE">
      <w:r w:rsidRPr="001430B1">
        <w:rPr>
          <w:rStyle w:val="HideTWBExt"/>
        </w:rPr>
        <w:t>&lt;/Amend&gt;</w:t>
      </w:r>
    </w:p>
    <w:p w14:paraId="43CB22B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231</w:t>
      </w:r>
      <w:r w:rsidRPr="001430B1">
        <w:rPr>
          <w:rStyle w:val="HideTWBExt"/>
          <w:b w:val="0"/>
        </w:rPr>
        <w:t>&lt;/NumAm&gt;</w:t>
      </w:r>
    </w:p>
    <w:p w14:paraId="63001F3F" w14:textId="3A503C9C"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t xml:space="preserve">, </w:t>
      </w:r>
      <w:r w:rsidR="007B3659" w:rsidRPr="001430B1">
        <w:t>Карло Реслер</w:t>
      </w:r>
      <w:r w:rsidRPr="001430B1">
        <w:rPr>
          <w:rStyle w:val="HideTWBExt"/>
          <w:b w:val="0"/>
        </w:rPr>
        <w:t>&lt;/Members&gt;</w:t>
      </w:r>
    </w:p>
    <w:p w14:paraId="16BBA063" w14:textId="77777777" w:rsidR="00977DCE" w:rsidRPr="001430B1" w:rsidRDefault="00977DCE" w:rsidP="00977DCE">
      <w:pPr>
        <w:pStyle w:val="NormalBold"/>
      </w:pPr>
      <w:r w:rsidRPr="001430B1">
        <w:rPr>
          <w:rStyle w:val="HideTWBExt"/>
          <w:b w:val="0"/>
        </w:rPr>
        <w:lastRenderedPageBreak/>
        <w:t>&lt;/RepeatBlock-By&gt;</w:t>
      </w:r>
    </w:p>
    <w:p w14:paraId="3704AA0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8FC24B0" w14:textId="77777777" w:rsidR="00977DCE" w:rsidRPr="001430B1" w:rsidRDefault="00977DCE" w:rsidP="00977DCE">
      <w:pPr>
        <w:pStyle w:val="NormalBold"/>
      </w:pPr>
      <w:r w:rsidRPr="001430B1">
        <w:rPr>
          <w:rStyle w:val="HideTWBExt"/>
          <w:b w:val="0"/>
        </w:rPr>
        <w:t>&lt;Article&gt;</w:t>
      </w:r>
      <w:r w:rsidRPr="001430B1">
        <w:t>Съображение 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C2A546F" w14:textId="77777777" w:rsidTr="00E70463">
        <w:trPr>
          <w:trHeight w:hRule="exact" w:val="240"/>
          <w:jc w:val="center"/>
        </w:trPr>
        <w:tc>
          <w:tcPr>
            <w:tcW w:w="9752" w:type="dxa"/>
            <w:gridSpan w:val="2"/>
            <w:tcBorders>
              <w:top w:val="nil"/>
              <w:left w:val="nil"/>
              <w:bottom w:val="nil"/>
              <w:right w:val="nil"/>
            </w:tcBorders>
          </w:tcPr>
          <w:p w14:paraId="0C1852BA" w14:textId="77777777" w:rsidR="00977DCE" w:rsidRPr="001430B1" w:rsidRDefault="00977DCE" w:rsidP="00E70463"/>
        </w:tc>
      </w:tr>
      <w:tr w:rsidR="00631ED2" w:rsidRPr="001430B1" w14:paraId="414E6584" w14:textId="77777777" w:rsidTr="00E70463">
        <w:trPr>
          <w:trHeight w:val="240"/>
          <w:jc w:val="center"/>
        </w:trPr>
        <w:tc>
          <w:tcPr>
            <w:tcW w:w="4876" w:type="dxa"/>
            <w:tcBorders>
              <w:top w:val="nil"/>
              <w:left w:val="nil"/>
              <w:bottom w:val="nil"/>
              <w:right w:val="nil"/>
            </w:tcBorders>
          </w:tcPr>
          <w:p w14:paraId="1EF5D5E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81BE5DE" w14:textId="77777777" w:rsidR="00977DCE" w:rsidRPr="001430B1" w:rsidRDefault="00977DCE" w:rsidP="00E70463">
            <w:pPr>
              <w:pStyle w:val="AmColumnHeading"/>
            </w:pPr>
            <w:r w:rsidRPr="001430B1">
              <w:t>Изменение</w:t>
            </w:r>
          </w:p>
        </w:tc>
      </w:tr>
      <w:tr w:rsidR="00631ED2" w:rsidRPr="001430B1" w14:paraId="74798CBA" w14:textId="77777777" w:rsidTr="00E70463">
        <w:trPr>
          <w:jc w:val="center"/>
        </w:trPr>
        <w:tc>
          <w:tcPr>
            <w:tcW w:w="4876" w:type="dxa"/>
            <w:tcBorders>
              <w:top w:val="nil"/>
              <w:left w:val="nil"/>
              <w:bottom w:val="nil"/>
              <w:right w:val="nil"/>
            </w:tcBorders>
          </w:tcPr>
          <w:p w14:paraId="77995A0F" w14:textId="77777777" w:rsidR="00977DCE" w:rsidRPr="001430B1" w:rsidRDefault="00977DCE" w:rsidP="00E70463">
            <w:pPr>
              <w:pStyle w:val="Normal6a"/>
            </w:pPr>
            <w:r w:rsidRPr="001430B1">
              <w:t>(5)</w:t>
            </w:r>
            <w:r w:rsidRPr="001430B1">
              <w:tab/>
              <w:t>В стратегическите насоки за законодателното и оперативно планиране в рамките на пространството на свобода, сигурност и правосъдие, приети от Съвета по правосъдие и вътрешни работи на 12 декември 2024 г., се припомня, че успешната политика в областта на връщането е основен стълб на една всеобхватна и надеждна система на Съюза в областта на убежището и миграцията. За тази цел в стратегическите насоки се призовава за разработване и прилагане на по-решителен и всеобхватен подход към връщанията чрез спешно усъвършенстване на правната рамка.</w:t>
            </w:r>
          </w:p>
        </w:tc>
        <w:tc>
          <w:tcPr>
            <w:tcW w:w="4876" w:type="dxa"/>
            <w:tcBorders>
              <w:top w:val="nil"/>
              <w:left w:val="nil"/>
              <w:bottom w:val="nil"/>
              <w:right w:val="nil"/>
            </w:tcBorders>
          </w:tcPr>
          <w:p w14:paraId="5120DADF" w14:textId="77777777" w:rsidR="00977DCE" w:rsidRPr="001430B1" w:rsidRDefault="00977DCE" w:rsidP="00E70463">
            <w:pPr>
              <w:pStyle w:val="Normal6a"/>
            </w:pPr>
            <w:r w:rsidRPr="001430B1">
              <w:t>(5)</w:t>
            </w:r>
            <w:r w:rsidRPr="001430B1">
              <w:tab/>
              <w:t>В стратегическите насоки за законодателното и оперативно планиране в рамките на пространството на свобода, сигурност и правосъдие, приети от Съвета по правосъдие и вътрешни работи на 12 декември 2024 г., се припомня, че успешната политика в областта на връщането е основен стълб на една всеобхватна</w:t>
            </w:r>
            <w:r w:rsidRPr="001430B1">
              <w:rPr>
                <w:b/>
                <w:i/>
              </w:rPr>
              <w:t>, ефективна</w:t>
            </w:r>
            <w:r w:rsidRPr="001430B1">
              <w:t xml:space="preserve"> и надеждна система на Съюза в областта на убежището и миграцията. За тази цел в стратегическите насоки се призовава за разработване и прилагане на по-решителен и всеобхватен подход към връщанията чрез спешно усъвършенстване на правната рамка.</w:t>
            </w:r>
          </w:p>
        </w:tc>
      </w:tr>
    </w:tbl>
    <w:p w14:paraId="7618B51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CE89843" w14:textId="77777777" w:rsidR="00977DCE" w:rsidRPr="001430B1" w:rsidRDefault="00977DCE" w:rsidP="00977DCE">
      <w:r w:rsidRPr="001430B1">
        <w:rPr>
          <w:rStyle w:val="HideTWBExt"/>
        </w:rPr>
        <w:t>&lt;/Amend&gt;</w:t>
      </w:r>
    </w:p>
    <w:p w14:paraId="722618E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232</w:t>
      </w:r>
      <w:r w:rsidRPr="001430B1">
        <w:rPr>
          <w:rStyle w:val="HideTWBExt"/>
          <w:b w:val="0"/>
        </w:rPr>
        <w:t>&lt;/NumAm&gt;</w:t>
      </w:r>
    </w:p>
    <w:p w14:paraId="3A956813"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10C66FF4" w14:textId="77777777" w:rsidR="00977DCE" w:rsidRPr="001430B1" w:rsidRDefault="00977DCE" w:rsidP="00977DCE">
      <w:pPr>
        <w:pStyle w:val="NormalBold"/>
      </w:pPr>
      <w:r w:rsidRPr="001430B1">
        <w:rPr>
          <w:rStyle w:val="HideTWBExt"/>
          <w:b w:val="0"/>
        </w:rPr>
        <w:t>&lt;/RepeatBlock-By&gt;</w:t>
      </w:r>
    </w:p>
    <w:p w14:paraId="27C1AF5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C6FA1CC" w14:textId="77777777" w:rsidR="00977DCE" w:rsidRPr="001430B1" w:rsidRDefault="00977DCE" w:rsidP="00977DCE">
      <w:pPr>
        <w:pStyle w:val="NormalBold"/>
      </w:pPr>
      <w:r w:rsidRPr="001430B1">
        <w:rPr>
          <w:rStyle w:val="HideTWBExt"/>
          <w:b w:val="0"/>
        </w:rPr>
        <w:t>&lt;Article&gt;</w:t>
      </w:r>
      <w:r w:rsidRPr="001430B1">
        <w:t>Съображение 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A07D0AD" w14:textId="77777777" w:rsidTr="00E70463">
        <w:trPr>
          <w:trHeight w:hRule="exact" w:val="240"/>
          <w:jc w:val="center"/>
        </w:trPr>
        <w:tc>
          <w:tcPr>
            <w:tcW w:w="9752" w:type="dxa"/>
            <w:gridSpan w:val="2"/>
            <w:tcBorders>
              <w:top w:val="nil"/>
              <w:left w:val="nil"/>
              <w:bottom w:val="nil"/>
              <w:right w:val="nil"/>
            </w:tcBorders>
          </w:tcPr>
          <w:p w14:paraId="719EF41C" w14:textId="77777777" w:rsidR="00977DCE" w:rsidRPr="001430B1" w:rsidRDefault="00977DCE" w:rsidP="00E70463"/>
        </w:tc>
      </w:tr>
      <w:tr w:rsidR="00631ED2" w:rsidRPr="001430B1" w14:paraId="7C90E5D3" w14:textId="77777777" w:rsidTr="00E70463">
        <w:trPr>
          <w:trHeight w:val="240"/>
          <w:jc w:val="center"/>
        </w:trPr>
        <w:tc>
          <w:tcPr>
            <w:tcW w:w="4876" w:type="dxa"/>
            <w:tcBorders>
              <w:top w:val="nil"/>
              <w:left w:val="nil"/>
              <w:bottom w:val="nil"/>
              <w:right w:val="nil"/>
            </w:tcBorders>
          </w:tcPr>
          <w:p w14:paraId="18DD7C7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3FC2E82" w14:textId="77777777" w:rsidR="00977DCE" w:rsidRPr="001430B1" w:rsidRDefault="00977DCE" w:rsidP="00E70463">
            <w:pPr>
              <w:pStyle w:val="AmColumnHeading"/>
            </w:pPr>
            <w:r w:rsidRPr="001430B1">
              <w:t>Изменение</w:t>
            </w:r>
          </w:p>
        </w:tc>
      </w:tr>
      <w:tr w:rsidR="00631ED2" w:rsidRPr="001430B1" w14:paraId="1985E608" w14:textId="77777777" w:rsidTr="00E70463">
        <w:trPr>
          <w:jc w:val="center"/>
        </w:trPr>
        <w:tc>
          <w:tcPr>
            <w:tcW w:w="4876" w:type="dxa"/>
            <w:tcBorders>
              <w:top w:val="nil"/>
              <w:left w:val="nil"/>
              <w:bottom w:val="nil"/>
              <w:right w:val="nil"/>
            </w:tcBorders>
          </w:tcPr>
          <w:p w14:paraId="5DCDBD1F" w14:textId="77777777" w:rsidR="00977DCE" w:rsidRPr="001430B1" w:rsidRDefault="00977DCE" w:rsidP="00E70463">
            <w:pPr>
              <w:pStyle w:val="Normal6a"/>
            </w:pPr>
            <w:r w:rsidRPr="001430B1">
              <w:t>(6)</w:t>
            </w:r>
            <w:r w:rsidRPr="001430B1">
              <w:tab/>
            </w:r>
            <w:r w:rsidRPr="001430B1">
              <w:rPr>
                <w:b/>
                <w:i/>
              </w:rPr>
              <w:t>Ефективната политика</w:t>
            </w:r>
            <w:r w:rsidRPr="001430B1">
              <w:t xml:space="preserve"> в областта на връщането следва да осигурява съгласуваност с </w:t>
            </w:r>
            <w:r w:rsidRPr="001430B1">
              <w:rPr>
                <w:b/>
                <w:i/>
              </w:rPr>
              <w:t>Пакта</w:t>
            </w:r>
            <w:r w:rsidRPr="001430B1">
              <w:t xml:space="preserve"> за миграцията </w:t>
            </w:r>
            <w:r w:rsidRPr="001430B1">
              <w:rPr>
                <w:b/>
                <w:i/>
              </w:rPr>
              <w:t>и убежището и</w:t>
            </w:r>
            <w:r w:rsidRPr="001430B1">
              <w:t xml:space="preserve"> да </w:t>
            </w:r>
            <w:r w:rsidRPr="001430B1">
              <w:rPr>
                <w:b/>
                <w:i/>
              </w:rPr>
              <w:t>допринася за неговата цялост</w:t>
            </w:r>
            <w:r w:rsidRPr="001430B1">
              <w:t xml:space="preserve"> и за </w:t>
            </w:r>
            <w:r w:rsidRPr="001430B1">
              <w:rPr>
                <w:b/>
                <w:i/>
              </w:rPr>
              <w:t>управлението на незаконната имиграция в Съюза</w:t>
            </w:r>
            <w:r w:rsidRPr="001430B1">
              <w:t xml:space="preserve">, </w:t>
            </w:r>
            <w:r w:rsidRPr="001430B1">
              <w:rPr>
                <w:b/>
                <w:i/>
              </w:rPr>
              <w:t>както</w:t>
            </w:r>
            <w:r w:rsidRPr="001430B1">
              <w:t xml:space="preserve"> и </w:t>
            </w:r>
            <w:r w:rsidRPr="001430B1">
              <w:rPr>
                <w:b/>
                <w:i/>
              </w:rPr>
              <w:t>да предотвратява неразрешеното движение между държавите членки</w:t>
            </w:r>
            <w:r w:rsidRPr="001430B1">
              <w:t xml:space="preserve"> на </w:t>
            </w:r>
            <w:r w:rsidRPr="001430B1">
              <w:rPr>
                <w:b/>
                <w:i/>
              </w:rPr>
              <w:t>незаконно пребиваващи граждани</w:t>
            </w:r>
            <w:r w:rsidRPr="001430B1">
              <w:t xml:space="preserve"> на </w:t>
            </w:r>
            <w:r w:rsidRPr="001430B1">
              <w:rPr>
                <w:b/>
                <w:i/>
              </w:rPr>
              <w:t>трети държави</w:t>
            </w:r>
            <w:r w:rsidRPr="001430B1">
              <w:t xml:space="preserve">, </w:t>
            </w:r>
            <w:r w:rsidRPr="001430B1">
              <w:rPr>
                <w:b/>
                <w:i/>
              </w:rPr>
              <w:t>за</w:t>
            </w:r>
            <w:r w:rsidRPr="001430B1">
              <w:t xml:space="preserve"> да </w:t>
            </w:r>
            <w:r w:rsidRPr="001430B1">
              <w:rPr>
                <w:b/>
                <w:i/>
              </w:rPr>
              <w:t>се защити пространството без контрол</w:t>
            </w:r>
            <w:r w:rsidRPr="001430B1">
              <w:t xml:space="preserve"> по </w:t>
            </w:r>
            <w:r w:rsidRPr="001430B1">
              <w:rPr>
                <w:b/>
                <w:i/>
              </w:rPr>
              <w:t>вътрешните граници</w:t>
            </w:r>
            <w:r w:rsidRPr="001430B1">
              <w:t xml:space="preserve">, като </w:t>
            </w:r>
            <w:r w:rsidRPr="001430B1">
              <w:rPr>
                <w:b/>
                <w:i/>
              </w:rPr>
              <w:lastRenderedPageBreak/>
              <w:t>същевременно се зачитат основните права</w:t>
            </w:r>
            <w:r w:rsidRPr="001430B1">
              <w:t>.</w:t>
            </w:r>
          </w:p>
        </w:tc>
        <w:tc>
          <w:tcPr>
            <w:tcW w:w="4876" w:type="dxa"/>
            <w:tcBorders>
              <w:top w:val="nil"/>
              <w:left w:val="nil"/>
              <w:bottom w:val="nil"/>
              <w:right w:val="nil"/>
            </w:tcBorders>
          </w:tcPr>
          <w:p w14:paraId="38DD36A3" w14:textId="77777777" w:rsidR="00977DCE" w:rsidRPr="001430B1" w:rsidRDefault="00977DCE" w:rsidP="00E70463">
            <w:pPr>
              <w:pStyle w:val="Normal6a"/>
            </w:pPr>
            <w:r w:rsidRPr="001430B1">
              <w:lastRenderedPageBreak/>
              <w:t>(6)</w:t>
            </w:r>
            <w:r w:rsidRPr="001430B1">
              <w:tab/>
            </w:r>
            <w:r w:rsidRPr="001430B1">
              <w:rPr>
                <w:b/>
                <w:i/>
              </w:rPr>
              <w:t>Политиката</w:t>
            </w:r>
            <w:r w:rsidRPr="001430B1">
              <w:t xml:space="preserve"> в областта на връщането следва да осигурява съгласуваност с </w:t>
            </w:r>
            <w:r w:rsidRPr="001430B1">
              <w:rPr>
                <w:b/>
                <w:i/>
              </w:rPr>
              <w:t>ангажиментите, поети от държавите членки в рамките на Глобалния пакт на ООН</w:t>
            </w:r>
            <w:r w:rsidRPr="001430B1">
              <w:t xml:space="preserve"> за миграцията</w:t>
            </w:r>
            <w:r w:rsidRPr="001430B1">
              <w:rPr>
                <w:b/>
                <w:i/>
              </w:rPr>
              <w:t>, одобрен на 19 декември 2018 г. от Общото събрание на Организацията на обединените нации.</w:t>
            </w:r>
            <w:r w:rsidRPr="001430B1">
              <w:t xml:space="preserve"> </w:t>
            </w:r>
            <w:r w:rsidRPr="001430B1">
              <w:rPr>
                <w:b/>
                <w:i/>
              </w:rPr>
              <w:t xml:space="preserve">В този документ държавите поемат ангажимент да гарантират, че всяко задържане в контекста на международната миграция се извършва след надлежен процес, не е </w:t>
            </w:r>
            <w:r w:rsidRPr="001430B1">
              <w:rPr>
                <w:b/>
                <w:i/>
              </w:rPr>
              <w:lastRenderedPageBreak/>
              <w:t>произволно, основава се на закона, необходимостта, пропорционалността и индивидуалните преценки, извършва се от упълномощени длъжностни лица и за възможно най-кратък срок, независимо дали задържането е извършено при влизане, преминаване, или при процедури за връщане и независимо от мястото, в което се извършва. Те също така се задължават да отдадат приоритет на алтернативите за задържане без лишаване от свобода, които съответстват на международното право, и да възприемат хуманен основан на правата подход по отношение на всяко задържане на мигранти, като използват задържането само като крайна мярка.</w:t>
            </w:r>
          </w:p>
        </w:tc>
      </w:tr>
    </w:tbl>
    <w:p w14:paraId="40D67A1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F161B71" w14:textId="77777777" w:rsidR="00977DCE" w:rsidRPr="001430B1" w:rsidRDefault="00977DCE" w:rsidP="00977DCE">
      <w:r w:rsidRPr="001430B1">
        <w:rPr>
          <w:rStyle w:val="HideTWBExt"/>
        </w:rPr>
        <w:t>&lt;/Amend&gt;</w:t>
      </w:r>
    </w:p>
    <w:p w14:paraId="0E27B78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233</w:t>
      </w:r>
      <w:r w:rsidRPr="001430B1">
        <w:rPr>
          <w:rStyle w:val="HideTWBExt"/>
          <w:b w:val="0"/>
        </w:rPr>
        <w:t>&lt;/NumAm&gt;</w:t>
      </w:r>
    </w:p>
    <w:p w14:paraId="24B7E100"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3D3F909F" w14:textId="77777777" w:rsidR="00977DCE" w:rsidRPr="001430B1" w:rsidRDefault="00977DCE" w:rsidP="00977DCE">
      <w:pPr>
        <w:pStyle w:val="NormalBold"/>
      </w:pPr>
      <w:r w:rsidRPr="001430B1">
        <w:rPr>
          <w:rStyle w:val="HideTWBExt"/>
          <w:b w:val="0"/>
        </w:rPr>
        <w:t>&lt;/RepeatBlock-By&gt;</w:t>
      </w:r>
    </w:p>
    <w:p w14:paraId="4A9BF28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BB361C2" w14:textId="77777777" w:rsidR="00977DCE" w:rsidRPr="001430B1" w:rsidRDefault="00977DCE" w:rsidP="00977DCE">
      <w:pPr>
        <w:pStyle w:val="NormalBold"/>
      </w:pPr>
      <w:r w:rsidRPr="001430B1">
        <w:rPr>
          <w:rStyle w:val="HideTWBExt"/>
          <w:b w:val="0"/>
        </w:rPr>
        <w:t>&lt;Article&gt;</w:t>
      </w:r>
      <w:r w:rsidRPr="001430B1">
        <w:t>Съображение 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F292198" w14:textId="77777777" w:rsidTr="00E70463">
        <w:trPr>
          <w:trHeight w:hRule="exact" w:val="240"/>
          <w:jc w:val="center"/>
        </w:trPr>
        <w:tc>
          <w:tcPr>
            <w:tcW w:w="9752" w:type="dxa"/>
            <w:gridSpan w:val="2"/>
            <w:tcBorders>
              <w:top w:val="nil"/>
              <w:left w:val="nil"/>
              <w:bottom w:val="nil"/>
              <w:right w:val="nil"/>
            </w:tcBorders>
          </w:tcPr>
          <w:p w14:paraId="0BBA24F9" w14:textId="77777777" w:rsidR="00977DCE" w:rsidRPr="001430B1" w:rsidRDefault="00977DCE" w:rsidP="00E70463"/>
        </w:tc>
      </w:tr>
      <w:tr w:rsidR="00631ED2" w:rsidRPr="001430B1" w14:paraId="0421B54D" w14:textId="77777777" w:rsidTr="00E70463">
        <w:trPr>
          <w:trHeight w:val="240"/>
          <w:jc w:val="center"/>
        </w:trPr>
        <w:tc>
          <w:tcPr>
            <w:tcW w:w="4876" w:type="dxa"/>
            <w:tcBorders>
              <w:top w:val="nil"/>
              <w:left w:val="nil"/>
              <w:bottom w:val="nil"/>
              <w:right w:val="nil"/>
            </w:tcBorders>
          </w:tcPr>
          <w:p w14:paraId="67FACCD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B902680" w14:textId="77777777" w:rsidR="00977DCE" w:rsidRPr="001430B1" w:rsidRDefault="00977DCE" w:rsidP="00E70463">
            <w:pPr>
              <w:pStyle w:val="AmColumnHeading"/>
            </w:pPr>
            <w:r w:rsidRPr="001430B1">
              <w:t>Изменение</w:t>
            </w:r>
          </w:p>
        </w:tc>
      </w:tr>
      <w:tr w:rsidR="00631ED2" w:rsidRPr="001430B1" w14:paraId="698939E1" w14:textId="77777777" w:rsidTr="00E70463">
        <w:trPr>
          <w:jc w:val="center"/>
        </w:trPr>
        <w:tc>
          <w:tcPr>
            <w:tcW w:w="4876" w:type="dxa"/>
            <w:tcBorders>
              <w:top w:val="nil"/>
              <w:left w:val="nil"/>
              <w:bottom w:val="nil"/>
              <w:right w:val="nil"/>
            </w:tcBorders>
          </w:tcPr>
          <w:p w14:paraId="1C34F250" w14:textId="77777777" w:rsidR="00977DCE" w:rsidRPr="001430B1" w:rsidRDefault="00977DCE" w:rsidP="00E70463">
            <w:pPr>
              <w:pStyle w:val="Normal6a"/>
            </w:pPr>
            <w:r w:rsidRPr="001430B1">
              <w:t>(6)</w:t>
            </w:r>
            <w:r w:rsidRPr="001430B1">
              <w:tab/>
              <w:t xml:space="preserve">Ефективната политика в областта на връщането следва да </w:t>
            </w:r>
            <w:r w:rsidRPr="001430B1">
              <w:rPr>
                <w:b/>
                <w:i/>
              </w:rPr>
              <w:t>осигурява съгласуваност с Пакта за миграцията и убежището и да</w:t>
            </w:r>
            <w:r w:rsidRPr="001430B1">
              <w:t xml:space="preserve"> допринася за </w:t>
            </w:r>
            <w:r w:rsidRPr="001430B1">
              <w:rPr>
                <w:b/>
                <w:i/>
              </w:rPr>
              <w:t>неговата цялост и за</w:t>
            </w:r>
            <w:r w:rsidRPr="001430B1">
              <w:t xml:space="preserve"> управлението на незаконната имиграция в Съюза</w:t>
            </w:r>
            <w:r w:rsidRPr="001430B1">
              <w:rPr>
                <w:b/>
                <w:i/>
              </w:rPr>
              <w:t>, както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w:t>
            </w:r>
            <w:r w:rsidRPr="001430B1">
              <w:t>, като същевременно се зачитат основните права.</w:t>
            </w:r>
          </w:p>
        </w:tc>
        <w:tc>
          <w:tcPr>
            <w:tcW w:w="4876" w:type="dxa"/>
            <w:tcBorders>
              <w:top w:val="nil"/>
              <w:left w:val="nil"/>
              <w:bottom w:val="nil"/>
              <w:right w:val="nil"/>
            </w:tcBorders>
          </w:tcPr>
          <w:p w14:paraId="3640A867" w14:textId="77777777" w:rsidR="00977DCE" w:rsidRPr="001430B1" w:rsidRDefault="00977DCE" w:rsidP="00E70463">
            <w:pPr>
              <w:pStyle w:val="Normal6a"/>
            </w:pPr>
            <w:r w:rsidRPr="001430B1">
              <w:t>(6)</w:t>
            </w:r>
            <w:r w:rsidRPr="001430B1">
              <w:tab/>
              <w:t>Ефективната политика в областта на връщането следва да допринася за управлението на незаконната имиграция в Съюза, като същевременно се зачитат основните права.</w:t>
            </w:r>
          </w:p>
        </w:tc>
      </w:tr>
    </w:tbl>
    <w:p w14:paraId="507E4AF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81005CF" w14:textId="77777777" w:rsidR="00977DCE" w:rsidRPr="001430B1" w:rsidRDefault="00977DCE" w:rsidP="00977DCE">
      <w:r w:rsidRPr="001430B1">
        <w:rPr>
          <w:rStyle w:val="HideTWBExt"/>
        </w:rPr>
        <w:t>&lt;/Amend&gt;</w:t>
      </w:r>
    </w:p>
    <w:p w14:paraId="39BBA2A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234</w:t>
      </w:r>
      <w:r w:rsidRPr="001430B1">
        <w:rPr>
          <w:rStyle w:val="HideTWBExt"/>
          <w:b w:val="0"/>
        </w:rPr>
        <w:t>&lt;/NumAm&gt;</w:t>
      </w:r>
    </w:p>
    <w:p w14:paraId="6E5AB874" w14:textId="77777777" w:rsidR="00977DCE" w:rsidRPr="001430B1" w:rsidRDefault="00977DCE" w:rsidP="00977DCE">
      <w:pPr>
        <w:pStyle w:val="NormalBold"/>
      </w:pPr>
      <w:r w:rsidRPr="001430B1">
        <w:rPr>
          <w:rStyle w:val="HideTWBExt"/>
          <w:b w:val="0"/>
        </w:rPr>
        <w:t>&lt;RepeatBlock-By&gt;&lt;Members&gt;</w:t>
      </w:r>
      <w:r w:rsidRPr="001430B1">
        <w:t>Ана Мигел Педро</w:t>
      </w:r>
      <w:r w:rsidRPr="001430B1">
        <w:rPr>
          <w:rStyle w:val="HideTWBExt"/>
          <w:b w:val="0"/>
        </w:rPr>
        <w:t>&lt;/Members&gt;</w:t>
      </w:r>
    </w:p>
    <w:p w14:paraId="29631C4C" w14:textId="77777777" w:rsidR="00977DCE" w:rsidRPr="001430B1" w:rsidRDefault="00977DCE" w:rsidP="00977DCE">
      <w:pPr>
        <w:pStyle w:val="NormalBold"/>
      </w:pPr>
      <w:r w:rsidRPr="001430B1">
        <w:rPr>
          <w:rStyle w:val="HideTWBExt"/>
          <w:b w:val="0"/>
        </w:rPr>
        <w:t>&lt;/RepeatBlock-By&gt;</w:t>
      </w:r>
    </w:p>
    <w:p w14:paraId="5A4167A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A32358E" w14:textId="77777777" w:rsidR="00977DCE" w:rsidRPr="001430B1" w:rsidRDefault="00977DCE" w:rsidP="00977DCE">
      <w:pPr>
        <w:pStyle w:val="NormalBold"/>
      </w:pPr>
      <w:r w:rsidRPr="001430B1">
        <w:rPr>
          <w:rStyle w:val="HideTWBExt"/>
          <w:b w:val="0"/>
        </w:rPr>
        <w:t>&lt;Article&gt;</w:t>
      </w:r>
      <w:r w:rsidRPr="001430B1">
        <w:t>Съображение 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2779DFB" w14:textId="77777777" w:rsidTr="00E70463">
        <w:trPr>
          <w:trHeight w:hRule="exact" w:val="240"/>
          <w:jc w:val="center"/>
        </w:trPr>
        <w:tc>
          <w:tcPr>
            <w:tcW w:w="9752" w:type="dxa"/>
            <w:gridSpan w:val="2"/>
            <w:tcBorders>
              <w:top w:val="nil"/>
              <w:left w:val="nil"/>
              <w:bottom w:val="nil"/>
              <w:right w:val="nil"/>
            </w:tcBorders>
          </w:tcPr>
          <w:p w14:paraId="133D51CB" w14:textId="77777777" w:rsidR="00977DCE" w:rsidRPr="001430B1" w:rsidRDefault="00977DCE" w:rsidP="00E70463"/>
        </w:tc>
      </w:tr>
      <w:tr w:rsidR="00631ED2" w:rsidRPr="001430B1" w14:paraId="04B0C0C6" w14:textId="77777777" w:rsidTr="00E70463">
        <w:trPr>
          <w:trHeight w:val="240"/>
          <w:jc w:val="center"/>
        </w:trPr>
        <w:tc>
          <w:tcPr>
            <w:tcW w:w="4876" w:type="dxa"/>
            <w:tcBorders>
              <w:top w:val="nil"/>
              <w:left w:val="nil"/>
              <w:bottom w:val="nil"/>
              <w:right w:val="nil"/>
            </w:tcBorders>
          </w:tcPr>
          <w:p w14:paraId="31F479B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AEEC2B8" w14:textId="77777777" w:rsidR="00977DCE" w:rsidRPr="001430B1" w:rsidRDefault="00977DCE" w:rsidP="00E70463">
            <w:pPr>
              <w:pStyle w:val="AmColumnHeading"/>
            </w:pPr>
            <w:r w:rsidRPr="001430B1">
              <w:t>Изменение</w:t>
            </w:r>
          </w:p>
        </w:tc>
      </w:tr>
      <w:tr w:rsidR="00631ED2" w:rsidRPr="001430B1" w14:paraId="7340EE6A" w14:textId="77777777" w:rsidTr="00E70463">
        <w:trPr>
          <w:jc w:val="center"/>
        </w:trPr>
        <w:tc>
          <w:tcPr>
            <w:tcW w:w="4876" w:type="dxa"/>
            <w:tcBorders>
              <w:top w:val="nil"/>
              <w:left w:val="nil"/>
              <w:bottom w:val="nil"/>
              <w:right w:val="nil"/>
            </w:tcBorders>
          </w:tcPr>
          <w:p w14:paraId="0BE01AB0" w14:textId="77777777" w:rsidR="00977DCE" w:rsidRPr="001430B1" w:rsidRDefault="00977DCE" w:rsidP="00E70463">
            <w:pPr>
              <w:pStyle w:val="Normal6a"/>
            </w:pPr>
            <w:r w:rsidRPr="001430B1">
              <w:t>(6)</w:t>
            </w:r>
            <w:r w:rsidRPr="001430B1">
              <w:tab/>
              <w:t>Ефективната политика в областта на връщането следва да осигурява съгласуваност с Пакта за миграцията и убежището и да допринася за неговата цялост и за управлението на незаконната имиграция в Съюза, както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 като същевременно се зачитат основните права.</w:t>
            </w:r>
          </w:p>
        </w:tc>
        <w:tc>
          <w:tcPr>
            <w:tcW w:w="4876" w:type="dxa"/>
            <w:tcBorders>
              <w:top w:val="nil"/>
              <w:left w:val="nil"/>
              <w:bottom w:val="nil"/>
              <w:right w:val="nil"/>
            </w:tcBorders>
          </w:tcPr>
          <w:p w14:paraId="2F6C929A" w14:textId="77777777" w:rsidR="00977DCE" w:rsidRPr="001430B1" w:rsidRDefault="00977DCE" w:rsidP="00E70463">
            <w:pPr>
              <w:pStyle w:val="Normal6a"/>
            </w:pPr>
            <w:r w:rsidRPr="001430B1">
              <w:t>(6)</w:t>
            </w:r>
            <w:r w:rsidRPr="001430B1">
              <w:tab/>
              <w:t>Ефективната политика в областта на връщането следва да осигурява съгласуваност с Пакта за миграцията и убежището и да допринася за неговата цялост и за управлението на незаконната имиграция в Съюза, както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 като същевременно се зачитат основните права.</w:t>
            </w:r>
            <w:r w:rsidRPr="001430B1">
              <w:rPr>
                <w:b/>
                <w:i/>
              </w:rPr>
              <w:t> Тази политика също така укрепва способността на Съюза да прилага своите правила в областта на миграцията като част от надеждна и добре организирана имиграционна система.</w:t>
            </w:r>
          </w:p>
        </w:tc>
      </w:tr>
    </w:tbl>
    <w:p w14:paraId="1D075BDC"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E5BCA6F" w14:textId="77777777" w:rsidR="00977DCE" w:rsidRPr="001430B1" w:rsidRDefault="00977DCE" w:rsidP="00977DCE">
      <w:r w:rsidRPr="001430B1">
        <w:rPr>
          <w:rStyle w:val="HideTWBExt"/>
        </w:rPr>
        <w:t>&lt;/Amend&gt;</w:t>
      </w:r>
    </w:p>
    <w:p w14:paraId="6271D10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235</w:t>
      </w:r>
      <w:r w:rsidRPr="001430B1">
        <w:rPr>
          <w:rStyle w:val="HideTWBExt"/>
          <w:b w:val="0"/>
        </w:rPr>
        <w:t>&lt;/NumAm&gt;</w:t>
      </w:r>
    </w:p>
    <w:p w14:paraId="436DB990" w14:textId="291AA16C"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63749AFC" w14:textId="77777777" w:rsidR="00977DCE" w:rsidRPr="001430B1" w:rsidRDefault="00977DCE" w:rsidP="00977DCE">
      <w:pPr>
        <w:pStyle w:val="NormalBold"/>
      </w:pPr>
      <w:r w:rsidRPr="001430B1">
        <w:rPr>
          <w:rStyle w:val="HideTWBExt"/>
          <w:b w:val="0"/>
        </w:rPr>
        <w:t>&lt;/RepeatBlock-By&gt;</w:t>
      </w:r>
    </w:p>
    <w:p w14:paraId="0B6A8EF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1FA5B6A" w14:textId="77777777" w:rsidR="00977DCE" w:rsidRPr="001430B1" w:rsidRDefault="00977DCE" w:rsidP="00977DCE">
      <w:pPr>
        <w:pStyle w:val="NormalBold"/>
      </w:pPr>
      <w:r w:rsidRPr="001430B1">
        <w:rPr>
          <w:rStyle w:val="HideTWBExt"/>
          <w:b w:val="0"/>
        </w:rPr>
        <w:t>&lt;Article&gt;</w:t>
      </w:r>
      <w:r w:rsidRPr="001430B1">
        <w:t>Съображение 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E167F52" w14:textId="77777777" w:rsidTr="00E70463">
        <w:trPr>
          <w:trHeight w:hRule="exact" w:val="240"/>
          <w:jc w:val="center"/>
        </w:trPr>
        <w:tc>
          <w:tcPr>
            <w:tcW w:w="9752" w:type="dxa"/>
            <w:gridSpan w:val="2"/>
            <w:tcBorders>
              <w:top w:val="nil"/>
              <w:left w:val="nil"/>
              <w:bottom w:val="nil"/>
              <w:right w:val="nil"/>
            </w:tcBorders>
          </w:tcPr>
          <w:p w14:paraId="4C91BD43" w14:textId="77777777" w:rsidR="00977DCE" w:rsidRPr="001430B1" w:rsidRDefault="00977DCE" w:rsidP="00E70463"/>
        </w:tc>
      </w:tr>
      <w:tr w:rsidR="00631ED2" w:rsidRPr="001430B1" w14:paraId="5DADF7FC" w14:textId="77777777" w:rsidTr="00E70463">
        <w:trPr>
          <w:trHeight w:val="240"/>
          <w:jc w:val="center"/>
        </w:trPr>
        <w:tc>
          <w:tcPr>
            <w:tcW w:w="4876" w:type="dxa"/>
            <w:tcBorders>
              <w:top w:val="nil"/>
              <w:left w:val="nil"/>
              <w:bottom w:val="nil"/>
              <w:right w:val="nil"/>
            </w:tcBorders>
          </w:tcPr>
          <w:p w14:paraId="101F275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633D639" w14:textId="77777777" w:rsidR="00977DCE" w:rsidRPr="001430B1" w:rsidRDefault="00977DCE" w:rsidP="00E70463">
            <w:pPr>
              <w:pStyle w:val="AmColumnHeading"/>
            </w:pPr>
            <w:r w:rsidRPr="001430B1">
              <w:t>Изменение</w:t>
            </w:r>
          </w:p>
        </w:tc>
      </w:tr>
      <w:tr w:rsidR="00631ED2" w:rsidRPr="001430B1" w14:paraId="6DA3553C" w14:textId="77777777" w:rsidTr="00E70463">
        <w:trPr>
          <w:jc w:val="center"/>
        </w:trPr>
        <w:tc>
          <w:tcPr>
            <w:tcW w:w="4876" w:type="dxa"/>
            <w:tcBorders>
              <w:top w:val="nil"/>
              <w:left w:val="nil"/>
              <w:bottom w:val="nil"/>
              <w:right w:val="nil"/>
            </w:tcBorders>
          </w:tcPr>
          <w:p w14:paraId="760F6FFC" w14:textId="77777777" w:rsidR="00977DCE" w:rsidRPr="001430B1" w:rsidRDefault="00977DCE" w:rsidP="00E70463">
            <w:pPr>
              <w:pStyle w:val="Normal6a"/>
            </w:pPr>
            <w:r w:rsidRPr="001430B1">
              <w:t>(6)</w:t>
            </w:r>
            <w:r w:rsidRPr="001430B1">
              <w:tab/>
              <w:t xml:space="preserve">Ефективната политика в областта на връщането следва да осигурява съгласуваност с Пакта за миграцията и убежището и да допринася за неговата цялост и за </w:t>
            </w:r>
            <w:r w:rsidRPr="001430B1">
              <w:rPr>
                <w:b/>
                <w:i/>
              </w:rPr>
              <w:t>управлението</w:t>
            </w:r>
            <w:r w:rsidRPr="001430B1">
              <w:t xml:space="preserve"> на </w:t>
            </w:r>
            <w:r w:rsidRPr="001430B1">
              <w:lastRenderedPageBreak/>
              <w:t>незаконната имиграция в Съюза, както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 като същевременно се зачитат основните права.</w:t>
            </w:r>
          </w:p>
        </w:tc>
        <w:tc>
          <w:tcPr>
            <w:tcW w:w="4876" w:type="dxa"/>
            <w:tcBorders>
              <w:top w:val="nil"/>
              <w:left w:val="nil"/>
              <w:bottom w:val="nil"/>
              <w:right w:val="nil"/>
            </w:tcBorders>
          </w:tcPr>
          <w:p w14:paraId="494816E6" w14:textId="77777777" w:rsidR="00977DCE" w:rsidRPr="001430B1" w:rsidRDefault="00977DCE" w:rsidP="00E70463">
            <w:pPr>
              <w:pStyle w:val="Normal6a"/>
            </w:pPr>
            <w:r w:rsidRPr="001430B1">
              <w:lastRenderedPageBreak/>
              <w:t>(6)</w:t>
            </w:r>
            <w:r w:rsidRPr="001430B1">
              <w:tab/>
              <w:t>Ефективната политика в областта на връщането следва да осигурява съгласуваност с Пакта за миграцията и убежището и да допринася за неговата цялост</w:t>
            </w:r>
            <w:r w:rsidRPr="001430B1">
              <w:rPr>
                <w:b/>
                <w:i/>
              </w:rPr>
              <w:t xml:space="preserve">, като същевременно внася в </w:t>
            </w:r>
            <w:r w:rsidRPr="001430B1">
              <w:rPr>
                <w:b/>
                <w:i/>
              </w:rPr>
              <w:lastRenderedPageBreak/>
              <w:t>него значителни подобрения</w:t>
            </w:r>
            <w:r w:rsidRPr="001430B1">
              <w:t xml:space="preserve"> и за </w:t>
            </w:r>
            <w:r w:rsidRPr="001430B1">
              <w:rPr>
                <w:b/>
                <w:i/>
              </w:rPr>
              <w:t>реален контрол</w:t>
            </w:r>
            <w:r w:rsidRPr="001430B1">
              <w:t xml:space="preserve"> на незаконната имиграция в Съюза</w:t>
            </w:r>
            <w:r w:rsidRPr="001430B1">
              <w:rPr>
                <w:b/>
                <w:i/>
              </w:rPr>
              <w:t>, за спиране на незаконните потоци</w:t>
            </w:r>
            <w:r w:rsidRPr="001430B1">
              <w:t>, както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 като същевременно се зачитат основните права.</w:t>
            </w:r>
          </w:p>
        </w:tc>
      </w:tr>
    </w:tbl>
    <w:p w14:paraId="2E09DD47"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4B7AB7A5" w14:textId="77777777" w:rsidR="00977DCE" w:rsidRPr="001430B1" w:rsidRDefault="00977DCE" w:rsidP="00977DCE">
      <w:r w:rsidRPr="001430B1">
        <w:rPr>
          <w:rStyle w:val="HideTWBExt"/>
        </w:rPr>
        <w:t>&lt;/Amend&gt;</w:t>
      </w:r>
    </w:p>
    <w:p w14:paraId="3DE4206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236</w:t>
      </w:r>
      <w:r w:rsidRPr="001430B1">
        <w:rPr>
          <w:rStyle w:val="HideTWBExt"/>
          <w:b w:val="0"/>
        </w:rPr>
        <w:t>&lt;/NumAm&gt;</w:t>
      </w:r>
    </w:p>
    <w:p w14:paraId="73BB61EF" w14:textId="4AFE40E6"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76A90435" w14:textId="77777777" w:rsidR="00977DCE" w:rsidRPr="001430B1" w:rsidRDefault="00977DCE" w:rsidP="00977DCE">
      <w:pPr>
        <w:pStyle w:val="NormalBold"/>
      </w:pPr>
      <w:r w:rsidRPr="001430B1">
        <w:rPr>
          <w:rStyle w:val="HideTWBExt"/>
          <w:b w:val="0"/>
        </w:rPr>
        <w:t>&lt;/RepeatBlock-By&gt;</w:t>
      </w:r>
    </w:p>
    <w:p w14:paraId="4D13652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C1C8BC4" w14:textId="77777777" w:rsidR="00977DCE" w:rsidRPr="001430B1" w:rsidRDefault="00977DCE" w:rsidP="00977DCE">
      <w:pPr>
        <w:pStyle w:val="NormalBold"/>
      </w:pPr>
      <w:r w:rsidRPr="001430B1">
        <w:rPr>
          <w:rStyle w:val="HideTWBExt"/>
          <w:b w:val="0"/>
        </w:rPr>
        <w:t>&lt;Article&gt;</w:t>
      </w:r>
      <w:r w:rsidRPr="001430B1">
        <w:t>Съображение 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B55C81D" w14:textId="77777777" w:rsidTr="00E70463">
        <w:trPr>
          <w:trHeight w:hRule="exact" w:val="240"/>
          <w:jc w:val="center"/>
        </w:trPr>
        <w:tc>
          <w:tcPr>
            <w:tcW w:w="9752" w:type="dxa"/>
            <w:gridSpan w:val="2"/>
            <w:tcBorders>
              <w:top w:val="nil"/>
              <w:left w:val="nil"/>
              <w:bottom w:val="nil"/>
              <w:right w:val="nil"/>
            </w:tcBorders>
          </w:tcPr>
          <w:p w14:paraId="6E2ACF0B" w14:textId="77777777" w:rsidR="00977DCE" w:rsidRPr="001430B1" w:rsidRDefault="00977DCE" w:rsidP="00E70463"/>
        </w:tc>
      </w:tr>
      <w:tr w:rsidR="00631ED2" w:rsidRPr="001430B1" w14:paraId="37E52D21" w14:textId="77777777" w:rsidTr="00E70463">
        <w:trPr>
          <w:trHeight w:val="240"/>
          <w:jc w:val="center"/>
        </w:trPr>
        <w:tc>
          <w:tcPr>
            <w:tcW w:w="4876" w:type="dxa"/>
            <w:tcBorders>
              <w:top w:val="nil"/>
              <w:left w:val="nil"/>
              <w:bottom w:val="nil"/>
              <w:right w:val="nil"/>
            </w:tcBorders>
          </w:tcPr>
          <w:p w14:paraId="24EAE8C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2F04DCA" w14:textId="77777777" w:rsidR="00977DCE" w:rsidRPr="001430B1" w:rsidRDefault="00977DCE" w:rsidP="00E70463">
            <w:pPr>
              <w:pStyle w:val="AmColumnHeading"/>
            </w:pPr>
            <w:r w:rsidRPr="001430B1">
              <w:t>Изменение</w:t>
            </w:r>
          </w:p>
        </w:tc>
      </w:tr>
      <w:tr w:rsidR="00631ED2" w:rsidRPr="001430B1" w14:paraId="23B9A54A" w14:textId="77777777" w:rsidTr="00E70463">
        <w:trPr>
          <w:jc w:val="center"/>
        </w:trPr>
        <w:tc>
          <w:tcPr>
            <w:tcW w:w="4876" w:type="dxa"/>
            <w:tcBorders>
              <w:top w:val="nil"/>
              <w:left w:val="nil"/>
              <w:bottom w:val="nil"/>
              <w:right w:val="nil"/>
            </w:tcBorders>
          </w:tcPr>
          <w:p w14:paraId="6E01104B" w14:textId="77777777" w:rsidR="00977DCE" w:rsidRPr="001430B1" w:rsidRDefault="00977DCE" w:rsidP="00E70463">
            <w:pPr>
              <w:pStyle w:val="Normal6a"/>
            </w:pPr>
            <w:r w:rsidRPr="001430B1">
              <w:t>(6)</w:t>
            </w:r>
            <w:r w:rsidRPr="001430B1">
              <w:tab/>
              <w:t xml:space="preserve">Ефективната политика в областта на връщането следва да </w:t>
            </w:r>
            <w:r w:rsidRPr="001430B1">
              <w:rPr>
                <w:b/>
                <w:i/>
              </w:rPr>
              <w:t>осигурява съгласуваност с Пакта за миграцията и убежището и да допринася за неговата цялост и за управлението</w:t>
            </w:r>
            <w:r w:rsidRPr="001430B1">
              <w:t xml:space="preserve"> на </w:t>
            </w:r>
            <w:r w:rsidRPr="001430B1">
              <w:rPr>
                <w:b/>
                <w:i/>
              </w:rPr>
              <w:t>незаконната имиграция в Съюза, както</w:t>
            </w:r>
            <w:r w:rsidRPr="001430B1">
              <w:t xml:space="preserve">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w:t>
            </w:r>
            <w:r w:rsidRPr="001430B1">
              <w:rPr>
                <w:b/>
                <w:i/>
              </w:rPr>
              <w:t>, като същевременно се зачитат основните права</w:t>
            </w:r>
            <w:r w:rsidRPr="001430B1">
              <w:t>.</w:t>
            </w:r>
          </w:p>
        </w:tc>
        <w:tc>
          <w:tcPr>
            <w:tcW w:w="4876" w:type="dxa"/>
            <w:tcBorders>
              <w:top w:val="nil"/>
              <w:left w:val="nil"/>
              <w:bottom w:val="nil"/>
              <w:right w:val="nil"/>
            </w:tcBorders>
          </w:tcPr>
          <w:p w14:paraId="39DB0E20" w14:textId="77777777" w:rsidR="00977DCE" w:rsidRPr="001430B1" w:rsidRDefault="00977DCE" w:rsidP="00E70463">
            <w:pPr>
              <w:pStyle w:val="Normal6a"/>
            </w:pPr>
            <w:r w:rsidRPr="001430B1">
              <w:t>(6)</w:t>
            </w:r>
            <w:r w:rsidRPr="001430B1">
              <w:tab/>
              <w:t xml:space="preserve">Ефективната политика в областта на връщането следва да </w:t>
            </w:r>
            <w:r w:rsidRPr="001430B1">
              <w:rPr>
                <w:b/>
                <w:i/>
              </w:rPr>
              <w:t>гарантира ефективното експулсиране към държавите</w:t>
            </w:r>
            <w:r w:rsidRPr="001430B1">
              <w:t xml:space="preserve"> на </w:t>
            </w:r>
            <w:r w:rsidRPr="001430B1">
              <w:rPr>
                <w:b/>
                <w:i/>
              </w:rPr>
              <w:t>произход или преминаване</w:t>
            </w:r>
            <w:r w:rsidRPr="001430B1">
              <w:t xml:space="preserve">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 </w:t>
            </w:r>
            <w:r w:rsidRPr="001430B1">
              <w:rPr>
                <w:b/>
                <w:i/>
              </w:rPr>
              <w:t>от заплахите, произтичащи от незаконната миграция</w:t>
            </w:r>
            <w:r w:rsidRPr="001430B1">
              <w:t>.</w:t>
            </w:r>
          </w:p>
        </w:tc>
      </w:tr>
    </w:tbl>
    <w:p w14:paraId="2406BC2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16E28AC" w14:textId="77777777" w:rsidR="00977DCE" w:rsidRPr="001430B1" w:rsidRDefault="00977DCE" w:rsidP="00977DCE">
      <w:r w:rsidRPr="001430B1">
        <w:rPr>
          <w:rStyle w:val="HideTWBExt"/>
        </w:rPr>
        <w:t>&lt;/Amend&gt;</w:t>
      </w:r>
    </w:p>
    <w:p w14:paraId="6A1B20E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237</w:t>
      </w:r>
      <w:r w:rsidRPr="001430B1">
        <w:rPr>
          <w:rStyle w:val="HideTWBExt"/>
          <w:b w:val="0"/>
        </w:rPr>
        <w:t>&lt;/NumAm&gt;</w:t>
      </w:r>
    </w:p>
    <w:p w14:paraId="2DCA36A1" w14:textId="05C9FA78" w:rsidR="00977DCE" w:rsidRPr="001430B1" w:rsidRDefault="00977DCE" w:rsidP="00977DCE">
      <w:pPr>
        <w:pStyle w:val="NormalBold"/>
      </w:pPr>
      <w:r w:rsidRPr="001430B1">
        <w:rPr>
          <w:rStyle w:val="HideTWBExt"/>
          <w:b w:val="0"/>
        </w:rPr>
        <w:lastRenderedPageBreak/>
        <w:t>&lt;RepeatBlock-By&gt;&lt;Members&gt;</w:t>
      </w:r>
      <w:r w:rsidR="007B3659" w:rsidRPr="001430B1">
        <w:t>Чарли Веймерс</w:t>
      </w:r>
      <w:r w:rsidRPr="001430B1">
        <w:t xml:space="preserve">, Мариуш Камински, </w:t>
      </w:r>
      <w:r w:rsidR="007B3659" w:rsidRPr="001430B1">
        <w:t>Никола Бе</w:t>
      </w:r>
      <w:r w:rsidRPr="001430B1">
        <w:t xml:space="preserve">, Джорджиана Теодореску, </w:t>
      </w:r>
      <w:r w:rsidR="007B3659" w:rsidRPr="001430B1">
        <w:t>Ядвига Вишневска</w:t>
      </w:r>
      <w:r w:rsidRPr="001430B1">
        <w:t>, Мачей Воншик, Себастиан Тюнкюнен, Геадис Геади</w:t>
      </w:r>
      <w:r w:rsidRPr="001430B1">
        <w:rPr>
          <w:rStyle w:val="HideTWBExt"/>
          <w:b w:val="0"/>
        </w:rPr>
        <w:t>&lt;/Members&gt;</w:t>
      </w:r>
    </w:p>
    <w:p w14:paraId="419E89DE" w14:textId="77777777" w:rsidR="00977DCE" w:rsidRPr="001430B1" w:rsidRDefault="00977DCE" w:rsidP="00977DCE">
      <w:pPr>
        <w:pStyle w:val="NormalBold"/>
      </w:pPr>
      <w:r w:rsidRPr="001430B1">
        <w:rPr>
          <w:rStyle w:val="HideTWBExt"/>
          <w:b w:val="0"/>
        </w:rPr>
        <w:t>&lt;/RepeatBlock-By&gt;</w:t>
      </w:r>
    </w:p>
    <w:p w14:paraId="7A1BD92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96655EF" w14:textId="77777777" w:rsidR="00977DCE" w:rsidRPr="001430B1" w:rsidRDefault="00977DCE" w:rsidP="00977DCE">
      <w:pPr>
        <w:pStyle w:val="NormalBold"/>
      </w:pPr>
      <w:r w:rsidRPr="001430B1">
        <w:rPr>
          <w:rStyle w:val="HideTWBExt"/>
          <w:b w:val="0"/>
        </w:rPr>
        <w:t>&lt;Article&gt;</w:t>
      </w:r>
      <w:r w:rsidRPr="001430B1">
        <w:t>Съображение 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7561910" w14:textId="77777777" w:rsidTr="00E70463">
        <w:trPr>
          <w:trHeight w:hRule="exact" w:val="240"/>
          <w:jc w:val="center"/>
        </w:trPr>
        <w:tc>
          <w:tcPr>
            <w:tcW w:w="9752" w:type="dxa"/>
            <w:gridSpan w:val="2"/>
            <w:tcBorders>
              <w:top w:val="nil"/>
              <w:left w:val="nil"/>
              <w:bottom w:val="nil"/>
              <w:right w:val="nil"/>
            </w:tcBorders>
          </w:tcPr>
          <w:p w14:paraId="05FB5E1C" w14:textId="77777777" w:rsidR="00977DCE" w:rsidRPr="001430B1" w:rsidRDefault="00977DCE" w:rsidP="00E70463"/>
        </w:tc>
      </w:tr>
      <w:tr w:rsidR="00631ED2" w:rsidRPr="001430B1" w14:paraId="34233A23" w14:textId="77777777" w:rsidTr="00E70463">
        <w:trPr>
          <w:trHeight w:val="240"/>
          <w:jc w:val="center"/>
        </w:trPr>
        <w:tc>
          <w:tcPr>
            <w:tcW w:w="4876" w:type="dxa"/>
            <w:tcBorders>
              <w:top w:val="nil"/>
              <w:left w:val="nil"/>
              <w:bottom w:val="nil"/>
              <w:right w:val="nil"/>
            </w:tcBorders>
          </w:tcPr>
          <w:p w14:paraId="5D0C39D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9134AA4" w14:textId="77777777" w:rsidR="00977DCE" w:rsidRPr="001430B1" w:rsidRDefault="00977DCE" w:rsidP="00E70463">
            <w:pPr>
              <w:pStyle w:val="AmColumnHeading"/>
            </w:pPr>
            <w:r w:rsidRPr="001430B1">
              <w:t>Изменение</w:t>
            </w:r>
          </w:p>
        </w:tc>
      </w:tr>
      <w:tr w:rsidR="00631ED2" w:rsidRPr="001430B1" w14:paraId="4171671B" w14:textId="77777777" w:rsidTr="00E70463">
        <w:trPr>
          <w:jc w:val="center"/>
        </w:trPr>
        <w:tc>
          <w:tcPr>
            <w:tcW w:w="4876" w:type="dxa"/>
            <w:tcBorders>
              <w:top w:val="nil"/>
              <w:left w:val="nil"/>
              <w:bottom w:val="nil"/>
              <w:right w:val="nil"/>
            </w:tcBorders>
          </w:tcPr>
          <w:p w14:paraId="467A3245" w14:textId="77777777" w:rsidR="00977DCE" w:rsidRPr="001430B1" w:rsidRDefault="00977DCE" w:rsidP="00E70463">
            <w:pPr>
              <w:pStyle w:val="Normal6a"/>
            </w:pPr>
            <w:r w:rsidRPr="001430B1">
              <w:t>(6)</w:t>
            </w:r>
            <w:r w:rsidRPr="001430B1">
              <w:tab/>
              <w:t xml:space="preserve">Ефективната политика в областта на връщането следва да </w:t>
            </w:r>
            <w:r w:rsidRPr="001430B1">
              <w:rPr>
                <w:b/>
                <w:i/>
              </w:rPr>
              <w:t>осигурява съгласуваност с Пакта за миграцията и убежището и да допринася за неговата цялост и за управлението</w:t>
            </w:r>
            <w:r w:rsidRPr="001430B1">
              <w:t xml:space="preserve"> на </w:t>
            </w:r>
            <w:r w:rsidRPr="001430B1">
              <w:rPr>
                <w:b/>
                <w:i/>
              </w:rPr>
              <w:t>незаконната имиграция в Съюза, както</w:t>
            </w:r>
            <w:r w:rsidRPr="001430B1">
              <w:t xml:space="preserve">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w:t>
            </w:r>
            <w:r w:rsidRPr="001430B1">
              <w:rPr>
                <w:b/>
                <w:i/>
              </w:rPr>
              <w:t>, като същевременно се зачитат основните права</w:t>
            </w:r>
            <w:r w:rsidRPr="001430B1">
              <w:t>.</w:t>
            </w:r>
          </w:p>
        </w:tc>
        <w:tc>
          <w:tcPr>
            <w:tcW w:w="4876" w:type="dxa"/>
            <w:tcBorders>
              <w:top w:val="nil"/>
              <w:left w:val="nil"/>
              <w:bottom w:val="nil"/>
              <w:right w:val="nil"/>
            </w:tcBorders>
          </w:tcPr>
          <w:p w14:paraId="58E76DF0" w14:textId="77777777" w:rsidR="00977DCE" w:rsidRPr="001430B1" w:rsidRDefault="00977DCE" w:rsidP="00E70463">
            <w:pPr>
              <w:pStyle w:val="Normal6a"/>
            </w:pPr>
            <w:r w:rsidRPr="001430B1">
              <w:t>(6)</w:t>
            </w:r>
            <w:r w:rsidRPr="001430B1">
              <w:tab/>
              <w:t xml:space="preserve">Ефективната политика в областта на връщането следва да </w:t>
            </w:r>
            <w:r w:rsidRPr="001430B1">
              <w:rPr>
                <w:b/>
                <w:i/>
              </w:rPr>
              <w:t>гарантира ефективното експулсиране към държавите</w:t>
            </w:r>
            <w:r w:rsidRPr="001430B1">
              <w:t xml:space="preserve"> на </w:t>
            </w:r>
            <w:r w:rsidRPr="001430B1">
              <w:rPr>
                <w:b/>
                <w:i/>
              </w:rPr>
              <w:t>произход или преминаване</w:t>
            </w:r>
            <w:r w:rsidRPr="001430B1">
              <w:t xml:space="preserve">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 </w:t>
            </w:r>
            <w:r w:rsidRPr="001430B1">
              <w:rPr>
                <w:b/>
                <w:i/>
              </w:rPr>
              <w:t>от заплахите, произтичащи от незаконната миграция</w:t>
            </w:r>
            <w:r w:rsidRPr="001430B1">
              <w:t>.</w:t>
            </w:r>
          </w:p>
        </w:tc>
      </w:tr>
    </w:tbl>
    <w:p w14:paraId="368D454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4A6D5A2" w14:textId="77777777" w:rsidR="00977DCE" w:rsidRPr="001430B1" w:rsidRDefault="00977DCE" w:rsidP="00977DCE">
      <w:r w:rsidRPr="001430B1">
        <w:rPr>
          <w:rStyle w:val="HideTWBExt"/>
        </w:rPr>
        <w:t>&lt;/Amend&gt;</w:t>
      </w:r>
    </w:p>
    <w:p w14:paraId="6F5E8DD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238</w:t>
      </w:r>
      <w:r w:rsidRPr="001430B1">
        <w:rPr>
          <w:rStyle w:val="HideTWBExt"/>
          <w:b w:val="0"/>
        </w:rPr>
        <w:t>&lt;/NumAm&gt;</w:t>
      </w:r>
    </w:p>
    <w:p w14:paraId="1973E006" w14:textId="047E4F73" w:rsidR="00977DCE" w:rsidRPr="001430B1" w:rsidRDefault="00977DCE" w:rsidP="00977DCE">
      <w:pPr>
        <w:pStyle w:val="NormalBold"/>
      </w:pPr>
      <w:r w:rsidRPr="001430B1">
        <w:rPr>
          <w:rStyle w:val="HideTWBExt"/>
          <w:b w:val="0"/>
        </w:rPr>
        <w:t>&lt;RepeatBlock-By&gt;&lt;Members&gt;</w:t>
      </w:r>
      <w:r w:rsidR="007B3659" w:rsidRPr="001430B1">
        <w:t>Милан Ухрик</w:t>
      </w:r>
      <w:r w:rsidRPr="001430B1">
        <w:rPr>
          <w:rStyle w:val="HideTWBExt"/>
          <w:b w:val="0"/>
        </w:rPr>
        <w:t>&lt;/Members&gt;</w:t>
      </w:r>
    </w:p>
    <w:p w14:paraId="0D661023" w14:textId="77777777" w:rsidR="00977DCE" w:rsidRPr="001430B1" w:rsidRDefault="00977DCE" w:rsidP="00977DCE">
      <w:pPr>
        <w:pStyle w:val="NormalBold"/>
      </w:pPr>
      <w:r w:rsidRPr="001430B1">
        <w:rPr>
          <w:rStyle w:val="HideTWBExt"/>
          <w:b w:val="0"/>
        </w:rPr>
        <w:t>&lt;/RepeatBlock-By&gt;</w:t>
      </w:r>
    </w:p>
    <w:p w14:paraId="1F85CCE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B12B0FA" w14:textId="77777777" w:rsidR="00977DCE" w:rsidRPr="001430B1" w:rsidRDefault="00977DCE" w:rsidP="00977DCE">
      <w:pPr>
        <w:pStyle w:val="NormalBold"/>
      </w:pPr>
      <w:r w:rsidRPr="001430B1">
        <w:rPr>
          <w:rStyle w:val="HideTWBExt"/>
          <w:b w:val="0"/>
        </w:rPr>
        <w:t>&lt;Article&gt;</w:t>
      </w:r>
      <w:r w:rsidRPr="001430B1">
        <w:t>Съображение 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5841B8E" w14:textId="77777777" w:rsidTr="00E70463">
        <w:trPr>
          <w:trHeight w:hRule="exact" w:val="240"/>
          <w:jc w:val="center"/>
        </w:trPr>
        <w:tc>
          <w:tcPr>
            <w:tcW w:w="9752" w:type="dxa"/>
            <w:gridSpan w:val="2"/>
            <w:tcBorders>
              <w:top w:val="nil"/>
              <w:left w:val="nil"/>
              <w:bottom w:val="nil"/>
              <w:right w:val="nil"/>
            </w:tcBorders>
          </w:tcPr>
          <w:p w14:paraId="471C58B6" w14:textId="77777777" w:rsidR="00977DCE" w:rsidRPr="001430B1" w:rsidRDefault="00977DCE" w:rsidP="00E70463"/>
        </w:tc>
      </w:tr>
      <w:tr w:rsidR="00631ED2" w:rsidRPr="001430B1" w14:paraId="1DB7251F" w14:textId="77777777" w:rsidTr="00E70463">
        <w:trPr>
          <w:trHeight w:val="240"/>
          <w:jc w:val="center"/>
        </w:trPr>
        <w:tc>
          <w:tcPr>
            <w:tcW w:w="4876" w:type="dxa"/>
            <w:tcBorders>
              <w:top w:val="nil"/>
              <w:left w:val="nil"/>
              <w:bottom w:val="nil"/>
              <w:right w:val="nil"/>
            </w:tcBorders>
          </w:tcPr>
          <w:p w14:paraId="5821DD7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63A17FE" w14:textId="77777777" w:rsidR="00977DCE" w:rsidRPr="001430B1" w:rsidRDefault="00977DCE" w:rsidP="00E70463">
            <w:pPr>
              <w:pStyle w:val="AmColumnHeading"/>
            </w:pPr>
            <w:r w:rsidRPr="001430B1">
              <w:t>Изменение</w:t>
            </w:r>
          </w:p>
        </w:tc>
      </w:tr>
      <w:tr w:rsidR="00631ED2" w:rsidRPr="001430B1" w14:paraId="6B5D7695" w14:textId="77777777" w:rsidTr="00E70463">
        <w:trPr>
          <w:jc w:val="center"/>
        </w:trPr>
        <w:tc>
          <w:tcPr>
            <w:tcW w:w="4876" w:type="dxa"/>
            <w:tcBorders>
              <w:top w:val="nil"/>
              <w:left w:val="nil"/>
              <w:bottom w:val="nil"/>
              <w:right w:val="nil"/>
            </w:tcBorders>
          </w:tcPr>
          <w:p w14:paraId="1617D26F" w14:textId="77777777" w:rsidR="00977DCE" w:rsidRPr="001430B1" w:rsidRDefault="00977DCE" w:rsidP="00E70463">
            <w:pPr>
              <w:pStyle w:val="Normal6a"/>
            </w:pPr>
            <w:r w:rsidRPr="001430B1">
              <w:t>(6)</w:t>
            </w:r>
            <w:r w:rsidRPr="001430B1">
              <w:tab/>
              <w:t xml:space="preserve">Ефективната политика в областта на връщането следва да осигурява </w:t>
            </w:r>
            <w:r w:rsidRPr="001430B1">
              <w:rPr>
                <w:b/>
                <w:i/>
              </w:rPr>
              <w:t>съгласуваност с Пакта за миграцията и убежището и</w:t>
            </w:r>
            <w:r w:rsidRPr="001430B1">
              <w:t xml:space="preserve"> да </w:t>
            </w:r>
            <w:r w:rsidRPr="001430B1">
              <w:rPr>
                <w:b/>
                <w:i/>
              </w:rPr>
              <w:t>допринася за неговата цялост и за управлението на</w:t>
            </w:r>
            <w:r w:rsidRPr="001430B1">
              <w:t xml:space="preserve"> незаконната имиграция в Съюза</w:t>
            </w:r>
            <w:r w:rsidRPr="001430B1">
              <w:rPr>
                <w:b/>
                <w:i/>
              </w:rPr>
              <w:t>, както</w:t>
            </w:r>
            <w:r w:rsidRPr="001430B1">
              <w:t xml:space="preserve">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 като </w:t>
            </w:r>
            <w:r w:rsidRPr="001430B1">
              <w:lastRenderedPageBreak/>
              <w:t>същевременно се зачитат основните права.</w:t>
            </w:r>
          </w:p>
        </w:tc>
        <w:tc>
          <w:tcPr>
            <w:tcW w:w="4876" w:type="dxa"/>
            <w:tcBorders>
              <w:top w:val="nil"/>
              <w:left w:val="nil"/>
              <w:bottom w:val="nil"/>
              <w:right w:val="nil"/>
            </w:tcBorders>
          </w:tcPr>
          <w:p w14:paraId="2AF09A55" w14:textId="77777777" w:rsidR="00977DCE" w:rsidRPr="001430B1" w:rsidRDefault="00977DCE" w:rsidP="00E70463">
            <w:pPr>
              <w:pStyle w:val="Normal6a"/>
            </w:pPr>
            <w:r w:rsidRPr="001430B1">
              <w:lastRenderedPageBreak/>
              <w:t>(6)</w:t>
            </w:r>
            <w:r w:rsidRPr="001430B1">
              <w:tab/>
              <w:t xml:space="preserve">Ефективната политика в областта на връщането следва да осигурява </w:t>
            </w:r>
            <w:r w:rsidRPr="001430B1">
              <w:rPr>
                <w:b/>
                <w:i/>
              </w:rPr>
              <w:t>безопасността на гражданите на държавите членки,</w:t>
            </w:r>
            <w:r w:rsidRPr="001430B1">
              <w:t xml:space="preserve"> да </w:t>
            </w:r>
            <w:r w:rsidRPr="001430B1">
              <w:rPr>
                <w:b/>
                <w:i/>
              </w:rPr>
              <w:t>възпира</w:t>
            </w:r>
            <w:r w:rsidRPr="001430B1">
              <w:t xml:space="preserve"> незаконната имиграция в Съюза и да предотвратява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 като същевременно се зачитат основните </w:t>
            </w:r>
            <w:r w:rsidRPr="001430B1">
              <w:lastRenderedPageBreak/>
              <w:t>права.</w:t>
            </w:r>
          </w:p>
        </w:tc>
      </w:tr>
    </w:tbl>
    <w:p w14:paraId="7B9B2BC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AECA3CE" w14:textId="77777777" w:rsidR="00977DCE" w:rsidRPr="001430B1" w:rsidRDefault="00977DCE" w:rsidP="00977DCE">
      <w:r w:rsidRPr="001430B1">
        <w:rPr>
          <w:rStyle w:val="HideTWBExt"/>
        </w:rPr>
        <w:t>&lt;/Amend&gt;</w:t>
      </w:r>
    </w:p>
    <w:p w14:paraId="3354D63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239</w:t>
      </w:r>
      <w:r w:rsidRPr="001430B1">
        <w:rPr>
          <w:rStyle w:val="HideTWBExt"/>
          <w:b w:val="0"/>
        </w:rPr>
        <w:t>&lt;/NumAm&gt;</w:t>
      </w:r>
    </w:p>
    <w:p w14:paraId="58AA3D7D"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1605D1E2"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78518D09" w14:textId="77777777" w:rsidR="00977DCE" w:rsidRPr="001430B1" w:rsidRDefault="00977DCE" w:rsidP="00977DCE">
      <w:pPr>
        <w:pStyle w:val="NormalBold"/>
      </w:pPr>
      <w:r w:rsidRPr="001430B1">
        <w:rPr>
          <w:rStyle w:val="HideTWBExt"/>
          <w:b w:val="0"/>
        </w:rPr>
        <w:t>&lt;/RepeatBlock-By&gt;</w:t>
      </w:r>
    </w:p>
    <w:p w14:paraId="6B9C8C7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FC6080C" w14:textId="77777777" w:rsidR="00977DCE" w:rsidRPr="001430B1" w:rsidRDefault="00977DCE" w:rsidP="00977DCE">
      <w:pPr>
        <w:pStyle w:val="NormalBold"/>
      </w:pPr>
      <w:r w:rsidRPr="001430B1">
        <w:rPr>
          <w:rStyle w:val="HideTWBExt"/>
          <w:b w:val="0"/>
        </w:rPr>
        <w:t>&lt;Article&gt;</w:t>
      </w:r>
      <w:r w:rsidRPr="001430B1">
        <w:t>Съображение 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ED5D995" w14:textId="77777777" w:rsidTr="00E70463">
        <w:trPr>
          <w:trHeight w:hRule="exact" w:val="240"/>
          <w:jc w:val="center"/>
        </w:trPr>
        <w:tc>
          <w:tcPr>
            <w:tcW w:w="9752" w:type="dxa"/>
            <w:gridSpan w:val="2"/>
            <w:tcBorders>
              <w:top w:val="nil"/>
              <w:left w:val="nil"/>
              <w:bottom w:val="nil"/>
              <w:right w:val="nil"/>
            </w:tcBorders>
          </w:tcPr>
          <w:p w14:paraId="1B2FAB93" w14:textId="77777777" w:rsidR="00977DCE" w:rsidRPr="001430B1" w:rsidRDefault="00977DCE" w:rsidP="00E70463"/>
        </w:tc>
      </w:tr>
      <w:tr w:rsidR="00631ED2" w:rsidRPr="001430B1" w14:paraId="45D4042F" w14:textId="77777777" w:rsidTr="00E70463">
        <w:trPr>
          <w:trHeight w:val="240"/>
          <w:jc w:val="center"/>
        </w:trPr>
        <w:tc>
          <w:tcPr>
            <w:tcW w:w="4876" w:type="dxa"/>
            <w:tcBorders>
              <w:top w:val="nil"/>
              <w:left w:val="nil"/>
              <w:bottom w:val="nil"/>
              <w:right w:val="nil"/>
            </w:tcBorders>
          </w:tcPr>
          <w:p w14:paraId="3D08DEE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85D13F9" w14:textId="77777777" w:rsidR="00977DCE" w:rsidRPr="001430B1" w:rsidRDefault="00977DCE" w:rsidP="00E70463">
            <w:pPr>
              <w:pStyle w:val="AmColumnHeading"/>
            </w:pPr>
            <w:r w:rsidRPr="001430B1">
              <w:t>Изменение</w:t>
            </w:r>
          </w:p>
        </w:tc>
      </w:tr>
      <w:tr w:rsidR="00631ED2" w:rsidRPr="001430B1" w14:paraId="714E1EBF" w14:textId="77777777" w:rsidTr="00E70463">
        <w:trPr>
          <w:jc w:val="center"/>
        </w:trPr>
        <w:tc>
          <w:tcPr>
            <w:tcW w:w="4876" w:type="dxa"/>
            <w:tcBorders>
              <w:top w:val="nil"/>
              <w:left w:val="nil"/>
              <w:bottom w:val="nil"/>
              <w:right w:val="nil"/>
            </w:tcBorders>
          </w:tcPr>
          <w:p w14:paraId="71B158E9" w14:textId="77777777" w:rsidR="00977DCE" w:rsidRPr="001430B1" w:rsidRDefault="00977DCE" w:rsidP="00E70463">
            <w:pPr>
              <w:pStyle w:val="Normal6a"/>
            </w:pPr>
            <w:r w:rsidRPr="001430B1">
              <w:t>(6)</w:t>
            </w:r>
            <w:r w:rsidRPr="001430B1">
              <w:tab/>
              <w:t xml:space="preserve">Ефективната политика в областта на връщането следва да осигурява съгласуваност с Пакта за миграцията и убежището и да допринася за неговата цялост и за управлението на незаконната имиграция в Съюза, както и </w:t>
            </w:r>
            <w:r w:rsidRPr="001430B1">
              <w:rPr>
                <w:b/>
                <w:i/>
              </w:rPr>
              <w:t>да предотвратява</w:t>
            </w:r>
            <w:r w:rsidRPr="001430B1">
              <w:t xml:space="preserve"> неразрешеното движение между държавите членки </w:t>
            </w:r>
            <w:r w:rsidRPr="001430B1">
              <w:rPr>
                <w:b/>
                <w:i/>
              </w:rPr>
              <w:t>на незаконно пребиваващи граждани на трети държави</w:t>
            </w:r>
            <w:r w:rsidRPr="001430B1">
              <w:t>, за да се защити пространството без контрол по вътрешните граници, като същевременно се зачитат основните права.</w:t>
            </w:r>
          </w:p>
        </w:tc>
        <w:tc>
          <w:tcPr>
            <w:tcW w:w="4876" w:type="dxa"/>
            <w:tcBorders>
              <w:top w:val="nil"/>
              <w:left w:val="nil"/>
              <w:bottom w:val="nil"/>
              <w:right w:val="nil"/>
            </w:tcBorders>
          </w:tcPr>
          <w:p w14:paraId="3BACDAAE" w14:textId="77777777" w:rsidR="00977DCE" w:rsidRPr="001430B1" w:rsidRDefault="00977DCE" w:rsidP="00E70463">
            <w:pPr>
              <w:pStyle w:val="Normal6a"/>
            </w:pPr>
            <w:r w:rsidRPr="001430B1">
              <w:t>(6)</w:t>
            </w:r>
            <w:r w:rsidRPr="001430B1">
              <w:tab/>
              <w:t xml:space="preserve">Ефективната политика в областта на връщането следва да осигурява съгласуваност с Пакта за миграцията и убежището и да допринася за неговата цялост и за управлението на незаконната имиграция в Съюза, както и </w:t>
            </w:r>
            <w:r w:rsidRPr="001430B1">
              <w:rPr>
                <w:b/>
                <w:i/>
              </w:rPr>
              <w:t>за предотвратяване на</w:t>
            </w:r>
            <w:r w:rsidRPr="001430B1">
              <w:t xml:space="preserve"> неразрешеното движение между държавите членки, за да се защити пространството без контрол по вътрешните граници, като същевременно се зачитат основните права.</w:t>
            </w:r>
          </w:p>
        </w:tc>
      </w:tr>
    </w:tbl>
    <w:p w14:paraId="5CFE87E9"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BB0DFAB"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3B817DC9" w14:textId="77777777" w:rsidR="00977DCE" w:rsidRPr="001430B1" w:rsidRDefault="00977DCE" w:rsidP="00977DCE">
      <w:pPr>
        <w:pStyle w:val="AmJustText"/>
      </w:pPr>
      <w:r w:rsidRPr="001430B1">
        <w:t>В съответствие с определенията в член 4.</w:t>
      </w:r>
    </w:p>
    <w:p w14:paraId="71C3599D" w14:textId="77777777" w:rsidR="00977DCE" w:rsidRPr="001430B1" w:rsidRDefault="00977DCE" w:rsidP="00977DCE">
      <w:r w:rsidRPr="001430B1">
        <w:rPr>
          <w:rStyle w:val="HideTWBExt"/>
        </w:rPr>
        <w:t>&lt;/Amend&gt;</w:t>
      </w:r>
    </w:p>
    <w:p w14:paraId="6E51D4D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240</w:t>
      </w:r>
      <w:r w:rsidRPr="001430B1">
        <w:rPr>
          <w:rStyle w:val="HideTWBExt"/>
          <w:b w:val="0"/>
        </w:rPr>
        <w:t>&lt;/NumAm&gt;</w:t>
      </w:r>
    </w:p>
    <w:p w14:paraId="545E4EA2" w14:textId="20FCE397"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Ана Мигел Педро,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t xml:space="preserve">, </w:t>
      </w:r>
      <w:r w:rsidR="007B3659" w:rsidRPr="001430B1">
        <w:t>Карло Реслер</w:t>
      </w:r>
      <w:r w:rsidRPr="001430B1">
        <w:rPr>
          <w:rStyle w:val="HideTWBExt"/>
          <w:b w:val="0"/>
        </w:rPr>
        <w:t>&lt;/Members&gt;</w:t>
      </w:r>
    </w:p>
    <w:p w14:paraId="40FB8EAB" w14:textId="77777777" w:rsidR="00977DCE" w:rsidRPr="001430B1" w:rsidRDefault="00977DCE" w:rsidP="00977DCE">
      <w:pPr>
        <w:pStyle w:val="NormalBold"/>
      </w:pPr>
      <w:r w:rsidRPr="001430B1">
        <w:rPr>
          <w:rStyle w:val="HideTWBExt"/>
          <w:b w:val="0"/>
        </w:rPr>
        <w:t>&lt;/RepeatBlock-By&gt;</w:t>
      </w:r>
    </w:p>
    <w:p w14:paraId="0D9D0C9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CF8C7DB" w14:textId="77777777" w:rsidR="00977DCE" w:rsidRPr="001430B1" w:rsidRDefault="00977DCE" w:rsidP="00977DCE">
      <w:pPr>
        <w:pStyle w:val="NormalBold"/>
      </w:pPr>
      <w:r w:rsidRPr="001430B1">
        <w:rPr>
          <w:rStyle w:val="HideTWBExt"/>
          <w:b w:val="0"/>
        </w:rPr>
        <w:t>&lt;Article&gt;</w:t>
      </w:r>
      <w:r w:rsidRPr="001430B1">
        <w:t>Съображение 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A0EA247" w14:textId="77777777" w:rsidTr="00E70463">
        <w:trPr>
          <w:trHeight w:hRule="exact" w:val="240"/>
          <w:jc w:val="center"/>
        </w:trPr>
        <w:tc>
          <w:tcPr>
            <w:tcW w:w="9752" w:type="dxa"/>
            <w:gridSpan w:val="2"/>
            <w:tcBorders>
              <w:top w:val="nil"/>
              <w:left w:val="nil"/>
              <w:bottom w:val="nil"/>
              <w:right w:val="nil"/>
            </w:tcBorders>
          </w:tcPr>
          <w:p w14:paraId="4F1815F1" w14:textId="77777777" w:rsidR="00977DCE" w:rsidRPr="001430B1" w:rsidRDefault="00977DCE" w:rsidP="00E70463"/>
        </w:tc>
      </w:tr>
      <w:tr w:rsidR="00631ED2" w:rsidRPr="001430B1" w14:paraId="4D49B051" w14:textId="77777777" w:rsidTr="00E70463">
        <w:trPr>
          <w:trHeight w:val="240"/>
          <w:jc w:val="center"/>
        </w:trPr>
        <w:tc>
          <w:tcPr>
            <w:tcW w:w="4876" w:type="dxa"/>
            <w:tcBorders>
              <w:top w:val="nil"/>
              <w:left w:val="nil"/>
              <w:bottom w:val="nil"/>
              <w:right w:val="nil"/>
            </w:tcBorders>
          </w:tcPr>
          <w:p w14:paraId="4E7474E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4B6A0F4" w14:textId="77777777" w:rsidR="00977DCE" w:rsidRPr="001430B1" w:rsidRDefault="00977DCE" w:rsidP="00E70463">
            <w:pPr>
              <w:pStyle w:val="AmColumnHeading"/>
            </w:pPr>
            <w:r w:rsidRPr="001430B1">
              <w:t>Изменение</w:t>
            </w:r>
          </w:p>
        </w:tc>
      </w:tr>
      <w:tr w:rsidR="00631ED2" w:rsidRPr="001430B1" w14:paraId="35B83E67" w14:textId="77777777" w:rsidTr="00E70463">
        <w:trPr>
          <w:jc w:val="center"/>
        </w:trPr>
        <w:tc>
          <w:tcPr>
            <w:tcW w:w="4876" w:type="dxa"/>
            <w:tcBorders>
              <w:top w:val="nil"/>
              <w:left w:val="nil"/>
              <w:bottom w:val="nil"/>
              <w:right w:val="nil"/>
            </w:tcBorders>
          </w:tcPr>
          <w:p w14:paraId="1EFE010C" w14:textId="77777777" w:rsidR="00977DCE" w:rsidRPr="001430B1" w:rsidRDefault="00977DCE" w:rsidP="00E70463">
            <w:pPr>
              <w:pStyle w:val="Normal6a"/>
            </w:pPr>
            <w:r w:rsidRPr="001430B1">
              <w:lastRenderedPageBreak/>
              <w:t>(6)</w:t>
            </w:r>
            <w:r w:rsidRPr="001430B1">
              <w:tab/>
              <w:t xml:space="preserve">Ефективната политика в областта на връщането следва да осигурява съгласуваност с Пакта за миграцията и убежището и да допринася за неговата цялост и за </w:t>
            </w:r>
            <w:r w:rsidRPr="001430B1">
              <w:rPr>
                <w:b/>
                <w:i/>
              </w:rPr>
              <w:t>управлението на</w:t>
            </w:r>
            <w:r w:rsidRPr="001430B1">
              <w:t xml:space="preserve"> незаконната имиграция в Съюза</w:t>
            </w:r>
            <w:r w:rsidRPr="001430B1">
              <w:rPr>
                <w:b/>
                <w:i/>
              </w:rPr>
              <w:t>, както</w:t>
            </w:r>
            <w:r w:rsidRPr="001430B1">
              <w:t xml:space="preserve"> и </w:t>
            </w:r>
            <w:r w:rsidRPr="001430B1">
              <w:rPr>
                <w:b/>
                <w:i/>
              </w:rPr>
              <w:t>да предотвратява</w:t>
            </w:r>
            <w:r w:rsidRPr="001430B1">
              <w:t xml:space="preserve">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 като същевременно се зачитат основните права.</w:t>
            </w:r>
          </w:p>
        </w:tc>
        <w:tc>
          <w:tcPr>
            <w:tcW w:w="4876" w:type="dxa"/>
            <w:tcBorders>
              <w:top w:val="nil"/>
              <w:left w:val="nil"/>
              <w:bottom w:val="nil"/>
              <w:right w:val="nil"/>
            </w:tcBorders>
          </w:tcPr>
          <w:p w14:paraId="117AF93C" w14:textId="77777777" w:rsidR="00977DCE" w:rsidRPr="001430B1" w:rsidRDefault="00977DCE" w:rsidP="00E70463">
            <w:pPr>
              <w:pStyle w:val="Normal6a"/>
            </w:pPr>
            <w:r w:rsidRPr="001430B1">
              <w:t>(6)</w:t>
            </w:r>
            <w:r w:rsidRPr="001430B1">
              <w:tab/>
              <w:t xml:space="preserve">Ефективната политика в областта на връщането следва да осигурява съгласуваност с Пакта за миграцията и убежището и да допринася за неговата цялост и за </w:t>
            </w:r>
            <w:r w:rsidRPr="001430B1">
              <w:rPr>
                <w:b/>
                <w:i/>
              </w:rPr>
              <w:t>предотвратяването</w:t>
            </w:r>
            <w:r w:rsidRPr="001430B1">
              <w:t xml:space="preserve"> незаконната имиграция в Съюза и неразрешеното движение между държавите членки на незаконно пребиваващи граждани на трети държави, за да се защити пространството без контрол по вътрешните граници, като същевременно се зачитат основните права.</w:t>
            </w:r>
          </w:p>
        </w:tc>
      </w:tr>
    </w:tbl>
    <w:p w14:paraId="783EB375"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87778A2" w14:textId="77777777" w:rsidR="00977DCE" w:rsidRPr="001430B1" w:rsidRDefault="00977DCE" w:rsidP="00977DCE">
      <w:r w:rsidRPr="001430B1">
        <w:rPr>
          <w:rStyle w:val="HideTWBExt"/>
        </w:rPr>
        <w:t>&lt;/Amend&gt;</w:t>
      </w:r>
    </w:p>
    <w:p w14:paraId="3A5B8C55"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241</w:t>
      </w:r>
      <w:r w:rsidRPr="001430B1">
        <w:rPr>
          <w:rStyle w:val="HideTWBExt"/>
          <w:b w:val="0"/>
        </w:rPr>
        <w:t>&lt;/NumAm&gt;</w:t>
      </w:r>
    </w:p>
    <w:p w14:paraId="65237C88"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1D6D5D94" w14:textId="77777777" w:rsidR="00977DCE" w:rsidRPr="001430B1" w:rsidRDefault="00977DCE" w:rsidP="00977DCE">
      <w:pPr>
        <w:pStyle w:val="NormalBold"/>
      </w:pPr>
      <w:r w:rsidRPr="001430B1">
        <w:rPr>
          <w:rStyle w:val="HideTWBExt"/>
          <w:b w:val="0"/>
        </w:rPr>
        <w:t>&lt;/RepeatBlock-By&gt;</w:t>
      </w:r>
    </w:p>
    <w:p w14:paraId="07ABA70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F3343C1" w14:textId="77777777" w:rsidR="00977DCE" w:rsidRPr="001430B1" w:rsidRDefault="00977DCE" w:rsidP="00977DCE">
      <w:pPr>
        <w:pStyle w:val="NormalBold"/>
      </w:pPr>
      <w:r w:rsidRPr="001430B1">
        <w:rPr>
          <w:rStyle w:val="HideTWBExt"/>
          <w:b w:val="0"/>
        </w:rPr>
        <w:t>&lt;Article&gt;</w:t>
      </w:r>
      <w:r w:rsidRPr="001430B1">
        <w:t>Съображение 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4D08618" w14:textId="77777777" w:rsidTr="00E70463">
        <w:trPr>
          <w:trHeight w:hRule="exact" w:val="240"/>
          <w:jc w:val="center"/>
        </w:trPr>
        <w:tc>
          <w:tcPr>
            <w:tcW w:w="9752" w:type="dxa"/>
            <w:gridSpan w:val="2"/>
            <w:tcBorders>
              <w:top w:val="nil"/>
              <w:left w:val="nil"/>
              <w:bottom w:val="nil"/>
              <w:right w:val="nil"/>
            </w:tcBorders>
          </w:tcPr>
          <w:p w14:paraId="4CBB3441" w14:textId="77777777" w:rsidR="00977DCE" w:rsidRPr="001430B1" w:rsidRDefault="00977DCE" w:rsidP="00E70463"/>
        </w:tc>
      </w:tr>
      <w:tr w:rsidR="00631ED2" w:rsidRPr="001430B1" w14:paraId="13A2C1A9" w14:textId="77777777" w:rsidTr="00E70463">
        <w:trPr>
          <w:trHeight w:val="240"/>
          <w:jc w:val="center"/>
        </w:trPr>
        <w:tc>
          <w:tcPr>
            <w:tcW w:w="4876" w:type="dxa"/>
            <w:tcBorders>
              <w:top w:val="nil"/>
              <w:left w:val="nil"/>
              <w:bottom w:val="nil"/>
              <w:right w:val="nil"/>
            </w:tcBorders>
          </w:tcPr>
          <w:p w14:paraId="0EB5107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344DB6D" w14:textId="77777777" w:rsidR="00977DCE" w:rsidRPr="001430B1" w:rsidRDefault="00977DCE" w:rsidP="00E70463">
            <w:pPr>
              <w:pStyle w:val="AmColumnHeading"/>
            </w:pPr>
            <w:r w:rsidRPr="001430B1">
              <w:t>Изменение</w:t>
            </w:r>
          </w:p>
        </w:tc>
      </w:tr>
      <w:tr w:rsidR="00631ED2" w:rsidRPr="001430B1" w14:paraId="2143EC82" w14:textId="77777777" w:rsidTr="00E70463">
        <w:trPr>
          <w:jc w:val="center"/>
        </w:trPr>
        <w:tc>
          <w:tcPr>
            <w:tcW w:w="4876" w:type="dxa"/>
            <w:tcBorders>
              <w:top w:val="nil"/>
              <w:left w:val="nil"/>
              <w:bottom w:val="nil"/>
              <w:right w:val="nil"/>
            </w:tcBorders>
          </w:tcPr>
          <w:p w14:paraId="65EC3ACC" w14:textId="77777777" w:rsidR="00977DCE" w:rsidRPr="001430B1" w:rsidRDefault="00977DCE" w:rsidP="00E70463">
            <w:pPr>
              <w:pStyle w:val="Normal6a"/>
            </w:pPr>
            <w:r w:rsidRPr="001430B1">
              <w:rPr>
                <w:b/>
                <w:i/>
              </w:rPr>
              <w:t>(7)</w:t>
            </w:r>
            <w:r w:rsidRPr="001430B1">
              <w:tab/>
            </w:r>
            <w:r w:rsidRPr="001430B1">
              <w:rPr>
                <w:b/>
                <w:i/>
              </w:rPr>
              <w:t>Съюзът и неговите държави членки увеличават усилията си за повишаване на ефективността на политиките на връщане. Въпреки тези усилия съществуващата правна рамка, която се състои от Директива 2001/40/ЕО на Съвета</w:t>
            </w:r>
            <w:r w:rsidRPr="001430B1">
              <w:rPr>
                <w:b/>
                <w:i/>
                <w:vertAlign w:val="superscript"/>
              </w:rPr>
              <w:t>4</w:t>
            </w:r>
            <w:r w:rsidRPr="001430B1">
              <w:rPr>
                <w:b/>
                <w:i/>
              </w:rPr>
              <w:t xml:space="preserve"> и Директива 2008/115/ЕО</w:t>
            </w:r>
            <w:r w:rsidRPr="001430B1">
              <w:rPr>
                <w:b/>
                <w:i/>
                <w:vertAlign w:val="superscript"/>
              </w:rPr>
              <w:t>5</w:t>
            </w:r>
            <w:r w:rsidRPr="001430B1">
              <w:rPr>
                <w:b/>
                <w:i/>
              </w:rPr>
              <w:t xml:space="preserve">, вече не отговаря на нуждите на миграционната политика на Съюза. След приемането на Директива 2008/115/ЕО през 2008 г. пространството на свобода, сигурност и правосъдие и миграционната политика на Съюза претърпяват сериозно развитие. Законодателството на ЕС в областта на миграцията премина от законодателство с минимални стандарти към сближаване на практиките на държавите членки. През 2018 г. Комисията се опита да </w:t>
            </w:r>
            <w:r w:rsidRPr="001430B1">
              <w:rPr>
                <w:b/>
                <w:i/>
              </w:rPr>
              <w:lastRenderedPageBreak/>
              <w:t>реформира правилата за връщане с предложението за преработване на Директивата относно връщането</w:t>
            </w:r>
            <w:r w:rsidRPr="001430B1">
              <w:rPr>
                <w:b/>
                <w:i/>
                <w:vertAlign w:val="superscript"/>
              </w:rPr>
              <w:t>6</w:t>
            </w:r>
            <w:r w:rsidRPr="001430B1">
              <w:rPr>
                <w:b/>
                <w:i/>
              </w:rPr>
              <w:t>. Комисията също така се опита да подкрепи държавите членки при използването на предвидените в Директива 2008/115/ЕО възможности за гъвкавост чрез препоръки (ЕС) 2017/2338</w:t>
            </w:r>
            <w:r w:rsidRPr="001430B1">
              <w:rPr>
                <w:b/>
                <w:i/>
                <w:vertAlign w:val="superscript"/>
              </w:rPr>
              <w:t>7</w:t>
            </w:r>
            <w:r w:rsidRPr="001430B1">
              <w:rPr>
                <w:b/>
                <w:i/>
              </w:rPr>
              <w:t xml:space="preserve"> и (ЕС) 2023/682</w:t>
            </w:r>
            <w:r w:rsidRPr="001430B1">
              <w:rPr>
                <w:b/>
                <w:i/>
                <w:vertAlign w:val="superscript"/>
              </w:rPr>
              <w:t>8</w:t>
            </w:r>
            <w:r w:rsidRPr="001430B1">
              <w:rPr>
                <w:b/>
                <w:i/>
              </w:rPr>
              <w:t>. Въпреки това бяха достигнати пределите на действащата правна рамка.</w:t>
            </w:r>
          </w:p>
        </w:tc>
        <w:tc>
          <w:tcPr>
            <w:tcW w:w="4876" w:type="dxa"/>
            <w:tcBorders>
              <w:top w:val="nil"/>
              <w:left w:val="nil"/>
              <w:bottom w:val="nil"/>
              <w:right w:val="nil"/>
            </w:tcBorders>
          </w:tcPr>
          <w:p w14:paraId="32988C1C" w14:textId="77777777" w:rsidR="00977DCE" w:rsidRPr="001430B1" w:rsidRDefault="00977DCE" w:rsidP="00E70463">
            <w:pPr>
              <w:pStyle w:val="Normal6a"/>
            </w:pPr>
            <w:r w:rsidRPr="001430B1">
              <w:rPr>
                <w:b/>
                <w:i/>
              </w:rPr>
              <w:lastRenderedPageBreak/>
              <w:t>заличава се</w:t>
            </w:r>
          </w:p>
        </w:tc>
      </w:tr>
      <w:tr w:rsidR="00631ED2" w:rsidRPr="001430B1" w14:paraId="2E1EE7D3" w14:textId="77777777" w:rsidTr="00E70463">
        <w:trPr>
          <w:jc w:val="center"/>
        </w:trPr>
        <w:tc>
          <w:tcPr>
            <w:tcW w:w="4876" w:type="dxa"/>
            <w:tcBorders>
              <w:top w:val="nil"/>
              <w:left w:val="nil"/>
              <w:bottom w:val="nil"/>
              <w:right w:val="nil"/>
            </w:tcBorders>
          </w:tcPr>
          <w:p w14:paraId="45D50501"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182DBFAC" w14:textId="77777777" w:rsidR="00977DCE" w:rsidRPr="001430B1" w:rsidRDefault="00977DCE" w:rsidP="00E70463"/>
        </w:tc>
      </w:tr>
      <w:tr w:rsidR="00631ED2" w:rsidRPr="001430B1" w14:paraId="5E6329F4" w14:textId="77777777" w:rsidTr="00E70463">
        <w:trPr>
          <w:jc w:val="center"/>
        </w:trPr>
        <w:tc>
          <w:tcPr>
            <w:tcW w:w="4876" w:type="dxa"/>
            <w:tcBorders>
              <w:top w:val="nil"/>
              <w:left w:val="nil"/>
              <w:bottom w:val="nil"/>
              <w:right w:val="nil"/>
            </w:tcBorders>
          </w:tcPr>
          <w:p w14:paraId="72B06849" w14:textId="77777777" w:rsidR="00977DCE" w:rsidRPr="001430B1" w:rsidRDefault="00977DCE" w:rsidP="00E70463">
            <w:pPr>
              <w:pStyle w:val="Normal6a"/>
            </w:pPr>
            <w:r w:rsidRPr="001430B1">
              <w:rPr>
                <w:b/>
                <w:i/>
                <w:vertAlign w:val="superscript"/>
              </w:rPr>
              <w:t>4</w:t>
            </w:r>
            <w:r w:rsidRPr="001430B1">
              <w:rPr>
                <w:b/>
                <w:i/>
              </w:rPr>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c>
          <w:tcPr>
            <w:tcW w:w="4876" w:type="dxa"/>
            <w:tcBorders>
              <w:top w:val="nil"/>
              <w:left w:val="nil"/>
              <w:bottom w:val="nil"/>
              <w:right w:val="nil"/>
            </w:tcBorders>
          </w:tcPr>
          <w:p w14:paraId="749DA22A" w14:textId="77777777" w:rsidR="00977DCE" w:rsidRPr="001430B1" w:rsidRDefault="00977DCE" w:rsidP="00E70463"/>
        </w:tc>
      </w:tr>
      <w:tr w:rsidR="00631ED2" w:rsidRPr="001430B1" w14:paraId="3FCC5CF6" w14:textId="77777777" w:rsidTr="00E70463">
        <w:trPr>
          <w:jc w:val="center"/>
        </w:trPr>
        <w:tc>
          <w:tcPr>
            <w:tcW w:w="4876" w:type="dxa"/>
            <w:tcBorders>
              <w:top w:val="nil"/>
              <w:left w:val="nil"/>
              <w:bottom w:val="nil"/>
              <w:right w:val="nil"/>
            </w:tcBorders>
          </w:tcPr>
          <w:p w14:paraId="1D4D69DB" w14:textId="77777777" w:rsidR="00977DCE" w:rsidRPr="001430B1" w:rsidRDefault="00977DCE" w:rsidP="00E70463">
            <w:pPr>
              <w:pStyle w:val="Normal6a"/>
            </w:pPr>
            <w:r w:rsidRPr="001430B1">
              <w:rPr>
                <w:b/>
                <w:i/>
                <w:vertAlign w:val="superscript"/>
              </w:rPr>
              <w:t>5</w:t>
            </w:r>
            <w:r w:rsidRPr="001430B1">
              <w:rPr>
                <w:b/>
                <w:i/>
              </w:rPr>
              <w:t xml:space="preserve"> Директива 2008/115/ЕО</w:t>
            </w:r>
            <w:r w:rsidRPr="001430B1">
              <w:t xml:space="preserve"> </w:t>
            </w:r>
            <w:r w:rsidRPr="001430B1">
              <w:rPr>
                <w:b/>
                <w:i/>
              </w:rPr>
              <w:t>на Европейския парламент и на Съвета</w:t>
            </w:r>
            <w:r w:rsidRPr="001430B1">
              <w:t xml:space="preserve"> </w:t>
            </w:r>
            <w:r w:rsidRPr="001430B1">
              <w:rPr>
                <w:b/>
                <w:i/>
              </w:rPr>
              <w:t>от 16 декември 2008 г.</w:t>
            </w:r>
            <w:r w:rsidRPr="001430B1">
              <w:t xml:space="preserve"> </w:t>
            </w:r>
            <w:r w:rsidRPr="001430B1">
              <w:rPr>
                <w:b/>
                <w:i/>
              </w:rPr>
              <w:t>относно общите стандарти и процедури, приложими в държавите членки за връщане на незаконно пребиваващи граждани на трети страни (ОВ L 348</w:t>
            </w:r>
            <w:r w:rsidRPr="001430B1">
              <w:t xml:space="preserve">, </w:t>
            </w:r>
            <w:r w:rsidRPr="001430B1">
              <w:rPr>
                <w:b/>
                <w:i/>
              </w:rPr>
              <w:t>24.12.2008</w:t>
            </w:r>
            <w:r w:rsidRPr="001430B1">
              <w:t> г.</w:t>
            </w:r>
            <w:r w:rsidRPr="001430B1">
              <w:rPr>
                <w:b/>
                <w:i/>
              </w:rPr>
              <w:t>, стр. 98</w:t>
            </w:r>
            <w:r w:rsidRPr="001430B1">
              <w:t xml:space="preserve">, </w:t>
            </w:r>
            <w:r w:rsidRPr="001430B1">
              <w:rPr>
                <w:b/>
                <w:i/>
              </w:rPr>
              <w:t>ELI: http://data.europa.eu/eli/dir/2008/115/oj).</w:t>
            </w:r>
          </w:p>
        </w:tc>
        <w:tc>
          <w:tcPr>
            <w:tcW w:w="4876" w:type="dxa"/>
            <w:tcBorders>
              <w:top w:val="nil"/>
              <w:left w:val="nil"/>
              <w:bottom w:val="nil"/>
              <w:right w:val="nil"/>
            </w:tcBorders>
          </w:tcPr>
          <w:p w14:paraId="3DE2C5D5" w14:textId="77777777" w:rsidR="00977DCE" w:rsidRPr="001430B1" w:rsidRDefault="00977DCE" w:rsidP="00E70463"/>
        </w:tc>
      </w:tr>
      <w:tr w:rsidR="00631ED2" w:rsidRPr="001430B1" w14:paraId="1182DCF2" w14:textId="77777777" w:rsidTr="00E70463">
        <w:trPr>
          <w:jc w:val="center"/>
        </w:trPr>
        <w:tc>
          <w:tcPr>
            <w:tcW w:w="4876" w:type="dxa"/>
            <w:tcBorders>
              <w:top w:val="nil"/>
              <w:left w:val="nil"/>
              <w:bottom w:val="nil"/>
              <w:right w:val="nil"/>
            </w:tcBorders>
          </w:tcPr>
          <w:p w14:paraId="1E172861" w14:textId="77777777" w:rsidR="00977DCE" w:rsidRPr="001430B1" w:rsidRDefault="00977DCE" w:rsidP="00E70463">
            <w:pPr>
              <w:pStyle w:val="Normal6a"/>
            </w:pPr>
            <w:r w:rsidRPr="001430B1">
              <w:rPr>
                <w:b/>
                <w:i/>
                <w:vertAlign w:val="superscript"/>
              </w:rPr>
              <w:t>6</w:t>
            </w:r>
            <w:r w:rsidRPr="001430B1">
              <w:rPr>
                <w:b/>
                <w:i/>
              </w:rPr>
              <w:t xml:space="preserve"> Предложение за Директива</w:t>
            </w:r>
            <w:r w:rsidRPr="001430B1">
              <w:t xml:space="preserve"> </w:t>
            </w:r>
            <w:r w:rsidRPr="001430B1">
              <w:rPr>
                <w:b/>
                <w:i/>
              </w:rPr>
              <w:t>на Европейския парламент и на Съвета относно общите стандарти и процедури, приложими в държавите членки за връщане на незаконно пребиваващи граждани на трети страни (преработен текст), Брюксел</w:t>
            </w:r>
            <w:r w:rsidRPr="001430B1">
              <w:t>, 12.</w:t>
            </w:r>
            <w:r w:rsidRPr="001430B1">
              <w:rPr>
                <w:b/>
                <w:i/>
              </w:rPr>
              <w:t>9.2018</w:t>
            </w:r>
            <w:r w:rsidRPr="001430B1">
              <w:t xml:space="preserve"> г. </w:t>
            </w:r>
            <w:r w:rsidRPr="001430B1">
              <w:rPr>
                <w:b/>
                <w:i/>
              </w:rPr>
              <w:t>(COM(2018) 634 final</w:t>
            </w:r>
            <w:r w:rsidRPr="001430B1">
              <w:t xml:space="preserve">, </w:t>
            </w:r>
            <w:r w:rsidRPr="001430B1">
              <w:rPr>
                <w:b/>
                <w:i/>
              </w:rPr>
              <w:t>2018/0329 (COD)</w:t>
            </w:r>
            <w:r w:rsidRPr="001430B1">
              <w:t>).</w:t>
            </w:r>
          </w:p>
        </w:tc>
        <w:tc>
          <w:tcPr>
            <w:tcW w:w="4876" w:type="dxa"/>
            <w:tcBorders>
              <w:top w:val="nil"/>
              <w:left w:val="nil"/>
              <w:bottom w:val="nil"/>
              <w:right w:val="nil"/>
            </w:tcBorders>
          </w:tcPr>
          <w:p w14:paraId="7974D100" w14:textId="77777777" w:rsidR="00977DCE" w:rsidRPr="001430B1" w:rsidRDefault="00977DCE" w:rsidP="00E70463"/>
        </w:tc>
      </w:tr>
      <w:tr w:rsidR="00631ED2" w:rsidRPr="001430B1" w14:paraId="79C55565" w14:textId="77777777" w:rsidTr="00E70463">
        <w:trPr>
          <w:jc w:val="center"/>
        </w:trPr>
        <w:tc>
          <w:tcPr>
            <w:tcW w:w="4876" w:type="dxa"/>
            <w:tcBorders>
              <w:top w:val="nil"/>
              <w:left w:val="nil"/>
              <w:bottom w:val="nil"/>
              <w:right w:val="nil"/>
            </w:tcBorders>
          </w:tcPr>
          <w:p w14:paraId="6462F1C6" w14:textId="77777777" w:rsidR="00977DCE" w:rsidRPr="001430B1" w:rsidRDefault="00977DCE" w:rsidP="00E70463">
            <w:pPr>
              <w:pStyle w:val="Normal6a"/>
            </w:pPr>
            <w:r w:rsidRPr="001430B1">
              <w:rPr>
                <w:b/>
                <w:bCs/>
                <w:i/>
                <w:iCs/>
                <w:vertAlign w:val="superscript"/>
              </w:rPr>
              <w:t>7</w:t>
            </w:r>
            <w:r w:rsidRPr="001430B1">
              <w:t xml:space="preserve"> </w:t>
            </w:r>
            <w:r w:rsidRPr="001430B1">
              <w:rPr>
                <w:b/>
                <w:bCs/>
                <w:i/>
                <w:iCs/>
              </w:rPr>
              <w:t xml:space="preserve">Препоръка (ЕС) 2017/2338 на Комисията от 16 ноември 2017 г. за създаване на общ Наръчник за връщането, който компетентните органи на държавите членки да използват при изпълнението на задачи, свързани с връщането (OB </w:t>
            </w:r>
            <w:r w:rsidRPr="001430B1">
              <w:rPr>
                <w:b/>
                <w:bCs/>
                <w:i/>
                <w:iCs/>
              </w:rPr>
              <w:lastRenderedPageBreak/>
              <w:t>L 339, 19.12.2017 г., стр. 83, ELI:</w:t>
            </w:r>
            <w:r w:rsidRPr="001430B1">
              <w:rPr>
                <w:b/>
                <w:i/>
              </w:rPr>
              <w:t xml:space="preserve"> http://data.europa.eu/eli/reco/2017/2338/oj).</w:t>
            </w:r>
          </w:p>
        </w:tc>
        <w:tc>
          <w:tcPr>
            <w:tcW w:w="4876" w:type="dxa"/>
            <w:tcBorders>
              <w:top w:val="nil"/>
              <w:left w:val="nil"/>
              <w:bottom w:val="nil"/>
              <w:right w:val="nil"/>
            </w:tcBorders>
          </w:tcPr>
          <w:p w14:paraId="42E22C2B" w14:textId="77777777" w:rsidR="00977DCE" w:rsidRPr="001430B1" w:rsidRDefault="00977DCE" w:rsidP="00E70463"/>
        </w:tc>
      </w:tr>
      <w:tr w:rsidR="00631ED2" w:rsidRPr="001430B1" w14:paraId="2A90169F" w14:textId="77777777" w:rsidTr="00E70463">
        <w:trPr>
          <w:jc w:val="center"/>
        </w:trPr>
        <w:tc>
          <w:tcPr>
            <w:tcW w:w="4876" w:type="dxa"/>
            <w:tcBorders>
              <w:top w:val="nil"/>
              <w:left w:val="nil"/>
              <w:bottom w:val="nil"/>
              <w:right w:val="nil"/>
            </w:tcBorders>
          </w:tcPr>
          <w:p w14:paraId="2269F37D" w14:textId="77777777" w:rsidR="00977DCE" w:rsidRPr="001430B1" w:rsidRDefault="00977DCE" w:rsidP="00E70463">
            <w:pPr>
              <w:pStyle w:val="Normal6a"/>
            </w:pPr>
            <w:r w:rsidRPr="001430B1">
              <w:rPr>
                <w:b/>
                <w:bCs/>
                <w:i/>
                <w:iCs/>
                <w:vertAlign w:val="superscript"/>
              </w:rPr>
              <w:t>8</w:t>
            </w:r>
            <w:r w:rsidRPr="001430B1">
              <w:rPr>
                <w:b/>
                <w:bCs/>
                <w:i/>
                <w:iCs/>
              </w:rPr>
              <w:t xml:space="preserve"> Препоръка (ЕС) 2023/682 на Комисията от 16 март 2023 г. относно взаимното признаване на решения за връщане и за ускоряване на връщането при прилагането на Директива 2008/115/ЕО на Европейския парламент и на Съвета, C/2023/1763 (ОВ L 86, 24.3.2023 г., стр. 58, ELI: http://data.europa.eu/eli/reco/2023/682/oj).</w:t>
            </w:r>
          </w:p>
        </w:tc>
        <w:tc>
          <w:tcPr>
            <w:tcW w:w="4876" w:type="dxa"/>
            <w:tcBorders>
              <w:top w:val="nil"/>
              <w:left w:val="nil"/>
              <w:bottom w:val="nil"/>
              <w:right w:val="nil"/>
            </w:tcBorders>
          </w:tcPr>
          <w:p w14:paraId="55AEB62F" w14:textId="77777777" w:rsidR="00977DCE" w:rsidRPr="001430B1" w:rsidRDefault="00977DCE" w:rsidP="00E70463"/>
        </w:tc>
      </w:tr>
    </w:tbl>
    <w:p w14:paraId="74C09AA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BFA61D9" w14:textId="77777777" w:rsidR="00977DCE" w:rsidRPr="001430B1" w:rsidRDefault="00977DCE" w:rsidP="00977DCE">
      <w:r w:rsidRPr="001430B1">
        <w:rPr>
          <w:rStyle w:val="HideTWBExt"/>
        </w:rPr>
        <w:t>&lt;/Amend&gt;</w:t>
      </w:r>
    </w:p>
    <w:p w14:paraId="6F887F7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242</w:t>
      </w:r>
      <w:r w:rsidRPr="001430B1">
        <w:rPr>
          <w:rStyle w:val="HideTWBExt"/>
          <w:b w:val="0"/>
        </w:rPr>
        <w:t>&lt;/NumAm&gt;</w:t>
      </w:r>
    </w:p>
    <w:p w14:paraId="629017C8"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4CED3C2E"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442A9976" w14:textId="77777777" w:rsidR="00977DCE" w:rsidRPr="001430B1" w:rsidRDefault="00977DCE" w:rsidP="00977DCE">
      <w:pPr>
        <w:pStyle w:val="NormalBold"/>
      </w:pPr>
      <w:r w:rsidRPr="001430B1">
        <w:rPr>
          <w:rStyle w:val="HideTWBExt"/>
          <w:b w:val="0"/>
        </w:rPr>
        <w:t>&lt;/RepeatBlock-By&gt;</w:t>
      </w:r>
    </w:p>
    <w:p w14:paraId="314E1B2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C74BED3" w14:textId="77777777" w:rsidR="00977DCE" w:rsidRPr="001430B1" w:rsidRDefault="00977DCE" w:rsidP="00977DCE">
      <w:pPr>
        <w:pStyle w:val="NormalBold"/>
      </w:pPr>
      <w:r w:rsidRPr="001430B1">
        <w:rPr>
          <w:rStyle w:val="HideTWBExt"/>
          <w:b w:val="0"/>
        </w:rPr>
        <w:t>&lt;Article&gt;</w:t>
      </w:r>
      <w:r w:rsidRPr="001430B1">
        <w:t>Съображение 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BF5913D" w14:textId="77777777" w:rsidTr="00E70463">
        <w:trPr>
          <w:trHeight w:hRule="exact" w:val="240"/>
          <w:jc w:val="center"/>
        </w:trPr>
        <w:tc>
          <w:tcPr>
            <w:tcW w:w="9752" w:type="dxa"/>
            <w:gridSpan w:val="2"/>
            <w:tcBorders>
              <w:top w:val="nil"/>
              <w:left w:val="nil"/>
              <w:bottom w:val="nil"/>
              <w:right w:val="nil"/>
            </w:tcBorders>
          </w:tcPr>
          <w:p w14:paraId="45C970B4" w14:textId="77777777" w:rsidR="00977DCE" w:rsidRPr="001430B1" w:rsidRDefault="00977DCE" w:rsidP="00E70463"/>
        </w:tc>
      </w:tr>
      <w:tr w:rsidR="00631ED2" w:rsidRPr="001430B1" w14:paraId="46DE79AB" w14:textId="77777777" w:rsidTr="00E70463">
        <w:trPr>
          <w:trHeight w:val="240"/>
          <w:jc w:val="center"/>
        </w:trPr>
        <w:tc>
          <w:tcPr>
            <w:tcW w:w="4876" w:type="dxa"/>
            <w:tcBorders>
              <w:top w:val="nil"/>
              <w:left w:val="nil"/>
              <w:bottom w:val="nil"/>
              <w:right w:val="nil"/>
            </w:tcBorders>
          </w:tcPr>
          <w:p w14:paraId="76D1C7E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8EF7EC0" w14:textId="77777777" w:rsidR="00977DCE" w:rsidRPr="001430B1" w:rsidRDefault="00977DCE" w:rsidP="00E70463">
            <w:pPr>
              <w:pStyle w:val="AmColumnHeading"/>
            </w:pPr>
            <w:r w:rsidRPr="001430B1">
              <w:t>Изменение</w:t>
            </w:r>
          </w:p>
        </w:tc>
      </w:tr>
      <w:tr w:rsidR="00631ED2" w:rsidRPr="001430B1" w14:paraId="3B3C25E4" w14:textId="77777777" w:rsidTr="00E70463">
        <w:trPr>
          <w:jc w:val="center"/>
        </w:trPr>
        <w:tc>
          <w:tcPr>
            <w:tcW w:w="4876" w:type="dxa"/>
            <w:tcBorders>
              <w:top w:val="nil"/>
              <w:left w:val="nil"/>
              <w:bottom w:val="nil"/>
              <w:right w:val="nil"/>
            </w:tcBorders>
          </w:tcPr>
          <w:p w14:paraId="5FEE80DE" w14:textId="77777777" w:rsidR="00977DCE" w:rsidRPr="001430B1" w:rsidRDefault="00977DCE" w:rsidP="00E70463">
            <w:pPr>
              <w:pStyle w:val="Normal6a"/>
            </w:pPr>
            <w:r w:rsidRPr="001430B1">
              <w:t>(7)</w:t>
            </w:r>
            <w:r w:rsidRPr="001430B1">
              <w:tab/>
            </w:r>
            <w:r w:rsidRPr="001430B1">
              <w:rPr>
                <w:b/>
                <w:i/>
              </w:rPr>
              <w:t>Съюзът и неговите държави членки увеличават усилията си за повишаване на ефективността на политиките на връщане. Въпреки тези усилия</w:t>
            </w:r>
            <w:r w:rsidRPr="001430B1">
              <w:t xml:space="preserve"> съществуващата правна рамка</w:t>
            </w:r>
            <w:r w:rsidRPr="001430B1">
              <w:rPr>
                <w:b/>
                <w:bCs/>
                <w:i/>
                <w:iCs/>
              </w:rPr>
              <w:t>,</w:t>
            </w:r>
            <w:r w:rsidRPr="001430B1">
              <w:t xml:space="preserve"> която се състои от Директива 2001/40/ЕО на Съвета</w:t>
            </w:r>
            <w:r w:rsidRPr="001430B1">
              <w:rPr>
                <w:vertAlign w:val="superscript"/>
              </w:rPr>
              <w:t>4</w:t>
            </w:r>
            <w:r w:rsidRPr="001430B1">
              <w:t xml:space="preserve"> и Директива 2008/115/ЕО</w:t>
            </w:r>
            <w:r w:rsidRPr="001430B1">
              <w:rPr>
                <w:vertAlign w:val="superscript"/>
              </w:rPr>
              <w:t>5</w:t>
            </w:r>
            <w:r w:rsidRPr="001430B1">
              <w:rPr>
                <w:b/>
                <w:i/>
              </w:rPr>
              <w:t>, вече не отговаря на нуждите на миграционната политика на Съюза</w:t>
            </w:r>
            <w:r w:rsidRPr="001430B1">
              <w:t xml:space="preserve">. След приемането на Директива 2008/115/ЕО през 2008 г. пространството на свобода, сигурност и правосъдие и миграционната политика на Съюза претърпяват сериозно развитие. Законодателството на ЕС в областта на миграцията премина от законодателство с минимални стандарти към сближаване на практиките на държавите членки. </w:t>
            </w:r>
            <w:r w:rsidRPr="001430B1">
              <w:rPr>
                <w:b/>
                <w:i/>
              </w:rPr>
              <w:t xml:space="preserve">През 2018 г. Комисията се опита да реформира </w:t>
            </w:r>
            <w:r w:rsidRPr="001430B1">
              <w:rPr>
                <w:b/>
                <w:i/>
              </w:rPr>
              <w:lastRenderedPageBreak/>
              <w:t>правилата за връщане с предложението за преработване на Директивата относно връщането</w:t>
            </w:r>
            <w:r w:rsidRPr="001430B1">
              <w:rPr>
                <w:b/>
                <w:i/>
                <w:vertAlign w:val="superscript"/>
              </w:rPr>
              <w:t>6</w:t>
            </w:r>
            <w:r w:rsidRPr="001430B1">
              <w:rPr>
                <w:b/>
                <w:i/>
              </w:rPr>
              <w:t>. Комисията също така се опита да подкрепи държавите членки при използването на предвидените в Директива 2008/115/ЕО възможности за гъвкавост чрез препоръки (ЕС) 2017/2338</w:t>
            </w:r>
            <w:r w:rsidRPr="001430B1">
              <w:rPr>
                <w:b/>
                <w:i/>
                <w:vertAlign w:val="superscript"/>
              </w:rPr>
              <w:t>7</w:t>
            </w:r>
            <w:r w:rsidRPr="001430B1">
              <w:rPr>
                <w:b/>
                <w:i/>
              </w:rPr>
              <w:t xml:space="preserve"> и (ЕС) 2023/682</w:t>
            </w:r>
            <w:r w:rsidRPr="001430B1">
              <w:rPr>
                <w:b/>
                <w:i/>
                <w:vertAlign w:val="superscript"/>
              </w:rPr>
              <w:t>8</w:t>
            </w:r>
            <w:r w:rsidRPr="001430B1">
              <w:rPr>
                <w:b/>
                <w:i/>
              </w:rPr>
              <w:t>. Въпреки това бяха</w:t>
            </w:r>
            <w:r w:rsidRPr="001430B1">
              <w:t xml:space="preserve"> достигнати пределите на действащата правна рамка.</w:t>
            </w:r>
          </w:p>
        </w:tc>
        <w:tc>
          <w:tcPr>
            <w:tcW w:w="4876" w:type="dxa"/>
            <w:tcBorders>
              <w:top w:val="nil"/>
              <w:left w:val="nil"/>
              <w:bottom w:val="nil"/>
              <w:right w:val="nil"/>
            </w:tcBorders>
          </w:tcPr>
          <w:p w14:paraId="5BD2A621" w14:textId="77777777" w:rsidR="00977DCE" w:rsidRPr="001430B1" w:rsidRDefault="00977DCE" w:rsidP="00E70463">
            <w:pPr>
              <w:pStyle w:val="Normal6a"/>
            </w:pPr>
            <w:r w:rsidRPr="001430B1">
              <w:lastRenderedPageBreak/>
              <w:t>(7)</w:t>
            </w:r>
            <w:r w:rsidRPr="001430B1">
              <w:tab/>
              <w:t xml:space="preserve">Съществуващата правна рамка </w:t>
            </w:r>
            <w:r w:rsidRPr="001430B1">
              <w:rPr>
                <w:b/>
                <w:i/>
              </w:rPr>
              <w:t>относно връщането,</w:t>
            </w:r>
            <w:r w:rsidRPr="001430B1">
              <w:t xml:space="preserve"> която се състои от Директива 2001/40/ЕО на Съвета</w:t>
            </w:r>
            <w:r w:rsidRPr="001430B1">
              <w:rPr>
                <w:vertAlign w:val="superscript"/>
              </w:rPr>
              <w:t>4</w:t>
            </w:r>
            <w:r w:rsidRPr="001430B1">
              <w:t xml:space="preserve"> и Директива 2008/115/ЕО</w:t>
            </w:r>
            <w:r w:rsidRPr="001430B1">
              <w:rPr>
                <w:vertAlign w:val="superscript"/>
              </w:rPr>
              <w:t>5</w:t>
            </w:r>
            <w:r w:rsidRPr="001430B1">
              <w:t>, трябва да бъде актуализирана. След приемането на Директива 2008/115/ЕО през 2008 г. пространството на свобода, сигурност и правосъдие и миграционната политика на Съюза претърпяват сериозно развитие. Законодателството на ЕС в областта на миграцията премина от законодателство с минимални стандарти към сближаване на практиките на държавите членки. Достигнати са пределите на действащата правна рамка относно връщането.</w:t>
            </w:r>
          </w:p>
        </w:tc>
      </w:tr>
      <w:tr w:rsidR="00631ED2" w:rsidRPr="001430B1" w14:paraId="3F41CD63" w14:textId="77777777" w:rsidTr="00E70463">
        <w:trPr>
          <w:jc w:val="center"/>
        </w:trPr>
        <w:tc>
          <w:tcPr>
            <w:tcW w:w="4876" w:type="dxa"/>
            <w:tcBorders>
              <w:top w:val="nil"/>
              <w:left w:val="nil"/>
              <w:bottom w:val="nil"/>
              <w:right w:val="nil"/>
            </w:tcBorders>
          </w:tcPr>
          <w:p w14:paraId="0D8676DF"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7A8AF0B8" w14:textId="77777777" w:rsidR="00977DCE" w:rsidRPr="001430B1" w:rsidRDefault="00977DCE" w:rsidP="00E70463">
            <w:pPr>
              <w:pStyle w:val="Normal6a"/>
            </w:pPr>
            <w:r w:rsidRPr="001430B1">
              <w:rPr>
                <w:b/>
                <w:i/>
              </w:rPr>
              <w:t>_________________</w:t>
            </w:r>
          </w:p>
        </w:tc>
      </w:tr>
      <w:tr w:rsidR="00631ED2" w:rsidRPr="001430B1" w14:paraId="7B2510B4" w14:textId="77777777" w:rsidTr="00E70463">
        <w:trPr>
          <w:jc w:val="center"/>
        </w:trPr>
        <w:tc>
          <w:tcPr>
            <w:tcW w:w="4876" w:type="dxa"/>
            <w:tcBorders>
              <w:top w:val="nil"/>
              <w:left w:val="nil"/>
              <w:bottom w:val="nil"/>
              <w:right w:val="nil"/>
            </w:tcBorders>
          </w:tcPr>
          <w:p w14:paraId="5A712342" w14:textId="77777777" w:rsidR="00977DCE" w:rsidRPr="001430B1" w:rsidRDefault="00977DCE" w:rsidP="00E70463">
            <w:pPr>
              <w:pStyle w:val="Normal6a"/>
            </w:pPr>
            <w:r w:rsidRPr="001430B1">
              <w:rPr>
                <w:vertAlign w:val="superscript"/>
              </w:rPr>
              <w:t>4</w:t>
            </w:r>
            <w:r w:rsidRPr="001430B1">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c>
          <w:tcPr>
            <w:tcW w:w="4876" w:type="dxa"/>
            <w:tcBorders>
              <w:top w:val="nil"/>
              <w:left w:val="nil"/>
              <w:bottom w:val="nil"/>
              <w:right w:val="nil"/>
            </w:tcBorders>
          </w:tcPr>
          <w:p w14:paraId="41628214" w14:textId="77777777" w:rsidR="00977DCE" w:rsidRPr="001430B1" w:rsidRDefault="00977DCE" w:rsidP="00E70463">
            <w:pPr>
              <w:pStyle w:val="Normal6a"/>
            </w:pPr>
            <w:r w:rsidRPr="001430B1">
              <w:rPr>
                <w:vertAlign w:val="superscript"/>
              </w:rPr>
              <w:t>4</w:t>
            </w:r>
            <w:r w:rsidRPr="001430B1">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r>
      <w:tr w:rsidR="00631ED2" w:rsidRPr="001430B1" w14:paraId="4E906C61" w14:textId="77777777" w:rsidTr="00E70463">
        <w:trPr>
          <w:jc w:val="center"/>
        </w:trPr>
        <w:tc>
          <w:tcPr>
            <w:tcW w:w="4876" w:type="dxa"/>
            <w:tcBorders>
              <w:top w:val="nil"/>
              <w:left w:val="nil"/>
              <w:bottom w:val="nil"/>
              <w:right w:val="nil"/>
            </w:tcBorders>
          </w:tcPr>
          <w:p w14:paraId="57FEC89E" w14:textId="77777777" w:rsidR="00977DCE" w:rsidRPr="001430B1" w:rsidRDefault="00977DCE" w:rsidP="00E70463">
            <w:pPr>
              <w:pStyle w:val="Normal6a"/>
            </w:pPr>
            <w:r w:rsidRPr="001430B1">
              <w:rPr>
                <w:vertAlign w:val="superscript"/>
              </w:rPr>
              <w:t>5</w:t>
            </w:r>
            <w:r w:rsidRPr="001430B1">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 ELI: http://data.europa.eu/eli/dir/2008/115/oj).</w:t>
            </w:r>
          </w:p>
        </w:tc>
        <w:tc>
          <w:tcPr>
            <w:tcW w:w="4876" w:type="dxa"/>
            <w:tcBorders>
              <w:top w:val="nil"/>
              <w:left w:val="nil"/>
              <w:bottom w:val="nil"/>
              <w:right w:val="nil"/>
            </w:tcBorders>
          </w:tcPr>
          <w:p w14:paraId="64633FB8" w14:textId="77777777" w:rsidR="00977DCE" w:rsidRPr="001430B1" w:rsidRDefault="00977DCE" w:rsidP="00E70463">
            <w:pPr>
              <w:pStyle w:val="Normal6a"/>
            </w:pPr>
            <w:r w:rsidRPr="001430B1">
              <w:rPr>
                <w:vertAlign w:val="superscript"/>
              </w:rPr>
              <w:t>5</w:t>
            </w:r>
            <w:r w:rsidRPr="001430B1">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 ELI: http://data.europa.eu/eli/dir/2008/115/oj).</w:t>
            </w:r>
          </w:p>
        </w:tc>
      </w:tr>
      <w:tr w:rsidR="00631ED2" w:rsidRPr="001430B1" w14:paraId="6DA87FAD" w14:textId="77777777" w:rsidTr="00E70463">
        <w:trPr>
          <w:jc w:val="center"/>
        </w:trPr>
        <w:tc>
          <w:tcPr>
            <w:tcW w:w="4876" w:type="dxa"/>
            <w:tcBorders>
              <w:top w:val="nil"/>
              <w:left w:val="nil"/>
              <w:bottom w:val="nil"/>
              <w:right w:val="nil"/>
            </w:tcBorders>
          </w:tcPr>
          <w:p w14:paraId="159AACB8" w14:textId="77777777" w:rsidR="00977DCE" w:rsidRPr="001430B1" w:rsidRDefault="00977DCE" w:rsidP="00E70463">
            <w:pPr>
              <w:pStyle w:val="Normal6a"/>
            </w:pPr>
            <w:r w:rsidRPr="001430B1">
              <w:rPr>
                <w:b/>
                <w:bCs/>
                <w:i/>
                <w:iCs/>
                <w:vertAlign w:val="superscript"/>
              </w:rPr>
              <w:t>6</w:t>
            </w:r>
            <w:r w:rsidRPr="001430B1">
              <w:rPr>
                <w:b/>
                <w:bCs/>
                <w:i/>
                <w:iCs/>
              </w:rPr>
              <w:t xml:space="preserve"> Предложение за Директива на Европейския парламент и на Съвета относно общите стандарти и процедури, приложими в държавите членки за връщане на незаконно пребиваващи граждани на трети страни (преработен текст), Брюксел, 12.9.2018 г. (COM(2018) 634 final, 2018/0329 (COD)).</w:t>
            </w:r>
          </w:p>
        </w:tc>
        <w:tc>
          <w:tcPr>
            <w:tcW w:w="4876" w:type="dxa"/>
            <w:tcBorders>
              <w:top w:val="nil"/>
              <w:left w:val="nil"/>
              <w:bottom w:val="nil"/>
              <w:right w:val="nil"/>
            </w:tcBorders>
          </w:tcPr>
          <w:p w14:paraId="69E0BC66" w14:textId="77777777" w:rsidR="00977DCE" w:rsidRPr="001430B1" w:rsidRDefault="00977DCE" w:rsidP="00E70463"/>
        </w:tc>
      </w:tr>
      <w:tr w:rsidR="00631ED2" w:rsidRPr="001430B1" w14:paraId="16A53B50" w14:textId="77777777" w:rsidTr="00E70463">
        <w:trPr>
          <w:jc w:val="center"/>
        </w:trPr>
        <w:tc>
          <w:tcPr>
            <w:tcW w:w="4876" w:type="dxa"/>
            <w:tcBorders>
              <w:top w:val="nil"/>
              <w:left w:val="nil"/>
              <w:bottom w:val="nil"/>
              <w:right w:val="nil"/>
            </w:tcBorders>
          </w:tcPr>
          <w:p w14:paraId="7436FBE4" w14:textId="77777777" w:rsidR="00977DCE" w:rsidRPr="001430B1" w:rsidRDefault="00977DCE" w:rsidP="00E70463">
            <w:pPr>
              <w:pStyle w:val="Normal6a"/>
            </w:pPr>
            <w:r w:rsidRPr="001430B1">
              <w:rPr>
                <w:b/>
                <w:bCs/>
                <w:i/>
                <w:iCs/>
                <w:vertAlign w:val="superscript"/>
              </w:rPr>
              <w:t>7</w:t>
            </w:r>
            <w:r w:rsidRPr="001430B1">
              <w:t xml:space="preserve"> </w:t>
            </w:r>
            <w:r w:rsidRPr="001430B1">
              <w:rPr>
                <w:b/>
                <w:bCs/>
                <w:i/>
                <w:iCs/>
              </w:rPr>
              <w:t>Препоръка (ЕС) 2017/2338 на Комисията от 16 ноември 2017 г. за създаване на общ Наръчник за връщането, който компетентните органи на държавите членки да използват при изпълнението на задачи, свързани с връщането (OB L 339, 19.12.2017 г., стр. 83, ELI:</w:t>
            </w:r>
            <w:r w:rsidRPr="001430B1">
              <w:rPr>
                <w:b/>
                <w:i/>
              </w:rPr>
              <w:t xml:space="preserve"> </w:t>
            </w:r>
            <w:r w:rsidRPr="001430B1">
              <w:rPr>
                <w:b/>
                <w:i/>
              </w:rPr>
              <w:lastRenderedPageBreak/>
              <w:t>http://data.europa.eu/eli/reco/2017/2338/oj).</w:t>
            </w:r>
          </w:p>
        </w:tc>
        <w:tc>
          <w:tcPr>
            <w:tcW w:w="4876" w:type="dxa"/>
            <w:tcBorders>
              <w:top w:val="nil"/>
              <w:left w:val="nil"/>
              <w:bottom w:val="nil"/>
              <w:right w:val="nil"/>
            </w:tcBorders>
          </w:tcPr>
          <w:p w14:paraId="7C6A5754" w14:textId="77777777" w:rsidR="00977DCE" w:rsidRPr="001430B1" w:rsidRDefault="00977DCE" w:rsidP="00E70463"/>
        </w:tc>
      </w:tr>
      <w:tr w:rsidR="00631ED2" w:rsidRPr="001430B1" w14:paraId="0555780B" w14:textId="77777777" w:rsidTr="00E70463">
        <w:trPr>
          <w:jc w:val="center"/>
        </w:trPr>
        <w:tc>
          <w:tcPr>
            <w:tcW w:w="4876" w:type="dxa"/>
            <w:tcBorders>
              <w:top w:val="nil"/>
              <w:left w:val="nil"/>
              <w:bottom w:val="nil"/>
              <w:right w:val="nil"/>
            </w:tcBorders>
          </w:tcPr>
          <w:p w14:paraId="5BE12109" w14:textId="77777777" w:rsidR="00977DCE" w:rsidRPr="001430B1" w:rsidRDefault="00977DCE" w:rsidP="00E70463">
            <w:pPr>
              <w:pStyle w:val="Normal6a"/>
            </w:pPr>
            <w:r w:rsidRPr="001430B1">
              <w:rPr>
                <w:b/>
                <w:bCs/>
                <w:i/>
                <w:iCs/>
                <w:vertAlign w:val="superscript"/>
              </w:rPr>
              <w:t>8</w:t>
            </w:r>
            <w:r w:rsidRPr="001430B1">
              <w:rPr>
                <w:b/>
                <w:bCs/>
                <w:i/>
                <w:iCs/>
              </w:rPr>
              <w:t xml:space="preserve"> Препоръка (ЕС) 2023/682 на Комисията от 16 март 2023 г. относно взаимното признаване на решения за връщане и за ускоряване на връщането при прилагането на Директива 2008/115/ЕО на Европейския парламент и на Съвета, C/2023/1763 (ОВ L 86, 24.3.2023 г., стр. 58, ELI: http://data.europa.eu/eli/reco/2023/682/oj).</w:t>
            </w:r>
          </w:p>
        </w:tc>
        <w:tc>
          <w:tcPr>
            <w:tcW w:w="4876" w:type="dxa"/>
            <w:tcBorders>
              <w:top w:val="nil"/>
              <w:left w:val="nil"/>
              <w:bottom w:val="nil"/>
              <w:right w:val="nil"/>
            </w:tcBorders>
          </w:tcPr>
          <w:p w14:paraId="66BD4037" w14:textId="77777777" w:rsidR="00977DCE" w:rsidRPr="001430B1" w:rsidRDefault="00977DCE" w:rsidP="00E70463"/>
        </w:tc>
      </w:tr>
    </w:tbl>
    <w:p w14:paraId="3AEAED5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1A067BD"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61B8B9E4" w14:textId="77777777" w:rsidR="00977DCE" w:rsidRPr="001430B1" w:rsidRDefault="00977DCE" w:rsidP="00977DCE">
      <w:pPr>
        <w:pStyle w:val="AmJustText"/>
      </w:pPr>
      <w:r w:rsidRPr="001430B1">
        <w:t>Съображението е ненужно негативно и насочено към миналото.</w:t>
      </w:r>
    </w:p>
    <w:p w14:paraId="06C03FD1" w14:textId="77777777" w:rsidR="00977DCE" w:rsidRPr="001430B1" w:rsidRDefault="00977DCE" w:rsidP="00977DCE">
      <w:r w:rsidRPr="001430B1">
        <w:rPr>
          <w:rStyle w:val="HideTWBExt"/>
        </w:rPr>
        <w:t>&lt;/Amend&gt;</w:t>
      </w:r>
    </w:p>
    <w:p w14:paraId="185CDC3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243</w:t>
      </w:r>
      <w:r w:rsidRPr="001430B1">
        <w:rPr>
          <w:rStyle w:val="HideTWBExt"/>
          <w:b w:val="0"/>
        </w:rPr>
        <w:t>&lt;/NumAm&gt;</w:t>
      </w:r>
    </w:p>
    <w:p w14:paraId="3D77FE2C" w14:textId="34366B9D"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Мариуш Камински, </w:t>
      </w:r>
      <w:r w:rsidR="007B3659" w:rsidRPr="001430B1">
        <w:t>Никола Бе</w:t>
      </w:r>
      <w:r w:rsidRPr="001430B1">
        <w:t xml:space="preserve">, </w:t>
      </w:r>
      <w:r w:rsidR="007B3659" w:rsidRPr="001430B1">
        <w:t>Ядвига Вишневска</w:t>
      </w:r>
      <w:r w:rsidRPr="001430B1">
        <w:t xml:space="preserve">, Мачей Воншик, Себастиан Тюнкюнен, Геадис Геади, </w:t>
      </w:r>
      <w:r w:rsidR="007B3659" w:rsidRPr="001430B1">
        <w:t>Асита Канко</w:t>
      </w:r>
      <w:r w:rsidRPr="001430B1">
        <w:rPr>
          <w:rStyle w:val="HideTWBExt"/>
          <w:b w:val="0"/>
        </w:rPr>
        <w:t>&lt;/Members&gt;</w:t>
      </w:r>
    </w:p>
    <w:p w14:paraId="3F5EA491" w14:textId="77777777" w:rsidR="00977DCE" w:rsidRPr="001430B1" w:rsidRDefault="00977DCE" w:rsidP="00977DCE">
      <w:pPr>
        <w:pStyle w:val="NormalBold"/>
      </w:pPr>
      <w:r w:rsidRPr="001430B1">
        <w:rPr>
          <w:rStyle w:val="HideTWBExt"/>
          <w:b w:val="0"/>
        </w:rPr>
        <w:t>&lt;/RepeatBlock-By&gt;</w:t>
      </w:r>
    </w:p>
    <w:p w14:paraId="2CDC2C9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5A65AA5" w14:textId="77777777" w:rsidR="00977DCE" w:rsidRPr="001430B1" w:rsidRDefault="00977DCE" w:rsidP="00977DCE">
      <w:pPr>
        <w:pStyle w:val="NormalBold"/>
      </w:pPr>
      <w:r w:rsidRPr="001430B1">
        <w:rPr>
          <w:rStyle w:val="HideTWBExt"/>
          <w:b w:val="0"/>
        </w:rPr>
        <w:t>&lt;Article&gt;</w:t>
      </w:r>
      <w:r w:rsidRPr="001430B1">
        <w:t>Съображение 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D061120" w14:textId="77777777" w:rsidTr="00E70463">
        <w:trPr>
          <w:trHeight w:hRule="exact" w:val="240"/>
          <w:jc w:val="center"/>
        </w:trPr>
        <w:tc>
          <w:tcPr>
            <w:tcW w:w="9752" w:type="dxa"/>
            <w:gridSpan w:val="2"/>
            <w:tcBorders>
              <w:top w:val="nil"/>
              <w:left w:val="nil"/>
              <w:bottom w:val="nil"/>
              <w:right w:val="nil"/>
            </w:tcBorders>
          </w:tcPr>
          <w:p w14:paraId="29F0269D" w14:textId="77777777" w:rsidR="00977DCE" w:rsidRPr="001430B1" w:rsidRDefault="00977DCE" w:rsidP="00E70463"/>
        </w:tc>
      </w:tr>
      <w:tr w:rsidR="00631ED2" w:rsidRPr="001430B1" w14:paraId="2135A56D" w14:textId="77777777" w:rsidTr="00E70463">
        <w:trPr>
          <w:trHeight w:val="240"/>
          <w:jc w:val="center"/>
        </w:trPr>
        <w:tc>
          <w:tcPr>
            <w:tcW w:w="4876" w:type="dxa"/>
            <w:tcBorders>
              <w:top w:val="nil"/>
              <w:left w:val="nil"/>
              <w:bottom w:val="nil"/>
              <w:right w:val="nil"/>
            </w:tcBorders>
          </w:tcPr>
          <w:p w14:paraId="6CCBEC6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638843A" w14:textId="77777777" w:rsidR="00977DCE" w:rsidRPr="001430B1" w:rsidRDefault="00977DCE" w:rsidP="00E70463">
            <w:pPr>
              <w:pStyle w:val="AmColumnHeading"/>
            </w:pPr>
            <w:r w:rsidRPr="001430B1">
              <w:t>Изменение</w:t>
            </w:r>
          </w:p>
        </w:tc>
      </w:tr>
      <w:tr w:rsidR="00631ED2" w:rsidRPr="001430B1" w14:paraId="6CA2C65F" w14:textId="77777777" w:rsidTr="00E70463">
        <w:trPr>
          <w:jc w:val="center"/>
        </w:trPr>
        <w:tc>
          <w:tcPr>
            <w:tcW w:w="4876" w:type="dxa"/>
            <w:tcBorders>
              <w:top w:val="nil"/>
              <w:left w:val="nil"/>
              <w:bottom w:val="nil"/>
              <w:right w:val="nil"/>
            </w:tcBorders>
          </w:tcPr>
          <w:p w14:paraId="2217FFD8" w14:textId="77777777" w:rsidR="00977DCE" w:rsidRPr="001430B1" w:rsidRDefault="00977DCE" w:rsidP="00E70463">
            <w:pPr>
              <w:pStyle w:val="Normal6a"/>
            </w:pPr>
            <w:r w:rsidRPr="001430B1">
              <w:t>(7)</w:t>
            </w:r>
            <w:r w:rsidRPr="001430B1">
              <w:tab/>
              <w:t>Съюзът и неговите държави членки увеличават усилията си за повишаване на ефективността на политиките на връщане. Въпреки тези усилия съществуващата правна рамка, която се състои от Директива 2001/40/ЕО на Съвета</w:t>
            </w:r>
            <w:r w:rsidRPr="001430B1">
              <w:rPr>
                <w:vertAlign w:val="superscript"/>
              </w:rPr>
              <w:t>4</w:t>
            </w:r>
            <w:r w:rsidRPr="001430B1">
              <w:t xml:space="preserve"> и Директива 2008/115/ЕО</w:t>
            </w:r>
            <w:r w:rsidRPr="001430B1">
              <w:rPr>
                <w:vertAlign w:val="superscript"/>
              </w:rPr>
              <w:t>5</w:t>
            </w:r>
            <w:r w:rsidRPr="001430B1">
              <w:t xml:space="preserve">, вече не отговаря на нуждите на миграционната политика на </w:t>
            </w:r>
            <w:r w:rsidRPr="001430B1">
              <w:rPr>
                <w:b/>
                <w:i/>
              </w:rPr>
              <w:t>Съюза.</w:t>
            </w:r>
            <w:r w:rsidRPr="001430B1">
              <w:t xml:space="preserve"> </w:t>
            </w:r>
            <w:r w:rsidRPr="001430B1">
              <w:rPr>
                <w:b/>
                <w:i/>
              </w:rPr>
              <w:t>След приемането на Директива 2008/115/ЕО през 2008 г. пространството</w:t>
            </w:r>
            <w:r w:rsidRPr="001430B1">
              <w:t xml:space="preserve"> на </w:t>
            </w:r>
            <w:r w:rsidRPr="001430B1">
              <w:rPr>
                <w:b/>
                <w:i/>
              </w:rPr>
              <w:t>свобода, сигурност</w:t>
            </w:r>
            <w:r w:rsidRPr="001430B1">
              <w:t xml:space="preserve"> и </w:t>
            </w:r>
            <w:r w:rsidRPr="001430B1">
              <w:rPr>
                <w:b/>
                <w:i/>
              </w:rPr>
              <w:t>правосъдие и миграционната политика</w:t>
            </w:r>
            <w:r w:rsidRPr="001430B1">
              <w:t xml:space="preserve"> на </w:t>
            </w:r>
            <w:r w:rsidRPr="001430B1">
              <w:rPr>
                <w:b/>
                <w:i/>
              </w:rPr>
              <w:t>Съюза претърпяват сериозно развитие</w:t>
            </w:r>
            <w:r w:rsidRPr="001430B1">
              <w:t xml:space="preserve">. </w:t>
            </w:r>
            <w:r w:rsidRPr="001430B1">
              <w:rPr>
                <w:b/>
                <w:i/>
              </w:rPr>
              <w:t xml:space="preserve">Законодателството на ЕС в </w:t>
            </w:r>
            <w:r w:rsidRPr="001430B1">
              <w:rPr>
                <w:b/>
                <w:i/>
              </w:rPr>
              <w:lastRenderedPageBreak/>
              <w:t>областта на миграцията премина от законодателство с минимални стандарти към сближаване на практиките на държавите членки. През 2018</w:t>
            </w:r>
            <w:r w:rsidRPr="001430B1">
              <w:t xml:space="preserve"> г. </w:t>
            </w:r>
            <w:r w:rsidRPr="001430B1">
              <w:rPr>
                <w:b/>
                <w:i/>
              </w:rPr>
              <w:t>Комисията се опита да реформира правилата за връщане с предложението за преработване</w:t>
            </w:r>
            <w:r w:rsidRPr="001430B1">
              <w:t xml:space="preserve"> на </w:t>
            </w:r>
            <w:r w:rsidRPr="001430B1">
              <w:rPr>
                <w:b/>
                <w:i/>
              </w:rPr>
              <w:t>Директивата относно връщането</w:t>
            </w:r>
            <w:r w:rsidRPr="001430B1">
              <w:rPr>
                <w:b/>
                <w:i/>
                <w:vertAlign w:val="superscript"/>
              </w:rPr>
              <w:t>6</w:t>
            </w:r>
            <w:r w:rsidRPr="001430B1">
              <w:rPr>
                <w:b/>
                <w:i/>
              </w:rPr>
              <w:t>. Комисията също така се опита да подкрепи държавите членки при използването</w:t>
            </w:r>
            <w:r w:rsidRPr="001430B1">
              <w:t xml:space="preserve"> на </w:t>
            </w:r>
            <w:r w:rsidRPr="001430B1">
              <w:rPr>
                <w:b/>
                <w:i/>
              </w:rPr>
              <w:t>предвидените в Директива 2008/115/ЕО възможности за гъвкавост чрез препоръки (ЕС) 2017/2338</w:t>
            </w:r>
            <w:r w:rsidRPr="001430B1">
              <w:rPr>
                <w:b/>
                <w:i/>
                <w:vertAlign w:val="superscript"/>
              </w:rPr>
              <w:t>7</w:t>
            </w:r>
            <w:r w:rsidRPr="001430B1">
              <w:rPr>
                <w:b/>
                <w:i/>
              </w:rPr>
              <w:t xml:space="preserve"> и (ЕС) 2023/682</w:t>
            </w:r>
            <w:r w:rsidRPr="001430B1">
              <w:rPr>
                <w:b/>
                <w:i/>
                <w:vertAlign w:val="superscript"/>
              </w:rPr>
              <w:t>8</w:t>
            </w:r>
            <w:r w:rsidRPr="001430B1">
              <w:rPr>
                <w:b/>
                <w:i/>
              </w:rPr>
              <w:t>. Въпреки това бяха достигнати пределите на действащата правна рамка.</w:t>
            </w:r>
          </w:p>
        </w:tc>
        <w:tc>
          <w:tcPr>
            <w:tcW w:w="4876" w:type="dxa"/>
            <w:tcBorders>
              <w:top w:val="nil"/>
              <w:left w:val="nil"/>
              <w:bottom w:val="nil"/>
              <w:right w:val="nil"/>
            </w:tcBorders>
          </w:tcPr>
          <w:p w14:paraId="0DBED29F" w14:textId="77777777" w:rsidR="00977DCE" w:rsidRPr="001430B1" w:rsidRDefault="00977DCE" w:rsidP="00E70463">
            <w:pPr>
              <w:pStyle w:val="Normal6a"/>
            </w:pPr>
            <w:r w:rsidRPr="001430B1">
              <w:lastRenderedPageBreak/>
              <w:t>(7)</w:t>
            </w:r>
            <w:r w:rsidRPr="001430B1">
              <w:tab/>
              <w:t xml:space="preserve">Съюзът и неговите държави членки увеличават усилията си за повишаване на ефективността на политиките на връщане. Въпреки тези усилия съществуващата правна рамка, която се състои от Директива 2001/40/ЕО на Съвета4 и Директива 2008/115/ЕО5, вече не отговаря на нуждите на миграционната политика на </w:t>
            </w:r>
            <w:r w:rsidRPr="001430B1">
              <w:rPr>
                <w:b/>
                <w:i/>
              </w:rPr>
              <w:t>Съюз и</w:t>
            </w:r>
            <w:r w:rsidRPr="001430B1">
              <w:t xml:space="preserve"> на </w:t>
            </w:r>
            <w:r w:rsidRPr="001430B1">
              <w:rPr>
                <w:b/>
                <w:i/>
              </w:rPr>
              <w:t>законодателните</w:t>
            </w:r>
            <w:r w:rsidRPr="001430B1">
              <w:t xml:space="preserve"> и </w:t>
            </w:r>
            <w:r w:rsidRPr="001430B1">
              <w:rPr>
                <w:b/>
                <w:i/>
              </w:rPr>
              <w:t>оперативните нужди за гарантиране</w:t>
            </w:r>
            <w:r w:rsidRPr="001430B1">
              <w:t xml:space="preserve"> на </w:t>
            </w:r>
            <w:r w:rsidRPr="001430B1">
              <w:rPr>
                <w:b/>
                <w:i/>
              </w:rPr>
              <w:t>ефективното връщане</w:t>
            </w:r>
            <w:r w:rsidRPr="001430B1">
              <w:t xml:space="preserve">. </w:t>
            </w:r>
            <w:r w:rsidRPr="001430B1">
              <w:rPr>
                <w:b/>
                <w:i/>
              </w:rPr>
              <w:t>След приемането</w:t>
            </w:r>
            <w:r w:rsidRPr="001430B1">
              <w:t xml:space="preserve"> на </w:t>
            </w:r>
            <w:r w:rsidRPr="001430B1">
              <w:rPr>
                <w:b/>
                <w:i/>
              </w:rPr>
              <w:t>Директива 2008/115/ЕО през 2008</w:t>
            </w:r>
            <w:r w:rsidRPr="001430B1">
              <w:t xml:space="preserve"> г. </w:t>
            </w:r>
            <w:r w:rsidRPr="001430B1">
              <w:rPr>
                <w:b/>
                <w:i/>
              </w:rPr>
              <w:t>заплахата от нелегална миграция към пространството</w:t>
            </w:r>
            <w:r w:rsidRPr="001430B1">
              <w:t xml:space="preserve"> на </w:t>
            </w:r>
            <w:r w:rsidRPr="001430B1">
              <w:rPr>
                <w:b/>
                <w:i/>
              </w:rPr>
              <w:t xml:space="preserve">свобода, </w:t>
            </w:r>
            <w:r w:rsidRPr="001430B1">
              <w:rPr>
                <w:b/>
                <w:i/>
              </w:rPr>
              <w:lastRenderedPageBreak/>
              <w:t>сигурност и правосъдие и миграционната политика</w:t>
            </w:r>
            <w:r w:rsidRPr="001430B1">
              <w:t xml:space="preserve"> на </w:t>
            </w:r>
            <w:r w:rsidRPr="001430B1">
              <w:rPr>
                <w:b/>
                <w:i/>
              </w:rPr>
              <w:t>Съюза сериозно се увеличи</w:t>
            </w:r>
            <w:r w:rsidRPr="001430B1">
              <w:t>.</w:t>
            </w:r>
          </w:p>
        </w:tc>
      </w:tr>
      <w:tr w:rsidR="00631ED2" w:rsidRPr="001430B1" w14:paraId="1BE36C43" w14:textId="77777777" w:rsidTr="00E70463">
        <w:trPr>
          <w:jc w:val="center"/>
        </w:trPr>
        <w:tc>
          <w:tcPr>
            <w:tcW w:w="4876" w:type="dxa"/>
            <w:tcBorders>
              <w:top w:val="nil"/>
              <w:left w:val="nil"/>
              <w:bottom w:val="nil"/>
              <w:right w:val="nil"/>
            </w:tcBorders>
          </w:tcPr>
          <w:p w14:paraId="3BA11596"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2DC5E4B3" w14:textId="77777777" w:rsidR="00977DCE" w:rsidRPr="001430B1" w:rsidRDefault="00977DCE" w:rsidP="00E70463"/>
        </w:tc>
      </w:tr>
      <w:tr w:rsidR="00631ED2" w:rsidRPr="001430B1" w14:paraId="324C0854" w14:textId="77777777" w:rsidTr="00E70463">
        <w:trPr>
          <w:jc w:val="center"/>
        </w:trPr>
        <w:tc>
          <w:tcPr>
            <w:tcW w:w="4876" w:type="dxa"/>
            <w:tcBorders>
              <w:top w:val="nil"/>
              <w:left w:val="nil"/>
              <w:bottom w:val="nil"/>
              <w:right w:val="nil"/>
            </w:tcBorders>
          </w:tcPr>
          <w:p w14:paraId="7EBD19E2" w14:textId="77777777" w:rsidR="00977DCE" w:rsidRPr="001430B1" w:rsidRDefault="00977DCE" w:rsidP="00E70463">
            <w:pPr>
              <w:pStyle w:val="Normal6a"/>
            </w:pPr>
            <w:r w:rsidRPr="001430B1">
              <w:rPr>
                <w:b/>
                <w:i/>
                <w:vertAlign w:val="superscript"/>
              </w:rPr>
              <w:t>4</w:t>
            </w:r>
            <w:r w:rsidRPr="001430B1">
              <w:rPr>
                <w:b/>
                <w:i/>
              </w:rPr>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c>
          <w:tcPr>
            <w:tcW w:w="4876" w:type="dxa"/>
            <w:tcBorders>
              <w:top w:val="nil"/>
              <w:left w:val="nil"/>
              <w:bottom w:val="nil"/>
              <w:right w:val="nil"/>
            </w:tcBorders>
          </w:tcPr>
          <w:p w14:paraId="3796E13F" w14:textId="77777777" w:rsidR="00977DCE" w:rsidRPr="001430B1" w:rsidRDefault="00977DCE" w:rsidP="00E70463"/>
        </w:tc>
      </w:tr>
      <w:tr w:rsidR="00631ED2" w:rsidRPr="001430B1" w14:paraId="686333DA" w14:textId="77777777" w:rsidTr="00E70463">
        <w:trPr>
          <w:jc w:val="center"/>
        </w:trPr>
        <w:tc>
          <w:tcPr>
            <w:tcW w:w="4876" w:type="dxa"/>
            <w:tcBorders>
              <w:top w:val="nil"/>
              <w:left w:val="nil"/>
              <w:bottom w:val="nil"/>
              <w:right w:val="nil"/>
            </w:tcBorders>
          </w:tcPr>
          <w:p w14:paraId="29E83B36" w14:textId="77777777" w:rsidR="00977DCE" w:rsidRPr="001430B1" w:rsidRDefault="00977DCE" w:rsidP="00E70463">
            <w:pPr>
              <w:pStyle w:val="Normal6a"/>
            </w:pPr>
            <w:r w:rsidRPr="001430B1">
              <w:rPr>
                <w:b/>
                <w:i/>
                <w:vertAlign w:val="superscript"/>
              </w:rPr>
              <w:t>5</w:t>
            </w:r>
            <w:r w:rsidRPr="001430B1">
              <w:t xml:space="preserve"> </w:t>
            </w:r>
            <w:r w:rsidRPr="001430B1">
              <w:rPr>
                <w:b/>
                <w:i/>
              </w:rPr>
              <w:t>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 ELI: http://data.europa.eu/eli/dir/2008/115/oj).</w:t>
            </w:r>
          </w:p>
        </w:tc>
        <w:tc>
          <w:tcPr>
            <w:tcW w:w="4876" w:type="dxa"/>
            <w:tcBorders>
              <w:top w:val="nil"/>
              <w:left w:val="nil"/>
              <w:bottom w:val="nil"/>
              <w:right w:val="nil"/>
            </w:tcBorders>
          </w:tcPr>
          <w:p w14:paraId="4D343F0A" w14:textId="77777777" w:rsidR="00977DCE" w:rsidRPr="001430B1" w:rsidRDefault="00977DCE" w:rsidP="00E70463"/>
        </w:tc>
      </w:tr>
      <w:tr w:rsidR="00631ED2" w:rsidRPr="001430B1" w14:paraId="6FCEEAA5" w14:textId="77777777" w:rsidTr="00E70463">
        <w:trPr>
          <w:jc w:val="center"/>
        </w:trPr>
        <w:tc>
          <w:tcPr>
            <w:tcW w:w="4876" w:type="dxa"/>
            <w:tcBorders>
              <w:top w:val="nil"/>
              <w:left w:val="nil"/>
              <w:bottom w:val="nil"/>
              <w:right w:val="nil"/>
            </w:tcBorders>
          </w:tcPr>
          <w:p w14:paraId="40C92E80" w14:textId="77777777" w:rsidR="00977DCE" w:rsidRPr="001430B1" w:rsidRDefault="00977DCE" w:rsidP="00E70463">
            <w:pPr>
              <w:pStyle w:val="Normal6a"/>
            </w:pPr>
            <w:r w:rsidRPr="001430B1">
              <w:rPr>
                <w:b/>
                <w:bCs/>
                <w:i/>
                <w:iCs/>
                <w:vertAlign w:val="superscript"/>
              </w:rPr>
              <w:t>6</w:t>
            </w:r>
            <w:r w:rsidRPr="001430B1">
              <w:rPr>
                <w:b/>
                <w:bCs/>
                <w:i/>
                <w:iCs/>
              </w:rPr>
              <w:t xml:space="preserve"> Предложение за Директива на Европейския парламент и на Съвета относно общите стандарти и процедури, приложими в държавите членки за връщане на незаконно пребиваващи граждани на трети страни (преработен текст), Брюксел, 12.9.2018 г. (COM(2018) 634 final, 2018/0329 (COD)).</w:t>
            </w:r>
          </w:p>
        </w:tc>
        <w:tc>
          <w:tcPr>
            <w:tcW w:w="4876" w:type="dxa"/>
            <w:tcBorders>
              <w:top w:val="nil"/>
              <w:left w:val="nil"/>
              <w:bottom w:val="nil"/>
              <w:right w:val="nil"/>
            </w:tcBorders>
          </w:tcPr>
          <w:p w14:paraId="0109CB75" w14:textId="77777777" w:rsidR="00977DCE" w:rsidRPr="001430B1" w:rsidRDefault="00977DCE" w:rsidP="00E70463"/>
        </w:tc>
      </w:tr>
      <w:tr w:rsidR="00631ED2" w:rsidRPr="001430B1" w14:paraId="0CEB9A76" w14:textId="77777777" w:rsidTr="00E70463">
        <w:trPr>
          <w:jc w:val="center"/>
        </w:trPr>
        <w:tc>
          <w:tcPr>
            <w:tcW w:w="4876" w:type="dxa"/>
            <w:tcBorders>
              <w:top w:val="nil"/>
              <w:left w:val="nil"/>
              <w:bottom w:val="nil"/>
              <w:right w:val="nil"/>
            </w:tcBorders>
          </w:tcPr>
          <w:p w14:paraId="700C9D0C" w14:textId="77777777" w:rsidR="00977DCE" w:rsidRPr="001430B1" w:rsidRDefault="00977DCE" w:rsidP="00E70463">
            <w:pPr>
              <w:pStyle w:val="Normal6a"/>
            </w:pPr>
            <w:r w:rsidRPr="001430B1">
              <w:rPr>
                <w:b/>
                <w:bCs/>
                <w:vertAlign w:val="superscript"/>
              </w:rPr>
              <w:t>7</w:t>
            </w:r>
            <w:r w:rsidRPr="001430B1">
              <w:rPr>
                <w:b/>
                <w:bCs/>
              </w:rPr>
              <w:t xml:space="preserve"> </w:t>
            </w:r>
            <w:r w:rsidRPr="001430B1">
              <w:rPr>
                <w:b/>
                <w:bCs/>
                <w:i/>
                <w:iCs/>
              </w:rPr>
              <w:t xml:space="preserve">Препоръка (ЕС) 2017/2338 на Комисията от 16 ноември 2017 г. за </w:t>
            </w:r>
            <w:r w:rsidRPr="001430B1">
              <w:rPr>
                <w:b/>
                <w:bCs/>
                <w:i/>
                <w:iCs/>
              </w:rPr>
              <w:lastRenderedPageBreak/>
              <w:t>създаване на общ Наръчник за връщането, който компетентните органи на държавите членки да използват при изпълнението на задачи, свързани с връщането (OB L 339, 19.12.2017 г., стр. 83, ELI:</w:t>
            </w:r>
            <w:r w:rsidRPr="001430B1">
              <w:rPr>
                <w:b/>
                <w:i/>
              </w:rPr>
              <w:t xml:space="preserve"> http://data.europa.eu/eli/reco/2017/2338/oj).</w:t>
            </w:r>
          </w:p>
        </w:tc>
        <w:tc>
          <w:tcPr>
            <w:tcW w:w="4876" w:type="dxa"/>
            <w:tcBorders>
              <w:top w:val="nil"/>
              <w:left w:val="nil"/>
              <w:bottom w:val="nil"/>
              <w:right w:val="nil"/>
            </w:tcBorders>
          </w:tcPr>
          <w:p w14:paraId="2EF1CA53" w14:textId="77777777" w:rsidR="00977DCE" w:rsidRPr="001430B1" w:rsidRDefault="00977DCE" w:rsidP="00E70463"/>
        </w:tc>
      </w:tr>
      <w:tr w:rsidR="00631ED2" w:rsidRPr="001430B1" w14:paraId="5BBEB81D" w14:textId="77777777" w:rsidTr="00E70463">
        <w:trPr>
          <w:jc w:val="center"/>
        </w:trPr>
        <w:tc>
          <w:tcPr>
            <w:tcW w:w="4876" w:type="dxa"/>
            <w:tcBorders>
              <w:top w:val="nil"/>
              <w:left w:val="nil"/>
              <w:bottom w:val="nil"/>
              <w:right w:val="nil"/>
            </w:tcBorders>
          </w:tcPr>
          <w:p w14:paraId="45915F35" w14:textId="77777777" w:rsidR="00977DCE" w:rsidRPr="001430B1" w:rsidRDefault="00977DCE" w:rsidP="00E70463">
            <w:pPr>
              <w:pStyle w:val="Normal6a"/>
            </w:pPr>
            <w:r w:rsidRPr="001430B1">
              <w:rPr>
                <w:b/>
                <w:bCs/>
                <w:i/>
                <w:iCs/>
                <w:vertAlign w:val="superscript"/>
              </w:rPr>
              <w:t>8</w:t>
            </w:r>
            <w:r w:rsidRPr="001430B1">
              <w:rPr>
                <w:b/>
                <w:bCs/>
                <w:i/>
                <w:iCs/>
              </w:rPr>
              <w:t xml:space="preserve"> Препоръка (ЕС) 2023/682 на Комисията от 16 март 2023 г. относно взаимното признаване на решения за връщане и за ускоряване на връщането при прилагането на Директива 2008/115/ЕО на Европейския парламент и на Съвета, C/2023/1763 (ОВ L 86, 24.3.2023 г., стр. 58, ELI: http://data.europa.eu/eli/reco/2023/682/oj).</w:t>
            </w:r>
          </w:p>
        </w:tc>
        <w:tc>
          <w:tcPr>
            <w:tcW w:w="4876" w:type="dxa"/>
            <w:tcBorders>
              <w:top w:val="nil"/>
              <w:left w:val="nil"/>
              <w:bottom w:val="nil"/>
              <w:right w:val="nil"/>
            </w:tcBorders>
          </w:tcPr>
          <w:p w14:paraId="74FE52E3" w14:textId="77777777" w:rsidR="00977DCE" w:rsidRPr="001430B1" w:rsidRDefault="00977DCE" w:rsidP="00E70463"/>
        </w:tc>
      </w:tr>
    </w:tbl>
    <w:p w14:paraId="3EAA0ED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D094ECA" w14:textId="77777777" w:rsidR="00977DCE" w:rsidRPr="001430B1" w:rsidRDefault="00977DCE" w:rsidP="00977DCE">
      <w:r w:rsidRPr="001430B1">
        <w:rPr>
          <w:rStyle w:val="HideTWBExt"/>
        </w:rPr>
        <w:t>&lt;/Amend&gt;</w:t>
      </w:r>
    </w:p>
    <w:p w14:paraId="092063B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244</w:t>
      </w:r>
      <w:r w:rsidRPr="001430B1">
        <w:rPr>
          <w:rStyle w:val="HideTWBExt"/>
          <w:b w:val="0"/>
        </w:rPr>
        <w:t>&lt;/NumAm&gt;</w:t>
      </w:r>
    </w:p>
    <w:p w14:paraId="3A9D3BA4" w14:textId="53FA1296"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3D05E137" w14:textId="77777777" w:rsidR="00977DCE" w:rsidRPr="001430B1" w:rsidRDefault="00977DCE" w:rsidP="00977DCE">
      <w:pPr>
        <w:pStyle w:val="NormalBold"/>
      </w:pPr>
      <w:r w:rsidRPr="001430B1">
        <w:rPr>
          <w:rStyle w:val="HideTWBExt"/>
          <w:b w:val="0"/>
        </w:rPr>
        <w:t>&lt;/RepeatBlock-By&gt;</w:t>
      </w:r>
    </w:p>
    <w:p w14:paraId="259DBE4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F9914E4" w14:textId="77777777" w:rsidR="00977DCE" w:rsidRPr="001430B1" w:rsidRDefault="00977DCE" w:rsidP="00977DCE">
      <w:pPr>
        <w:pStyle w:val="NormalBold"/>
      </w:pPr>
      <w:r w:rsidRPr="001430B1">
        <w:rPr>
          <w:rStyle w:val="HideTWBExt"/>
          <w:b w:val="0"/>
        </w:rPr>
        <w:t>&lt;Article&gt;</w:t>
      </w:r>
      <w:r w:rsidRPr="001430B1">
        <w:t>Съображение 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0E226AB" w14:textId="77777777" w:rsidTr="00E70463">
        <w:trPr>
          <w:trHeight w:hRule="exact" w:val="240"/>
          <w:jc w:val="center"/>
        </w:trPr>
        <w:tc>
          <w:tcPr>
            <w:tcW w:w="9752" w:type="dxa"/>
            <w:gridSpan w:val="2"/>
            <w:tcBorders>
              <w:top w:val="nil"/>
              <w:left w:val="nil"/>
              <w:bottom w:val="nil"/>
              <w:right w:val="nil"/>
            </w:tcBorders>
          </w:tcPr>
          <w:p w14:paraId="1EC32EAB" w14:textId="77777777" w:rsidR="00977DCE" w:rsidRPr="001430B1" w:rsidRDefault="00977DCE" w:rsidP="00E70463"/>
        </w:tc>
      </w:tr>
      <w:tr w:rsidR="00631ED2" w:rsidRPr="001430B1" w14:paraId="46DB8243" w14:textId="77777777" w:rsidTr="00E70463">
        <w:trPr>
          <w:trHeight w:val="240"/>
          <w:jc w:val="center"/>
        </w:trPr>
        <w:tc>
          <w:tcPr>
            <w:tcW w:w="4876" w:type="dxa"/>
            <w:tcBorders>
              <w:top w:val="nil"/>
              <w:left w:val="nil"/>
              <w:bottom w:val="nil"/>
              <w:right w:val="nil"/>
            </w:tcBorders>
          </w:tcPr>
          <w:p w14:paraId="3EF2521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1438894" w14:textId="77777777" w:rsidR="00977DCE" w:rsidRPr="001430B1" w:rsidRDefault="00977DCE" w:rsidP="00E70463">
            <w:pPr>
              <w:pStyle w:val="AmColumnHeading"/>
            </w:pPr>
            <w:r w:rsidRPr="001430B1">
              <w:t>Изменение</w:t>
            </w:r>
          </w:p>
        </w:tc>
      </w:tr>
      <w:tr w:rsidR="00631ED2" w:rsidRPr="001430B1" w14:paraId="1DA28445" w14:textId="77777777" w:rsidTr="00E70463">
        <w:trPr>
          <w:jc w:val="center"/>
        </w:trPr>
        <w:tc>
          <w:tcPr>
            <w:tcW w:w="4876" w:type="dxa"/>
            <w:tcBorders>
              <w:top w:val="nil"/>
              <w:left w:val="nil"/>
              <w:bottom w:val="nil"/>
              <w:right w:val="nil"/>
            </w:tcBorders>
          </w:tcPr>
          <w:p w14:paraId="6E211EC7" w14:textId="77777777" w:rsidR="00977DCE" w:rsidRPr="001430B1" w:rsidRDefault="00977DCE" w:rsidP="00E70463">
            <w:pPr>
              <w:pStyle w:val="Normal6a"/>
            </w:pPr>
            <w:r w:rsidRPr="001430B1">
              <w:t>(7)</w:t>
            </w:r>
            <w:r w:rsidRPr="001430B1">
              <w:tab/>
              <w:t>Съюзът и неговите държави членки увеличават усилията си за повишаване на ефективността на политиките на връщане. Въпреки тези усилия съществуващата правна рамка, която се състои от Директива 2001/40/ЕО на Съвета</w:t>
            </w:r>
            <w:r w:rsidRPr="001430B1">
              <w:rPr>
                <w:vertAlign w:val="superscript"/>
              </w:rPr>
              <w:t>4</w:t>
            </w:r>
            <w:r w:rsidRPr="001430B1">
              <w:t xml:space="preserve"> и Директива 2008/115/ЕО</w:t>
            </w:r>
            <w:r w:rsidRPr="001430B1">
              <w:rPr>
                <w:vertAlign w:val="superscript"/>
              </w:rPr>
              <w:t>5</w:t>
            </w:r>
            <w:r w:rsidRPr="001430B1">
              <w:t xml:space="preserve">, вече не отговаря на нуждите на миграционната политика на Съюза. След приемането на Директива 2008/115/ЕО през 2008 г. пространството на свобода, сигурност и правосъдие и миграционната политика на Съюза претърпяват сериозно развитие. </w:t>
            </w:r>
            <w:r w:rsidRPr="001430B1">
              <w:rPr>
                <w:b/>
                <w:i/>
              </w:rPr>
              <w:t xml:space="preserve">Законодателството на ЕС в </w:t>
            </w:r>
            <w:r w:rsidRPr="001430B1">
              <w:rPr>
                <w:b/>
                <w:i/>
              </w:rPr>
              <w:lastRenderedPageBreak/>
              <w:t xml:space="preserve">областта на миграцията премина от законодателство с минимални стандарти към сближаване на практиките на държавите членки. </w:t>
            </w:r>
            <w:r w:rsidRPr="001430B1">
              <w:t>През 2018 г. Комисията се опита да реформира правилата за връщане с предложението за преработване на Директивата относно връщането</w:t>
            </w:r>
            <w:r w:rsidRPr="001430B1">
              <w:rPr>
                <w:vertAlign w:val="superscript"/>
              </w:rPr>
              <w:t>6</w:t>
            </w:r>
            <w:r w:rsidRPr="001430B1">
              <w:t>.</w:t>
            </w:r>
            <w:r w:rsidRPr="001430B1">
              <w:rPr>
                <w:b/>
                <w:i/>
              </w:rPr>
              <w:t xml:space="preserve"> </w:t>
            </w:r>
            <w:r w:rsidRPr="001430B1">
              <w:t>Комисията също така се опита да подкрепи държавите членки при използването на предвидените в Директива 2008/115/ЕО възможности за гъвкавост чрез препоръки (ЕС) 2017/2338</w:t>
            </w:r>
            <w:r w:rsidRPr="001430B1">
              <w:rPr>
                <w:vertAlign w:val="superscript"/>
              </w:rPr>
              <w:t>7</w:t>
            </w:r>
            <w:r w:rsidRPr="001430B1">
              <w:t xml:space="preserve"> и (ЕС) 2023/682</w:t>
            </w:r>
            <w:r w:rsidRPr="001430B1">
              <w:rPr>
                <w:vertAlign w:val="superscript"/>
              </w:rPr>
              <w:t>8</w:t>
            </w:r>
            <w:r w:rsidRPr="001430B1">
              <w:t>.</w:t>
            </w:r>
            <w:r w:rsidRPr="001430B1">
              <w:rPr>
                <w:b/>
                <w:i/>
              </w:rPr>
              <w:t xml:space="preserve"> Въпреки това бяха достигнати пределите на действащата правна рамка.</w:t>
            </w:r>
          </w:p>
        </w:tc>
        <w:tc>
          <w:tcPr>
            <w:tcW w:w="4876" w:type="dxa"/>
            <w:tcBorders>
              <w:top w:val="nil"/>
              <w:left w:val="nil"/>
              <w:bottom w:val="nil"/>
              <w:right w:val="nil"/>
            </w:tcBorders>
          </w:tcPr>
          <w:p w14:paraId="07A69B5A" w14:textId="77777777" w:rsidR="00977DCE" w:rsidRPr="001430B1" w:rsidRDefault="00977DCE" w:rsidP="00E70463">
            <w:pPr>
              <w:pStyle w:val="Normal6a"/>
            </w:pPr>
            <w:r w:rsidRPr="001430B1">
              <w:lastRenderedPageBreak/>
              <w:t>(7)</w:t>
            </w:r>
            <w:r w:rsidRPr="001430B1">
              <w:tab/>
              <w:t>Съюзът и неговите държави членки увеличават усилията си за повишаване на ефективността на политиките на връщане. Въпреки тези усилия съществуващата правна рамка, която се състои от Директива 2001/40/ЕО на Съвета</w:t>
            </w:r>
            <w:r w:rsidRPr="001430B1">
              <w:rPr>
                <w:vertAlign w:val="superscript"/>
              </w:rPr>
              <w:t>4</w:t>
            </w:r>
            <w:r w:rsidRPr="001430B1">
              <w:t xml:space="preserve"> и Директива 2008/115/ЕО</w:t>
            </w:r>
            <w:r w:rsidRPr="001430B1">
              <w:rPr>
                <w:vertAlign w:val="superscript"/>
              </w:rPr>
              <w:t>5</w:t>
            </w:r>
            <w:r w:rsidRPr="001430B1">
              <w:t xml:space="preserve">, вече не отговаря на нуждите на миграционната политика на Съюза </w:t>
            </w:r>
            <w:r w:rsidRPr="00E334E7">
              <w:rPr>
                <w:b/>
                <w:bCs/>
                <w:i/>
                <w:iCs/>
              </w:rPr>
              <w:t>и на законодателните и оперативните нужди за гарантиране на ефективното връщане</w:t>
            </w:r>
            <w:r w:rsidRPr="001430B1">
              <w:t xml:space="preserve">. След приемането на Директива 2008/115/ЕО през 2008 г. </w:t>
            </w:r>
            <w:r w:rsidRPr="00E334E7">
              <w:rPr>
                <w:b/>
                <w:bCs/>
                <w:i/>
                <w:iCs/>
              </w:rPr>
              <w:t>заплахата от нелегална миграция към</w:t>
            </w:r>
            <w:r w:rsidRPr="001430B1">
              <w:t xml:space="preserve"> пространството на </w:t>
            </w:r>
            <w:r w:rsidRPr="001430B1">
              <w:lastRenderedPageBreak/>
              <w:t xml:space="preserve">свобода, сигурност и правосъдие и миграционната политика на Съюза сериозно се </w:t>
            </w:r>
            <w:r w:rsidRPr="00E334E7">
              <w:rPr>
                <w:b/>
                <w:bCs/>
                <w:i/>
                <w:iCs/>
              </w:rPr>
              <w:t>увеличи</w:t>
            </w:r>
            <w:r w:rsidRPr="001430B1">
              <w:t>.</w:t>
            </w:r>
          </w:p>
        </w:tc>
      </w:tr>
      <w:tr w:rsidR="00631ED2" w:rsidRPr="001430B1" w14:paraId="1F3D6553" w14:textId="77777777" w:rsidTr="00E70463">
        <w:trPr>
          <w:jc w:val="center"/>
        </w:trPr>
        <w:tc>
          <w:tcPr>
            <w:tcW w:w="4876" w:type="dxa"/>
            <w:tcBorders>
              <w:top w:val="nil"/>
              <w:left w:val="nil"/>
              <w:bottom w:val="nil"/>
              <w:right w:val="nil"/>
            </w:tcBorders>
          </w:tcPr>
          <w:p w14:paraId="7EB903DC"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1AD602FD" w14:textId="77777777" w:rsidR="00977DCE" w:rsidRPr="001430B1" w:rsidRDefault="00977DCE" w:rsidP="00E70463">
            <w:pPr>
              <w:pStyle w:val="Normal6a"/>
            </w:pPr>
            <w:r w:rsidRPr="001430B1">
              <w:rPr>
                <w:b/>
                <w:i/>
              </w:rPr>
              <w:t>_________________</w:t>
            </w:r>
          </w:p>
        </w:tc>
      </w:tr>
      <w:tr w:rsidR="00631ED2" w:rsidRPr="001430B1" w14:paraId="6EB08E3F" w14:textId="77777777" w:rsidTr="00E70463">
        <w:trPr>
          <w:jc w:val="center"/>
        </w:trPr>
        <w:tc>
          <w:tcPr>
            <w:tcW w:w="4876" w:type="dxa"/>
            <w:tcBorders>
              <w:top w:val="nil"/>
              <w:left w:val="nil"/>
              <w:bottom w:val="nil"/>
              <w:right w:val="nil"/>
            </w:tcBorders>
          </w:tcPr>
          <w:p w14:paraId="1164EA96" w14:textId="77777777" w:rsidR="00977DCE" w:rsidRPr="001430B1" w:rsidRDefault="00977DCE" w:rsidP="00E70463">
            <w:pPr>
              <w:pStyle w:val="Normal6a"/>
            </w:pPr>
            <w:r w:rsidRPr="001430B1">
              <w:rPr>
                <w:vertAlign w:val="superscript"/>
              </w:rPr>
              <w:t>4</w:t>
            </w:r>
            <w:r w:rsidRPr="001430B1">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c>
          <w:tcPr>
            <w:tcW w:w="4876" w:type="dxa"/>
            <w:tcBorders>
              <w:top w:val="nil"/>
              <w:left w:val="nil"/>
              <w:bottom w:val="nil"/>
              <w:right w:val="nil"/>
            </w:tcBorders>
          </w:tcPr>
          <w:p w14:paraId="67883044" w14:textId="77777777" w:rsidR="00977DCE" w:rsidRPr="001430B1" w:rsidRDefault="00977DCE" w:rsidP="00E70463">
            <w:pPr>
              <w:pStyle w:val="Normal6a"/>
            </w:pPr>
            <w:r w:rsidRPr="001430B1">
              <w:rPr>
                <w:vertAlign w:val="superscript"/>
              </w:rPr>
              <w:t>4</w:t>
            </w:r>
            <w:r w:rsidRPr="001430B1">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r>
      <w:tr w:rsidR="00631ED2" w:rsidRPr="001430B1" w14:paraId="47567D83" w14:textId="77777777" w:rsidTr="00E70463">
        <w:trPr>
          <w:jc w:val="center"/>
        </w:trPr>
        <w:tc>
          <w:tcPr>
            <w:tcW w:w="4876" w:type="dxa"/>
            <w:tcBorders>
              <w:top w:val="nil"/>
              <w:left w:val="nil"/>
              <w:bottom w:val="nil"/>
              <w:right w:val="nil"/>
            </w:tcBorders>
          </w:tcPr>
          <w:p w14:paraId="064DF629" w14:textId="77777777" w:rsidR="00977DCE" w:rsidRPr="001430B1" w:rsidRDefault="00977DCE" w:rsidP="00E70463">
            <w:pPr>
              <w:pStyle w:val="Normal6a"/>
            </w:pPr>
            <w:r w:rsidRPr="001430B1">
              <w:rPr>
                <w:vertAlign w:val="superscript"/>
              </w:rPr>
              <w:t>5</w:t>
            </w:r>
            <w:r w:rsidRPr="001430B1">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 ELI: http://data.europa.eu/eli/dir/2008/115/oj).</w:t>
            </w:r>
          </w:p>
        </w:tc>
        <w:tc>
          <w:tcPr>
            <w:tcW w:w="4876" w:type="dxa"/>
            <w:tcBorders>
              <w:top w:val="nil"/>
              <w:left w:val="nil"/>
              <w:bottom w:val="nil"/>
              <w:right w:val="nil"/>
            </w:tcBorders>
          </w:tcPr>
          <w:p w14:paraId="77E92C54" w14:textId="77777777" w:rsidR="00977DCE" w:rsidRPr="001430B1" w:rsidRDefault="00977DCE" w:rsidP="00E70463">
            <w:pPr>
              <w:pStyle w:val="Normal6a"/>
            </w:pPr>
            <w:r w:rsidRPr="001430B1">
              <w:rPr>
                <w:vertAlign w:val="superscript"/>
              </w:rPr>
              <w:t>5</w:t>
            </w:r>
            <w:r w:rsidRPr="001430B1">
              <w:t xml:space="preserve"> 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 ELI: http://data.europa.eu/eli/dir/2008/115/oj).</w:t>
            </w:r>
          </w:p>
        </w:tc>
      </w:tr>
      <w:tr w:rsidR="00631ED2" w:rsidRPr="001430B1" w14:paraId="45C92FD0" w14:textId="77777777" w:rsidTr="00E70463">
        <w:trPr>
          <w:jc w:val="center"/>
        </w:trPr>
        <w:tc>
          <w:tcPr>
            <w:tcW w:w="4876" w:type="dxa"/>
            <w:tcBorders>
              <w:top w:val="nil"/>
              <w:left w:val="nil"/>
              <w:bottom w:val="nil"/>
              <w:right w:val="nil"/>
            </w:tcBorders>
          </w:tcPr>
          <w:p w14:paraId="5C19F31D" w14:textId="77777777" w:rsidR="00977DCE" w:rsidRPr="001430B1" w:rsidRDefault="00977DCE" w:rsidP="00E70463">
            <w:pPr>
              <w:pStyle w:val="Normal6a"/>
            </w:pPr>
            <w:r w:rsidRPr="001430B1">
              <w:rPr>
                <w:b/>
                <w:bCs/>
                <w:i/>
                <w:iCs/>
                <w:vertAlign w:val="superscript"/>
              </w:rPr>
              <w:t>6</w:t>
            </w:r>
            <w:r w:rsidRPr="001430B1">
              <w:rPr>
                <w:b/>
                <w:bCs/>
                <w:i/>
                <w:iCs/>
              </w:rPr>
              <w:t xml:space="preserve"> Предложение за Директива на Европейския парламент и на Съвета относно общите стандарти и процедури, приложими в държавите членки за връщане на незаконно пребиваващи граждани на трети страни (преработен текст), Брюксел, 12.9.2018 г. (COM(2018) 634 final, 2018/0329 (COD)).</w:t>
            </w:r>
          </w:p>
        </w:tc>
        <w:tc>
          <w:tcPr>
            <w:tcW w:w="4876" w:type="dxa"/>
            <w:tcBorders>
              <w:top w:val="nil"/>
              <w:left w:val="nil"/>
              <w:bottom w:val="nil"/>
              <w:right w:val="nil"/>
            </w:tcBorders>
          </w:tcPr>
          <w:p w14:paraId="6A908848" w14:textId="77777777" w:rsidR="00977DCE" w:rsidRPr="001430B1" w:rsidRDefault="00977DCE" w:rsidP="00E70463"/>
        </w:tc>
      </w:tr>
      <w:tr w:rsidR="00631ED2" w:rsidRPr="001430B1" w14:paraId="44247081" w14:textId="77777777" w:rsidTr="00E70463">
        <w:trPr>
          <w:jc w:val="center"/>
        </w:trPr>
        <w:tc>
          <w:tcPr>
            <w:tcW w:w="4876" w:type="dxa"/>
            <w:tcBorders>
              <w:top w:val="nil"/>
              <w:left w:val="nil"/>
              <w:bottom w:val="nil"/>
              <w:right w:val="nil"/>
            </w:tcBorders>
          </w:tcPr>
          <w:p w14:paraId="523C097D" w14:textId="77777777" w:rsidR="00977DCE" w:rsidRPr="001430B1" w:rsidRDefault="00977DCE" w:rsidP="00E70463">
            <w:pPr>
              <w:pStyle w:val="Normal6a"/>
            </w:pPr>
            <w:r w:rsidRPr="001430B1">
              <w:rPr>
                <w:b/>
                <w:bCs/>
                <w:vertAlign w:val="superscript"/>
              </w:rPr>
              <w:t>7</w:t>
            </w:r>
            <w:r w:rsidRPr="001430B1">
              <w:rPr>
                <w:b/>
                <w:bCs/>
              </w:rPr>
              <w:t xml:space="preserve"> </w:t>
            </w:r>
            <w:r w:rsidRPr="001430B1">
              <w:rPr>
                <w:b/>
                <w:bCs/>
                <w:i/>
                <w:iCs/>
              </w:rPr>
              <w:t xml:space="preserve">Препоръка (ЕС) 2017/2338 на Комисията от 16 ноември 2017 г. за създаване на общ Наръчник за </w:t>
            </w:r>
            <w:r w:rsidRPr="001430B1">
              <w:rPr>
                <w:b/>
                <w:bCs/>
                <w:i/>
                <w:iCs/>
              </w:rPr>
              <w:lastRenderedPageBreak/>
              <w:t>връщането, който компетентните органи на държавите членки да използват при изпълнението на задачи, свързани с връщането (OB L 339, 19.12.2017 г., стр. 83, ELI:</w:t>
            </w:r>
            <w:r w:rsidRPr="001430B1">
              <w:rPr>
                <w:b/>
                <w:i/>
              </w:rPr>
              <w:t xml:space="preserve"> http://data.europa.eu/eli/reco/2017/2338/oj).</w:t>
            </w:r>
          </w:p>
        </w:tc>
        <w:tc>
          <w:tcPr>
            <w:tcW w:w="4876" w:type="dxa"/>
            <w:tcBorders>
              <w:top w:val="nil"/>
              <w:left w:val="nil"/>
              <w:bottom w:val="nil"/>
              <w:right w:val="nil"/>
            </w:tcBorders>
          </w:tcPr>
          <w:p w14:paraId="6444F2D3" w14:textId="77777777" w:rsidR="00977DCE" w:rsidRPr="001430B1" w:rsidRDefault="00977DCE" w:rsidP="00E70463"/>
        </w:tc>
      </w:tr>
      <w:tr w:rsidR="00631ED2" w:rsidRPr="001430B1" w14:paraId="166E2DFB" w14:textId="77777777" w:rsidTr="00E70463">
        <w:trPr>
          <w:jc w:val="center"/>
        </w:trPr>
        <w:tc>
          <w:tcPr>
            <w:tcW w:w="4876" w:type="dxa"/>
            <w:tcBorders>
              <w:top w:val="nil"/>
              <w:left w:val="nil"/>
              <w:bottom w:val="nil"/>
              <w:right w:val="nil"/>
            </w:tcBorders>
          </w:tcPr>
          <w:p w14:paraId="44FCD543" w14:textId="77777777" w:rsidR="00977DCE" w:rsidRPr="001430B1" w:rsidRDefault="00977DCE" w:rsidP="00E70463">
            <w:pPr>
              <w:pStyle w:val="Normal6a"/>
            </w:pPr>
            <w:r w:rsidRPr="001430B1">
              <w:rPr>
                <w:b/>
                <w:bCs/>
                <w:i/>
                <w:iCs/>
                <w:vertAlign w:val="superscript"/>
              </w:rPr>
              <w:t>8</w:t>
            </w:r>
            <w:r w:rsidRPr="001430B1">
              <w:rPr>
                <w:b/>
                <w:bCs/>
                <w:i/>
                <w:iCs/>
              </w:rPr>
              <w:t xml:space="preserve"> Препоръка (ЕС) 2023/682 на Комисията от 16 март 2023 г. относно взаимното признаване на решения за връщане и за ускоряване на връщането при прилагането на Директива 2008/115/ЕО на Европейския парламент и на Съвета, C/2023/1763 (ОВ L 86, 24.3.2023 г., стр. 58, ELI: http://data.europa.eu/eli/reco/2023/682/oj).</w:t>
            </w:r>
          </w:p>
        </w:tc>
        <w:tc>
          <w:tcPr>
            <w:tcW w:w="4876" w:type="dxa"/>
            <w:tcBorders>
              <w:top w:val="nil"/>
              <w:left w:val="nil"/>
              <w:bottom w:val="nil"/>
              <w:right w:val="nil"/>
            </w:tcBorders>
          </w:tcPr>
          <w:p w14:paraId="328E415C" w14:textId="77777777" w:rsidR="00977DCE" w:rsidRPr="001430B1" w:rsidRDefault="00977DCE" w:rsidP="00E70463"/>
        </w:tc>
      </w:tr>
    </w:tbl>
    <w:p w14:paraId="1BE6BB9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DB68B27" w14:textId="77777777" w:rsidR="00977DCE" w:rsidRPr="001430B1" w:rsidRDefault="00977DCE" w:rsidP="00977DCE">
      <w:r w:rsidRPr="001430B1">
        <w:rPr>
          <w:rStyle w:val="HideTWBExt"/>
        </w:rPr>
        <w:t>&lt;/Amend&gt;</w:t>
      </w:r>
    </w:p>
    <w:p w14:paraId="5F05636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245</w:t>
      </w:r>
      <w:r w:rsidRPr="001430B1">
        <w:rPr>
          <w:rStyle w:val="HideTWBExt"/>
          <w:b w:val="0"/>
        </w:rPr>
        <w:t>&lt;/NumAm&gt;</w:t>
      </w:r>
    </w:p>
    <w:p w14:paraId="6CC4745C"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47B0E1DC" w14:textId="77777777" w:rsidR="00977DCE" w:rsidRPr="001430B1" w:rsidRDefault="00977DCE" w:rsidP="00977DCE">
      <w:pPr>
        <w:pStyle w:val="NormalBold"/>
      </w:pPr>
      <w:r w:rsidRPr="001430B1">
        <w:rPr>
          <w:rStyle w:val="HideTWBExt"/>
          <w:b w:val="0"/>
        </w:rPr>
        <w:t>&lt;/RepeatBlock-By&gt;</w:t>
      </w:r>
    </w:p>
    <w:p w14:paraId="67D5994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8650E69" w14:textId="77777777" w:rsidR="00977DCE" w:rsidRPr="001430B1" w:rsidRDefault="00977DCE" w:rsidP="00977DCE">
      <w:pPr>
        <w:pStyle w:val="NormalBold"/>
      </w:pPr>
      <w:r w:rsidRPr="001430B1">
        <w:rPr>
          <w:rStyle w:val="HideTWBExt"/>
          <w:b w:val="0"/>
        </w:rPr>
        <w:t>&lt;Article&gt;</w:t>
      </w:r>
      <w:r w:rsidRPr="001430B1">
        <w:t>Съображение 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15639CC" w14:textId="77777777" w:rsidTr="00E70463">
        <w:trPr>
          <w:trHeight w:hRule="exact" w:val="240"/>
          <w:jc w:val="center"/>
        </w:trPr>
        <w:tc>
          <w:tcPr>
            <w:tcW w:w="9752" w:type="dxa"/>
            <w:gridSpan w:val="2"/>
            <w:tcBorders>
              <w:top w:val="nil"/>
              <w:left w:val="nil"/>
              <w:bottom w:val="nil"/>
              <w:right w:val="nil"/>
            </w:tcBorders>
          </w:tcPr>
          <w:p w14:paraId="27E683AD" w14:textId="77777777" w:rsidR="00977DCE" w:rsidRPr="001430B1" w:rsidRDefault="00977DCE" w:rsidP="00E70463"/>
        </w:tc>
      </w:tr>
      <w:tr w:rsidR="00631ED2" w:rsidRPr="001430B1" w14:paraId="32547F10" w14:textId="77777777" w:rsidTr="00E70463">
        <w:trPr>
          <w:trHeight w:val="240"/>
          <w:jc w:val="center"/>
        </w:trPr>
        <w:tc>
          <w:tcPr>
            <w:tcW w:w="4876" w:type="dxa"/>
            <w:tcBorders>
              <w:top w:val="nil"/>
              <w:left w:val="nil"/>
              <w:bottom w:val="nil"/>
              <w:right w:val="nil"/>
            </w:tcBorders>
          </w:tcPr>
          <w:p w14:paraId="73F4188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65EEA6E" w14:textId="77777777" w:rsidR="00977DCE" w:rsidRPr="001430B1" w:rsidRDefault="00977DCE" w:rsidP="00E70463">
            <w:pPr>
              <w:pStyle w:val="AmColumnHeading"/>
            </w:pPr>
            <w:r w:rsidRPr="001430B1">
              <w:t>Изменение</w:t>
            </w:r>
          </w:p>
        </w:tc>
      </w:tr>
      <w:tr w:rsidR="00631ED2" w:rsidRPr="001430B1" w14:paraId="5EDCAEE5" w14:textId="77777777" w:rsidTr="00E70463">
        <w:trPr>
          <w:jc w:val="center"/>
        </w:trPr>
        <w:tc>
          <w:tcPr>
            <w:tcW w:w="4876" w:type="dxa"/>
            <w:tcBorders>
              <w:top w:val="nil"/>
              <w:left w:val="nil"/>
              <w:bottom w:val="nil"/>
              <w:right w:val="nil"/>
            </w:tcBorders>
          </w:tcPr>
          <w:p w14:paraId="6E9B6173" w14:textId="77777777" w:rsidR="00977DCE" w:rsidRPr="001430B1" w:rsidRDefault="00977DCE" w:rsidP="00E70463">
            <w:pPr>
              <w:pStyle w:val="Normal6a"/>
            </w:pPr>
            <w:r w:rsidRPr="001430B1">
              <w:t>(7)</w:t>
            </w:r>
            <w:r w:rsidRPr="001430B1">
              <w:tab/>
              <w:t>Съюзът и неговите държави членки увеличават усилията си за повишаване на ефективността на политиките на връщане. Въпреки тези усилия съществуващата правна рамка, която се състои от Директива 2001/40/ЕО на Съвета4 и Директива 2008/115/ЕО5</w:t>
            </w:r>
            <w:r w:rsidRPr="001430B1">
              <w:rPr>
                <w:b/>
                <w:i/>
              </w:rPr>
              <w:t>, вече не отговаря на нуждите на миграционната политика на Съюза</w:t>
            </w:r>
            <w:r w:rsidRPr="001430B1">
              <w:t xml:space="preserve">. След приемането на Директива 2008/115/ЕО през 2008 г. пространството на свобода, сигурност и правосъдие и миграционната политика на Съюза претърпяват сериозно развитие. Законодателството на ЕС в областта на миграцията премина от законодателство с минимални стандарти </w:t>
            </w:r>
            <w:r w:rsidRPr="001430B1">
              <w:lastRenderedPageBreak/>
              <w:t xml:space="preserve">към сближаване на практиките на държавите членки. </w:t>
            </w:r>
            <w:r w:rsidRPr="001430B1">
              <w:rPr>
                <w:b/>
                <w:i/>
              </w:rPr>
              <w:t>През 2018 г. Комисията се опита</w:t>
            </w:r>
            <w:r w:rsidRPr="001430B1">
              <w:t xml:space="preserve"> да </w:t>
            </w:r>
            <w:r w:rsidRPr="001430B1">
              <w:rPr>
                <w:b/>
                <w:i/>
              </w:rPr>
              <w:t>реформира правилата за връщане с предложението за преработване на Директивата относно връщането6. Комисията също така</w:t>
            </w:r>
            <w:r w:rsidRPr="001430B1">
              <w:t xml:space="preserve"> се </w:t>
            </w:r>
            <w:r w:rsidRPr="001430B1">
              <w:rPr>
                <w:b/>
                <w:i/>
              </w:rPr>
              <w:t>опита да подкрепи държавите членки при използването на предвидените в Директива 2008/115/ЕО възможности за гъвкавост</w:t>
            </w:r>
            <w:r w:rsidRPr="001430B1">
              <w:t xml:space="preserve"> чрез </w:t>
            </w:r>
            <w:r w:rsidRPr="001430B1">
              <w:rPr>
                <w:b/>
                <w:i/>
              </w:rPr>
              <w:t>препоръки (ЕС) 2017/23387 и (ЕС) 2023/6828.</w:t>
            </w:r>
            <w:r w:rsidRPr="001430B1">
              <w:t xml:space="preserve"> </w:t>
            </w:r>
            <w:r w:rsidRPr="001430B1">
              <w:rPr>
                <w:b/>
                <w:i/>
              </w:rPr>
              <w:t>Въпреки това бяха достигнати пределите на действащата правна рамка.</w:t>
            </w:r>
          </w:p>
        </w:tc>
        <w:tc>
          <w:tcPr>
            <w:tcW w:w="4876" w:type="dxa"/>
            <w:tcBorders>
              <w:top w:val="nil"/>
              <w:left w:val="nil"/>
              <w:bottom w:val="nil"/>
              <w:right w:val="nil"/>
            </w:tcBorders>
          </w:tcPr>
          <w:p w14:paraId="59F67468" w14:textId="77777777" w:rsidR="00977DCE" w:rsidRPr="001430B1" w:rsidRDefault="00977DCE" w:rsidP="00E70463">
            <w:pPr>
              <w:pStyle w:val="Normal6a"/>
            </w:pPr>
            <w:r w:rsidRPr="001430B1">
              <w:lastRenderedPageBreak/>
              <w:t>(7)</w:t>
            </w:r>
            <w:r w:rsidRPr="001430B1">
              <w:tab/>
              <w:t>Съюзът и неговите държави членки увеличават усилията си за повишаване на ефективността на политиките на връщане. Въпреки тези усилия</w:t>
            </w:r>
            <w:r w:rsidRPr="001430B1">
              <w:rPr>
                <w:b/>
                <w:i/>
              </w:rPr>
              <w:t>, прилагането и спазването на</w:t>
            </w:r>
            <w:r w:rsidRPr="001430B1">
              <w:t xml:space="preserve"> съществуващата правна рамка, която се състои от Директива 2001/40/ЕО на Съвета4 и Директива 2008/115/ЕО5 </w:t>
            </w:r>
            <w:r w:rsidRPr="001430B1">
              <w:rPr>
                <w:b/>
                <w:i/>
              </w:rPr>
              <w:t>се различава в държавите членки</w:t>
            </w:r>
            <w:r w:rsidRPr="001430B1">
              <w:t xml:space="preserve">. След приемането на Директива 2008/115/ЕО през 2008 г. пространството на свобода, сигурност и правосъдие и миграционната политика на Съюза претърпяват сериозно развитие. Законодателството на ЕС в областта на миграцията премина от законодателство с минимални стандарти към сближаване </w:t>
            </w:r>
            <w:r w:rsidRPr="001430B1">
              <w:lastRenderedPageBreak/>
              <w:t xml:space="preserve">на практиките на държавите членки. </w:t>
            </w:r>
            <w:r w:rsidRPr="001430B1">
              <w:rPr>
                <w:b/>
                <w:i/>
              </w:rPr>
              <w:t>Поради това е целесъобразно</w:t>
            </w:r>
            <w:r w:rsidRPr="001430B1">
              <w:t xml:space="preserve"> да се </w:t>
            </w:r>
            <w:r w:rsidRPr="001430B1">
              <w:rPr>
                <w:b/>
                <w:i/>
              </w:rPr>
              <w:t>постигне по-добра хармонизация</w:t>
            </w:r>
            <w:r w:rsidRPr="001430B1">
              <w:t xml:space="preserve"> чрез </w:t>
            </w:r>
            <w:r w:rsidRPr="001430B1">
              <w:rPr>
                <w:b/>
                <w:i/>
              </w:rPr>
              <w:t>регламент</w:t>
            </w:r>
            <w:r w:rsidRPr="001430B1">
              <w:t>.</w:t>
            </w:r>
          </w:p>
        </w:tc>
      </w:tr>
      <w:tr w:rsidR="00631ED2" w:rsidRPr="001430B1" w14:paraId="545F5F83" w14:textId="77777777" w:rsidTr="00E70463">
        <w:trPr>
          <w:jc w:val="center"/>
        </w:trPr>
        <w:tc>
          <w:tcPr>
            <w:tcW w:w="4876" w:type="dxa"/>
            <w:tcBorders>
              <w:top w:val="nil"/>
              <w:left w:val="nil"/>
              <w:bottom w:val="nil"/>
              <w:right w:val="nil"/>
            </w:tcBorders>
          </w:tcPr>
          <w:p w14:paraId="532E5D5C"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34C067EB" w14:textId="77777777" w:rsidR="00977DCE" w:rsidRPr="001430B1" w:rsidRDefault="00977DCE" w:rsidP="00E70463"/>
        </w:tc>
      </w:tr>
      <w:tr w:rsidR="00631ED2" w:rsidRPr="001430B1" w14:paraId="0E6ADB00" w14:textId="77777777" w:rsidTr="00E70463">
        <w:trPr>
          <w:jc w:val="center"/>
        </w:trPr>
        <w:tc>
          <w:tcPr>
            <w:tcW w:w="4876" w:type="dxa"/>
            <w:tcBorders>
              <w:top w:val="nil"/>
              <w:left w:val="nil"/>
              <w:bottom w:val="nil"/>
              <w:right w:val="nil"/>
            </w:tcBorders>
          </w:tcPr>
          <w:p w14:paraId="69E006D2" w14:textId="77777777" w:rsidR="00977DCE" w:rsidRPr="001430B1" w:rsidRDefault="00977DCE" w:rsidP="00E70463">
            <w:pPr>
              <w:pStyle w:val="Normal6a"/>
            </w:pPr>
            <w:r w:rsidRPr="001430B1">
              <w:rPr>
                <w:b/>
                <w:i/>
                <w:vertAlign w:val="superscript"/>
              </w:rPr>
              <w:t>4</w:t>
            </w:r>
            <w:r w:rsidRPr="001430B1">
              <w:rPr>
                <w:b/>
                <w:i/>
              </w:rPr>
              <w:t xml:space="preserve"> Регламент (ЕС) 2024/1351 на Европейския парламент и на Съвета от 14 май 2024 г. относно управлението на убежището и миграцията, за изменение на регламенти (EС) 2021/1147 и (ЕС) 2021/1060 и за отмяна на Регламент (ЕС) № 604/2013 (OВ L 222, 22.5.2024 г., стр. 1).</w:t>
            </w:r>
          </w:p>
        </w:tc>
        <w:tc>
          <w:tcPr>
            <w:tcW w:w="4876" w:type="dxa"/>
            <w:tcBorders>
              <w:top w:val="nil"/>
              <w:left w:val="nil"/>
              <w:bottom w:val="nil"/>
              <w:right w:val="nil"/>
            </w:tcBorders>
          </w:tcPr>
          <w:p w14:paraId="52728526" w14:textId="77777777" w:rsidR="00977DCE" w:rsidRPr="001430B1" w:rsidRDefault="00977DCE" w:rsidP="00E70463"/>
        </w:tc>
      </w:tr>
      <w:tr w:rsidR="00631ED2" w:rsidRPr="001430B1" w14:paraId="6A148E5C" w14:textId="77777777" w:rsidTr="00E70463">
        <w:trPr>
          <w:jc w:val="center"/>
        </w:trPr>
        <w:tc>
          <w:tcPr>
            <w:tcW w:w="4876" w:type="dxa"/>
            <w:tcBorders>
              <w:top w:val="nil"/>
              <w:left w:val="nil"/>
              <w:bottom w:val="nil"/>
              <w:right w:val="nil"/>
            </w:tcBorders>
          </w:tcPr>
          <w:p w14:paraId="34603A76" w14:textId="77777777" w:rsidR="00977DCE" w:rsidRPr="001430B1" w:rsidRDefault="00977DCE" w:rsidP="00E70463">
            <w:pPr>
              <w:pStyle w:val="Normal6a"/>
            </w:pPr>
            <w:r w:rsidRPr="001430B1">
              <w:rPr>
                <w:b/>
                <w:i/>
                <w:vertAlign w:val="superscript"/>
              </w:rPr>
              <w:t>5</w:t>
            </w:r>
            <w:r w:rsidRPr="001430B1">
              <w:t xml:space="preserve"> </w:t>
            </w:r>
            <w:r w:rsidRPr="001430B1">
              <w:rPr>
                <w:b/>
                <w:i/>
              </w:rPr>
              <w:t>Директива 2008/115/ЕО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 ELI: http://data.europa.eu/eli/dir/2008/115/oj).</w:t>
            </w:r>
          </w:p>
        </w:tc>
        <w:tc>
          <w:tcPr>
            <w:tcW w:w="4876" w:type="dxa"/>
            <w:tcBorders>
              <w:top w:val="nil"/>
              <w:left w:val="nil"/>
              <w:bottom w:val="nil"/>
              <w:right w:val="nil"/>
            </w:tcBorders>
          </w:tcPr>
          <w:p w14:paraId="6AAF81D4" w14:textId="77777777" w:rsidR="00977DCE" w:rsidRPr="001430B1" w:rsidRDefault="00977DCE" w:rsidP="00E70463"/>
        </w:tc>
      </w:tr>
      <w:tr w:rsidR="00631ED2" w:rsidRPr="001430B1" w14:paraId="717920F5" w14:textId="77777777" w:rsidTr="00E70463">
        <w:trPr>
          <w:jc w:val="center"/>
        </w:trPr>
        <w:tc>
          <w:tcPr>
            <w:tcW w:w="4876" w:type="dxa"/>
            <w:tcBorders>
              <w:top w:val="nil"/>
              <w:left w:val="nil"/>
              <w:bottom w:val="nil"/>
              <w:right w:val="nil"/>
            </w:tcBorders>
          </w:tcPr>
          <w:p w14:paraId="31A6524A" w14:textId="77777777" w:rsidR="00977DCE" w:rsidRPr="001430B1" w:rsidRDefault="00977DCE" w:rsidP="00E70463">
            <w:pPr>
              <w:pStyle w:val="Normal6a"/>
            </w:pPr>
            <w:r w:rsidRPr="001430B1">
              <w:rPr>
                <w:b/>
                <w:bCs/>
                <w:i/>
                <w:iCs/>
                <w:vertAlign w:val="superscript"/>
              </w:rPr>
              <w:t>6</w:t>
            </w:r>
            <w:r w:rsidRPr="001430B1">
              <w:rPr>
                <w:b/>
                <w:bCs/>
                <w:i/>
                <w:iCs/>
              </w:rPr>
              <w:t xml:space="preserve"> Предложение за Директива на Европейския парламент и на Съвета относно общите стандарти и процедури, приложими в държавите членки за връщане на незаконно пребиваващи граждани на трети страни (преработен текст), Брюксел, 12.9.2018 г. (COM(2018) 634 final, 2018/0329 (COD)).</w:t>
            </w:r>
          </w:p>
        </w:tc>
        <w:tc>
          <w:tcPr>
            <w:tcW w:w="4876" w:type="dxa"/>
            <w:tcBorders>
              <w:top w:val="nil"/>
              <w:left w:val="nil"/>
              <w:bottom w:val="nil"/>
              <w:right w:val="nil"/>
            </w:tcBorders>
          </w:tcPr>
          <w:p w14:paraId="54AFA5D1" w14:textId="77777777" w:rsidR="00977DCE" w:rsidRPr="001430B1" w:rsidRDefault="00977DCE" w:rsidP="00E70463"/>
        </w:tc>
      </w:tr>
      <w:tr w:rsidR="00631ED2" w:rsidRPr="001430B1" w14:paraId="4A473686" w14:textId="77777777" w:rsidTr="00E70463">
        <w:trPr>
          <w:jc w:val="center"/>
        </w:trPr>
        <w:tc>
          <w:tcPr>
            <w:tcW w:w="4876" w:type="dxa"/>
            <w:tcBorders>
              <w:top w:val="nil"/>
              <w:left w:val="nil"/>
              <w:bottom w:val="nil"/>
              <w:right w:val="nil"/>
            </w:tcBorders>
          </w:tcPr>
          <w:p w14:paraId="4EF255A2" w14:textId="77777777" w:rsidR="00977DCE" w:rsidRPr="001430B1" w:rsidRDefault="00977DCE" w:rsidP="00E70463">
            <w:pPr>
              <w:pStyle w:val="Normal6a"/>
            </w:pPr>
            <w:r w:rsidRPr="001430B1">
              <w:rPr>
                <w:b/>
                <w:i/>
                <w:vertAlign w:val="superscript"/>
              </w:rPr>
              <w:t>7</w:t>
            </w:r>
            <w:r w:rsidRPr="001430B1">
              <w:t xml:space="preserve"> </w:t>
            </w:r>
            <w:r w:rsidRPr="001430B1">
              <w:rPr>
                <w:b/>
                <w:bCs/>
                <w:i/>
                <w:iCs/>
              </w:rPr>
              <w:t xml:space="preserve">Препоръка (ЕС) 2017/2338 на Комисията от 16 ноември 2017 г. за създаване на общ Наръчник за връщането, който компетентните </w:t>
            </w:r>
            <w:r w:rsidRPr="001430B1">
              <w:rPr>
                <w:b/>
                <w:bCs/>
                <w:i/>
                <w:iCs/>
              </w:rPr>
              <w:lastRenderedPageBreak/>
              <w:t>органи на държавите членки да използват при изпълнението на задачи, свързани с връщането (OB L 339, 19.12.2017 г., стр. 83, ELI:</w:t>
            </w:r>
            <w:r w:rsidRPr="001430B1">
              <w:rPr>
                <w:b/>
                <w:i/>
              </w:rPr>
              <w:t xml:space="preserve"> http://data.europa.eu/eli/reco/2017/2338/oj).</w:t>
            </w:r>
          </w:p>
        </w:tc>
        <w:tc>
          <w:tcPr>
            <w:tcW w:w="4876" w:type="dxa"/>
            <w:tcBorders>
              <w:top w:val="nil"/>
              <w:left w:val="nil"/>
              <w:bottom w:val="nil"/>
              <w:right w:val="nil"/>
            </w:tcBorders>
          </w:tcPr>
          <w:p w14:paraId="41CC00CB" w14:textId="77777777" w:rsidR="00977DCE" w:rsidRPr="001430B1" w:rsidRDefault="00977DCE" w:rsidP="00E70463"/>
        </w:tc>
      </w:tr>
      <w:tr w:rsidR="00631ED2" w:rsidRPr="001430B1" w14:paraId="43A5CEC6" w14:textId="77777777" w:rsidTr="00E70463">
        <w:trPr>
          <w:jc w:val="center"/>
        </w:trPr>
        <w:tc>
          <w:tcPr>
            <w:tcW w:w="4876" w:type="dxa"/>
            <w:tcBorders>
              <w:top w:val="nil"/>
              <w:left w:val="nil"/>
              <w:bottom w:val="nil"/>
              <w:right w:val="nil"/>
            </w:tcBorders>
          </w:tcPr>
          <w:p w14:paraId="29039729" w14:textId="77777777" w:rsidR="00977DCE" w:rsidRPr="001430B1" w:rsidRDefault="00977DCE" w:rsidP="00E70463">
            <w:pPr>
              <w:pStyle w:val="Normal6a"/>
            </w:pPr>
            <w:r w:rsidRPr="001430B1">
              <w:rPr>
                <w:b/>
                <w:bCs/>
                <w:i/>
                <w:iCs/>
                <w:vertAlign w:val="superscript"/>
              </w:rPr>
              <w:t>8</w:t>
            </w:r>
            <w:r w:rsidRPr="001430B1">
              <w:rPr>
                <w:b/>
                <w:bCs/>
                <w:i/>
                <w:iCs/>
              </w:rPr>
              <w:t xml:space="preserve"> Препоръка (ЕС) 2023/682 на Комисията от 16 март 2023 г. относно взаимното признаване на решения за връщане и за ускоряване на връщането при прилагането на Директива 2008/115/ЕО на Европейския парламент и на Съвета, C/2023/1763 (ОВ L 86, 24.3.2023 г., стр. 58, ELI: http://data.europa.eu/eli/reco/2023/682/oj).</w:t>
            </w:r>
          </w:p>
        </w:tc>
        <w:tc>
          <w:tcPr>
            <w:tcW w:w="4876" w:type="dxa"/>
            <w:tcBorders>
              <w:top w:val="nil"/>
              <w:left w:val="nil"/>
              <w:bottom w:val="nil"/>
              <w:right w:val="nil"/>
            </w:tcBorders>
          </w:tcPr>
          <w:p w14:paraId="09CAC9A1" w14:textId="77777777" w:rsidR="00977DCE" w:rsidRPr="001430B1" w:rsidRDefault="00977DCE" w:rsidP="00E70463"/>
        </w:tc>
      </w:tr>
    </w:tbl>
    <w:p w14:paraId="4AFA5EF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21B00AE" w14:textId="77777777" w:rsidR="00977DCE" w:rsidRPr="001430B1" w:rsidRDefault="00977DCE" w:rsidP="00977DCE">
      <w:r w:rsidRPr="001430B1">
        <w:rPr>
          <w:rStyle w:val="HideTWBExt"/>
        </w:rPr>
        <w:t>&lt;/Amend&gt;</w:t>
      </w:r>
    </w:p>
    <w:p w14:paraId="60F5D4D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246</w:t>
      </w:r>
      <w:r w:rsidRPr="001430B1">
        <w:rPr>
          <w:rStyle w:val="HideTWBExt"/>
          <w:b w:val="0"/>
        </w:rPr>
        <w:t>&lt;/NumAm&gt;</w:t>
      </w:r>
    </w:p>
    <w:p w14:paraId="51F3672B"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01C9C167" w14:textId="77777777" w:rsidR="00977DCE" w:rsidRPr="001430B1" w:rsidRDefault="00977DCE" w:rsidP="00977DCE">
      <w:pPr>
        <w:pStyle w:val="NormalBold"/>
      </w:pPr>
      <w:r w:rsidRPr="001430B1">
        <w:rPr>
          <w:rStyle w:val="HideTWBExt"/>
          <w:b w:val="0"/>
        </w:rPr>
        <w:t>&lt;/RepeatBlock-By&gt;</w:t>
      </w:r>
    </w:p>
    <w:p w14:paraId="340D4BA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D1C518F" w14:textId="77777777" w:rsidR="00977DCE" w:rsidRPr="001430B1" w:rsidRDefault="00977DCE" w:rsidP="00977DCE">
      <w:pPr>
        <w:pStyle w:val="NormalBold"/>
      </w:pPr>
      <w:r w:rsidRPr="001430B1">
        <w:rPr>
          <w:rStyle w:val="HideTWBExt"/>
          <w:b w:val="0"/>
        </w:rPr>
        <w:t>&lt;Article&gt;</w:t>
      </w:r>
      <w:r w:rsidRPr="001430B1">
        <w:t>Съображение 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3590B48" w14:textId="77777777" w:rsidTr="00E70463">
        <w:trPr>
          <w:trHeight w:hRule="exact" w:val="240"/>
          <w:jc w:val="center"/>
        </w:trPr>
        <w:tc>
          <w:tcPr>
            <w:tcW w:w="9752" w:type="dxa"/>
            <w:gridSpan w:val="2"/>
            <w:tcBorders>
              <w:top w:val="nil"/>
              <w:left w:val="nil"/>
              <w:bottom w:val="nil"/>
              <w:right w:val="nil"/>
            </w:tcBorders>
          </w:tcPr>
          <w:p w14:paraId="4271D083" w14:textId="77777777" w:rsidR="00977DCE" w:rsidRPr="001430B1" w:rsidRDefault="00977DCE" w:rsidP="00E70463"/>
        </w:tc>
      </w:tr>
      <w:tr w:rsidR="00631ED2" w:rsidRPr="001430B1" w14:paraId="24E9C458" w14:textId="77777777" w:rsidTr="00E70463">
        <w:trPr>
          <w:trHeight w:val="240"/>
          <w:jc w:val="center"/>
        </w:trPr>
        <w:tc>
          <w:tcPr>
            <w:tcW w:w="4876" w:type="dxa"/>
            <w:tcBorders>
              <w:top w:val="nil"/>
              <w:left w:val="nil"/>
              <w:bottom w:val="nil"/>
              <w:right w:val="nil"/>
            </w:tcBorders>
          </w:tcPr>
          <w:p w14:paraId="2A128CE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4B3E876" w14:textId="77777777" w:rsidR="00977DCE" w:rsidRPr="001430B1" w:rsidRDefault="00977DCE" w:rsidP="00E70463">
            <w:pPr>
              <w:pStyle w:val="AmColumnHeading"/>
            </w:pPr>
            <w:r w:rsidRPr="001430B1">
              <w:t>Изменение</w:t>
            </w:r>
          </w:p>
        </w:tc>
      </w:tr>
      <w:tr w:rsidR="00631ED2" w:rsidRPr="001430B1" w14:paraId="1ACB05AE" w14:textId="77777777" w:rsidTr="00E70463">
        <w:trPr>
          <w:jc w:val="center"/>
        </w:trPr>
        <w:tc>
          <w:tcPr>
            <w:tcW w:w="4876" w:type="dxa"/>
            <w:tcBorders>
              <w:top w:val="nil"/>
              <w:left w:val="nil"/>
              <w:bottom w:val="nil"/>
              <w:right w:val="nil"/>
            </w:tcBorders>
          </w:tcPr>
          <w:p w14:paraId="371E36C4" w14:textId="77777777" w:rsidR="00977DCE" w:rsidRPr="001430B1" w:rsidRDefault="00977DCE" w:rsidP="00E70463">
            <w:pPr>
              <w:pStyle w:val="Normal6a"/>
            </w:pPr>
            <w:r w:rsidRPr="001430B1">
              <w:t>(8)</w:t>
            </w:r>
            <w:r w:rsidRPr="001430B1">
              <w:tab/>
            </w:r>
            <w:r w:rsidRPr="001430B1">
              <w:rPr>
                <w:b/>
                <w:i/>
              </w:rPr>
              <w:t>Следва да се създаде обща процедура по връщане, която</w:t>
            </w:r>
            <w:r w:rsidRPr="001430B1">
              <w:t xml:space="preserve"> да </w:t>
            </w:r>
            <w:r w:rsidRPr="001430B1">
              <w:rPr>
                <w:b/>
                <w:i/>
              </w:rPr>
              <w:t>е твърда</w:t>
            </w:r>
            <w:r w:rsidRPr="001430B1">
              <w:t xml:space="preserve"> и </w:t>
            </w:r>
            <w:r w:rsidRPr="001430B1">
              <w:rPr>
                <w:b/>
                <w:i/>
              </w:rPr>
              <w:t>справедлива, за да се гарантира, че гражданите на трети държави</w:t>
            </w:r>
            <w:r w:rsidRPr="001430B1">
              <w:t xml:space="preserve">, </w:t>
            </w:r>
            <w:r w:rsidRPr="001430B1">
              <w:rPr>
                <w:b/>
                <w:i/>
              </w:rPr>
              <w:t>които не отговарят или вече не отговарят</w:t>
            </w:r>
            <w:r w:rsidRPr="001430B1">
              <w:t xml:space="preserve"> на </w:t>
            </w:r>
            <w:r w:rsidRPr="001430B1">
              <w:rPr>
                <w:b/>
                <w:i/>
              </w:rPr>
              <w:t>условията за влизане, престой или пребиваване</w:t>
            </w:r>
            <w:r w:rsidRPr="001430B1">
              <w:t xml:space="preserve"> на </w:t>
            </w:r>
            <w:r w:rsidRPr="001430B1">
              <w:rPr>
                <w:b/>
                <w:i/>
              </w:rPr>
              <w:t>територията на държавите членки, биват връщани</w:t>
            </w:r>
            <w:r w:rsidRPr="001430B1">
              <w:t xml:space="preserve"> по хуманен начин и при пълно зачитане на </w:t>
            </w:r>
            <w:r w:rsidRPr="001430B1">
              <w:rPr>
                <w:b/>
                <w:i/>
              </w:rPr>
              <w:t>основните</w:t>
            </w:r>
            <w:r w:rsidRPr="001430B1">
              <w:t xml:space="preserve"> права, както и на международното право</w:t>
            </w:r>
            <w:r w:rsidRPr="001430B1">
              <w:rPr>
                <w:b/>
                <w:i/>
              </w:rPr>
              <w:t>.</w:t>
            </w:r>
            <w:r w:rsidRPr="001430B1">
              <w:t xml:space="preserve"> </w:t>
            </w:r>
            <w:r w:rsidRPr="001430B1">
              <w:rPr>
                <w:b/>
                <w:i/>
              </w:rPr>
              <w:t>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w:t>
            </w:r>
            <w:r w:rsidRPr="001430B1">
              <w:t>.</w:t>
            </w:r>
            <w:r w:rsidRPr="001430B1">
              <w:rPr>
                <w:b/>
                <w:i/>
              </w:rPr>
              <w:t xml:space="preserve"> Важно е процедурите по връщане</w:t>
            </w:r>
            <w:r w:rsidRPr="001430B1">
              <w:t xml:space="preserve"> да се </w:t>
            </w:r>
            <w:r w:rsidRPr="001430B1">
              <w:rPr>
                <w:b/>
                <w:i/>
              </w:rPr>
              <w:t>опростят, улеснят и ускорят</w:t>
            </w:r>
            <w:r w:rsidRPr="001430B1">
              <w:t xml:space="preserve">, </w:t>
            </w:r>
            <w:r w:rsidRPr="001430B1">
              <w:rPr>
                <w:b/>
                <w:i/>
              </w:rPr>
              <w:lastRenderedPageBreak/>
              <w:t>както</w:t>
            </w:r>
            <w:r w:rsidRPr="001430B1">
              <w:t xml:space="preserve"> и </w:t>
            </w:r>
            <w:r w:rsidRPr="001430B1">
              <w:rPr>
                <w:b/>
                <w:i/>
              </w:rPr>
              <w:t>да се гарантира, че връщането не се възпрепятства от неразрешено движение към други държави членки</w:t>
            </w:r>
            <w:r w:rsidRPr="001430B1">
              <w:t>.</w:t>
            </w:r>
          </w:p>
        </w:tc>
        <w:tc>
          <w:tcPr>
            <w:tcW w:w="4876" w:type="dxa"/>
            <w:tcBorders>
              <w:top w:val="nil"/>
              <w:left w:val="nil"/>
              <w:bottom w:val="nil"/>
              <w:right w:val="nil"/>
            </w:tcBorders>
          </w:tcPr>
          <w:p w14:paraId="1D27CC08" w14:textId="77777777" w:rsidR="00977DCE" w:rsidRPr="001430B1" w:rsidRDefault="00977DCE" w:rsidP="00E70463">
            <w:pPr>
              <w:pStyle w:val="Normal6a"/>
            </w:pPr>
            <w:r w:rsidRPr="001430B1">
              <w:lastRenderedPageBreak/>
              <w:t>(8)</w:t>
            </w:r>
            <w:r w:rsidRPr="001430B1">
              <w:tab/>
            </w:r>
            <w:r w:rsidRPr="001430B1">
              <w:rPr>
                <w:b/>
                <w:i/>
              </w:rPr>
              <w:t>Държавите членки не следва да бъдат задължени</w:t>
            </w:r>
            <w:r w:rsidRPr="001430B1">
              <w:t xml:space="preserve"> да </w:t>
            </w:r>
            <w:r w:rsidRPr="001430B1">
              <w:rPr>
                <w:b/>
                <w:i/>
              </w:rPr>
              <w:t>приемат</w:t>
            </w:r>
            <w:r w:rsidRPr="001430B1">
              <w:t xml:space="preserve"> и </w:t>
            </w:r>
            <w:r w:rsidRPr="001430B1">
              <w:rPr>
                <w:b/>
                <w:i/>
              </w:rPr>
              <w:t>прилагат политика на връщане. Ако дадена държава членка направи този избор</w:t>
            </w:r>
            <w:r w:rsidRPr="001430B1">
              <w:t xml:space="preserve">, </w:t>
            </w:r>
            <w:r w:rsidRPr="001430B1">
              <w:rPr>
                <w:b/>
                <w:i/>
              </w:rPr>
              <w:t>нейната политика на връщане следва да се прилага само</w:t>
            </w:r>
            <w:r w:rsidRPr="001430B1">
              <w:t xml:space="preserve"> на </w:t>
            </w:r>
            <w:r w:rsidRPr="001430B1">
              <w:rPr>
                <w:b/>
                <w:i/>
              </w:rPr>
              <w:t>доброволни начала и да се основава</w:t>
            </w:r>
            <w:r w:rsidRPr="001430B1">
              <w:t xml:space="preserve"> на </w:t>
            </w:r>
            <w:r w:rsidRPr="001430B1">
              <w:rPr>
                <w:b/>
                <w:i/>
              </w:rPr>
              <w:t>общи стандарти, така че хората да се връщат</w:t>
            </w:r>
            <w:r w:rsidRPr="001430B1">
              <w:t xml:space="preserve"> по хуманен начин и при пълно зачитане на </w:t>
            </w:r>
            <w:r w:rsidRPr="001430B1">
              <w:rPr>
                <w:b/>
                <w:i/>
              </w:rPr>
              <w:t>техните основни</w:t>
            </w:r>
            <w:r w:rsidRPr="001430B1">
              <w:t xml:space="preserve"> права </w:t>
            </w:r>
            <w:r w:rsidRPr="001430B1">
              <w:rPr>
                <w:b/>
                <w:i/>
              </w:rPr>
              <w:t>и на тяхното достойнство</w:t>
            </w:r>
            <w:r w:rsidRPr="001430B1">
              <w:t>, както и на международното право</w:t>
            </w:r>
            <w:r w:rsidRPr="001430B1">
              <w:rPr>
                <w:b/>
                <w:i/>
              </w:rPr>
              <w:t>, включително задълженията в областта на защитата на бежанците, защитата на правата на детето, защитата на лицата без гражданство и други задължения в областта на правата на човека</w:t>
            </w:r>
            <w:r w:rsidRPr="001430B1">
              <w:t xml:space="preserve">. </w:t>
            </w:r>
            <w:r w:rsidRPr="001430B1">
              <w:rPr>
                <w:b/>
                <w:i/>
              </w:rPr>
              <w:t xml:space="preserve">За </w:t>
            </w:r>
            <w:r w:rsidRPr="001430B1">
              <w:rPr>
                <w:b/>
                <w:i/>
              </w:rPr>
              <w:lastRenderedPageBreak/>
              <w:t>тази цел е необходимо</w:t>
            </w:r>
            <w:r w:rsidRPr="001430B1">
              <w:t xml:space="preserve"> да се </w:t>
            </w:r>
            <w:r w:rsidRPr="001430B1">
              <w:rPr>
                <w:b/>
                <w:i/>
              </w:rPr>
              <w:t>установят ясни</w:t>
            </w:r>
            <w:r w:rsidRPr="001430B1">
              <w:t xml:space="preserve">, </w:t>
            </w:r>
            <w:r w:rsidRPr="001430B1">
              <w:rPr>
                <w:b/>
                <w:i/>
              </w:rPr>
              <w:t>прозрачни</w:t>
            </w:r>
            <w:r w:rsidRPr="001430B1">
              <w:t xml:space="preserve"> и </w:t>
            </w:r>
            <w:r w:rsidRPr="001430B1">
              <w:rPr>
                <w:b/>
                <w:i/>
              </w:rPr>
              <w:t>основани на права правила</w:t>
            </w:r>
            <w:r w:rsidRPr="001430B1">
              <w:t>.</w:t>
            </w:r>
          </w:p>
        </w:tc>
      </w:tr>
    </w:tbl>
    <w:p w14:paraId="79A5B59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533F902" w14:textId="77777777" w:rsidR="00977DCE" w:rsidRPr="001430B1" w:rsidRDefault="00977DCE" w:rsidP="00977DCE">
      <w:r w:rsidRPr="001430B1">
        <w:rPr>
          <w:rStyle w:val="HideTWBExt"/>
        </w:rPr>
        <w:t>&lt;/Amend&gt;</w:t>
      </w:r>
    </w:p>
    <w:p w14:paraId="15E4A08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247</w:t>
      </w:r>
      <w:r w:rsidRPr="001430B1">
        <w:rPr>
          <w:rStyle w:val="HideTWBExt"/>
          <w:b w:val="0"/>
        </w:rPr>
        <w:t>&lt;/NumAm&gt;</w:t>
      </w:r>
    </w:p>
    <w:p w14:paraId="7EEE92CF"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21830B82" w14:textId="77777777" w:rsidR="00977DCE" w:rsidRPr="001430B1" w:rsidRDefault="00977DCE" w:rsidP="00977DCE">
      <w:pPr>
        <w:pStyle w:val="NormalBold"/>
      </w:pPr>
      <w:r w:rsidRPr="001430B1">
        <w:rPr>
          <w:rStyle w:val="HideTWBExt"/>
          <w:b w:val="0"/>
        </w:rPr>
        <w:t>&lt;/RepeatBlock-By&gt;</w:t>
      </w:r>
    </w:p>
    <w:p w14:paraId="3B5D3AE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2A90D4E" w14:textId="77777777" w:rsidR="00977DCE" w:rsidRPr="001430B1" w:rsidRDefault="00977DCE" w:rsidP="00977DCE">
      <w:pPr>
        <w:pStyle w:val="NormalBold"/>
      </w:pPr>
      <w:r w:rsidRPr="001430B1">
        <w:rPr>
          <w:rStyle w:val="HideTWBExt"/>
          <w:b w:val="0"/>
        </w:rPr>
        <w:t>&lt;Article&gt;</w:t>
      </w:r>
      <w:r w:rsidRPr="001430B1">
        <w:t>Съображение 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A86E3CE" w14:textId="77777777" w:rsidTr="00E70463">
        <w:trPr>
          <w:trHeight w:hRule="exact" w:val="240"/>
          <w:jc w:val="center"/>
        </w:trPr>
        <w:tc>
          <w:tcPr>
            <w:tcW w:w="9752" w:type="dxa"/>
            <w:gridSpan w:val="2"/>
            <w:tcBorders>
              <w:top w:val="nil"/>
              <w:left w:val="nil"/>
              <w:bottom w:val="nil"/>
              <w:right w:val="nil"/>
            </w:tcBorders>
          </w:tcPr>
          <w:p w14:paraId="2A701FF6" w14:textId="77777777" w:rsidR="00977DCE" w:rsidRPr="001430B1" w:rsidRDefault="00977DCE" w:rsidP="00E70463"/>
        </w:tc>
      </w:tr>
      <w:tr w:rsidR="00631ED2" w:rsidRPr="001430B1" w14:paraId="3847D671" w14:textId="77777777" w:rsidTr="00E70463">
        <w:trPr>
          <w:trHeight w:val="240"/>
          <w:jc w:val="center"/>
        </w:trPr>
        <w:tc>
          <w:tcPr>
            <w:tcW w:w="4876" w:type="dxa"/>
            <w:tcBorders>
              <w:top w:val="nil"/>
              <w:left w:val="nil"/>
              <w:bottom w:val="nil"/>
              <w:right w:val="nil"/>
            </w:tcBorders>
          </w:tcPr>
          <w:p w14:paraId="13DE329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E47EC7A" w14:textId="77777777" w:rsidR="00977DCE" w:rsidRPr="001430B1" w:rsidRDefault="00977DCE" w:rsidP="00E70463">
            <w:pPr>
              <w:pStyle w:val="AmColumnHeading"/>
            </w:pPr>
            <w:r w:rsidRPr="001430B1">
              <w:t>Изменение</w:t>
            </w:r>
          </w:p>
        </w:tc>
      </w:tr>
      <w:tr w:rsidR="00631ED2" w:rsidRPr="001430B1" w14:paraId="493B5584" w14:textId="77777777" w:rsidTr="00E70463">
        <w:trPr>
          <w:jc w:val="center"/>
        </w:trPr>
        <w:tc>
          <w:tcPr>
            <w:tcW w:w="4876" w:type="dxa"/>
            <w:tcBorders>
              <w:top w:val="nil"/>
              <w:left w:val="nil"/>
              <w:bottom w:val="nil"/>
              <w:right w:val="nil"/>
            </w:tcBorders>
          </w:tcPr>
          <w:p w14:paraId="36FA89E3" w14:textId="77777777" w:rsidR="00977DCE" w:rsidRPr="001430B1" w:rsidRDefault="00977DCE" w:rsidP="00E70463">
            <w:pPr>
              <w:pStyle w:val="Normal6a"/>
            </w:pPr>
            <w:r w:rsidRPr="001430B1">
              <w:t>(8)</w:t>
            </w:r>
            <w:r w:rsidRPr="001430B1">
              <w:tab/>
              <w:t xml:space="preserve">Следва да се създаде обща процедура по връщане, която да е </w:t>
            </w:r>
            <w:r w:rsidRPr="001430B1">
              <w:rPr>
                <w:b/>
                <w:i/>
              </w:rPr>
              <w:t>твърда</w:t>
            </w:r>
            <w:r w:rsidRPr="001430B1">
              <w:t xml:space="preserve"> и </w:t>
            </w:r>
            <w:r w:rsidRPr="001430B1">
              <w:rPr>
                <w:b/>
                <w:i/>
              </w:rPr>
              <w:t>справедлива</w:t>
            </w:r>
            <w:r w:rsidRPr="001430B1">
              <w:t xml:space="preserve">,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и при пълно зачитане на основните права, както и на международното право.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w:t>
            </w:r>
            <w:r w:rsidRPr="001430B1">
              <w:rPr>
                <w:b/>
                <w:i/>
              </w:rPr>
              <w:t>се опростят, улеснят и ускорят, както и да се гарантира, че връщането не се възпрепятства от неразрешено движение към други държави членки</w:t>
            </w:r>
            <w:r w:rsidRPr="001430B1">
              <w:t>.</w:t>
            </w:r>
          </w:p>
        </w:tc>
        <w:tc>
          <w:tcPr>
            <w:tcW w:w="4876" w:type="dxa"/>
            <w:tcBorders>
              <w:top w:val="nil"/>
              <w:left w:val="nil"/>
              <w:bottom w:val="nil"/>
              <w:right w:val="nil"/>
            </w:tcBorders>
          </w:tcPr>
          <w:p w14:paraId="4488A554" w14:textId="77777777" w:rsidR="00977DCE" w:rsidRPr="001430B1" w:rsidRDefault="00977DCE" w:rsidP="00E70463">
            <w:pPr>
              <w:pStyle w:val="Normal6a"/>
            </w:pPr>
            <w:r w:rsidRPr="001430B1">
              <w:t>(8)</w:t>
            </w:r>
            <w:r w:rsidRPr="001430B1">
              <w:tab/>
              <w:t xml:space="preserve">Следва да се създаде обща процедура по връщане, която да е </w:t>
            </w:r>
            <w:r w:rsidRPr="001430B1">
              <w:rPr>
                <w:b/>
                <w:i/>
              </w:rPr>
              <w:t>безопасна, достойна</w:t>
            </w:r>
            <w:r w:rsidRPr="001430B1">
              <w:t xml:space="preserve"> и </w:t>
            </w:r>
            <w:r w:rsidRPr="001430B1">
              <w:rPr>
                <w:b/>
                <w:i/>
              </w:rPr>
              <w:t>устойчива</w:t>
            </w:r>
            <w:r w:rsidRPr="001430B1">
              <w:t xml:space="preserve">,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и при пълно зачитане на основните права, както и на международното право.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w:t>
            </w:r>
            <w:r w:rsidRPr="001430B1">
              <w:rPr>
                <w:b/>
                <w:i/>
              </w:rPr>
              <w:t>бъдат опростени</w:t>
            </w:r>
            <w:r w:rsidRPr="001430B1">
              <w:t>.</w:t>
            </w:r>
          </w:p>
        </w:tc>
      </w:tr>
    </w:tbl>
    <w:p w14:paraId="044C862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6C3D19A" w14:textId="77777777" w:rsidR="00977DCE" w:rsidRPr="001430B1" w:rsidRDefault="00977DCE" w:rsidP="00977DCE">
      <w:r w:rsidRPr="001430B1">
        <w:rPr>
          <w:rStyle w:val="HideTWBExt"/>
        </w:rPr>
        <w:t>&lt;/Amend&gt;</w:t>
      </w:r>
    </w:p>
    <w:p w14:paraId="214CBA5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248</w:t>
      </w:r>
      <w:r w:rsidRPr="001430B1">
        <w:rPr>
          <w:rStyle w:val="HideTWBExt"/>
          <w:b w:val="0"/>
        </w:rPr>
        <w:t>&lt;/NumAm&gt;</w:t>
      </w:r>
    </w:p>
    <w:p w14:paraId="17957AB1" w14:textId="77777777" w:rsidR="00977DCE" w:rsidRPr="001430B1" w:rsidRDefault="00977DCE" w:rsidP="00977DCE">
      <w:pPr>
        <w:pStyle w:val="NormalBold"/>
      </w:pPr>
      <w:r w:rsidRPr="001430B1">
        <w:rPr>
          <w:rStyle w:val="HideTWBExt"/>
          <w:b w:val="0"/>
        </w:rPr>
        <w:t>&lt;RepeatBlock-By&gt;&lt;Members&gt;</w:t>
      </w:r>
      <w:r w:rsidRPr="001430B1">
        <w:t>Мари Кан</w:t>
      </w:r>
      <w:r w:rsidRPr="001430B1">
        <w:rPr>
          <w:rStyle w:val="HideTWBExt"/>
          <w:b w:val="0"/>
        </w:rPr>
        <w:t>&lt;/Members&gt;</w:t>
      </w:r>
    </w:p>
    <w:p w14:paraId="5C909F08" w14:textId="77777777" w:rsidR="00977DCE" w:rsidRPr="001430B1" w:rsidRDefault="00977DCE" w:rsidP="00977DCE">
      <w:pPr>
        <w:pStyle w:val="NormalBold"/>
      </w:pPr>
      <w:r w:rsidRPr="001430B1">
        <w:rPr>
          <w:rStyle w:val="HideTWBExt"/>
          <w:b w:val="0"/>
        </w:rPr>
        <w:t>&lt;/RepeatBlock-By&gt;</w:t>
      </w:r>
    </w:p>
    <w:p w14:paraId="3331E1BB"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BAD8506" w14:textId="77777777" w:rsidR="00977DCE" w:rsidRPr="001430B1" w:rsidRDefault="00977DCE" w:rsidP="00977DCE">
      <w:pPr>
        <w:pStyle w:val="NormalBold"/>
      </w:pPr>
      <w:r w:rsidRPr="001430B1">
        <w:rPr>
          <w:rStyle w:val="HideTWBExt"/>
          <w:b w:val="0"/>
        </w:rPr>
        <w:t>&lt;Article&gt;</w:t>
      </w:r>
      <w:r w:rsidRPr="001430B1">
        <w:t>Съображение 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66BB300" w14:textId="77777777" w:rsidTr="00E70463">
        <w:trPr>
          <w:trHeight w:hRule="exact" w:val="240"/>
          <w:jc w:val="center"/>
        </w:trPr>
        <w:tc>
          <w:tcPr>
            <w:tcW w:w="9752" w:type="dxa"/>
            <w:gridSpan w:val="2"/>
            <w:tcBorders>
              <w:top w:val="nil"/>
              <w:left w:val="nil"/>
              <w:bottom w:val="nil"/>
              <w:right w:val="nil"/>
            </w:tcBorders>
          </w:tcPr>
          <w:p w14:paraId="6AD4F298" w14:textId="77777777" w:rsidR="00977DCE" w:rsidRPr="001430B1" w:rsidRDefault="00977DCE" w:rsidP="00E70463"/>
        </w:tc>
      </w:tr>
      <w:tr w:rsidR="00631ED2" w:rsidRPr="001430B1" w14:paraId="2A2AA71E" w14:textId="77777777" w:rsidTr="00E70463">
        <w:trPr>
          <w:trHeight w:val="240"/>
          <w:jc w:val="center"/>
        </w:trPr>
        <w:tc>
          <w:tcPr>
            <w:tcW w:w="4876" w:type="dxa"/>
            <w:tcBorders>
              <w:top w:val="nil"/>
              <w:left w:val="nil"/>
              <w:bottom w:val="nil"/>
              <w:right w:val="nil"/>
            </w:tcBorders>
          </w:tcPr>
          <w:p w14:paraId="6CBEAB30"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69BA465F" w14:textId="77777777" w:rsidR="00977DCE" w:rsidRPr="001430B1" w:rsidRDefault="00977DCE" w:rsidP="00E70463">
            <w:pPr>
              <w:pStyle w:val="AmColumnHeading"/>
            </w:pPr>
            <w:r w:rsidRPr="001430B1">
              <w:t>Изменение</w:t>
            </w:r>
          </w:p>
        </w:tc>
      </w:tr>
      <w:tr w:rsidR="00631ED2" w:rsidRPr="001430B1" w14:paraId="28E77F71" w14:textId="77777777" w:rsidTr="00E70463">
        <w:trPr>
          <w:jc w:val="center"/>
        </w:trPr>
        <w:tc>
          <w:tcPr>
            <w:tcW w:w="4876" w:type="dxa"/>
            <w:tcBorders>
              <w:top w:val="nil"/>
              <w:left w:val="nil"/>
              <w:bottom w:val="nil"/>
              <w:right w:val="nil"/>
            </w:tcBorders>
          </w:tcPr>
          <w:p w14:paraId="415A065C" w14:textId="77777777" w:rsidR="00977DCE" w:rsidRPr="001430B1" w:rsidRDefault="00977DCE" w:rsidP="00E70463">
            <w:pPr>
              <w:pStyle w:val="Normal6a"/>
            </w:pPr>
            <w:r w:rsidRPr="001430B1">
              <w:t>(8)</w:t>
            </w:r>
            <w:r w:rsidRPr="001430B1">
              <w:tab/>
              <w:t xml:space="preserve">Следва да се създаде обща процедура по връщане, която да е твърда и справедлива,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w:t>
            </w:r>
            <w:r w:rsidRPr="001430B1">
              <w:rPr>
                <w:b/>
                <w:i/>
              </w:rPr>
              <w:t>и при пълно зачитане на основните права, както и на международното право</w:t>
            </w:r>
            <w:r w:rsidRPr="001430B1">
              <w:t>.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c>
          <w:tcPr>
            <w:tcW w:w="4876" w:type="dxa"/>
            <w:tcBorders>
              <w:top w:val="nil"/>
              <w:left w:val="nil"/>
              <w:bottom w:val="nil"/>
              <w:right w:val="nil"/>
            </w:tcBorders>
          </w:tcPr>
          <w:p w14:paraId="35B2D6CE" w14:textId="77777777" w:rsidR="00977DCE" w:rsidRPr="001430B1" w:rsidRDefault="00977DCE" w:rsidP="00E70463">
            <w:pPr>
              <w:pStyle w:val="Normal6a"/>
            </w:pPr>
            <w:r w:rsidRPr="001430B1">
              <w:t>(8)</w:t>
            </w:r>
            <w:r w:rsidRPr="001430B1">
              <w:tab/>
              <w:t>Следва да се създаде обща процедура по връщане, която да е твърда и справедлива,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r>
    </w:tbl>
    <w:p w14:paraId="5410ED63"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86FD8EA" w14:textId="77777777" w:rsidR="00977DCE" w:rsidRPr="001430B1" w:rsidRDefault="00977DCE" w:rsidP="00977DCE">
      <w:r w:rsidRPr="001430B1">
        <w:rPr>
          <w:rStyle w:val="HideTWBExt"/>
        </w:rPr>
        <w:t>&lt;/Amend&gt;</w:t>
      </w:r>
    </w:p>
    <w:p w14:paraId="65E15CB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249</w:t>
      </w:r>
      <w:r w:rsidRPr="001430B1">
        <w:rPr>
          <w:rStyle w:val="HideTWBExt"/>
          <w:b w:val="0"/>
        </w:rPr>
        <w:t>&lt;/NumAm&gt;</w:t>
      </w:r>
    </w:p>
    <w:p w14:paraId="11AE3B1D"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641E7337"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7F370135" w14:textId="77777777" w:rsidR="00977DCE" w:rsidRPr="001430B1" w:rsidRDefault="00977DCE" w:rsidP="00977DCE">
      <w:pPr>
        <w:pStyle w:val="NormalBold"/>
      </w:pPr>
      <w:r w:rsidRPr="001430B1">
        <w:rPr>
          <w:rStyle w:val="HideTWBExt"/>
          <w:b w:val="0"/>
        </w:rPr>
        <w:t>&lt;/RepeatBlock-By&gt;</w:t>
      </w:r>
    </w:p>
    <w:p w14:paraId="7C36549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B5865A5" w14:textId="77777777" w:rsidR="00977DCE" w:rsidRPr="001430B1" w:rsidRDefault="00977DCE" w:rsidP="00977DCE">
      <w:pPr>
        <w:pStyle w:val="NormalBold"/>
      </w:pPr>
      <w:r w:rsidRPr="001430B1">
        <w:rPr>
          <w:rStyle w:val="HideTWBExt"/>
          <w:b w:val="0"/>
        </w:rPr>
        <w:t>&lt;Article&gt;</w:t>
      </w:r>
      <w:r w:rsidRPr="001430B1">
        <w:t>Съображение 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3B22646" w14:textId="77777777" w:rsidTr="00E70463">
        <w:trPr>
          <w:trHeight w:hRule="exact" w:val="240"/>
          <w:jc w:val="center"/>
        </w:trPr>
        <w:tc>
          <w:tcPr>
            <w:tcW w:w="9752" w:type="dxa"/>
            <w:gridSpan w:val="2"/>
            <w:tcBorders>
              <w:top w:val="nil"/>
              <w:left w:val="nil"/>
              <w:bottom w:val="nil"/>
              <w:right w:val="nil"/>
            </w:tcBorders>
          </w:tcPr>
          <w:p w14:paraId="194052B8" w14:textId="77777777" w:rsidR="00977DCE" w:rsidRPr="001430B1" w:rsidRDefault="00977DCE" w:rsidP="00E70463"/>
        </w:tc>
      </w:tr>
      <w:tr w:rsidR="00631ED2" w:rsidRPr="001430B1" w14:paraId="275568C4" w14:textId="77777777" w:rsidTr="00E70463">
        <w:trPr>
          <w:trHeight w:val="240"/>
          <w:jc w:val="center"/>
        </w:trPr>
        <w:tc>
          <w:tcPr>
            <w:tcW w:w="4876" w:type="dxa"/>
            <w:tcBorders>
              <w:top w:val="nil"/>
              <w:left w:val="nil"/>
              <w:bottom w:val="nil"/>
              <w:right w:val="nil"/>
            </w:tcBorders>
          </w:tcPr>
          <w:p w14:paraId="7473259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075193A" w14:textId="77777777" w:rsidR="00977DCE" w:rsidRPr="001430B1" w:rsidRDefault="00977DCE" w:rsidP="00E70463">
            <w:pPr>
              <w:pStyle w:val="AmColumnHeading"/>
            </w:pPr>
            <w:r w:rsidRPr="001430B1">
              <w:t>Изменение</w:t>
            </w:r>
          </w:p>
        </w:tc>
      </w:tr>
      <w:tr w:rsidR="00631ED2" w:rsidRPr="001430B1" w14:paraId="3F250A10" w14:textId="77777777" w:rsidTr="00E70463">
        <w:trPr>
          <w:jc w:val="center"/>
        </w:trPr>
        <w:tc>
          <w:tcPr>
            <w:tcW w:w="4876" w:type="dxa"/>
            <w:tcBorders>
              <w:top w:val="nil"/>
              <w:left w:val="nil"/>
              <w:bottom w:val="nil"/>
              <w:right w:val="nil"/>
            </w:tcBorders>
          </w:tcPr>
          <w:p w14:paraId="12A0DE81" w14:textId="77777777" w:rsidR="00977DCE" w:rsidRPr="001430B1" w:rsidRDefault="00977DCE" w:rsidP="00E70463">
            <w:pPr>
              <w:pStyle w:val="Normal6a"/>
            </w:pPr>
            <w:r w:rsidRPr="001430B1">
              <w:t>(8)</w:t>
            </w:r>
            <w:r w:rsidRPr="001430B1">
              <w:tab/>
              <w:t xml:space="preserve">Следва да се създаде обща процедура по връщане, която да е твърда и справедлива,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w:t>
            </w:r>
            <w:r w:rsidRPr="001430B1">
              <w:rPr>
                <w:b/>
                <w:i/>
              </w:rPr>
              <w:t>по хуманен начин и при пълно зачитане на основните права, както и на международното право</w:t>
            </w:r>
            <w:r w:rsidRPr="001430B1">
              <w:t xml:space="preserve">. С </w:t>
            </w:r>
            <w:r w:rsidRPr="001430B1">
              <w:lastRenderedPageBreak/>
              <w:t>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c>
          <w:tcPr>
            <w:tcW w:w="4876" w:type="dxa"/>
            <w:tcBorders>
              <w:top w:val="nil"/>
              <w:left w:val="nil"/>
              <w:bottom w:val="nil"/>
              <w:right w:val="nil"/>
            </w:tcBorders>
          </w:tcPr>
          <w:p w14:paraId="4084BBCA" w14:textId="77777777" w:rsidR="00977DCE" w:rsidRPr="001430B1" w:rsidRDefault="00977DCE" w:rsidP="00E70463">
            <w:pPr>
              <w:pStyle w:val="Normal6a"/>
            </w:pPr>
            <w:r w:rsidRPr="001430B1">
              <w:lastRenderedPageBreak/>
              <w:t>(8)</w:t>
            </w:r>
            <w:r w:rsidRPr="001430B1">
              <w:tab/>
              <w:t xml:space="preserve">Следва да се създаде обща процедура по връщане, която да е твърда и справедлива,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w:t>
            </w:r>
            <w:r w:rsidRPr="001430B1">
              <w:rPr>
                <w:b/>
                <w:i/>
              </w:rPr>
              <w:t>без ненужно забавяне</w:t>
            </w:r>
            <w:r w:rsidRPr="001430B1">
              <w:t xml:space="preserve">. С приложимите във всички държави членки ясни и прозрачни правила следва </w:t>
            </w:r>
            <w:r w:rsidRPr="001430B1">
              <w:lastRenderedPageBreak/>
              <w:t>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r>
    </w:tbl>
    <w:p w14:paraId="0AFFE986"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6AE67C3" w14:textId="77777777" w:rsidR="00977DCE" w:rsidRPr="001430B1" w:rsidRDefault="00977DCE" w:rsidP="00977DCE">
      <w:r w:rsidRPr="001430B1">
        <w:rPr>
          <w:rStyle w:val="HideTWBExt"/>
        </w:rPr>
        <w:t>&lt;/Amend&gt;</w:t>
      </w:r>
    </w:p>
    <w:p w14:paraId="3BCF728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250</w:t>
      </w:r>
      <w:r w:rsidRPr="001430B1">
        <w:rPr>
          <w:rStyle w:val="HideTWBExt"/>
          <w:b w:val="0"/>
        </w:rPr>
        <w:t>&lt;/NumAm&gt;</w:t>
      </w:r>
    </w:p>
    <w:p w14:paraId="20690128" w14:textId="5EA622D0"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Мариуш Камински, </w:t>
      </w:r>
      <w:r w:rsidR="007B3659" w:rsidRPr="001430B1">
        <w:t>Никола Бе</w:t>
      </w:r>
      <w:r w:rsidRPr="001430B1">
        <w:t xml:space="preserve">, Джорджиана Теодореску, </w:t>
      </w:r>
      <w:r w:rsidR="007B3659" w:rsidRPr="001430B1">
        <w:t>Ядвига Вишневска</w:t>
      </w:r>
      <w:r w:rsidRPr="001430B1">
        <w:t>, Мачей Воншик, Себастиан Тюнкюнен, Геадис Геади</w:t>
      </w:r>
      <w:r w:rsidRPr="001430B1">
        <w:rPr>
          <w:rStyle w:val="HideTWBExt"/>
          <w:b w:val="0"/>
        </w:rPr>
        <w:t>&lt;/Members&gt;</w:t>
      </w:r>
    </w:p>
    <w:p w14:paraId="775E0EC7" w14:textId="77777777" w:rsidR="00977DCE" w:rsidRPr="001430B1" w:rsidRDefault="00977DCE" w:rsidP="00977DCE">
      <w:pPr>
        <w:pStyle w:val="NormalBold"/>
      </w:pPr>
      <w:r w:rsidRPr="001430B1">
        <w:rPr>
          <w:rStyle w:val="HideTWBExt"/>
          <w:b w:val="0"/>
        </w:rPr>
        <w:t>&lt;/RepeatBlock-By&gt;</w:t>
      </w:r>
    </w:p>
    <w:p w14:paraId="6E69F1C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16D91D8" w14:textId="77777777" w:rsidR="00977DCE" w:rsidRPr="001430B1" w:rsidRDefault="00977DCE" w:rsidP="00977DCE">
      <w:pPr>
        <w:pStyle w:val="NormalBold"/>
      </w:pPr>
      <w:r w:rsidRPr="001430B1">
        <w:rPr>
          <w:rStyle w:val="HideTWBExt"/>
          <w:b w:val="0"/>
        </w:rPr>
        <w:t>&lt;Article&gt;</w:t>
      </w:r>
      <w:r w:rsidRPr="001430B1">
        <w:t>Съображение 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7CF210F" w14:textId="77777777" w:rsidTr="00E70463">
        <w:trPr>
          <w:trHeight w:hRule="exact" w:val="240"/>
          <w:jc w:val="center"/>
        </w:trPr>
        <w:tc>
          <w:tcPr>
            <w:tcW w:w="9752" w:type="dxa"/>
            <w:gridSpan w:val="2"/>
            <w:tcBorders>
              <w:top w:val="nil"/>
              <w:left w:val="nil"/>
              <w:bottom w:val="nil"/>
              <w:right w:val="nil"/>
            </w:tcBorders>
          </w:tcPr>
          <w:p w14:paraId="138105FB" w14:textId="77777777" w:rsidR="00977DCE" w:rsidRPr="001430B1" w:rsidRDefault="00977DCE" w:rsidP="00E70463"/>
        </w:tc>
      </w:tr>
      <w:tr w:rsidR="00631ED2" w:rsidRPr="001430B1" w14:paraId="6F6D6A47" w14:textId="77777777" w:rsidTr="00E70463">
        <w:trPr>
          <w:trHeight w:val="240"/>
          <w:jc w:val="center"/>
        </w:trPr>
        <w:tc>
          <w:tcPr>
            <w:tcW w:w="4876" w:type="dxa"/>
            <w:tcBorders>
              <w:top w:val="nil"/>
              <w:left w:val="nil"/>
              <w:bottom w:val="nil"/>
              <w:right w:val="nil"/>
            </w:tcBorders>
          </w:tcPr>
          <w:p w14:paraId="4034231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B337071" w14:textId="77777777" w:rsidR="00977DCE" w:rsidRPr="001430B1" w:rsidRDefault="00977DCE" w:rsidP="00E70463">
            <w:pPr>
              <w:pStyle w:val="AmColumnHeading"/>
            </w:pPr>
            <w:r w:rsidRPr="001430B1">
              <w:t>Изменение</w:t>
            </w:r>
          </w:p>
        </w:tc>
      </w:tr>
      <w:tr w:rsidR="00631ED2" w:rsidRPr="001430B1" w14:paraId="5A908062" w14:textId="77777777" w:rsidTr="00E70463">
        <w:trPr>
          <w:jc w:val="center"/>
        </w:trPr>
        <w:tc>
          <w:tcPr>
            <w:tcW w:w="4876" w:type="dxa"/>
            <w:tcBorders>
              <w:top w:val="nil"/>
              <w:left w:val="nil"/>
              <w:bottom w:val="nil"/>
              <w:right w:val="nil"/>
            </w:tcBorders>
          </w:tcPr>
          <w:p w14:paraId="53930DB8" w14:textId="77777777" w:rsidR="00977DCE" w:rsidRPr="001430B1" w:rsidRDefault="00977DCE" w:rsidP="00E70463">
            <w:pPr>
              <w:pStyle w:val="Normal6a"/>
            </w:pPr>
            <w:r w:rsidRPr="001430B1">
              <w:t>(8)</w:t>
            </w:r>
            <w:r w:rsidRPr="001430B1">
              <w:tab/>
              <w:t xml:space="preserve">Следва да се създаде обща процедура по връщане, която да е твърда </w:t>
            </w:r>
            <w:r w:rsidRPr="001430B1">
              <w:rPr>
                <w:b/>
                <w:i/>
              </w:rPr>
              <w:t>и справедлива</w:t>
            </w:r>
            <w:r w:rsidRPr="001430B1">
              <w:t xml:space="preserve">,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w:t>
            </w:r>
            <w:r w:rsidRPr="001430B1">
              <w:rPr>
                <w:b/>
                <w:i/>
              </w:rPr>
              <w:t>и при пълно зачитане на основните права, както и на международното право</w:t>
            </w:r>
            <w:r w:rsidRPr="001430B1">
              <w:t>.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c>
          <w:tcPr>
            <w:tcW w:w="4876" w:type="dxa"/>
            <w:tcBorders>
              <w:top w:val="nil"/>
              <w:left w:val="nil"/>
              <w:bottom w:val="nil"/>
              <w:right w:val="nil"/>
            </w:tcBorders>
          </w:tcPr>
          <w:p w14:paraId="4B822349" w14:textId="77777777" w:rsidR="00977DCE" w:rsidRPr="001430B1" w:rsidRDefault="00977DCE" w:rsidP="00E70463">
            <w:pPr>
              <w:pStyle w:val="Normal6a"/>
            </w:pPr>
            <w:r w:rsidRPr="001430B1">
              <w:t>(8)</w:t>
            </w:r>
            <w:r w:rsidRPr="001430B1">
              <w:tab/>
              <w:t>Следва да се създаде обща процедура по връщане, която да е твърда,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w:t>
            </w:r>
            <w:r w:rsidRPr="001430B1">
              <w:rPr>
                <w:b/>
                <w:i/>
              </w:rPr>
              <w:t>, включително</w:t>
            </w:r>
            <w:r w:rsidRPr="001430B1">
              <w:t xml:space="preserve"> от неразрешено движение към други държави членки.</w:t>
            </w:r>
          </w:p>
        </w:tc>
      </w:tr>
    </w:tbl>
    <w:p w14:paraId="749A19C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6DBA987" w14:textId="77777777" w:rsidR="00977DCE" w:rsidRPr="001430B1" w:rsidRDefault="00977DCE" w:rsidP="00977DCE">
      <w:r w:rsidRPr="001430B1">
        <w:rPr>
          <w:rStyle w:val="HideTWBExt"/>
        </w:rPr>
        <w:lastRenderedPageBreak/>
        <w:t>&lt;/Amend&gt;</w:t>
      </w:r>
    </w:p>
    <w:p w14:paraId="44038FC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251</w:t>
      </w:r>
      <w:r w:rsidRPr="001430B1">
        <w:rPr>
          <w:rStyle w:val="HideTWBExt"/>
          <w:b w:val="0"/>
        </w:rPr>
        <w:t>&lt;/NumAm&gt;</w:t>
      </w:r>
    </w:p>
    <w:p w14:paraId="57AEFF02" w14:textId="0B35662D"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6F79E164" w14:textId="77777777" w:rsidR="00977DCE" w:rsidRPr="001430B1" w:rsidRDefault="00977DCE" w:rsidP="00977DCE">
      <w:pPr>
        <w:pStyle w:val="NormalBold"/>
      </w:pPr>
      <w:r w:rsidRPr="001430B1">
        <w:rPr>
          <w:rStyle w:val="HideTWBExt"/>
          <w:b w:val="0"/>
        </w:rPr>
        <w:t>&lt;/RepeatBlock-By&gt;</w:t>
      </w:r>
    </w:p>
    <w:p w14:paraId="31C8A83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9EA65F3" w14:textId="77777777" w:rsidR="00977DCE" w:rsidRPr="001430B1" w:rsidRDefault="00977DCE" w:rsidP="00977DCE">
      <w:pPr>
        <w:pStyle w:val="NormalBold"/>
      </w:pPr>
      <w:r w:rsidRPr="001430B1">
        <w:rPr>
          <w:rStyle w:val="HideTWBExt"/>
          <w:b w:val="0"/>
        </w:rPr>
        <w:t>&lt;Article&gt;</w:t>
      </w:r>
      <w:r w:rsidRPr="001430B1">
        <w:t>Съображение 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146BC91" w14:textId="77777777" w:rsidTr="00E70463">
        <w:trPr>
          <w:trHeight w:hRule="exact" w:val="240"/>
          <w:jc w:val="center"/>
        </w:trPr>
        <w:tc>
          <w:tcPr>
            <w:tcW w:w="9752" w:type="dxa"/>
            <w:gridSpan w:val="2"/>
            <w:tcBorders>
              <w:top w:val="nil"/>
              <w:left w:val="nil"/>
              <w:bottom w:val="nil"/>
              <w:right w:val="nil"/>
            </w:tcBorders>
          </w:tcPr>
          <w:p w14:paraId="305613EA" w14:textId="77777777" w:rsidR="00977DCE" w:rsidRPr="001430B1" w:rsidRDefault="00977DCE" w:rsidP="00E70463"/>
        </w:tc>
      </w:tr>
      <w:tr w:rsidR="00631ED2" w:rsidRPr="001430B1" w14:paraId="59B8A2FE" w14:textId="77777777" w:rsidTr="00E70463">
        <w:trPr>
          <w:trHeight w:val="240"/>
          <w:jc w:val="center"/>
        </w:trPr>
        <w:tc>
          <w:tcPr>
            <w:tcW w:w="4876" w:type="dxa"/>
            <w:tcBorders>
              <w:top w:val="nil"/>
              <w:left w:val="nil"/>
              <w:bottom w:val="nil"/>
              <w:right w:val="nil"/>
            </w:tcBorders>
          </w:tcPr>
          <w:p w14:paraId="41BCE83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7260C75" w14:textId="77777777" w:rsidR="00977DCE" w:rsidRPr="001430B1" w:rsidRDefault="00977DCE" w:rsidP="00E70463">
            <w:pPr>
              <w:pStyle w:val="AmColumnHeading"/>
            </w:pPr>
            <w:r w:rsidRPr="001430B1">
              <w:t>Изменение</w:t>
            </w:r>
          </w:p>
        </w:tc>
      </w:tr>
      <w:tr w:rsidR="00631ED2" w:rsidRPr="001430B1" w14:paraId="3A37594F" w14:textId="77777777" w:rsidTr="00E70463">
        <w:trPr>
          <w:jc w:val="center"/>
        </w:trPr>
        <w:tc>
          <w:tcPr>
            <w:tcW w:w="4876" w:type="dxa"/>
            <w:tcBorders>
              <w:top w:val="nil"/>
              <w:left w:val="nil"/>
              <w:bottom w:val="nil"/>
              <w:right w:val="nil"/>
            </w:tcBorders>
          </w:tcPr>
          <w:p w14:paraId="1B51D6D9" w14:textId="77777777" w:rsidR="00977DCE" w:rsidRPr="001430B1" w:rsidRDefault="00977DCE" w:rsidP="00E70463">
            <w:pPr>
              <w:pStyle w:val="Normal6a"/>
            </w:pPr>
            <w:r w:rsidRPr="001430B1">
              <w:t>(8)</w:t>
            </w:r>
            <w:r w:rsidRPr="001430B1">
              <w:tab/>
              <w:t xml:space="preserve">Следва да се създаде обща процедура по връщане, която да е твърда </w:t>
            </w:r>
            <w:r w:rsidRPr="001430B1">
              <w:rPr>
                <w:b/>
                <w:i/>
              </w:rPr>
              <w:t>и справедлива</w:t>
            </w:r>
            <w:r w:rsidRPr="001430B1">
              <w:t xml:space="preserve">,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w:t>
            </w:r>
            <w:r w:rsidRPr="001430B1">
              <w:rPr>
                <w:b/>
                <w:i/>
              </w:rPr>
              <w:t>и при пълно зачитане на основните права, както и на международното право</w:t>
            </w:r>
            <w:r w:rsidRPr="001430B1">
              <w:t>.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c>
          <w:tcPr>
            <w:tcW w:w="4876" w:type="dxa"/>
            <w:tcBorders>
              <w:top w:val="nil"/>
              <w:left w:val="nil"/>
              <w:bottom w:val="nil"/>
              <w:right w:val="nil"/>
            </w:tcBorders>
          </w:tcPr>
          <w:p w14:paraId="2DABFDE1" w14:textId="77777777" w:rsidR="00977DCE" w:rsidRPr="001430B1" w:rsidRDefault="00977DCE" w:rsidP="00E70463">
            <w:pPr>
              <w:pStyle w:val="Normal6a"/>
            </w:pPr>
            <w:r w:rsidRPr="001430B1">
              <w:t>(8)</w:t>
            </w:r>
            <w:r w:rsidRPr="001430B1">
              <w:tab/>
              <w:t>Следва да се създаде обща процедура по връщане, която да е твърда,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w:t>
            </w:r>
            <w:r w:rsidRPr="001430B1">
              <w:rPr>
                <w:b/>
                <w:i/>
              </w:rPr>
              <w:t>, включително</w:t>
            </w:r>
            <w:r w:rsidRPr="001430B1">
              <w:t xml:space="preserve"> от неразрешено движение към други държави членки.</w:t>
            </w:r>
          </w:p>
        </w:tc>
      </w:tr>
    </w:tbl>
    <w:p w14:paraId="786A0AD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72F67A0" w14:textId="77777777" w:rsidR="00977DCE" w:rsidRPr="001430B1" w:rsidRDefault="00977DCE" w:rsidP="00977DCE">
      <w:r w:rsidRPr="001430B1">
        <w:rPr>
          <w:rStyle w:val="HideTWBExt"/>
        </w:rPr>
        <w:t>&lt;/Amend&gt;</w:t>
      </w:r>
    </w:p>
    <w:p w14:paraId="10A7268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252</w:t>
      </w:r>
      <w:r w:rsidRPr="001430B1">
        <w:rPr>
          <w:rStyle w:val="HideTWBExt"/>
          <w:b w:val="0"/>
        </w:rPr>
        <w:t>&lt;/NumAm&gt;</w:t>
      </w:r>
    </w:p>
    <w:p w14:paraId="777E458F"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423F7F74"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19094C66" w14:textId="77777777" w:rsidR="00977DCE" w:rsidRPr="001430B1" w:rsidRDefault="00977DCE" w:rsidP="00977DCE">
      <w:pPr>
        <w:pStyle w:val="NormalBold"/>
      </w:pPr>
      <w:r w:rsidRPr="001430B1">
        <w:rPr>
          <w:rStyle w:val="HideTWBExt"/>
          <w:b w:val="0"/>
        </w:rPr>
        <w:t>&lt;/RepeatBlock-By&gt;</w:t>
      </w:r>
    </w:p>
    <w:p w14:paraId="14C4B4E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95DDA10" w14:textId="77777777" w:rsidR="00977DCE" w:rsidRPr="001430B1" w:rsidRDefault="00977DCE" w:rsidP="00977DCE">
      <w:pPr>
        <w:pStyle w:val="NormalBold"/>
      </w:pPr>
      <w:r w:rsidRPr="001430B1">
        <w:rPr>
          <w:rStyle w:val="HideTWBExt"/>
          <w:b w:val="0"/>
        </w:rPr>
        <w:t>&lt;Article&gt;</w:t>
      </w:r>
      <w:r w:rsidRPr="001430B1">
        <w:t>Съображение 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F41331B" w14:textId="77777777" w:rsidTr="00E70463">
        <w:trPr>
          <w:trHeight w:hRule="exact" w:val="240"/>
          <w:jc w:val="center"/>
        </w:trPr>
        <w:tc>
          <w:tcPr>
            <w:tcW w:w="9752" w:type="dxa"/>
            <w:gridSpan w:val="2"/>
            <w:tcBorders>
              <w:top w:val="nil"/>
              <w:left w:val="nil"/>
              <w:bottom w:val="nil"/>
              <w:right w:val="nil"/>
            </w:tcBorders>
          </w:tcPr>
          <w:p w14:paraId="00837C38" w14:textId="77777777" w:rsidR="00977DCE" w:rsidRPr="001430B1" w:rsidRDefault="00977DCE" w:rsidP="00E70463"/>
        </w:tc>
      </w:tr>
      <w:tr w:rsidR="00631ED2" w:rsidRPr="001430B1" w14:paraId="470CB447" w14:textId="77777777" w:rsidTr="00E70463">
        <w:trPr>
          <w:trHeight w:val="240"/>
          <w:jc w:val="center"/>
        </w:trPr>
        <w:tc>
          <w:tcPr>
            <w:tcW w:w="4876" w:type="dxa"/>
            <w:tcBorders>
              <w:top w:val="nil"/>
              <w:left w:val="nil"/>
              <w:bottom w:val="nil"/>
              <w:right w:val="nil"/>
            </w:tcBorders>
          </w:tcPr>
          <w:p w14:paraId="1352669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B3623EA" w14:textId="77777777" w:rsidR="00977DCE" w:rsidRPr="001430B1" w:rsidRDefault="00977DCE" w:rsidP="00E70463">
            <w:pPr>
              <w:pStyle w:val="AmColumnHeading"/>
            </w:pPr>
            <w:r w:rsidRPr="001430B1">
              <w:t>Изменение</w:t>
            </w:r>
          </w:p>
        </w:tc>
      </w:tr>
      <w:tr w:rsidR="00631ED2" w:rsidRPr="001430B1" w14:paraId="550DFEB8" w14:textId="77777777" w:rsidTr="00E70463">
        <w:trPr>
          <w:jc w:val="center"/>
        </w:trPr>
        <w:tc>
          <w:tcPr>
            <w:tcW w:w="4876" w:type="dxa"/>
            <w:tcBorders>
              <w:top w:val="nil"/>
              <w:left w:val="nil"/>
              <w:bottom w:val="nil"/>
              <w:right w:val="nil"/>
            </w:tcBorders>
          </w:tcPr>
          <w:p w14:paraId="4D6CF3B0" w14:textId="77777777" w:rsidR="00977DCE" w:rsidRPr="001430B1" w:rsidRDefault="00977DCE" w:rsidP="00E70463">
            <w:pPr>
              <w:pStyle w:val="Normal6a"/>
            </w:pPr>
            <w:r w:rsidRPr="001430B1">
              <w:t>(8)</w:t>
            </w:r>
            <w:r w:rsidRPr="001430B1">
              <w:tab/>
              <w:t xml:space="preserve">Следва да се създаде обща процедура </w:t>
            </w:r>
            <w:r w:rsidRPr="001430B1">
              <w:rPr>
                <w:b/>
                <w:i/>
              </w:rPr>
              <w:t>по</w:t>
            </w:r>
            <w:r w:rsidRPr="001430B1">
              <w:t xml:space="preserve"> връщане</w:t>
            </w:r>
            <w:r w:rsidRPr="001430B1">
              <w:rPr>
                <w:b/>
                <w:i/>
              </w:rPr>
              <w:t>, която да е твърда и справедлива</w:t>
            </w:r>
            <w:r w:rsidRPr="001430B1">
              <w:t xml:space="preserve">, за да се </w:t>
            </w:r>
            <w:r w:rsidRPr="001430B1">
              <w:lastRenderedPageBreak/>
              <w:t>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и при пълно зачитане на основните права, както и на международното право.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c>
          <w:tcPr>
            <w:tcW w:w="4876" w:type="dxa"/>
            <w:tcBorders>
              <w:top w:val="nil"/>
              <w:left w:val="nil"/>
              <w:bottom w:val="nil"/>
              <w:right w:val="nil"/>
            </w:tcBorders>
          </w:tcPr>
          <w:p w14:paraId="67CD965B" w14:textId="77777777" w:rsidR="00977DCE" w:rsidRPr="001430B1" w:rsidRDefault="00977DCE" w:rsidP="00E70463">
            <w:pPr>
              <w:pStyle w:val="Normal6a"/>
            </w:pPr>
            <w:r w:rsidRPr="001430B1">
              <w:lastRenderedPageBreak/>
              <w:t>(8)</w:t>
            </w:r>
            <w:r w:rsidRPr="001430B1">
              <w:tab/>
              <w:t xml:space="preserve">Следва да се създаде обща процедура </w:t>
            </w:r>
            <w:r w:rsidRPr="001430B1">
              <w:rPr>
                <w:b/>
                <w:i/>
              </w:rPr>
              <w:t>за ефективно</w:t>
            </w:r>
            <w:r w:rsidRPr="001430B1">
              <w:t xml:space="preserve"> връщане, за да се гарантира, че гражданите на трети </w:t>
            </w:r>
            <w:r w:rsidRPr="001430B1">
              <w:lastRenderedPageBreak/>
              <w:t xml:space="preserve">държави, които не отговарят или вече не отговарят на условията за влизане, престой или пребиваване на територията на държавите членки, биват връщани по </w:t>
            </w:r>
            <w:r w:rsidRPr="001430B1">
              <w:rPr>
                <w:b/>
                <w:i/>
              </w:rPr>
              <w:t>устойчив, достоен и</w:t>
            </w:r>
            <w:r w:rsidRPr="001430B1">
              <w:t xml:space="preserve"> хуманен начин и при пълно зачитане на основните права, както и на международното право.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r>
    </w:tbl>
    <w:p w14:paraId="14F1B4A2"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7AB71E3"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273CCC6F" w14:textId="77777777" w:rsidR="00977DCE" w:rsidRPr="001430B1" w:rsidRDefault="00977DCE" w:rsidP="00977DCE">
      <w:pPr>
        <w:pStyle w:val="AmJustText"/>
      </w:pPr>
      <w:r w:rsidRPr="001430B1">
        <w:t>С цел съгласуваност с разпоредителната част.</w:t>
      </w:r>
    </w:p>
    <w:p w14:paraId="627B964A" w14:textId="77777777" w:rsidR="00977DCE" w:rsidRPr="001430B1" w:rsidRDefault="00977DCE" w:rsidP="00977DCE">
      <w:r w:rsidRPr="001430B1">
        <w:rPr>
          <w:rStyle w:val="HideTWBExt"/>
        </w:rPr>
        <w:t>&lt;/Amend&gt;</w:t>
      </w:r>
    </w:p>
    <w:p w14:paraId="3A41782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253</w:t>
      </w:r>
      <w:r w:rsidRPr="001430B1">
        <w:rPr>
          <w:rStyle w:val="HideTWBExt"/>
          <w:b w:val="0"/>
        </w:rPr>
        <w:t>&lt;/NumAm&gt;</w:t>
      </w:r>
    </w:p>
    <w:p w14:paraId="7CABB095" w14:textId="51EDF61E"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61A22F59" w14:textId="77777777" w:rsidR="00977DCE" w:rsidRPr="001430B1" w:rsidRDefault="00977DCE" w:rsidP="00977DCE">
      <w:pPr>
        <w:pStyle w:val="NormalBold"/>
      </w:pPr>
      <w:r w:rsidRPr="001430B1">
        <w:rPr>
          <w:rStyle w:val="HideTWBExt"/>
          <w:b w:val="0"/>
        </w:rPr>
        <w:t>&lt;/RepeatBlock-By&gt;</w:t>
      </w:r>
    </w:p>
    <w:p w14:paraId="25FF66D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2190319" w14:textId="77777777" w:rsidR="00977DCE" w:rsidRPr="001430B1" w:rsidRDefault="00977DCE" w:rsidP="00977DCE">
      <w:pPr>
        <w:pStyle w:val="NormalBold"/>
      </w:pPr>
      <w:r w:rsidRPr="001430B1">
        <w:rPr>
          <w:rStyle w:val="HideTWBExt"/>
          <w:b w:val="0"/>
        </w:rPr>
        <w:t>&lt;Article&gt;</w:t>
      </w:r>
      <w:r w:rsidRPr="001430B1">
        <w:t>Съображение 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FCD0BFB" w14:textId="77777777" w:rsidTr="00E70463">
        <w:trPr>
          <w:trHeight w:hRule="exact" w:val="240"/>
          <w:jc w:val="center"/>
        </w:trPr>
        <w:tc>
          <w:tcPr>
            <w:tcW w:w="9752" w:type="dxa"/>
            <w:gridSpan w:val="2"/>
            <w:tcBorders>
              <w:top w:val="nil"/>
              <w:left w:val="nil"/>
              <w:bottom w:val="nil"/>
              <w:right w:val="nil"/>
            </w:tcBorders>
          </w:tcPr>
          <w:p w14:paraId="2498AA61" w14:textId="77777777" w:rsidR="00977DCE" w:rsidRPr="001430B1" w:rsidRDefault="00977DCE" w:rsidP="00E70463"/>
        </w:tc>
      </w:tr>
      <w:tr w:rsidR="00631ED2" w:rsidRPr="001430B1" w14:paraId="18C5A111" w14:textId="77777777" w:rsidTr="00E70463">
        <w:trPr>
          <w:trHeight w:val="240"/>
          <w:jc w:val="center"/>
        </w:trPr>
        <w:tc>
          <w:tcPr>
            <w:tcW w:w="4876" w:type="dxa"/>
            <w:tcBorders>
              <w:top w:val="nil"/>
              <w:left w:val="nil"/>
              <w:bottom w:val="nil"/>
              <w:right w:val="nil"/>
            </w:tcBorders>
          </w:tcPr>
          <w:p w14:paraId="48514D4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20DDC34" w14:textId="77777777" w:rsidR="00977DCE" w:rsidRPr="001430B1" w:rsidRDefault="00977DCE" w:rsidP="00E70463">
            <w:pPr>
              <w:pStyle w:val="AmColumnHeading"/>
            </w:pPr>
            <w:r w:rsidRPr="001430B1">
              <w:t>Изменение</w:t>
            </w:r>
          </w:p>
        </w:tc>
      </w:tr>
      <w:tr w:rsidR="00631ED2" w:rsidRPr="001430B1" w14:paraId="767EDD58" w14:textId="77777777" w:rsidTr="00E70463">
        <w:trPr>
          <w:jc w:val="center"/>
        </w:trPr>
        <w:tc>
          <w:tcPr>
            <w:tcW w:w="4876" w:type="dxa"/>
            <w:tcBorders>
              <w:top w:val="nil"/>
              <w:left w:val="nil"/>
              <w:bottom w:val="nil"/>
              <w:right w:val="nil"/>
            </w:tcBorders>
          </w:tcPr>
          <w:p w14:paraId="70C0CB7C" w14:textId="77777777" w:rsidR="00977DCE" w:rsidRPr="001430B1" w:rsidRDefault="00977DCE" w:rsidP="00E70463">
            <w:pPr>
              <w:pStyle w:val="Normal6a"/>
            </w:pPr>
            <w:r w:rsidRPr="001430B1">
              <w:t>(8)</w:t>
            </w:r>
            <w:r w:rsidRPr="001430B1">
              <w:tab/>
              <w:t xml:space="preserve">Следва да се създаде обща процедура по връщане, която да е твърда и справедлива,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и при пълно зачитане на основните права, както и на международното право. С приложимите във всички държави членки ясни и прозрачни правила следва да се гарантира сигурност </w:t>
            </w:r>
            <w:r w:rsidRPr="001430B1">
              <w:rPr>
                <w:b/>
                <w:i/>
              </w:rPr>
              <w:t xml:space="preserve">за съответния </w:t>
            </w:r>
            <w:r w:rsidRPr="001430B1">
              <w:rPr>
                <w:b/>
                <w:i/>
              </w:rPr>
              <w:lastRenderedPageBreak/>
              <w:t>гражданин</w:t>
            </w:r>
            <w:r w:rsidRPr="001430B1">
              <w:t xml:space="preserve"> на </w:t>
            </w:r>
            <w:r w:rsidRPr="001430B1">
              <w:rPr>
                <w:b/>
                <w:i/>
              </w:rPr>
              <w:t>трета държава и</w:t>
            </w:r>
            <w:r w:rsidRPr="001430B1">
              <w:t xml:space="preserve"> за </w:t>
            </w:r>
            <w:r w:rsidRPr="001430B1">
              <w:rPr>
                <w:b/>
                <w:i/>
              </w:rPr>
              <w:t>компетентните органи</w:t>
            </w:r>
            <w:r w:rsidRPr="001430B1">
              <w:t>.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c>
          <w:tcPr>
            <w:tcW w:w="4876" w:type="dxa"/>
            <w:tcBorders>
              <w:top w:val="nil"/>
              <w:left w:val="nil"/>
              <w:bottom w:val="nil"/>
              <w:right w:val="nil"/>
            </w:tcBorders>
          </w:tcPr>
          <w:p w14:paraId="2F4B4ABC" w14:textId="77777777" w:rsidR="00977DCE" w:rsidRPr="001430B1" w:rsidRDefault="00977DCE" w:rsidP="00E70463">
            <w:pPr>
              <w:pStyle w:val="Normal6a"/>
            </w:pPr>
            <w:r w:rsidRPr="001430B1">
              <w:lastRenderedPageBreak/>
              <w:t>(8)</w:t>
            </w:r>
            <w:r w:rsidRPr="001430B1">
              <w:tab/>
              <w:t xml:space="preserve">Следва да се създаде обща процедура по връщане, която да е твърда и справедлива,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по хуманен начин и при пълно зачитане на основните права, както и на международното право. С приложимите във всички държави членки ясни и прозрачни правила следва да се гарантира </w:t>
            </w:r>
            <w:r w:rsidRPr="001430B1">
              <w:rPr>
                <w:b/>
                <w:i/>
              </w:rPr>
              <w:t>правна</w:t>
            </w:r>
            <w:r w:rsidRPr="001430B1">
              <w:t xml:space="preserve"> сигурност </w:t>
            </w:r>
            <w:r w:rsidRPr="001430B1">
              <w:rPr>
                <w:b/>
                <w:i/>
              </w:rPr>
              <w:t xml:space="preserve">и </w:t>
            </w:r>
            <w:r w:rsidRPr="001430B1">
              <w:rPr>
                <w:b/>
                <w:i/>
              </w:rPr>
              <w:lastRenderedPageBreak/>
              <w:t>ефективно изпълнение</w:t>
            </w:r>
            <w:r w:rsidRPr="001430B1">
              <w:t xml:space="preserve"> на </w:t>
            </w:r>
            <w:r w:rsidRPr="001430B1">
              <w:rPr>
                <w:b/>
                <w:i/>
              </w:rPr>
              <w:t>решенията</w:t>
            </w:r>
            <w:r w:rsidRPr="001430B1">
              <w:t xml:space="preserve"> за </w:t>
            </w:r>
            <w:r w:rsidRPr="001430B1">
              <w:rPr>
                <w:b/>
                <w:i/>
              </w:rPr>
              <w:t>връщане</w:t>
            </w:r>
            <w:r w:rsidRPr="001430B1">
              <w:t>.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r>
    </w:tbl>
    <w:p w14:paraId="7BFE6B02"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6A5C173F" w14:textId="77777777" w:rsidR="00977DCE" w:rsidRPr="001430B1" w:rsidRDefault="00977DCE" w:rsidP="00977DCE">
      <w:r w:rsidRPr="001430B1">
        <w:rPr>
          <w:rStyle w:val="HideTWBExt"/>
        </w:rPr>
        <w:t>&lt;/Amend&gt;</w:t>
      </w:r>
    </w:p>
    <w:p w14:paraId="69F4BEE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254</w:t>
      </w:r>
      <w:r w:rsidRPr="001430B1">
        <w:rPr>
          <w:rStyle w:val="HideTWBExt"/>
          <w:b w:val="0"/>
        </w:rPr>
        <w:t>&lt;/NumAm&gt;</w:t>
      </w:r>
    </w:p>
    <w:p w14:paraId="6D4C76C9" w14:textId="206AD837" w:rsidR="00977DCE" w:rsidRPr="001430B1" w:rsidRDefault="00977DCE" w:rsidP="00977DCE">
      <w:pPr>
        <w:pStyle w:val="NormalBold"/>
      </w:pPr>
      <w:r w:rsidRPr="001430B1">
        <w:rPr>
          <w:rStyle w:val="HideTWBExt"/>
          <w:b w:val="0"/>
        </w:rPr>
        <w:t>&lt;RepeatBlock-By&gt;&lt;Members&gt;</w:t>
      </w:r>
      <w:r w:rsidR="007B3659" w:rsidRPr="001430B1">
        <w:t>Милан Ухрик</w:t>
      </w:r>
      <w:r w:rsidRPr="001430B1">
        <w:rPr>
          <w:rStyle w:val="HideTWBExt"/>
          <w:b w:val="0"/>
        </w:rPr>
        <w:t>&lt;/Members&gt;</w:t>
      </w:r>
    </w:p>
    <w:p w14:paraId="2975F92D" w14:textId="77777777" w:rsidR="00977DCE" w:rsidRPr="001430B1" w:rsidRDefault="00977DCE" w:rsidP="00977DCE">
      <w:pPr>
        <w:pStyle w:val="NormalBold"/>
      </w:pPr>
      <w:r w:rsidRPr="001430B1">
        <w:rPr>
          <w:rStyle w:val="HideTWBExt"/>
          <w:b w:val="0"/>
        </w:rPr>
        <w:t>&lt;/RepeatBlock-By&gt;</w:t>
      </w:r>
    </w:p>
    <w:p w14:paraId="2DE50C7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71AFD67" w14:textId="77777777" w:rsidR="00977DCE" w:rsidRPr="001430B1" w:rsidRDefault="00977DCE" w:rsidP="00977DCE">
      <w:pPr>
        <w:pStyle w:val="NormalBold"/>
      </w:pPr>
      <w:r w:rsidRPr="001430B1">
        <w:rPr>
          <w:rStyle w:val="HideTWBExt"/>
          <w:b w:val="0"/>
        </w:rPr>
        <w:t>&lt;Article&gt;</w:t>
      </w:r>
      <w:r w:rsidRPr="001430B1">
        <w:t>Съображение 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B88DB83" w14:textId="77777777" w:rsidTr="00E70463">
        <w:trPr>
          <w:trHeight w:hRule="exact" w:val="240"/>
          <w:jc w:val="center"/>
        </w:trPr>
        <w:tc>
          <w:tcPr>
            <w:tcW w:w="9752" w:type="dxa"/>
            <w:gridSpan w:val="2"/>
            <w:tcBorders>
              <w:top w:val="nil"/>
              <w:left w:val="nil"/>
              <w:bottom w:val="nil"/>
              <w:right w:val="nil"/>
            </w:tcBorders>
          </w:tcPr>
          <w:p w14:paraId="717834A7" w14:textId="77777777" w:rsidR="00977DCE" w:rsidRPr="001430B1" w:rsidRDefault="00977DCE" w:rsidP="00E70463"/>
        </w:tc>
      </w:tr>
      <w:tr w:rsidR="00631ED2" w:rsidRPr="001430B1" w14:paraId="6995A42B" w14:textId="77777777" w:rsidTr="00E70463">
        <w:trPr>
          <w:trHeight w:val="240"/>
          <w:jc w:val="center"/>
        </w:trPr>
        <w:tc>
          <w:tcPr>
            <w:tcW w:w="4876" w:type="dxa"/>
            <w:tcBorders>
              <w:top w:val="nil"/>
              <w:left w:val="nil"/>
              <w:bottom w:val="nil"/>
              <w:right w:val="nil"/>
            </w:tcBorders>
          </w:tcPr>
          <w:p w14:paraId="3C59F95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2BF8D1E" w14:textId="77777777" w:rsidR="00977DCE" w:rsidRPr="001430B1" w:rsidRDefault="00977DCE" w:rsidP="00E70463">
            <w:pPr>
              <w:pStyle w:val="AmColumnHeading"/>
            </w:pPr>
            <w:r w:rsidRPr="001430B1">
              <w:t>Изменение</w:t>
            </w:r>
          </w:p>
        </w:tc>
      </w:tr>
      <w:tr w:rsidR="00631ED2" w:rsidRPr="001430B1" w14:paraId="6610CE2C" w14:textId="77777777" w:rsidTr="00E70463">
        <w:trPr>
          <w:jc w:val="center"/>
        </w:trPr>
        <w:tc>
          <w:tcPr>
            <w:tcW w:w="4876" w:type="dxa"/>
            <w:tcBorders>
              <w:top w:val="nil"/>
              <w:left w:val="nil"/>
              <w:bottom w:val="nil"/>
              <w:right w:val="nil"/>
            </w:tcBorders>
          </w:tcPr>
          <w:p w14:paraId="2CC7F185" w14:textId="77777777" w:rsidR="00977DCE" w:rsidRPr="001430B1" w:rsidRDefault="00977DCE" w:rsidP="00E70463">
            <w:pPr>
              <w:pStyle w:val="Normal6a"/>
            </w:pPr>
            <w:r w:rsidRPr="001430B1">
              <w:t>(8)</w:t>
            </w:r>
            <w:r w:rsidRPr="001430B1">
              <w:tab/>
              <w:t xml:space="preserve">Следва да се създаде обща процедура по връщане, която да е твърда и справедлива,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w:t>
            </w:r>
            <w:r w:rsidRPr="001430B1">
              <w:rPr>
                <w:b/>
                <w:i/>
              </w:rPr>
              <w:t>по хуманен начин</w:t>
            </w:r>
            <w:r w:rsidRPr="001430B1">
              <w:t xml:space="preserve"> и при пълно зачитане на </w:t>
            </w:r>
            <w:r w:rsidRPr="001430B1">
              <w:rPr>
                <w:b/>
                <w:i/>
              </w:rPr>
              <w:t>основните права, както и</w:t>
            </w:r>
            <w:r w:rsidRPr="001430B1">
              <w:t xml:space="preserve"> на </w:t>
            </w:r>
            <w:r w:rsidRPr="001430B1">
              <w:rPr>
                <w:b/>
                <w:i/>
              </w:rPr>
              <w:t>международното право</w:t>
            </w:r>
            <w:r w:rsidRPr="001430B1">
              <w:t>.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c>
          <w:tcPr>
            <w:tcW w:w="4876" w:type="dxa"/>
            <w:tcBorders>
              <w:top w:val="nil"/>
              <w:left w:val="nil"/>
              <w:bottom w:val="nil"/>
              <w:right w:val="nil"/>
            </w:tcBorders>
          </w:tcPr>
          <w:p w14:paraId="0D894460" w14:textId="77777777" w:rsidR="00977DCE" w:rsidRPr="001430B1" w:rsidRDefault="00977DCE" w:rsidP="00E70463">
            <w:pPr>
              <w:pStyle w:val="Normal6a"/>
            </w:pPr>
            <w:r w:rsidRPr="001430B1">
              <w:t>(8)</w:t>
            </w:r>
            <w:r w:rsidRPr="001430B1">
              <w:tab/>
              <w:t xml:space="preserve">Следва да се създаде обща процедура по връщане, която да е твърда и справедлива, за да се гарантира, че гражданите на трети държави, които не отговарят или вече не отговарят на условията за влизане, престой или пребиваване на територията на държавите членки, биват връщани </w:t>
            </w:r>
            <w:r w:rsidRPr="001430B1">
              <w:rPr>
                <w:b/>
                <w:i/>
              </w:rPr>
              <w:t>във възможно най-кратки срокове</w:t>
            </w:r>
            <w:r w:rsidRPr="001430B1">
              <w:t xml:space="preserve"> и при пълно зачитане на </w:t>
            </w:r>
            <w:r w:rsidRPr="001430B1">
              <w:rPr>
                <w:b/>
                <w:i/>
              </w:rPr>
              <w:t>националните интереси</w:t>
            </w:r>
            <w:r w:rsidRPr="001430B1">
              <w:t xml:space="preserve"> на </w:t>
            </w:r>
            <w:r w:rsidRPr="001430B1">
              <w:rPr>
                <w:b/>
                <w:i/>
              </w:rPr>
              <w:t>държавите членки</w:t>
            </w:r>
            <w:r w:rsidRPr="001430B1">
              <w:t>. С приложимите във всички държави членки ясни и прозрачни правила следва да се гарантира сигурност за съответния гражданин на трета държава и за компетентните органи. Важно е процедурите по връщане да се опростят, улеснят и ускорят, както и да се гарантира, че връщането не се възпрепятства от неразрешено движение към други държави членки.</w:t>
            </w:r>
          </w:p>
        </w:tc>
      </w:tr>
    </w:tbl>
    <w:p w14:paraId="2DC249C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194F7F7" w14:textId="77777777" w:rsidR="00977DCE" w:rsidRPr="001430B1" w:rsidRDefault="00977DCE" w:rsidP="00977DCE">
      <w:r w:rsidRPr="001430B1">
        <w:rPr>
          <w:rStyle w:val="HideTWBExt"/>
        </w:rPr>
        <w:t>&lt;/Amend&gt;</w:t>
      </w:r>
    </w:p>
    <w:p w14:paraId="1AF979B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255</w:t>
      </w:r>
      <w:r w:rsidRPr="001430B1">
        <w:rPr>
          <w:rStyle w:val="HideTWBExt"/>
          <w:b w:val="0"/>
        </w:rPr>
        <w:t>&lt;/NumAm&gt;</w:t>
      </w:r>
    </w:p>
    <w:p w14:paraId="6FBE9FFE" w14:textId="77777777" w:rsidR="00977DCE" w:rsidRPr="001430B1" w:rsidRDefault="00977DCE" w:rsidP="00977DCE">
      <w:pPr>
        <w:pStyle w:val="NormalBold"/>
      </w:pPr>
      <w:r w:rsidRPr="001430B1">
        <w:rPr>
          <w:rStyle w:val="HideTWBExt"/>
          <w:b w:val="0"/>
        </w:rPr>
        <w:lastRenderedPageBreak/>
        <w:t>&lt;RepeatBlock-By&gt;&lt;Members&gt;</w:t>
      </w:r>
      <w:r w:rsidRPr="001430B1">
        <w:t>Марике Елерс</w:t>
      </w:r>
      <w:r w:rsidRPr="001430B1">
        <w:rPr>
          <w:rStyle w:val="HideTWBExt"/>
          <w:b w:val="0"/>
        </w:rPr>
        <w:t>&lt;/Members&gt;</w:t>
      </w:r>
    </w:p>
    <w:p w14:paraId="7F0CB68D"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25C432FD" w14:textId="77777777" w:rsidR="00977DCE" w:rsidRPr="001430B1" w:rsidRDefault="00977DCE" w:rsidP="00977DCE">
      <w:pPr>
        <w:pStyle w:val="NormalBold"/>
      </w:pPr>
      <w:r w:rsidRPr="001430B1">
        <w:rPr>
          <w:rStyle w:val="HideTWBExt"/>
          <w:b w:val="0"/>
        </w:rPr>
        <w:t>&lt;/RepeatBlock-By&gt;</w:t>
      </w:r>
    </w:p>
    <w:p w14:paraId="72E4DFC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16B087A" w14:textId="77777777" w:rsidR="00977DCE" w:rsidRPr="001430B1" w:rsidRDefault="00977DCE" w:rsidP="00977DCE">
      <w:pPr>
        <w:pStyle w:val="NormalBold"/>
      </w:pPr>
      <w:r w:rsidRPr="001430B1">
        <w:rPr>
          <w:rStyle w:val="HideTWBExt"/>
          <w:b w:val="0"/>
        </w:rPr>
        <w:t>&lt;Article&gt;</w:t>
      </w:r>
      <w:r w:rsidRPr="001430B1">
        <w:t>Съображение 8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E319AA2" w14:textId="77777777" w:rsidTr="00E70463">
        <w:trPr>
          <w:trHeight w:hRule="exact" w:val="240"/>
          <w:jc w:val="center"/>
        </w:trPr>
        <w:tc>
          <w:tcPr>
            <w:tcW w:w="9752" w:type="dxa"/>
            <w:gridSpan w:val="2"/>
            <w:tcBorders>
              <w:top w:val="nil"/>
              <w:left w:val="nil"/>
              <w:bottom w:val="nil"/>
              <w:right w:val="nil"/>
            </w:tcBorders>
          </w:tcPr>
          <w:p w14:paraId="123108F7" w14:textId="77777777" w:rsidR="00977DCE" w:rsidRPr="001430B1" w:rsidRDefault="00977DCE" w:rsidP="00E70463"/>
        </w:tc>
      </w:tr>
      <w:tr w:rsidR="00631ED2" w:rsidRPr="001430B1" w14:paraId="7D098322" w14:textId="77777777" w:rsidTr="00E70463">
        <w:trPr>
          <w:trHeight w:val="240"/>
          <w:jc w:val="center"/>
        </w:trPr>
        <w:tc>
          <w:tcPr>
            <w:tcW w:w="4876" w:type="dxa"/>
            <w:tcBorders>
              <w:top w:val="nil"/>
              <w:left w:val="nil"/>
              <w:bottom w:val="nil"/>
              <w:right w:val="nil"/>
            </w:tcBorders>
          </w:tcPr>
          <w:p w14:paraId="50062DD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818733C" w14:textId="77777777" w:rsidR="00977DCE" w:rsidRPr="001430B1" w:rsidRDefault="00977DCE" w:rsidP="00E70463">
            <w:pPr>
              <w:pStyle w:val="AmColumnHeading"/>
            </w:pPr>
            <w:r w:rsidRPr="001430B1">
              <w:t>Изменение</w:t>
            </w:r>
          </w:p>
        </w:tc>
      </w:tr>
      <w:tr w:rsidR="00631ED2" w:rsidRPr="001430B1" w14:paraId="75419250" w14:textId="77777777" w:rsidTr="00E70463">
        <w:trPr>
          <w:jc w:val="center"/>
        </w:trPr>
        <w:tc>
          <w:tcPr>
            <w:tcW w:w="4876" w:type="dxa"/>
            <w:tcBorders>
              <w:top w:val="nil"/>
              <w:left w:val="nil"/>
              <w:bottom w:val="nil"/>
              <w:right w:val="nil"/>
            </w:tcBorders>
          </w:tcPr>
          <w:p w14:paraId="70F8B459" w14:textId="77777777" w:rsidR="00977DCE" w:rsidRPr="001430B1" w:rsidRDefault="00977DCE" w:rsidP="00E70463">
            <w:pPr>
              <w:pStyle w:val="Normal6a"/>
            </w:pPr>
          </w:p>
        </w:tc>
        <w:tc>
          <w:tcPr>
            <w:tcW w:w="4876" w:type="dxa"/>
            <w:tcBorders>
              <w:top w:val="nil"/>
              <w:left w:val="nil"/>
              <w:bottom w:val="nil"/>
              <w:right w:val="nil"/>
            </w:tcBorders>
          </w:tcPr>
          <w:p w14:paraId="102BA40F" w14:textId="77777777" w:rsidR="00977DCE" w:rsidRPr="001430B1" w:rsidRDefault="00977DCE" w:rsidP="00E70463">
            <w:pPr>
              <w:pStyle w:val="Normal6a"/>
            </w:pPr>
            <w:r w:rsidRPr="001430B1">
              <w:rPr>
                <w:b/>
                <w:i/>
              </w:rPr>
              <w:t>(8a)</w:t>
            </w:r>
            <w:r w:rsidRPr="001430B1">
              <w:tab/>
            </w:r>
            <w:r w:rsidRPr="001430B1">
              <w:rPr>
                <w:b/>
                <w:i/>
              </w:rPr>
              <w:t>Въпреки че общите процедури на равнище Съюз допринасят за по-ефективна процедура за връщане, трябва да се вземат предвид и разликите между националните правни системи, както и различните предизвикателства, пред които са изправени държавите членки. Следователно е целесъобразно да се позволи на държавите членки да приемат допълнителни национални мерки, които подобряват обществения ред и безопасността или рационализират допълнително процедурите за връщане, при условие че тези мерки са напълно съобразени с разпоредбите на настоящия регламент и с другото приложимо право на Съюза.</w:t>
            </w:r>
          </w:p>
        </w:tc>
      </w:tr>
    </w:tbl>
    <w:p w14:paraId="6F96F01C"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C86557D" w14:textId="77777777" w:rsidR="00977DCE" w:rsidRPr="001430B1" w:rsidRDefault="00977DCE" w:rsidP="00977DCE">
      <w:r w:rsidRPr="001430B1">
        <w:rPr>
          <w:rStyle w:val="HideTWBExt"/>
        </w:rPr>
        <w:t>&lt;/Amend&gt;</w:t>
      </w:r>
    </w:p>
    <w:p w14:paraId="188A64D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256</w:t>
      </w:r>
      <w:r w:rsidRPr="001430B1">
        <w:rPr>
          <w:rStyle w:val="HideTWBExt"/>
          <w:b w:val="0"/>
        </w:rPr>
        <w:t>&lt;/NumAm&gt;</w:t>
      </w:r>
    </w:p>
    <w:p w14:paraId="104C64EE" w14:textId="2846076E"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w:t>
      </w:r>
      <w:r w:rsidR="007B3659" w:rsidRPr="001430B1">
        <w:t>Ядвига Вишневска</w:t>
      </w:r>
      <w:r w:rsidRPr="001430B1">
        <w:t>, Яцек Оздоба</w:t>
      </w:r>
      <w:r w:rsidRPr="001430B1">
        <w:rPr>
          <w:rStyle w:val="HideTWBExt"/>
          <w:b w:val="0"/>
        </w:rPr>
        <w:t>&lt;/Members&gt;</w:t>
      </w:r>
    </w:p>
    <w:p w14:paraId="5DC8AE7D" w14:textId="77777777" w:rsidR="00977DCE" w:rsidRPr="001430B1" w:rsidRDefault="00977DCE" w:rsidP="00977DCE">
      <w:pPr>
        <w:pStyle w:val="NormalBold"/>
      </w:pPr>
      <w:r w:rsidRPr="001430B1">
        <w:rPr>
          <w:rStyle w:val="HideTWBExt"/>
          <w:b w:val="0"/>
        </w:rPr>
        <w:t>&lt;/RepeatBlock-By&gt;</w:t>
      </w:r>
    </w:p>
    <w:p w14:paraId="76DADBC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52F6B57" w14:textId="77777777" w:rsidR="00977DCE" w:rsidRPr="001430B1" w:rsidRDefault="00977DCE" w:rsidP="00977DCE">
      <w:pPr>
        <w:pStyle w:val="NormalBold"/>
      </w:pPr>
      <w:r w:rsidRPr="001430B1">
        <w:rPr>
          <w:rStyle w:val="HideTWBExt"/>
          <w:b w:val="0"/>
        </w:rPr>
        <w:t>&lt;Article&gt;</w:t>
      </w:r>
      <w:r w:rsidRPr="001430B1">
        <w:t>Съображение 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5E15087" w14:textId="77777777" w:rsidTr="00E70463">
        <w:trPr>
          <w:trHeight w:hRule="exact" w:val="240"/>
          <w:jc w:val="center"/>
        </w:trPr>
        <w:tc>
          <w:tcPr>
            <w:tcW w:w="9752" w:type="dxa"/>
            <w:gridSpan w:val="2"/>
            <w:tcBorders>
              <w:top w:val="nil"/>
              <w:left w:val="nil"/>
              <w:bottom w:val="nil"/>
              <w:right w:val="nil"/>
            </w:tcBorders>
          </w:tcPr>
          <w:p w14:paraId="4735CC09" w14:textId="77777777" w:rsidR="00977DCE" w:rsidRPr="001430B1" w:rsidRDefault="00977DCE" w:rsidP="00E70463"/>
        </w:tc>
      </w:tr>
      <w:tr w:rsidR="00631ED2" w:rsidRPr="001430B1" w14:paraId="6C227ADE" w14:textId="77777777" w:rsidTr="00E70463">
        <w:trPr>
          <w:trHeight w:val="240"/>
          <w:jc w:val="center"/>
        </w:trPr>
        <w:tc>
          <w:tcPr>
            <w:tcW w:w="4876" w:type="dxa"/>
            <w:tcBorders>
              <w:top w:val="nil"/>
              <w:left w:val="nil"/>
              <w:bottom w:val="nil"/>
              <w:right w:val="nil"/>
            </w:tcBorders>
          </w:tcPr>
          <w:p w14:paraId="5FDB546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C4131DA" w14:textId="77777777" w:rsidR="00977DCE" w:rsidRPr="001430B1" w:rsidRDefault="00977DCE" w:rsidP="00E70463">
            <w:pPr>
              <w:pStyle w:val="AmColumnHeading"/>
            </w:pPr>
            <w:r w:rsidRPr="001430B1">
              <w:t>Изменение</w:t>
            </w:r>
          </w:p>
        </w:tc>
      </w:tr>
      <w:tr w:rsidR="00631ED2" w:rsidRPr="001430B1" w14:paraId="51D47C28" w14:textId="77777777" w:rsidTr="00E70463">
        <w:trPr>
          <w:jc w:val="center"/>
        </w:trPr>
        <w:tc>
          <w:tcPr>
            <w:tcW w:w="4876" w:type="dxa"/>
            <w:tcBorders>
              <w:top w:val="nil"/>
              <w:left w:val="nil"/>
              <w:bottom w:val="nil"/>
              <w:right w:val="nil"/>
            </w:tcBorders>
          </w:tcPr>
          <w:p w14:paraId="01D08E77" w14:textId="77777777" w:rsidR="00977DCE" w:rsidRPr="001430B1" w:rsidRDefault="00977DCE" w:rsidP="00E70463">
            <w:pPr>
              <w:pStyle w:val="Normal6a"/>
            </w:pPr>
            <w:r w:rsidRPr="001430B1">
              <w:rPr>
                <w:b/>
                <w:i/>
              </w:rPr>
              <w:t>(9)</w:t>
            </w:r>
            <w:r w:rsidRPr="001430B1">
              <w:tab/>
            </w:r>
            <w:r w:rsidRPr="001430B1">
              <w:rPr>
                <w:b/>
                <w:i/>
              </w:rPr>
              <w:t>Прилагането на правилата съгласно настоящия регламент не следва да засяга правилата за достъп до международна закрила в съответствие с Регламент (ЕС) 2024/1348 на Европейския парламент и на Съвета</w:t>
            </w:r>
            <w:r w:rsidRPr="001430B1">
              <w:rPr>
                <w:b/>
                <w:i/>
                <w:vertAlign w:val="superscript"/>
              </w:rPr>
              <w:t>9</w:t>
            </w:r>
            <w:r w:rsidRPr="001430B1">
              <w:rPr>
                <w:b/>
                <w:i/>
              </w:rPr>
              <w:t xml:space="preserve">. Когато е приложимо, правилата в настоящия регламент се </w:t>
            </w:r>
            <w:r w:rsidRPr="001430B1">
              <w:rPr>
                <w:b/>
                <w:i/>
              </w:rPr>
              <w:lastRenderedPageBreak/>
              <w:t>допълват от специалните правила в Регламент (ЕС) 2024/1348, свързващи решенията за отказ за предоставяне на убежище с решенията за връщане, що се отнася до издаването и средствата за правна защита, и от процедурата на границата за връщане, определена в Регламент (ЕС) 2024/1349 на Европейския парламент и на Съвета</w:t>
            </w:r>
            <w:r w:rsidRPr="001430B1">
              <w:rPr>
                <w:b/>
                <w:i/>
                <w:vertAlign w:val="superscript"/>
              </w:rPr>
              <w:t>10</w:t>
            </w:r>
            <w:r w:rsidRPr="001430B1">
              <w:rPr>
                <w:b/>
                <w:i/>
              </w:rPr>
              <w:t>.</w:t>
            </w:r>
          </w:p>
        </w:tc>
        <w:tc>
          <w:tcPr>
            <w:tcW w:w="4876" w:type="dxa"/>
            <w:tcBorders>
              <w:top w:val="nil"/>
              <w:left w:val="nil"/>
              <w:bottom w:val="nil"/>
              <w:right w:val="nil"/>
            </w:tcBorders>
          </w:tcPr>
          <w:p w14:paraId="38F6096D" w14:textId="77777777" w:rsidR="00977DCE" w:rsidRPr="001430B1" w:rsidRDefault="00977DCE" w:rsidP="00E70463">
            <w:pPr>
              <w:pStyle w:val="Normal6a"/>
            </w:pPr>
            <w:r w:rsidRPr="001430B1">
              <w:rPr>
                <w:b/>
                <w:i/>
              </w:rPr>
              <w:lastRenderedPageBreak/>
              <w:t>заличава се</w:t>
            </w:r>
          </w:p>
        </w:tc>
      </w:tr>
      <w:tr w:rsidR="00631ED2" w:rsidRPr="001430B1" w14:paraId="34C0431B" w14:textId="77777777" w:rsidTr="00E70463">
        <w:trPr>
          <w:jc w:val="center"/>
        </w:trPr>
        <w:tc>
          <w:tcPr>
            <w:tcW w:w="4876" w:type="dxa"/>
            <w:tcBorders>
              <w:top w:val="nil"/>
              <w:left w:val="nil"/>
              <w:bottom w:val="nil"/>
              <w:right w:val="nil"/>
            </w:tcBorders>
          </w:tcPr>
          <w:p w14:paraId="5FABE80A"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60F1BBD8" w14:textId="77777777" w:rsidR="00977DCE" w:rsidRPr="001430B1" w:rsidRDefault="00977DCE" w:rsidP="00E70463"/>
        </w:tc>
      </w:tr>
      <w:tr w:rsidR="00631ED2" w:rsidRPr="001430B1" w14:paraId="5E58F35E" w14:textId="77777777" w:rsidTr="00E70463">
        <w:trPr>
          <w:jc w:val="center"/>
        </w:trPr>
        <w:tc>
          <w:tcPr>
            <w:tcW w:w="4876" w:type="dxa"/>
            <w:tcBorders>
              <w:top w:val="nil"/>
              <w:left w:val="nil"/>
              <w:bottom w:val="nil"/>
              <w:right w:val="nil"/>
            </w:tcBorders>
          </w:tcPr>
          <w:p w14:paraId="4EDB4364" w14:textId="77777777" w:rsidR="00977DCE" w:rsidRPr="001430B1" w:rsidRDefault="00977DCE" w:rsidP="00E70463">
            <w:pPr>
              <w:pStyle w:val="Normal6a"/>
            </w:pPr>
            <w:r w:rsidRPr="001430B1">
              <w:rPr>
                <w:b/>
                <w:bCs/>
                <w:i/>
                <w:iCs/>
                <w:vertAlign w:val="superscript"/>
              </w:rPr>
              <w:t>9</w:t>
            </w:r>
            <w:r w:rsidRPr="001430B1">
              <w:rPr>
                <w:b/>
                <w:bCs/>
                <w:i/>
                <w:iCs/>
              </w:rPr>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 ELI:</w:t>
            </w:r>
            <w:r w:rsidRPr="001430B1">
              <w:rPr>
                <w:b/>
                <w:i/>
              </w:rPr>
              <w:t xml:space="preserve"> http://data.europa.eu/eli/reg/2024/1348/oj).</w:t>
            </w:r>
          </w:p>
        </w:tc>
        <w:tc>
          <w:tcPr>
            <w:tcW w:w="4876" w:type="dxa"/>
            <w:tcBorders>
              <w:top w:val="nil"/>
              <w:left w:val="nil"/>
              <w:bottom w:val="nil"/>
              <w:right w:val="nil"/>
            </w:tcBorders>
          </w:tcPr>
          <w:p w14:paraId="4CB53256" w14:textId="77777777" w:rsidR="00977DCE" w:rsidRPr="001430B1" w:rsidRDefault="00977DCE" w:rsidP="00E70463"/>
        </w:tc>
      </w:tr>
      <w:tr w:rsidR="00631ED2" w:rsidRPr="001430B1" w14:paraId="31A48844" w14:textId="77777777" w:rsidTr="00E70463">
        <w:trPr>
          <w:jc w:val="center"/>
        </w:trPr>
        <w:tc>
          <w:tcPr>
            <w:tcW w:w="4876" w:type="dxa"/>
            <w:tcBorders>
              <w:top w:val="nil"/>
              <w:left w:val="nil"/>
              <w:bottom w:val="nil"/>
              <w:right w:val="nil"/>
            </w:tcBorders>
          </w:tcPr>
          <w:p w14:paraId="157D4D18" w14:textId="77777777" w:rsidR="00977DCE" w:rsidRPr="001430B1" w:rsidRDefault="00977DCE" w:rsidP="00E70463">
            <w:pPr>
              <w:pStyle w:val="Normal6a"/>
            </w:pPr>
            <w:r w:rsidRPr="001430B1">
              <w:rPr>
                <w:b/>
                <w:bCs/>
                <w:i/>
                <w:iCs/>
                <w:vertAlign w:val="superscript"/>
              </w:rPr>
              <w:t>10</w:t>
            </w:r>
            <w:r w:rsidRPr="001430B1">
              <w:rPr>
                <w:b/>
                <w:bCs/>
                <w:i/>
                <w:iCs/>
              </w:rPr>
              <w:t xml:space="preserve"> Регламент (ЕС) 2024/1349 на Европейския парламент и на Съвета от 14 май 2024 г. за установяване на процедура на границата за връщане и за изменение на Регламент (ЕС) 2021/1148 (ОВ L, 2024/1349, 22.5.2024 г., ELI:</w:t>
            </w:r>
            <w:r w:rsidRPr="001430B1">
              <w:rPr>
                <w:b/>
                <w:i/>
              </w:rPr>
              <w:t xml:space="preserve"> http://data.europa.eu/eli/reg/2024/1349/oj).</w:t>
            </w:r>
          </w:p>
        </w:tc>
        <w:tc>
          <w:tcPr>
            <w:tcW w:w="4876" w:type="dxa"/>
            <w:tcBorders>
              <w:top w:val="nil"/>
              <w:left w:val="nil"/>
              <w:bottom w:val="nil"/>
              <w:right w:val="nil"/>
            </w:tcBorders>
          </w:tcPr>
          <w:p w14:paraId="0303536F" w14:textId="77777777" w:rsidR="00977DCE" w:rsidRPr="001430B1" w:rsidRDefault="00977DCE" w:rsidP="00E70463"/>
        </w:tc>
      </w:tr>
    </w:tbl>
    <w:p w14:paraId="100C625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626431B" w14:textId="77777777" w:rsidR="00977DCE" w:rsidRPr="001430B1" w:rsidRDefault="00977DCE" w:rsidP="00977DCE">
      <w:r w:rsidRPr="001430B1">
        <w:rPr>
          <w:rStyle w:val="HideTWBExt"/>
        </w:rPr>
        <w:t>&lt;/Amend&gt;</w:t>
      </w:r>
    </w:p>
    <w:p w14:paraId="44E93AE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257</w:t>
      </w:r>
      <w:r w:rsidRPr="001430B1">
        <w:rPr>
          <w:rStyle w:val="HideTWBExt"/>
          <w:b w:val="0"/>
        </w:rPr>
        <w:t>&lt;/NumAm&gt;</w:t>
      </w:r>
    </w:p>
    <w:p w14:paraId="428660F4" w14:textId="5A20500B"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Мариуш Камински, </w:t>
      </w:r>
      <w:r w:rsidR="007B3659" w:rsidRPr="001430B1">
        <w:t>Никола Бе</w:t>
      </w:r>
      <w:r w:rsidRPr="001430B1">
        <w:t xml:space="preserve">, </w:t>
      </w:r>
      <w:r w:rsidR="007B3659" w:rsidRPr="001430B1">
        <w:t>Ядвига Вишневска</w:t>
      </w:r>
      <w:r w:rsidRPr="001430B1">
        <w:t xml:space="preserve">, Мачей Воншик, Себастиан Тюнкюнен, Геадис Геади, </w:t>
      </w:r>
      <w:r w:rsidR="007B3659" w:rsidRPr="001430B1">
        <w:t>Асита Канко</w:t>
      </w:r>
      <w:r w:rsidRPr="001430B1">
        <w:rPr>
          <w:rStyle w:val="HideTWBExt"/>
          <w:b w:val="0"/>
        </w:rPr>
        <w:t>&lt;/Members&gt;</w:t>
      </w:r>
    </w:p>
    <w:p w14:paraId="384235BA" w14:textId="77777777" w:rsidR="00977DCE" w:rsidRPr="001430B1" w:rsidRDefault="00977DCE" w:rsidP="00977DCE">
      <w:pPr>
        <w:pStyle w:val="NormalBold"/>
      </w:pPr>
      <w:r w:rsidRPr="001430B1">
        <w:rPr>
          <w:rStyle w:val="HideTWBExt"/>
          <w:b w:val="0"/>
        </w:rPr>
        <w:t>&lt;/RepeatBlock-By&gt;</w:t>
      </w:r>
    </w:p>
    <w:p w14:paraId="5F13E62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97242BD" w14:textId="77777777" w:rsidR="00977DCE" w:rsidRPr="001430B1" w:rsidRDefault="00977DCE" w:rsidP="00977DCE">
      <w:pPr>
        <w:pStyle w:val="NormalBold"/>
      </w:pPr>
      <w:r w:rsidRPr="001430B1">
        <w:rPr>
          <w:rStyle w:val="HideTWBExt"/>
          <w:b w:val="0"/>
        </w:rPr>
        <w:t>&lt;Article&gt;</w:t>
      </w:r>
      <w:r w:rsidRPr="001430B1">
        <w:t>Съображение 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34190E8" w14:textId="77777777" w:rsidTr="00E70463">
        <w:trPr>
          <w:trHeight w:hRule="exact" w:val="240"/>
          <w:jc w:val="center"/>
        </w:trPr>
        <w:tc>
          <w:tcPr>
            <w:tcW w:w="9752" w:type="dxa"/>
            <w:gridSpan w:val="2"/>
            <w:tcBorders>
              <w:top w:val="nil"/>
              <w:left w:val="nil"/>
              <w:bottom w:val="nil"/>
              <w:right w:val="nil"/>
            </w:tcBorders>
          </w:tcPr>
          <w:p w14:paraId="4F76FFD6" w14:textId="77777777" w:rsidR="00977DCE" w:rsidRPr="001430B1" w:rsidRDefault="00977DCE" w:rsidP="00E70463"/>
        </w:tc>
      </w:tr>
      <w:tr w:rsidR="00631ED2" w:rsidRPr="001430B1" w14:paraId="24E622CC" w14:textId="77777777" w:rsidTr="00E70463">
        <w:trPr>
          <w:trHeight w:val="240"/>
          <w:jc w:val="center"/>
        </w:trPr>
        <w:tc>
          <w:tcPr>
            <w:tcW w:w="4876" w:type="dxa"/>
            <w:tcBorders>
              <w:top w:val="nil"/>
              <w:left w:val="nil"/>
              <w:bottom w:val="nil"/>
              <w:right w:val="nil"/>
            </w:tcBorders>
          </w:tcPr>
          <w:p w14:paraId="2560D7C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F43537A" w14:textId="77777777" w:rsidR="00977DCE" w:rsidRPr="001430B1" w:rsidRDefault="00977DCE" w:rsidP="00E70463">
            <w:pPr>
              <w:pStyle w:val="AmColumnHeading"/>
            </w:pPr>
            <w:r w:rsidRPr="001430B1">
              <w:t>Изменение</w:t>
            </w:r>
          </w:p>
        </w:tc>
      </w:tr>
      <w:tr w:rsidR="00631ED2" w:rsidRPr="001430B1" w14:paraId="17FF4996" w14:textId="77777777" w:rsidTr="00E70463">
        <w:trPr>
          <w:jc w:val="center"/>
        </w:trPr>
        <w:tc>
          <w:tcPr>
            <w:tcW w:w="4876" w:type="dxa"/>
            <w:tcBorders>
              <w:top w:val="nil"/>
              <w:left w:val="nil"/>
              <w:bottom w:val="nil"/>
              <w:right w:val="nil"/>
            </w:tcBorders>
          </w:tcPr>
          <w:p w14:paraId="2BD1BDC8" w14:textId="77777777" w:rsidR="00977DCE" w:rsidRPr="001430B1" w:rsidRDefault="00977DCE" w:rsidP="00E70463">
            <w:pPr>
              <w:pStyle w:val="Normal6a"/>
            </w:pPr>
            <w:r w:rsidRPr="001430B1">
              <w:rPr>
                <w:b/>
                <w:i/>
              </w:rPr>
              <w:t>(9)</w:t>
            </w:r>
            <w:r w:rsidRPr="001430B1">
              <w:tab/>
            </w:r>
            <w:r w:rsidRPr="001430B1">
              <w:rPr>
                <w:b/>
                <w:i/>
              </w:rPr>
              <w:t xml:space="preserve">Прилагането на правилата съгласно настоящия регламент не следва да засяга правилата за достъп </w:t>
            </w:r>
            <w:r w:rsidRPr="001430B1">
              <w:rPr>
                <w:b/>
                <w:i/>
              </w:rPr>
              <w:lastRenderedPageBreak/>
              <w:t>до международна закрила в съответствие с Регламент (ЕС) 2024/1348 на Европейския парламент и на Съвета</w:t>
            </w:r>
            <w:r w:rsidRPr="001430B1">
              <w:rPr>
                <w:b/>
                <w:i/>
                <w:vertAlign w:val="superscript"/>
              </w:rPr>
              <w:t>9</w:t>
            </w:r>
            <w:r w:rsidRPr="001430B1">
              <w:rPr>
                <w:b/>
                <w:i/>
              </w:rPr>
              <w:t>. Когато е приложимо, правилата в настоящия регламент се допълват от специалните правила в Регламент (ЕС) 2024/1348, свързващи решенията за отказ за предоставяне на убежище с решенията за връщане, що се отнася до издаването и средствата за правна защита, и от процедурата на границата за връщане, определена в Регламент (ЕС) 2024/1349 на Европейския парламент и на Съвета</w:t>
            </w:r>
            <w:r w:rsidRPr="001430B1">
              <w:rPr>
                <w:b/>
                <w:i/>
                <w:vertAlign w:val="superscript"/>
              </w:rPr>
              <w:t>10</w:t>
            </w:r>
            <w:r w:rsidRPr="001430B1">
              <w:rPr>
                <w:b/>
                <w:i/>
              </w:rPr>
              <w:t>.</w:t>
            </w:r>
          </w:p>
        </w:tc>
        <w:tc>
          <w:tcPr>
            <w:tcW w:w="4876" w:type="dxa"/>
            <w:tcBorders>
              <w:top w:val="nil"/>
              <w:left w:val="nil"/>
              <w:bottom w:val="nil"/>
              <w:right w:val="nil"/>
            </w:tcBorders>
          </w:tcPr>
          <w:p w14:paraId="286A7B0C" w14:textId="77777777" w:rsidR="00977DCE" w:rsidRPr="001430B1" w:rsidRDefault="00977DCE" w:rsidP="00E70463">
            <w:pPr>
              <w:pStyle w:val="Normal6a"/>
            </w:pPr>
            <w:r w:rsidRPr="001430B1">
              <w:rPr>
                <w:b/>
                <w:i/>
              </w:rPr>
              <w:lastRenderedPageBreak/>
              <w:t>заличава се</w:t>
            </w:r>
          </w:p>
        </w:tc>
      </w:tr>
      <w:tr w:rsidR="00631ED2" w:rsidRPr="001430B1" w14:paraId="668E2E2A" w14:textId="77777777" w:rsidTr="00E70463">
        <w:trPr>
          <w:jc w:val="center"/>
        </w:trPr>
        <w:tc>
          <w:tcPr>
            <w:tcW w:w="4876" w:type="dxa"/>
            <w:tcBorders>
              <w:top w:val="nil"/>
              <w:left w:val="nil"/>
              <w:bottom w:val="nil"/>
              <w:right w:val="nil"/>
            </w:tcBorders>
          </w:tcPr>
          <w:p w14:paraId="37B6CB3F"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7A9FFBDC" w14:textId="77777777" w:rsidR="00977DCE" w:rsidRPr="001430B1" w:rsidRDefault="00977DCE" w:rsidP="00E70463"/>
        </w:tc>
      </w:tr>
      <w:tr w:rsidR="00631ED2" w:rsidRPr="001430B1" w14:paraId="4930DC2D" w14:textId="77777777" w:rsidTr="00E70463">
        <w:trPr>
          <w:jc w:val="center"/>
        </w:trPr>
        <w:tc>
          <w:tcPr>
            <w:tcW w:w="4876" w:type="dxa"/>
            <w:tcBorders>
              <w:top w:val="nil"/>
              <w:left w:val="nil"/>
              <w:bottom w:val="nil"/>
              <w:right w:val="nil"/>
            </w:tcBorders>
          </w:tcPr>
          <w:p w14:paraId="778DFC36" w14:textId="77777777" w:rsidR="00977DCE" w:rsidRPr="001430B1" w:rsidRDefault="00977DCE" w:rsidP="00E70463">
            <w:pPr>
              <w:pStyle w:val="Normal6a"/>
            </w:pPr>
            <w:r w:rsidRPr="001430B1">
              <w:rPr>
                <w:b/>
                <w:bCs/>
                <w:i/>
                <w:iCs/>
                <w:vertAlign w:val="superscript"/>
              </w:rPr>
              <w:t>9</w:t>
            </w:r>
            <w:r w:rsidRPr="001430B1">
              <w:rPr>
                <w:b/>
                <w:bCs/>
                <w:i/>
                <w:iCs/>
              </w:rPr>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 ELI:</w:t>
            </w:r>
            <w:r w:rsidRPr="001430B1">
              <w:rPr>
                <w:b/>
                <w:i/>
              </w:rPr>
              <w:t xml:space="preserve"> http://data.europa.eu/eli/reg/2024/1348/oj).</w:t>
            </w:r>
          </w:p>
        </w:tc>
        <w:tc>
          <w:tcPr>
            <w:tcW w:w="4876" w:type="dxa"/>
            <w:tcBorders>
              <w:top w:val="nil"/>
              <w:left w:val="nil"/>
              <w:bottom w:val="nil"/>
              <w:right w:val="nil"/>
            </w:tcBorders>
          </w:tcPr>
          <w:p w14:paraId="1D11A698" w14:textId="77777777" w:rsidR="00977DCE" w:rsidRPr="001430B1" w:rsidRDefault="00977DCE" w:rsidP="00E70463"/>
        </w:tc>
      </w:tr>
      <w:tr w:rsidR="00631ED2" w:rsidRPr="001430B1" w14:paraId="7D23ABDE" w14:textId="77777777" w:rsidTr="00E70463">
        <w:trPr>
          <w:jc w:val="center"/>
        </w:trPr>
        <w:tc>
          <w:tcPr>
            <w:tcW w:w="4876" w:type="dxa"/>
            <w:tcBorders>
              <w:top w:val="nil"/>
              <w:left w:val="nil"/>
              <w:bottom w:val="nil"/>
              <w:right w:val="nil"/>
            </w:tcBorders>
          </w:tcPr>
          <w:p w14:paraId="727B84B5" w14:textId="77777777" w:rsidR="00977DCE" w:rsidRPr="001430B1" w:rsidRDefault="00977DCE" w:rsidP="00E70463">
            <w:pPr>
              <w:pStyle w:val="Normal6a"/>
            </w:pPr>
            <w:r w:rsidRPr="001430B1">
              <w:rPr>
                <w:b/>
                <w:bCs/>
                <w:i/>
                <w:iCs/>
                <w:vertAlign w:val="superscript"/>
              </w:rPr>
              <w:t>10</w:t>
            </w:r>
            <w:r w:rsidRPr="001430B1">
              <w:rPr>
                <w:b/>
                <w:bCs/>
                <w:i/>
                <w:iCs/>
              </w:rPr>
              <w:t xml:space="preserve"> Регламент (ЕС) 2024/1349 на Европейския парламент и на Съвета от 14 май 2024 г. за установяване на процедура на границата за връщане и за изменение на Регламент (ЕС) 2021/1148 (ОВ L, 2024/1349, 22.5.2024 г., ELI:</w:t>
            </w:r>
            <w:r w:rsidRPr="001430B1">
              <w:rPr>
                <w:b/>
                <w:i/>
              </w:rPr>
              <w:t xml:space="preserve"> http://data.europa.eu/eli/reg/2024/1349/oj).</w:t>
            </w:r>
          </w:p>
        </w:tc>
        <w:tc>
          <w:tcPr>
            <w:tcW w:w="4876" w:type="dxa"/>
            <w:tcBorders>
              <w:top w:val="nil"/>
              <w:left w:val="nil"/>
              <w:bottom w:val="nil"/>
              <w:right w:val="nil"/>
            </w:tcBorders>
          </w:tcPr>
          <w:p w14:paraId="079F1635" w14:textId="77777777" w:rsidR="00977DCE" w:rsidRPr="001430B1" w:rsidRDefault="00977DCE" w:rsidP="00E70463"/>
        </w:tc>
      </w:tr>
    </w:tbl>
    <w:p w14:paraId="5C8561D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406D75D" w14:textId="77777777" w:rsidR="00977DCE" w:rsidRPr="001430B1" w:rsidRDefault="00977DCE" w:rsidP="00977DCE">
      <w:r w:rsidRPr="001430B1">
        <w:rPr>
          <w:rStyle w:val="HideTWBExt"/>
        </w:rPr>
        <w:t>&lt;/Amend&gt;</w:t>
      </w:r>
    </w:p>
    <w:p w14:paraId="1580B9F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258</w:t>
      </w:r>
      <w:r w:rsidRPr="001430B1">
        <w:rPr>
          <w:rStyle w:val="HideTWBExt"/>
          <w:b w:val="0"/>
        </w:rPr>
        <w:t>&lt;/NumAm&gt;</w:t>
      </w:r>
    </w:p>
    <w:p w14:paraId="066C0963"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79B0D2B5"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0F906F5B" w14:textId="77777777" w:rsidR="00977DCE" w:rsidRPr="001430B1" w:rsidRDefault="00977DCE" w:rsidP="00977DCE">
      <w:pPr>
        <w:pStyle w:val="NormalBold"/>
      </w:pPr>
      <w:r w:rsidRPr="001430B1">
        <w:rPr>
          <w:rStyle w:val="HideTWBExt"/>
          <w:b w:val="0"/>
        </w:rPr>
        <w:t>&lt;/RepeatBlock-By&gt;</w:t>
      </w:r>
    </w:p>
    <w:p w14:paraId="330CA47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70D473D" w14:textId="77777777" w:rsidR="00977DCE" w:rsidRPr="001430B1" w:rsidRDefault="00977DCE" w:rsidP="00977DCE">
      <w:pPr>
        <w:pStyle w:val="NormalBold"/>
      </w:pPr>
      <w:r w:rsidRPr="001430B1">
        <w:rPr>
          <w:rStyle w:val="HideTWBExt"/>
          <w:b w:val="0"/>
        </w:rPr>
        <w:t>&lt;Article&gt;</w:t>
      </w:r>
      <w:r w:rsidRPr="001430B1">
        <w:t>Съображение 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185457E" w14:textId="77777777" w:rsidTr="00E70463">
        <w:trPr>
          <w:trHeight w:hRule="exact" w:val="240"/>
          <w:jc w:val="center"/>
        </w:trPr>
        <w:tc>
          <w:tcPr>
            <w:tcW w:w="9752" w:type="dxa"/>
            <w:gridSpan w:val="2"/>
            <w:tcBorders>
              <w:top w:val="nil"/>
              <w:left w:val="nil"/>
              <w:bottom w:val="nil"/>
              <w:right w:val="nil"/>
            </w:tcBorders>
          </w:tcPr>
          <w:p w14:paraId="2372ADE1" w14:textId="77777777" w:rsidR="00977DCE" w:rsidRPr="001430B1" w:rsidRDefault="00977DCE" w:rsidP="00E70463"/>
        </w:tc>
      </w:tr>
      <w:tr w:rsidR="00631ED2" w:rsidRPr="001430B1" w14:paraId="0078E7AA" w14:textId="77777777" w:rsidTr="00E70463">
        <w:trPr>
          <w:trHeight w:val="240"/>
          <w:jc w:val="center"/>
        </w:trPr>
        <w:tc>
          <w:tcPr>
            <w:tcW w:w="4876" w:type="dxa"/>
            <w:tcBorders>
              <w:top w:val="nil"/>
              <w:left w:val="nil"/>
              <w:bottom w:val="nil"/>
              <w:right w:val="nil"/>
            </w:tcBorders>
          </w:tcPr>
          <w:p w14:paraId="70C7A173"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3589BF33" w14:textId="77777777" w:rsidR="00977DCE" w:rsidRPr="001430B1" w:rsidRDefault="00977DCE" w:rsidP="00E70463">
            <w:pPr>
              <w:pStyle w:val="AmColumnHeading"/>
            </w:pPr>
            <w:r w:rsidRPr="001430B1">
              <w:t>Изменение</w:t>
            </w:r>
          </w:p>
        </w:tc>
      </w:tr>
      <w:tr w:rsidR="00631ED2" w:rsidRPr="001430B1" w14:paraId="061F6EF0" w14:textId="77777777" w:rsidTr="00E70463">
        <w:trPr>
          <w:jc w:val="center"/>
        </w:trPr>
        <w:tc>
          <w:tcPr>
            <w:tcW w:w="4876" w:type="dxa"/>
            <w:tcBorders>
              <w:top w:val="nil"/>
              <w:left w:val="nil"/>
              <w:bottom w:val="nil"/>
              <w:right w:val="nil"/>
            </w:tcBorders>
          </w:tcPr>
          <w:p w14:paraId="395C19F5" w14:textId="77777777" w:rsidR="00977DCE" w:rsidRPr="001430B1" w:rsidRDefault="00977DCE" w:rsidP="00E70463">
            <w:pPr>
              <w:pStyle w:val="Normal6a"/>
            </w:pPr>
            <w:r w:rsidRPr="001430B1">
              <w:t>(9)</w:t>
            </w:r>
            <w:r w:rsidRPr="001430B1">
              <w:tab/>
              <w:t>Прилагането на правилата съгласно настоящия регламент не следва да засяга правилата за достъп до международна закрила в съответствие с Регламент (ЕС) 2024/1348 на Европейския парламент и на Съвета</w:t>
            </w:r>
            <w:r w:rsidRPr="001430B1">
              <w:rPr>
                <w:vertAlign w:val="superscript"/>
              </w:rPr>
              <w:t>9</w:t>
            </w:r>
            <w:r w:rsidRPr="001430B1">
              <w:t xml:space="preserve">. Когато е приложимо, правилата в настоящия регламент се допълват от специалните правила в Регламент (ЕС) 2024/1348, свързващи решенията за отказ за предоставяне на убежище с решенията за връщане, </w:t>
            </w:r>
            <w:r w:rsidRPr="001430B1">
              <w:rPr>
                <w:b/>
                <w:i/>
              </w:rPr>
              <w:t>що се отнася до издаването</w:t>
            </w:r>
            <w:r w:rsidRPr="001430B1">
              <w:t xml:space="preserve"> и средствата за правна защита, и</w:t>
            </w:r>
            <w:r w:rsidRPr="001430B1">
              <w:rPr>
                <w:b/>
                <w:i/>
              </w:rPr>
              <w:t xml:space="preserve"> от</w:t>
            </w:r>
            <w:r w:rsidRPr="001430B1">
              <w:t xml:space="preserve"> процедурата на границата за връщане, определена в Регламент (ЕС) 2024/1349 на Европейския парламент и на Съвета</w:t>
            </w:r>
            <w:r w:rsidRPr="001430B1">
              <w:rPr>
                <w:vertAlign w:val="superscript"/>
              </w:rPr>
              <w:t>10</w:t>
            </w:r>
            <w:r w:rsidRPr="001430B1">
              <w:t>.</w:t>
            </w:r>
          </w:p>
        </w:tc>
        <w:tc>
          <w:tcPr>
            <w:tcW w:w="4876" w:type="dxa"/>
            <w:tcBorders>
              <w:top w:val="nil"/>
              <w:left w:val="nil"/>
              <w:bottom w:val="nil"/>
              <w:right w:val="nil"/>
            </w:tcBorders>
          </w:tcPr>
          <w:p w14:paraId="1D5CA47F" w14:textId="77777777" w:rsidR="00977DCE" w:rsidRPr="001430B1" w:rsidRDefault="00977DCE" w:rsidP="00E70463">
            <w:pPr>
              <w:pStyle w:val="Normal6a"/>
            </w:pPr>
            <w:r w:rsidRPr="001430B1">
              <w:t>(9)</w:t>
            </w:r>
            <w:r w:rsidRPr="001430B1">
              <w:tab/>
              <w:t>Прилагането на правилата съгласно настоящия регламент не следва да засяга правилата за достъп до международна закрила в съответствие с Регламент (ЕС) 2024/1348 на Европейския парламент и на Съвета</w:t>
            </w:r>
            <w:r w:rsidRPr="001430B1">
              <w:rPr>
                <w:vertAlign w:val="superscript"/>
              </w:rPr>
              <w:t>9</w:t>
            </w:r>
            <w:r w:rsidRPr="001430B1">
              <w:t>. Когато е приложимо, правилата в настоящия регламент се допълват от специалните правила в Регламент (ЕС) 2024/1348, свързващи решенията за отказ за предоставяне на убежище с решенията за връщане и</w:t>
            </w:r>
            <w:r w:rsidRPr="001430B1">
              <w:rPr>
                <w:b/>
                <w:i/>
              </w:rPr>
              <w:t xml:space="preserve"> с </w:t>
            </w:r>
            <w:r w:rsidRPr="001430B1">
              <w:t>процедурата на границата за връщане, определена в Регламент (ЕС) 2024/1349 на Европейския парламент и на Съвета</w:t>
            </w:r>
            <w:r w:rsidRPr="001430B1">
              <w:rPr>
                <w:vertAlign w:val="superscript"/>
              </w:rPr>
              <w:t>10</w:t>
            </w:r>
            <w:r w:rsidRPr="001430B1">
              <w:rPr>
                <w:b/>
                <w:i/>
              </w:rPr>
              <w:t>. В тази връзка е важно да се хармонизират разпоредбите относно</w:t>
            </w:r>
            <w:r w:rsidRPr="001430B1">
              <w:t xml:space="preserve"> средствата за правна защита, </w:t>
            </w:r>
            <w:r w:rsidRPr="001430B1">
              <w:rPr>
                <w:b/>
                <w:i/>
              </w:rPr>
              <w:t>за да се гарантира практическото упражняване</w:t>
            </w:r>
            <w:r w:rsidRPr="001430B1">
              <w:t xml:space="preserve"> на </w:t>
            </w:r>
            <w:r w:rsidRPr="001430B1">
              <w:rPr>
                <w:b/>
                <w:i/>
              </w:rPr>
              <w:t>правото на ефективна правна защита на лицата, които са обект</w:t>
            </w:r>
            <w:r w:rsidRPr="001430B1">
              <w:t xml:space="preserve"> на </w:t>
            </w:r>
            <w:r w:rsidRPr="001430B1">
              <w:rPr>
                <w:b/>
                <w:i/>
              </w:rPr>
              <w:t>настоящия регламент</w:t>
            </w:r>
            <w:r w:rsidRPr="001430B1">
              <w:t xml:space="preserve"> и на </w:t>
            </w:r>
            <w:r w:rsidRPr="001430B1">
              <w:rPr>
                <w:b/>
                <w:i/>
              </w:rPr>
              <w:t>Регламент (ЕС) 2024/1348 или на Регламент 2024/1349</w:t>
            </w:r>
            <w:r w:rsidRPr="001430B1">
              <w:t>.</w:t>
            </w:r>
          </w:p>
        </w:tc>
      </w:tr>
      <w:tr w:rsidR="00631ED2" w:rsidRPr="001430B1" w14:paraId="47FE667F" w14:textId="77777777" w:rsidTr="00E70463">
        <w:trPr>
          <w:jc w:val="center"/>
        </w:trPr>
        <w:tc>
          <w:tcPr>
            <w:tcW w:w="4876" w:type="dxa"/>
            <w:tcBorders>
              <w:top w:val="nil"/>
              <w:left w:val="nil"/>
              <w:bottom w:val="nil"/>
              <w:right w:val="nil"/>
            </w:tcBorders>
          </w:tcPr>
          <w:p w14:paraId="7EEF95A5"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484CDE71" w14:textId="77777777" w:rsidR="00977DCE" w:rsidRPr="001430B1" w:rsidRDefault="00977DCE" w:rsidP="00E70463">
            <w:pPr>
              <w:pStyle w:val="Normal6a"/>
            </w:pPr>
            <w:r w:rsidRPr="001430B1">
              <w:rPr>
                <w:b/>
                <w:i/>
              </w:rPr>
              <w:t>_________________</w:t>
            </w:r>
          </w:p>
        </w:tc>
      </w:tr>
      <w:tr w:rsidR="00631ED2" w:rsidRPr="001430B1" w14:paraId="29506F58" w14:textId="77777777" w:rsidTr="00E70463">
        <w:trPr>
          <w:jc w:val="center"/>
        </w:trPr>
        <w:tc>
          <w:tcPr>
            <w:tcW w:w="4876" w:type="dxa"/>
            <w:tcBorders>
              <w:top w:val="nil"/>
              <w:left w:val="nil"/>
              <w:bottom w:val="nil"/>
              <w:right w:val="nil"/>
            </w:tcBorders>
          </w:tcPr>
          <w:p w14:paraId="05AF00FD" w14:textId="77777777" w:rsidR="00977DCE" w:rsidRPr="001430B1" w:rsidRDefault="00977DCE" w:rsidP="00E70463">
            <w:pPr>
              <w:pStyle w:val="Normal6a"/>
            </w:pPr>
            <w:r w:rsidRPr="001430B1">
              <w:rPr>
                <w:vertAlign w:val="superscript"/>
              </w:rPr>
              <w:t>9</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 ELI: http://data.europa.eu/eli/reg/2024/1348/oj).</w:t>
            </w:r>
          </w:p>
        </w:tc>
        <w:tc>
          <w:tcPr>
            <w:tcW w:w="4876" w:type="dxa"/>
            <w:tcBorders>
              <w:top w:val="nil"/>
              <w:left w:val="nil"/>
              <w:bottom w:val="nil"/>
              <w:right w:val="nil"/>
            </w:tcBorders>
          </w:tcPr>
          <w:p w14:paraId="25C59E23" w14:textId="77777777" w:rsidR="00977DCE" w:rsidRPr="001430B1" w:rsidRDefault="00977DCE" w:rsidP="00E70463">
            <w:pPr>
              <w:pStyle w:val="Normal6a"/>
            </w:pPr>
            <w:r w:rsidRPr="001430B1">
              <w:rPr>
                <w:vertAlign w:val="superscript"/>
              </w:rPr>
              <w:t>9</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 ELI: http://data.europa.eu/eli/reg/2024/1348/oj).</w:t>
            </w:r>
          </w:p>
        </w:tc>
      </w:tr>
      <w:tr w:rsidR="00631ED2" w:rsidRPr="001430B1" w14:paraId="61250B36" w14:textId="77777777" w:rsidTr="00E70463">
        <w:trPr>
          <w:jc w:val="center"/>
        </w:trPr>
        <w:tc>
          <w:tcPr>
            <w:tcW w:w="4876" w:type="dxa"/>
            <w:tcBorders>
              <w:top w:val="nil"/>
              <w:left w:val="nil"/>
              <w:bottom w:val="nil"/>
              <w:right w:val="nil"/>
            </w:tcBorders>
          </w:tcPr>
          <w:p w14:paraId="0DCC5984" w14:textId="77777777" w:rsidR="00977DCE" w:rsidRPr="001430B1" w:rsidRDefault="00977DCE" w:rsidP="00E70463">
            <w:pPr>
              <w:pStyle w:val="Normal6a"/>
            </w:pPr>
            <w:r w:rsidRPr="001430B1">
              <w:rPr>
                <w:vertAlign w:val="superscript"/>
              </w:rPr>
              <w:t>10</w:t>
            </w:r>
            <w:r w:rsidRPr="001430B1">
              <w:t xml:space="preserve"> Регламент (ЕС) 2024/1349 на Европейския парламент и на Съвета от 14 май 2024 г. за установяване на процедура на границата за връщане и за изменение на Регламент (ЕС) 2021/1148 (ОВ L, 2024/1349, 22.5.2024 г., ELI: http://data.europa.eu/eli/reg/2024/1349/oj).</w:t>
            </w:r>
          </w:p>
        </w:tc>
        <w:tc>
          <w:tcPr>
            <w:tcW w:w="4876" w:type="dxa"/>
            <w:tcBorders>
              <w:top w:val="nil"/>
              <w:left w:val="nil"/>
              <w:bottom w:val="nil"/>
              <w:right w:val="nil"/>
            </w:tcBorders>
          </w:tcPr>
          <w:p w14:paraId="7392C88F" w14:textId="77777777" w:rsidR="00977DCE" w:rsidRPr="001430B1" w:rsidRDefault="00977DCE" w:rsidP="00E70463">
            <w:pPr>
              <w:pStyle w:val="Normal6a"/>
            </w:pPr>
            <w:r w:rsidRPr="001430B1">
              <w:rPr>
                <w:vertAlign w:val="superscript"/>
              </w:rPr>
              <w:t>10</w:t>
            </w:r>
            <w:r w:rsidRPr="001430B1">
              <w:t xml:space="preserve"> Регламент (ЕС) 2024/1349 на Европейския парламент и на Съвета от 14 май 2024 г. за установяване на процедура на границата за връщане и за изменение на Регламент (ЕС) 2021/1148 (ОВ L, 2024/1349, 22.5.2024 г., ELI: http://data.europa.eu/eli/reg/2024/1349/oj).</w:t>
            </w:r>
          </w:p>
        </w:tc>
      </w:tr>
    </w:tbl>
    <w:p w14:paraId="652BFAC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3413854" w14:textId="77777777" w:rsidR="00977DCE" w:rsidRPr="001430B1" w:rsidRDefault="00977DCE" w:rsidP="00977DCE">
      <w:pPr>
        <w:pStyle w:val="AmJustTitle"/>
      </w:pPr>
      <w:r w:rsidRPr="001430B1">
        <w:rPr>
          <w:rStyle w:val="HideTWBExt"/>
          <w:i w:val="0"/>
        </w:rPr>
        <w:lastRenderedPageBreak/>
        <w:t>&lt;TitreJust&gt;</w:t>
      </w:r>
      <w:r w:rsidRPr="001430B1">
        <w:t>Обосновка</w:t>
      </w:r>
      <w:r w:rsidRPr="001430B1">
        <w:rPr>
          <w:rStyle w:val="HideTWBExt"/>
          <w:i w:val="0"/>
        </w:rPr>
        <w:t>&lt;/TitreJust&gt;</w:t>
      </w:r>
    </w:p>
    <w:p w14:paraId="581ACEA6" w14:textId="77777777" w:rsidR="00977DCE" w:rsidRPr="001430B1" w:rsidRDefault="00977DCE" w:rsidP="00977DCE">
      <w:pPr>
        <w:pStyle w:val="AmJustText"/>
      </w:pPr>
      <w:r w:rsidRPr="001430B1">
        <w:t>Сроковете за подаване на жалби трябва да бъдат логични във всички регламенти и да позволяват на върнатите лица да упражнят напълно правото си на ефективна правна защита.</w:t>
      </w:r>
    </w:p>
    <w:p w14:paraId="177691DF" w14:textId="77777777" w:rsidR="00977DCE" w:rsidRPr="001430B1" w:rsidRDefault="00977DCE" w:rsidP="00977DCE">
      <w:r w:rsidRPr="001430B1">
        <w:rPr>
          <w:rStyle w:val="HideTWBExt"/>
        </w:rPr>
        <w:t>&lt;/Amend&gt;</w:t>
      </w:r>
    </w:p>
    <w:p w14:paraId="3AC6CA2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259</w:t>
      </w:r>
      <w:r w:rsidRPr="001430B1">
        <w:rPr>
          <w:rStyle w:val="HideTWBExt"/>
          <w:b w:val="0"/>
        </w:rPr>
        <w:t>&lt;/NumAm&gt;</w:t>
      </w:r>
    </w:p>
    <w:p w14:paraId="77458E68"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427528FD" w14:textId="77777777" w:rsidR="00977DCE" w:rsidRPr="001430B1" w:rsidRDefault="00977DCE" w:rsidP="00977DCE">
      <w:pPr>
        <w:pStyle w:val="NormalBold"/>
      </w:pPr>
      <w:r w:rsidRPr="001430B1">
        <w:rPr>
          <w:rStyle w:val="HideTWBExt"/>
          <w:b w:val="0"/>
        </w:rPr>
        <w:t>&lt;/RepeatBlock-By&gt;</w:t>
      </w:r>
    </w:p>
    <w:p w14:paraId="23B2397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75375FB" w14:textId="77777777" w:rsidR="00977DCE" w:rsidRPr="001430B1" w:rsidRDefault="00977DCE" w:rsidP="00977DCE">
      <w:pPr>
        <w:pStyle w:val="NormalBold"/>
      </w:pPr>
      <w:r w:rsidRPr="001430B1">
        <w:rPr>
          <w:rStyle w:val="HideTWBExt"/>
          <w:b w:val="0"/>
        </w:rPr>
        <w:t>&lt;Article&gt;</w:t>
      </w:r>
      <w:r w:rsidRPr="001430B1">
        <w:t>Съображение 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E5A44E1" w14:textId="77777777" w:rsidTr="00E70463">
        <w:trPr>
          <w:trHeight w:hRule="exact" w:val="240"/>
          <w:jc w:val="center"/>
        </w:trPr>
        <w:tc>
          <w:tcPr>
            <w:tcW w:w="9752" w:type="dxa"/>
            <w:gridSpan w:val="2"/>
            <w:tcBorders>
              <w:top w:val="nil"/>
              <w:left w:val="nil"/>
              <w:bottom w:val="nil"/>
              <w:right w:val="nil"/>
            </w:tcBorders>
          </w:tcPr>
          <w:p w14:paraId="27E1D94E" w14:textId="77777777" w:rsidR="00977DCE" w:rsidRPr="001430B1" w:rsidRDefault="00977DCE" w:rsidP="00E70463"/>
        </w:tc>
      </w:tr>
      <w:tr w:rsidR="00631ED2" w:rsidRPr="001430B1" w14:paraId="10C14850" w14:textId="77777777" w:rsidTr="00E70463">
        <w:trPr>
          <w:trHeight w:val="240"/>
          <w:jc w:val="center"/>
        </w:trPr>
        <w:tc>
          <w:tcPr>
            <w:tcW w:w="4876" w:type="dxa"/>
            <w:tcBorders>
              <w:top w:val="nil"/>
              <w:left w:val="nil"/>
              <w:bottom w:val="nil"/>
              <w:right w:val="nil"/>
            </w:tcBorders>
          </w:tcPr>
          <w:p w14:paraId="0811206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4155096" w14:textId="77777777" w:rsidR="00977DCE" w:rsidRPr="001430B1" w:rsidRDefault="00977DCE" w:rsidP="00E70463">
            <w:pPr>
              <w:pStyle w:val="AmColumnHeading"/>
            </w:pPr>
            <w:r w:rsidRPr="001430B1">
              <w:t>Изменение</w:t>
            </w:r>
          </w:p>
        </w:tc>
      </w:tr>
      <w:tr w:rsidR="00631ED2" w:rsidRPr="001430B1" w14:paraId="1CE86D6E" w14:textId="77777777" w:rsidTr="00E70463">
        <w:trPr>
          <w:jc w:val="center"/>
        </w:trPr>
        <w:tc>
          <w:tcPr>
            <w:tcW w:w="4876" w:type="dxa"/>
            <w:tcBorders>
              <w:top w:val="nil"/>
              <w:left w:val="nil"/>
              <w:bottom w:val="nil"/>
              <w:right w:val="nil"/>
            </w:tcBorders>
          </w:tcPr>
          <w:p w14:paraId="61FFD2EB" w14:textId="77777777" w:rsidR="00977DCE" w:rsidRPr="001430B1" w:rsidRDefault="00977DCE" w:rsidP="00E70463">
            <w:pPr>
              <w:pStyle w:val="Normal6a"/>
            </w:pPr>
            <w:r w:rsidRPr="001430B1">
              <w:t>(9)</w:t>
            </w:r>
            <w:r w:rsidRPr="001430B1">
              <w:tab/>
              <w:t xml:space="preserve">Прилагането на правилата съгласно </w:t>
            </w:r>
            <w:r w:rsidRPr="001430B1">
              <w:rPr>
                <w:b/>
                <w:i/>
              </w:rPr>
              <w:t>настоящия регламент</w:t>
            </w:r>
            <w:r w:rsidRPr="001430B1">
              <w:t xml:space="preserve"> не следва да засяга правилата за достъп до международна закрила в съответствие с Регламент (ЕС) 2024/1348 на Европейския парламент и на Съвета</w:t>
            </w:r>
            <w:r w:rsidRPr="001430B1">
              <w:rPr>
                <w:vertAlign w:val="superscript"/>
              </w:rPr>
              <w:t>9</w:t>
            </w:r>
            <w:r w:rsidRPr="001430B1">
              <w:t>. Когато е приложимо, правилата в настоящия регламент се допълват от специалните правила в Регламент (ЕС) 2024/1348, свързващи решенията за отказ за предоставяне на убежище с решенията за връщане, що се отнася до издаването и средствата за правна защита, и от процедурата на границата за връщане, определена в Регламент (ЕС) 2024/1349 на Европейския парламент и на Съвета</w:t>
            </w:r>
            <w:r w:rsidRPr="001430B1">
              <w:rPr>
                <w:vertAlign w:val="superscript"/>
              </w:rPr>
              <w:t>10</w:t>
            </w:r>
            <w:r w:rsidRPr="001430B1">
              <w:t>.</w:t>
            </w:r>
          </w:p>
        </w:tc>
        <w:tc>
          <w:tcPr>
            <w:tcW w:w="4876" w:type="dxa"/>
            <w:tcBorders>
              <w:top w:val="nil"/>
              <w:left w:val="nil"/>
              <w:bottom w:val="nil"/>
              <w:right w:val="nil"/>
            </w:tcBorders>
          </w:tcPr>
          <w:p w14:paraId="2E4B6181" w14:textId="77777777" w:rsidR="00977DCE" w:rsidRPr="001430B1" w:rsidRDefault="00977DCE" w:rsidP="00E70463">
            <w:pPr>
              <w:pStyle w:val="Normal6a"/>
            </w:pPr>
            <w:r w:rsidRPr="001430B1">
              <w:t>(9)</w:t>
            </w:r>
            <w:r w:rsidRPr="001430B1">
              <w:tab/>
              <w:t xml:space="preserve">Прилагането на правилата съгласно </w:t>
            </w:r>
            <w:r w:rsidRPr="001430B1">
              <w:rPr>
                <w:b/>
                <w:i/>
              </w:rPr>
              <w:t>настоящата директива</w:t>
            </w:r>
            <w:r w:rsidRPr="001430B1">
              <w:t xml:space="preserve"> не следва да засяга правилата за достъп до международна закрила в съответствие с Регламент (ЕС) 2024/1348 на Европейския парламент и на Съвета</w:t>
            </w:r>
            <w:r w:rsidRPr="001430B1">
              <w:rPr>
                <w:vertAlign w:val="superscript"/>
              </w:rPr>
              <w:t>9</w:t>
            </w:r>
            <w:r w:rsidRPr="001430B1">
              <w:t>. Когато е приложимо, правилата в настоящия регламент се допълват от специалните правила в Регламент (ЕС) 2024/1348, свързващи решенията за отказ за предоставяне на убежище с решенията за връщане, що се отнася до издаването и средствата за правна защита, и от процедурата на границата за връщане, определена в Регламент (ЕС) 2024/1349 на Европейския парламент и на Съвета</w:t>
            </w:r>
            <w:r w:rsidRPr="001430B1">
              <w:rPr>
                <w:vertAlign w:val="superscript"/>
              </w:rPr>
              <w:t>10</w:t>
            </w:r>
            <w:r w:rsidRPr="001430B1">
              <w:rPr>
                <w:b/>
                <w:i/>
              </w:rPr>
              <w:t>, като във всички случаи се гарантира правото на ефективна правна защита с автоматично суспензивно действие на връщането във всички етапи от процедурата</w:t>
            </w:r>
            <w:r w:rsidRPr="001430B1">
              <w:t>.</w:t>
            </w:r>
          </w:p>
        </w:tc>
      </w:tr>
      <w:tr w:rsidR="00631ED2" w:rsidRPr="001430B1" w14:paraId="7C132AC7" w14:textId="77777777" w:rsidTr="00E70463">
        <w:trPr>
          <w:jc w:val="center"/>
        </w:trPr>
        <w:tc>
          <w:tcPr>
            <w:tcW w:w="4876" w:type="dxa"/>
            <w:tcBorders>
              <w:top w:val="nil"/>
              <w:left w:val="nil"/>
              <w:bottom w:val="nil"/>
              <w:right w:val="nil"/>
            </w:tcBorders>
          </w:tcPr>
          <w:p w14:paraId="1BBAC717"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677484AF" w14:textId="77777777" w:rsidR="00977DCE" w:rsidRPr="001430B1" w:rsidRDefault="00977DCE" w:rsidP="00E70463">
            <w:pPr>
              <w:pStyle w:val="Normal6a"/>
            </w:pPr>
            <w:r w:rsidRPr="001430B1">
              <w:rPr>
                <w:b/>
                <w:i/>
              </w:rPr>
              <w:t>_________________</w:t>
            </w:r>
          </w:p>
        </w:tc>
      </w:tr>
      <w:tr w:rsidR="00631ED2" w:rsidRPr="001430B1" w14:paraId="496ED01E" w14:textId="77777777" w:rsidTr="00E70463">
        <w:trPr>
          <w:jc w:val="center"/>
        </w:trPr>
        <w:tc>
          <w:tcPr>
            <w:tcW w:w="4876" w:type="dxa"/>
            <w:tcBorders>
              <w:top w:val="nil"/>
              <w:left w:val="nil"/>
              <w:bottom w:val="nil"/>
              <w:right w:val="nil"/>
            </w:tcBorders>
          </w:tcPr>
          <w:p w14:paraId="065D0224" w14:textId="77777777" w:rsidR="00977DCE" w:rsidRPr="001430B1" w:rsidRDefault="00977DCE" w:rsidP="00E70463">
            <w:pPr>
              <w:pStyle w:val="Normal6a"/>
            </w:pPr>
            <w:r w:rsidRPr="001430B1">
              <w:rPr>
                <w:vertAlign w:val="superscript"/>
              </w:rPr>
              <w:t>9</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 ELI: http://data.europa.eu/eli/reg/2024/1348/oj).</w:t>
            </w:r>
          </w:p>
        </w:tc>
        <w:tc>
          <w:tcPr>
            <w:tcW w:w="4876" w:type="dxa"/>
            <w:tcBorders>
              <w:top w:val="nil"/>
              <w:left w:val="nil"/>
              <w:bottom w:val="nil"/>
              <w:right w:val="nil"/>
            </w:tcBorders>
          </w:tcPr>
          <w:p w14:paraId="3927DDA5" w14:textId="77777777" w:rsidR="00977DCE" w:rsidRPr="001430B1" w:rsidRDefault="00977DCE" w:rsidP="00E70463">
            <w:pPr>
              <w:pStyle w:val="Normal6a"/>
            </w:pPr>
            <w:r w:rsidRPr="001430B1">
              <w:rPr>
                <w:vertAlign w:val="superscript"/>
              </w:rPr>
              <w:t>9</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 ELI: http://data.europa.eu/eli/reg/2024/1348/oj).</w:t>
            </w:r>
          </w:p>
        </w:tc>
      </w:tr>
      <w:tr w:rsidR="00631ED2" w:rsidRPr="001430B1" w14:paraId="0D4AD93E" w14:textId="77777777" w:rsidTr="00E70463">
        <w:trPr>
          <w:jc w:val="center"/>
        </w:trPr>
        <w:tc>
          <w:tcPr>
            <w:tcW w:w="4876" w:type="dxa"/>
            <w:tcBorders>
              <w:top w:val="nil"/>
              <w:left w:val="nil"/>
              <w:bottom w:val="nil"/>
              <w:right w:val="nil"/>
            </w:tcBorders>
          </w:tcPr>
          <w:p w14:paraId="3B32EC2F" w14:textId="77777777" w:rsidR="00977DCE" w:rsidRPr="001430B1" w:rsidRDefault="00977DCE" w:rsidP="00E70463">
            <w:pPr>
              <w:pStyle w:val="Normal6a"/>
            </w:pPr>
            <w:r w:rsidRPr="001430B1">
              <w:rPr>
                <w:vertAlign w:val="superscript"/>
              </w:rPr>
              <w:lastRenderedPageBreak/>
              <w:t>10</w:t>
            </w:r>
            <w:r w:rsidRPr="001430B1">
              <w:t xml:space="preserve"> Регламент (ЕС) 2024/1349 на Европейския парламент и на Съвета от 14 май 2024 г. за установяване на процедура на границата за връщане и за изменение на Регламент (ЕС) 2021/1148 (ОВ L, 2024/1349, 22.5.2024 г., ELI: http://data.europa.eu/eli/reg/2024/1349/oj).</w:t>
            </w:r>
          </w:p>
        </w:tc>
        <w:tc>
          <w:tcPr>
            <w:tcW w:w="4876" w:type="dxa"/>
            <w:tcBorders>
              <w:top w:val="nil"/>
              <w:left w:val="nil"/>
              <w:bottom w:val="nil"/>
              <w:right w:val="nil"/>
            </w:tcBorders>
          </w:tcPr>
          <w:p w14:paraId="2B9BA662" w14:textId="77777777" w:rsidR="00977DCE" w:rsidRPr="001430B1" w:rsidRDefault="00977DCE" w:rsidP="00E70463">
            <w:pPr>
              <w:pStyle w:val="Normal6a"/>
            </w:pPr>
            <w:r w:rsidRPr="001430B1">
              <w:rPr>
                <w:vertAlign w:val="superscript"/>
              </w:rPr>
              <w:t>10</w:t>
            </w:r>
            <w:r w:rsidRPr="001430B1">
              <w:t xml:space="preserve"> Регламент (ЕС) 2024/1349 на Европейския парламент и на Съвета от 14 май 2024 г. за установяване на процедура на границата за връщане и за изменение на Регламент (ЕС) 2021/1148 (ОВ L, 2024/1349, 22.5.2024 г., ELI: http://data.europa.eu/eli/reg/2024/1349/oj).</w:t>
            </w:r>
          </w:p>
        </w:tc>
      </w:tr>
    </w:tbl>
    <w:p w14:paraId="0B7CD89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F8F0EF9" w14:textId="77777777" w:rsidR="00977DCE" w:rsidRPr="001430B1" w:rsidRDefault="00977DCE" w:rsidP="00977DCE">
      <w:r w:rsidRPr="001430B1">
        <w:rPr>
          <w:rStyle w:val="HideTWBExt"/>
        </w:rPr>
        <w:t>&lt;/Amend&gt;</w:t>
      </w:r>
    </w:p>
    <w:p w14:paraId="3E3E3DA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260</w:t>
      </w:r>
      <w:r w:rsidRPr="001430B1">
        <w:rPr>
          <w:rStyle w:val="HideTWBExt"/>
          <w:b w:val="0"/>
        </w:rPr>
        <w:t>&lt;/NumAm&gt;</w:t>
      </w:r>
    </w:p>
    <w:p w14:paraId="74D0D9CE" w14:textId="1B0C6EB8"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0B40AA60" w14:textId="77777777" w:rsidR="00977DCE" w:rsidRPr="001430B1" w:rsidRDefault="00977DCE" w:rsidP="00977DCE">
      <w:pPr>
        <w:pStyle w:val="NormalBold"/>
      </w:pPr>
      <w:r w:rsidRPr="001430B1">
        <w:rPr>
          <w:rStyle w:val="HideTWBExt"/>
          <w:b w:val="0"/>
        </w:rPr>
        <w:t>&lt;/RepeatBlock-By&gt;</w:t>
      </w:r>
    </w:p>
    <w:p w14:paraId="4AD4E62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48DAE92" w14:textId="77777777" w:rsidR="00977DCE" w:rsidRPr="001430B1" w:rsidRDefault="00977DCE" w:rsidP="00977DCE">
      <w:pPr>
        <w:pStyle w:val="NormalBold"/>
      </w:pPr>
      <w:r w:rsidRPr="001430B1">
        <w:rPr>
          <w:rStyle w:val="HideTWBExt"/>
          <w:b w:val="0"/>
        </w:rPr>
        <w:t>&lt;Article&gt;</w:t>
      </w:r>
      <w:r w:rsidRPr="001430B1">
        <w:t>Съображение 9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E636AAA" w14:textId="77777777" w:rsidTr="00E70463">
        <w:trPr>
          <w:trHeight w:hRule="exact" w:val="240"/>
          <w:jc w:val="center"/>
        </w:trPr>
        <w:tc>
          <w:tcPr>
            <w:tcW w:w="9752" w:type="dxa"/>
            <w:gridSpan w:val="2"/>
            <w:tcBorders>
              <w:top w:val="nil"/>
              <w:left w:val="nil"/>
              <w:bottom w:val="nil"/>
              <w:right w:val="nil"/>
            </w:tcBorders>
          </w:tcPr>
          <w:p w14:paraId="2A6EF96C" w14:textId="77777777" w:rsidR="00977DCE" w:rsidRPr="001430B1" w:rsidRDefault="00977DCE" w:rsidP="00E70463"/>
        </w:tc>
      </w:tr>
      <w:tr w:rsidR="00631ED2" w:rsidRPr="001430B1" w14:paraId="00144554" w14:textId="77777777" w:rsidTr="00E70463">
        <w:trPr>
          <w:trHeight w:val="240"/>
          <w:jc w:val="center"/>
        </w:trPr>
        <w:tc>
          <w:tcPr>
            <w:tcW w:w="4876" w:type="dxa"/>
            <w:tcBorders>
              <w:top w:val="nil"/>
              <w:left w:val="nil"/>
              <w:bottom w:val="nil"/>
              <w:right w:val="nil"/>
            </w:tcBorders>
          </w:tcPr>
          <w:p w14:paraId="46FFF21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3F66F2F" w14:textId="77777777" w:rsidR="00977DCE" w:rsidRPr="001430B1" w:rsidRDefault="00977DCE" w:rsidP="00E70463">
            <w:pPr>
              <w:pStyle w:val="AmColumnHeading"/>
            </w:pPr>
            <w:r w:rsidRPr="001430B1">
              <w:t>Изменение</w:t>
            </w:r>
          </w:p>
        </w:tc>
      </w:tr>
      <w:tr w:rsidR="00631ED2" w:rsidRPr="001430B1" w14:paraId="7E7B4519" w14:textId="77777777" w:rsidTr="00E70463">
        <w:trPr>
          <w:jc w:val="center"/>
        </w:trPr>
        <w:tc>
          <w:tcPr>
            <w:tcW w:w="4876" w:type="dxa"/>
            <w:tcBorders>
              <w:top w:val="nil"/>
              <w:left w:val="nil"/>
              <w:bottom w:val="nil"/>
              <w:right w:val="nil"/>
            </w:tcBorders>
          </w:tcPr>
          <w:p w14:paraId="24B46688" w14:textId="77777777" w:rsidR="00977DCE" w:rsidRPr="001430B1" w:rsidRDefault="00977DCE" w:rsidP="00E70463">
            <w:pPr>
              <w:pStyle w:val="Normal6a"/>
            </w:pPr>
          </w:p>
        </w:tc>
        <w:tc>
          <w:tcPr>
            <w:tcW w:w="4876" w:type="dxa"/>
            <w:tcBorders>
              <w:top w:val="nil"/>
              <w:left w:val="nil"/>
              <w:bottom w:val="nil"/>
              <w:right w:val="nil"/>
            </w:tcBorders>
          </w:tcPr>
          <w:p w14:paraId="37CE4008" w14:textId="77777777" w:rsidR="00977DCE" w:rsidRPr="001430B1" w:rsidRDefault="00977DCE" w:rsidP="00E70463">
            <w:pPr>
              <w:pStyle w:val="Normal6a"/>
            </w:pPr>
            <w:r w:rsidRPr="001430B1">
              <w:rPr>
                <w:b/>
                <w:i/>
              </w:rPr>
              <w:t>(9a)</w:t>
            </w:r>
            <w:r w:rsidRPr="001430B1">
              <w:tab/>
            </w:r>
            <w:r w:rsidRPr="001430B1">
              <w:rPr>
                <w:b/>
                <w:i/>
              </w:rPr>
              <w:t>Настоящият регламент урежда процедурите за връщане, независимо от правилата, установени в други актове на Съюза. Прилагането му не се обуславя от или се подчинява на механизмите, установени в Регламент (ЕС) 2024/1351 или Регламент (ЕС) 2024/1348.</w:t>
            </w:r>
          </w:p>
        </w:tc>
      </w:tr>
    </w:tbl>
    <w:p w14:paraId="5A16DA40"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9BFA0FE" w14:textId="77777777" w:rsidR="00977DCE" w:rsidRPr="001430B1" w:rsidRDefault="00977DCE" w:rsidP="00977DCE">
      <w:r w:rsidRPr="001430B1">
        <w:rPr>
          <w:rStyle w:val="HideTWBExt"/>
        </w:rPr>
        <w:t>&lt;/Amend&gt;</w:t>
      </w:r>
    </w:p>
    <w:p w14:paraId="078FFEA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261</w:t>
      </w:r>
      <w:r w:rsidRPr="001430B1">
        <w:rPr>
          <w:rStyle w:val="HideTWBExt"/>
          <w:b w:val="0"/>
        </w:rPr>
        <w:t>&lt;/NumAm&gt;</w:t>
      </w:r>
    </w:p>
    <w:p w14:paraId="3A28FFFF"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51F19D5F" w14:textId="77777777" w:rsidR="00977DCE" w:rsidRPr="001430B1" w:rsidRDefault="00977DCE" w:rsidP="00977DCE">
      <w:pPr>
        <w:pStyle w:val="NormalBold"/>
      </w:pPr>
      <w:r w:rsidRPr="001430B1">
        <w:rPr>
          <w:rStyle w:val="HideTWBExt"/>
          <w:b w:val="0"/>
        </w:rPr>
        <w:t>&lt;/RepeatBlock-By&gt;</w:t>
      </w:r>
    </w:p>
    <w:p w14:paraId="3D2F272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4FD83EB" w14:textId="77777777" w:rsidR="00977DCE" w:rsidRPr="001430B1" w:rsidRDefault="00977DCE" w:rsidP="00977DCE">
      <w:pPr>
        <w:pStyle w:val="NormalBold"/>
      </w:pPr>
      <w:r w:rsidRPr="001430B1">
        <w:rPr>
          <w:rStyle w:val="HideTWBExt"/>
          <w:b w:val="0"/>
        </w:rPr>
        <w:t>&lt;Article&gt;</w:t>
      </w:r>
      <w:r w:rsidRPr="001430B1">
        <w:t>Съображение 10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EC5BD72" w14:textId="77777777" w:rsidTr="00E70463">
        <w:trPr>
          <w:trHeight w:hRule="exact" w:val="240"/>
          <w:jc w:val="center"/>
        </w:trPr>
        <w:tc>
          <w:tcPr>
            <w:tcW w:w="9752" w:type="dxa"/>
            <w:gridSpan w:val="2"/>
            <w:tcBorders>
              <w:top w:val="nil"/>
              <w:left w:val="nil"/>
              <w:bottom w:val="nil"/>
              <w:right w:val="nil"/>
            </w:tcBorders>
          </w:tcPr>
          <w:p w14:paraId="1CBAA12B" w14:textId="77777777" w:rsidR="00977DCE" w:rsidRPr="001430B1" w:rsidRDefault="00977DCE" w:rsidP="00E70463"/>
        </w:tc>
      </w:tr>
      <w:tr w:rsidR="00631ED2" w:rsidRPr="001430B1" w14:paraId="71164818" w14:textId="77777777" w:rsidTr="00E70463">
        <w:trPr>
          <w:trHeight w:val="240"/>
          <w:jc w:val="center"/>
        </w:trPr>
        <w:tc>
          <w:tcPr>
            <w:tcW w:w="4876" w:type="dxa"/>
            <w:tcBorders>
              <w:top w:val="nil"/>
              <w:left w:val="nil"/>
              <w:bottom w:val="nil"/>
              <w:right w:val="nil"/>
            </w:tcBorders>
          </w:tcPr>
          <w:p w14:paraId="43019B8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FB94199" w14:textId="77777777" w:rsidR="00977DCE" w:rsidRPr="001430B1" w:rsidRDefault="00977DCE" w:rsidP="00E70463">
            <w:pPr>
              <w:pStyle w:val="AmColumnHeading"/>
            </w:pPr>
            <w:r w:rsidRPr="001430B1">
              <w:t>Изменение</w:t>
            </w:r>
          </w:p>
        </w:tc>
      </w:tr>
      <w:tr w:rsidR="00631ED2" w:rsidRPr="001430B1" w14:paraId="00672525" w14:textId="77777777" w:rsidTr="00E70463">
        <w:trPr>
          <w:jc w:val="center"/>
        </w:trPr>
        <w:tc>
          <w:tcPr>
            <w:tcW w:w="4876" w:type="dxa"/>
            <w:tcBorders>
              <w:top w:val="nil"/>
              <w:left w:val="nil"/>
              <w:bottom w:val="nil"/>
              <w:right w:val="nil"/>
            </w:tcBorders>
          </w:tcPr>
          <w:p w14:paraId="7ED8C5CA" w14:textId="77777777" w:rsidR="00977DCE" w:rsidRPr="001430B1" w:rsidRDefault="00977DCE" w:rsidP="00E70463">
            <w:pPr>
              <w:pStyle w:val="Normal6a"/>
            </w:pPr>
            <w:r w:rsidRPr="001430B1">
              <w:t>(10)</w:t>
            </w:r>
            <w:r w:rsidRPr="001430B1">
              <w:tab/>
              <w:t xml:space="preserve">С </w:t>
            </w:r>
            <w:r w:rsidRPr="001430B1">
              <w:rPr>
                <w:b/>
                <w:i/>
              </w:rPr>
              <w:t>настоящия регламент</w:t>
            </w:r>
            <w:r w:rsidRPr="001430B1">
              <w:t xml:space="preserve"> се зачитат основните права на гражданите на трети държави и се съблюдават принципите, признати по-специално в Хартата на основните права на Европейския съюз („Хартата“), </w:t>
            </w:r>
            <w:r w:rsidRPr="00E334E7">
              <w:rPr>
                <w:b/>
                <w:bCs/>
                <w:i/>
                <w:iCs/>
              </w:rPr>
              <w:t>както и</w:t>
            </w:r>
            <w:r w:rsidRPr="001430B1">
              <w:t xml:space="preserve"> в Женевската конвенция за статута на </w:t>
            </w:r>
            <w:r w:rsidRPr="001430B1">
              <w:lastRenderedPageBreak/>
              <w:t>бежанците от 28 юли 1951 г., допълнена с Нюйоркския протокол от 31 януари 1967 г. („Женевската конвенция“). Той следва да се прилага в съответствие с Хартата, общите принципи на правото на Съюза и съответното международно право.</w:t>
            </w:r>
          </w:p>
        </w:tc>
        <w:tc>
          <w:tcPr>
            <w:tcW w:w="4876" w:type="dxa"/>
            <w:tcBorders>
              <w:top w:val="nil"/>
              <w:left w:val="nil"/>
              <w:bottom w:val="nil"/>
              <w:right w:val="nil"/>
            </w:tcBorders>
          </w:tcPr>
          <w:p w14:paraId="5D28C700" w14:textId="77777777" w:rsidR="00977DCE" w:rsidRPr="001430B1" w:rsidRDefault="00977DCE" w:rsidP="00E70463">
            <w:pPr>
              <w:pStyle w:val="Normal6a"/>
            </w:pPr>
            <w:r w:rsidRPr="001430B1">
              <w:lastRenderedPageBreak/>
              <w:t>(10)</w:t>
            </w:r>
            <w:r w:rsidRPr="001430B1">
              <w:tab/>
              <w:t xml:space="preserve">С </w:t>
            </w:r>
            <w:r w:rsidRPr="001430B1">
              <w:rPr>
                <w:b/>
                <w:i/>
              </w:rPr>
              <w:t>настоящата директива</w:t>
            </w:r>
            <w:r w:rsidRPr="001430B1">
              <w:t xml:space="preserve"> се зачитат основните права на гражданите на трети държави и се съблюдават принципите, признати по-специално в Хартата на основните права на Европейския съюз („Хартата“), както и в Женевската конвенция за статута на </w:t>
            </w:r>
            <w:r w:rsidRPr="001430B1">
              <w:lastRenderedPageBreak/>
              <w:t>бежанците от 28 юли 1951 г., допълнена с Нюйоркския протокол от 31 януари 1967 г. („Женевската конвенция“</w:t>
            </w:r>
            <w:r w:rsidRPr="001430B1">
              <w:rPr>
                <w:b/>
                <w:i/>
              </w:rPr>
              <w:t>) и Конвенцията за статута на лицата без гражданство от 28 септември 1954 г. („Конвенцията за лицата без гражданство“</w:t>
            </w:r>
            <w:r w:rsidRPr="001430B1">
              <w:t>). Той следва да се прилага в съответствие с Хартата, общите принципи на правото на Съюза и съответното международно право.</w:t>
            </w:r>
          </w:p>
        </w:tc>
      </w:tr>
    </w:tbl>
    <w:p w14:paraId="10089D43"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585DC3F" w14:textId="77777777" w:rsidR="00977DCE" w:rsidRPr="001430B1" w:rsidRDefault="00977DCE" w:rsidP="00977DCE">
      <w:r w:rsidRPr="001430B1">
        <w:rPr>
          <w:rStyle w:val="HideTWBExt"/>
        </w:rPr>
        <w:t>&lt;/Amend&gt;</w:t>
      </w:r>
    </w:p>
    <w:p w14:paraId="6B5F3AF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262</w:t>
      </w:r>
      <w:r w:rsidRPr="001430B1">
        <w:rPr>
          <w:rStyle w:val="HideTWBExt"/>
          <w:b w:val="0"/>
        </w:rPr>
        <w:t>&lt;/NumAm&gt;</w:t>
      </w:r>
    </w:p>
    <w:p w14:paraId="3F666FEC"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57E0882D"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5BD4FF36" w14:textId="77777777" w:rsidR="00977DCE" w:rsidRPr="001430B1" w:rsidRDefault="00977DCE" w:rsidP="00977DCE">
      <w:pPr>
        <w:pStyle w:val="NormalBold"/>
      </w:pPr>
      <w:r w:rsidRPr="001430B1">
        <w:rPr>
          <w:rStyle w:val="HideTWBExt"/>
          <w:b w:val="0"/>
        </w:rPr>
        <w:t>&lt;/RepeatBlock-By&gt;</w:t>
      </w:r>
    </w:p>
    <w:p w14:paraId="154FA4CB"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B71C1FC" w14:textId="77777777" w:rsidR="00977DCE" w:rsidRPr="001430B1" w:rsidRDefault="00977DCE" w:rsidP="00977DCE">
      <w:pPr>
        <w:pStyle w:val="NormalBold"/>
      </w:pPr>
      <w:r w:rsidRPr="001430B1">
        <w:rPr>
          <w:rStyle w:val="HideTWBExt"/>
          <w:b w:val="0"/>
        </w:rPr>
        <w:t>&lt;Article&gt;</w:t>
      </w:r>
      <w:r w:rsidRPr="001430B1">
        <w:t>Съображение 11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421D617" w14:textId="77777777" w:rsidTr="00E70463">
        <w:trPr>
          <w:trHeight w:hRule="exact" w:val="240"/>
          <w:jc w:val="center"/>
        </w:trPr>
        <w:tc>
          <w:tcPr>
            <w:tcW w:w="9752" w:type="dxa"/>
            <w:gridSpan w:val="2"/>
            <w:tcBorders>
              <w:top w:val="nil"/>
              <w:left w:val="nil"/>
              <w:bottom w:val="nil"/>
              <w:right w:val="nil"/>
            </w:tcBorders>
          </w:tcPr>
          <w:p w14:paraId="462BA9E7" w14:textId="77777777" w:rsidR="00977DCE" w:rsidRPr="001430B1" w:rsidRDefault="00977DCE" w:rsidP="00E70463"/>
        </w:tc>
      </w:tr>
      <w:tr w:rsidR="00631ED2" w:rsidRPr="001430B1" w14:paraId="15AC3959" w14:textId="77777777" w:rsidTr="00E70463">
        <w:trPr>
          <w:trHeight w:val="240"/>
          <w:jc w:val="center"/>
        </w:trPr>
        <w:tc>
          <w:tcPr>
            <w:tcW w:w="4876" w:type="dxa"/>
            <w:tcBorders>
              <w:top w:val="nil"/>
              <w:left w:val="nil"/>
              <w:bottom w:val="nil"/>
              <w:right w:val="nil"/>
            </w:tcBorders>
          </w:tcPr>
          <w:p w14:paraId="711EFBA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CA94AED" w14:textId="77777777" w:rsidR="00977DCE" w:rsidRPr="001430B1" w:rsidRDefault="00977DCE" w:rsidP="00E70463">
            <w:pPr>
              <w:pStyle w:val="AmColumnHeading"/>
            </w:pPr>
            <w:r w:rsidRPr="001430B1">
              <w:t>Изменение</w:t>
            </w:r>
          </w:p>
        </w:tc>
      </w:tr>
      <w:tr w:rsidR="00631ED2" w:rsidRPr="001430B1" w14:paraId="25126972" w14:textId="77777777" w:rsidTr="00E70463">
        <w:trPr>
          <w:jc w:val="center"/>
        </w:trPr>
        <w:tc>
          <w:tcPr>
            <w:tcW w:w="4876" w:type="dxa"/>
            <w:tcBorders>
              <w:top w:val="nil"/>
              <w:left w:val="nil"/>
              <w:bottom w:val="nil"/>
              <w:right w:val="nil"/>
            </w:tcBorders>
          </w:tcPr>
          <w:p w14:paraId="0B20B73E" w14:textId="77777777" w:rsidR="00977DCE" w:rsidRPr="001430B1" w:rsidRDefault="00977DCE" w:rsidP="00E70463">
            <w:pPr>
              <w:pStyle w:val="Normal6a"/>
            </w:pPr>
            <w:r w:rsidRPr="001430B1">
              <w:rPr>
                <w:b/>
                <w:i/>
              </w:rPr>
              <w:t>(11)</w:t>
            </w:r>
            <w:r w:rsidRPr="001430B1">
              <w:tab/>
            </w:r>
            <w:r w:rsidRPr="001430B1">
              <w:rPr>
                <w:b/>
                <w:i/>
              </w:rPr>
              <w:t>При прилагането на настоящия регламент следва да се зачитат принципът на забрана за връщане и забраната за колективно експулсиране, предвидени в член 19 от Хартата. Никой не може да бъде принудително отведен, експулсиран или екстрадиран към трета държава, в която съществува сериозен риск да бъде осъден на смърт, да бъде подложен на изтезание или на друго нечовешко или унизително отношение или наказание.</w:t>
            </w:r>
          </w:p>
        </w:tc>
        <w:tc>
          <w:tcPr>
            <w:tcW w:w="4876" w:type="dxa"/>
            <w:tcBorders>
              <w:top w:val="nil"/>
              <w:left w:val="nil"/>
              <w:bottom w:val="nil"/>
              <w:right w:val="nil"/>
            </w:tcBorders>
          </w:tcPr>
          <w:p w14:paraId="012289F0" w14:textId="77777777" w:rsidR="00977DCE" w:rsidRPr="001430B1" w:rsidRDefault="00977DCE" w:rsidP="00E70463">
            <w:pPr>
              <w:pStyle w:val="Normal6a"/>
            </w:pPr>
            <w:r w:rsidRPr="001430B1">
              <w:rPr>
                <w:b/>
                <w:i/>
              </w:rPr>
              <w:t>заличава се</w:t>
            </w:r>
          </w:p>
        </w:tc>
      </w:tr>
    </w:tbl>
    <w:p w14:paraId="4E64092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EC071ED" w14:textId="77777777" w:rsidR="00977DCE" w:rsidRPr="001430B1" w:rsidRDefault="00977DCE" w:rsidP="00977DCE">
      <w:r w:rsidRPr="001430B1">
        <w:rPr>
          <w:rStyle w:val="HideTWBExt"/>
        </w:rPr>
        <w:t>&lt;/Amend&gt;</w:t>
      </w:r>
    </w:p>
    <w:p w14:paraId="67DF753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263</w:t>
      </w:r>
      <w:r w:rsidRPr="001430B1">
        <w:rPr>
          <w:rStyle w:val="HideTWBExt"/>
          <w:b w:val="0"/>
        </w:rPr>
        <w:t>&lt;/NumAm&gt;</w:t>
      </w:r>
    </w:p>
    <w:p w14:paraId="02A01925" w14:textId="6E7E8E50"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52F15E55" w14:textId="77777777" w:rsidR="00977DCE" w:rsidRPr="001430B1" w:rsidRDefault="00977DCE" w:rsidP="00977DCE">
      <w:pPr>
        <w:pStyle w:val="NormalBold"/>
      </w:pPr>
      <w:r w:rsidRPr="001430B1">
        <w:rPr>
          <w:rStyle w:val="HideTWBExt"/>
          <w:b w:val="0"/>
        </w:rPr>
        <w:t>&lt;/RepeatBlock-By&gt;</w:t>
      </w:r>
    </w:p>
    <w:p w14:paraId="10BCBE1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3D48531" w14:textId="77777777" w:rsidR="00977DCE" w:rsidRPr="001430B1" w:rsidRDefault="00977DCE" w:rsidP="00977DCE">
      <w:pPr>
        <w:pStyle w:val="NormalBold"/>
      </w:pPr>
      <w:r w:rsidRPr="001430B1">
        <w:rPr>
          <w:rStyle w:val="HideTWBExt"/>
          <w:b w:val="0"/>
        </w:rPr>
        <w:t>&lt;Article&gt;</w:t>
      </w:r>
      <w:r w:rsidRPr="001430B1">
        <w:t>Съображение 11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2C34B47" w14:textId="77777777" w:rsidTr="00E70463">
        <w:trPr>
          <w:trHeight w:hRule="exact" w:val="240"/>
          <w:jc w:val="center"/>
        </w:trPr>
        <w:tc>
          <w:tcPr>
            <w:tcW w:w="9752" w:type="dxa"/>
            <w:gridSpan w:val="2"/>
            <w:tcBorders>
              <w:top w:val="nil"/>
              <w:left w:val="nil"/>
              <w:bottom w:val="nil"/>
              <w:right w:val="nil"/>
            </w:tcBorders>
          </w:tcPr>
          <w:p w14:paraId="7B067BAB" w14:textId="77777777" w:rsidR="00977DCE" w:rsidRPr="001430B1" w:rsidRDefault="00977DCE" w:rsidP="00E70463"/>
        </w:tc>
      </w:tr>
      <w:tr w:rsidR="00631ED2" w:rsidRPr="001430B1" w14:paraId="3B8D1F2A" w14:textId="77777777" w:rsidTr="00E70463">
        <w:trPr>
          <w:trHeight w:val="240"/>
          <w:jc w:val="center"/>
        </w:trPr>
        <w:tc>
          <w:tcPr>
            <w:tcW w:w="4876" w:type="dxa"/>
            <w:tcBorders>
              <w:top w:val="nil"/>
              <w:left w:val="nil"/>
              <w:bottom w:val="nil"/>
              <w:right w:val="nil"/>
            </w:tcBorders>
          </w:tcPr>
          <w:p w14:paraId="592BBBE2"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7DD3A5D0" w14:textId="77777777" w:rsidR="00977DCE" w:rsidRPr="001430B1" w:rsidRDefault="00977DCE" w:rsidP="00E70463">
            <w:pPr>
              <w:pStyle w:val="AmColumnHeading"/>
            </w:pPr>
            <w:r w:rsidRPr="001430B1">
              <w:t>Изменение</w:t>
            </w:r>
          </w:p>
        </w:tc>
      </w:tr>
      <w:tr w:rsidR="00631ED2" w:rsidRPr="001430B1" w14:paraId="7BC45BCE" w14:textId="77777777" w:rsidTr="00E70463">
        <w:trPr>
          <w:jc w:val="center"/>
        </w:trPr>
        <w:tc>
          <w:tcPr>
            <w:tcW w:w="4876" w:type="dxa"/>
            <w:tcBorders>
              <w:top w:val="nil"/>
              <w:left w:val="nil"/>
              <w:bottom w:val="nil"/>
              <w:right w:val="nil"/>
            </w:tcBorders>
          </w:tcPr>
          <w:p w14:paraId="2FF158D0" w14:textId="77777777" w:rsidR="00977DCE" w:rsidRPr="001430B1" w:rsidRDefault="00977DCE" w:rsidP="00E70463">
            <w:pPr>
              <w:pStyle w:val="Normal6a"/>
            </w:pPr>
            <w:r w:rsidRPr="001430B1">
              <w:t>(11)</w:t>
            </w:r>
            <w:r w:rsidRPr="001430B1">
              <w:tab/>
            </w:r>
            <w:r w:rsidRPr="001430B1">
              <w:rPr>
                <w:b/>
                <w:i/>
              </w:rPr>
              <w:t xml:space="preserve">При прилагането на настоящия регламент </w:t>
            </w:r>
            <w:r w:rsidRPr="001430B1">
              <w:t xml:space="preserve">следва да се зачитат принципът на забрана за връщане и забраната за колективно експулсиране, предвидени в член 19 от Хартата. </w:t>
            </w:r>
            <w:r w:rsidRPr="001430B1">
              <w:rPr>
                <w:b/>
                <w:i/>
              </w:rPr>
              <w:t>Никой не може да бъде принудително отведен, експулсиран или екстрадиран към трета държава, в която съществува сериозен риск да бъде осъден на смърт, да бъде подложен на изтезание или на друго нечовешко или унизително отношение или наказание.</w:t>
            </w:r>
          </w:p>
        </w:tc>
        <w:tc>
          <w:tcPr>
            <w:tcW w:w="4876" w:type="dxa"/>
            <w:tcBorders>
              <w:top w:val="nil"/>
              <w:left w:val="nil"/>
              <w:bottom w:val="nil"/>
              <w:right w:val="nil"/>
            </w:tcBorders>
          </w:tcPr>
          <w:p w14:paraId="58E8F323" w14:textId="77777777" w:rsidR="00977DCE" w:rsidRPr="001430B1" w:rsidRDefault="00977DCE" w:rsidP="00E70463">
            <w:pPr>
              <w:pStyle w:val="Normal6a"/>
            </w:pPr>
            <w:r w:rsidRPr="001430B1">
              <w:t>(11)</w:t>
            </w:r>
            <w:r w:rsidRPr="001430B1">
              <w:tab/>
              <w:t>Следва да се зачитат принципът на забрана за връщане и забраната за колективно експулсиране, предвидени в член 19 от Хартата.</w:t>
            </w:r>
          </w:p>
        </w:tc>
      </w:tr>
    </w:tbl>
    <w:p w14:paraId="3702E2B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4C0BAD6" w14:textId="77777777" w:rsidR="00977DCE" w:rsidRPr="001430B1" w:rsidRDefault="00977DCE" w:rsidP="00977DCE">
      <w:r w:rsidRPr="001430B1">
        <w:rPr>
          <w:rStyle w:val="HideTWBExt"/>
        </w:rPr>
        <w:t>&lt;/Amend&gt;</w:t>
      </w:r>
    </w:p>
    <w:p w14:paraId="70CC5F3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264</w:t>
      </w:r>
      <w:r w:rsidRPr="001430B1">
        <w:rPr>
          <w:rStyle w:val="HideTWBExt"/>
          <w:b w:val="0"/>
        </w:rPr>
        <w:t>&lt;/NumAm&gt;</w:t>
      </w:r>
    </w:p>
    <w:p w14:paraId="6B6E632D" w14:textId="24344ABD"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04DFA239" w14:textId="77777777" w:rsidR="00977DCE" w:rsidRPr="001430B1" w:rsidRDefault="00977DCE" w:rsidP="00977DCE">
      <w:pPr>
        <w:pStyle w:val="NormalBold"/>
      </w:pPr>
      <w:r w:rsidRPr="001430B1">
        <w:rPr>
          <w:rStyle w:val="HideTWBExt"/>
          <w:b w:val="0"/>
        </w:rPr>
        <w:t>&lt;/RepeatBlock-By&gt;</w:t>
      </w:r>
    </w:p>
    <w:p w14:paraId="125F155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4C259A9" w14:textId="77777777" w:rsidR="00977DCE" w:rsidRPr="001430B1" w:rsidRDefault="00977DCE" w:rsidP="00977DCE">
      <w:pPr>
        <w:pStyle w:val="NormalBold"/>
      </w:pPr>
      <w:r w:rsidRPr="001430B1">
        <w:rPr>
          <w:rStyle w:val="HideTWBExt"/>
          <w:b w:val="0"/>
        </w:rPr>
        <w:t>&lt;Article&gt;</w:t>
      </w:r>
      <w:r w:rsidRPr="001430B1">
        <w:t>Съображение 11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25684D1" w14:textId="77777777" w:rsidTr="00E70463">
        <w:trPr>
          <w:trHeight w:hRule="exact" w:val="240"/>
          <w:jc w:val="center"/>
        </w:trPr>
        <w:tc>
          <w:tcPr>
            <w:tcW w:w="9752" w:type="dxa"/>
            <w:gridSpan w:val="2"/>
            <w:tcBorders>
              <w:top w:val="nil"/>
              <w:left w:val="nil"/>
              <w:bottom w:val="nil"/>
              <w:right w:val="nil"/>
            </w:tcBorders>
          </w:tcPr>
          <w:p w14:paraId="0EF684EF" w14:textId="77777777" w:rsidR="00977DCE" w:rsidRPr="001430B1" w:rsidRDefault="00977DCE" w:rsidP="00E70463"/>
        </w:tc>
      </w:tr>
      <w:tr w:rsidR="00631ED2" w:rsidRPr="001430B1" w14:paraId="7A190EF6" w14:textId="77777777" w:rsidTr="00E70463">
        <w:trPr>
          <w:trHeight w:val="240"/>
          <w:jc w:val="center"/>
        </w:trPr>
        <w:tc>
          <w:tcPr>
            <w:tcW w:w="4876" w:type="dxa"/>
            <w:tcBorders>
              <w:top w:val="nil"/>
              <w:left w:val="nil"/>
              <w:bottom w:val="nil"/>
              <w:right w:val="nil"/>
            </w:tcBorders>
          </w:tcPr>
          <w:p w14:paraId="6C31FE0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4EBEE12" w14:textId="77777777" w:rsidR="00977DCE" w:rsidRPr="001430B1" w:rsidRDefault="00977DCE" w:rsidP="00E70463">
            <w:pPr>
              <w:pStyle w:val="AmColumnHeading"/>
            </w:pPr>
            <w:r w:rsidRPr="001430B1">
              <w:t>Изменение</w:t>
            </w:r>
          </w:p>
        </w:tc>
      </w:tr>
      <w:tr w:rsidR="00631ED2" w:rsidRPr="001430B1" w14:paraId="6E93714C" w14:textId="77777777" w:rsidTr="00E70463">
        <w:trPr>
          <w:jc w:val="center"/>
        </w:trPr>
        <w:tc>
          <w:tcPr>
            <w:tcW w:w="4876" w:type="dxa"/>
            <w:tcBorders>
              <w:top w:val="nil"/>
              <w:left w:val="nil"/>
              <w:bottom w:val="nil"/>
              <w:right w:val="nil"/>
            </w:tcBorders>
          </w:tcPr>
          <w:p w14:paraId="2E5FFF2F" w14:textId="77777777" w:rsidR="00977DCE" w:rsidRPr="001430B1" w:rsidRDefault="00977DCE" w:rsidP="00E70463">
            <w:pPr>
              <w:pStyle w:val="Normal6a"/>
            </w:pPr>
            <w:r w:rsidRPr="001430B1">
              <w:t>(11)</w:t>
            </w:r>
            <w:r w:rsidRPr="001430B1">
              <w:tab/>
            </w:r>
            <w:r w:rsidRPr="001430B1">
              <w:rPr>
                <w:b/>
                <w:i/>
              </w:rPr>
              <w:t xml:space="preserve">При прилагането на настоящия регламент </w:t>
            </w:r>
            <w:r w:rsidRPr="001430B1">
              <w:t xml:space="preserve">следва да се зачитат принципът на забрана за връщане и забраната за колективно експулсиране, предвидени в член 19 от Хартата. </w:t>
            </w:r>
            <w:r w:rsidRPr="001430B1">
              <w:rPr>
                <w:b/>
                <w:i/>
              </w:rPr>
              <w:t>Никой не може да бъде принудително отведен, експулсиран или екстрадиран към трета държава, в която съществува сериозен риск да бъде осъден на смърт, да бъде подложен на изтезание или на друго нечовешко или унизително отношение или наказание.</w:t>
            </w:r>
          </w:p>
        </w:tc>
        <w:tc>
          <w:tcPr>
            <w:tcW w:w="4876" w:type="dxa"/>
            <w:tcBorders>
              <w:top w:val="nil"/>
              <w:left w:val="nil"/>
              <w:bottom w:val="nil"/>
              <w:right w:val="nil"/>
            </w:tcBorders>
          </w:tcPr>
          <w:p w14:paraId="33CD85D1" w14:textId="77777777" w:rsidR="00977DCE" w:rsidRPr="001430B1" w:rsidRDefault="00977DCE" w:rsidP="00E70463">
            <w:pPr>
              <w:pStyle w:val="Normal6a"/>
            </w:pPr>
            <w:r w:rsidRPr="001430B1">
              <w:t>(11)</w:t>
            </w:r>
            <w:r w:rsidRPr="001430B1">
              <w:tab/>
              <w:t>Следва да се зачитат принципът на забрана за връщане и забраната за колективно експулсиране, предвидени в член 19 от Хартата.</w:t>
            </w:r>
          </w:p>
        </w:tc>
      </w:tr>
    </w:tbl>
    <w:p w14:paraId="296E70A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CE4ED92" w14:textId="77777777" w:rsidR="00977DCE" w:rsidRPr="001430B1" w:rsidRDefault="00977DCE" w:rsidP="00977DCE">
      <w:r w:rsidRPr="001430B1">
        <w:rPr>
          <w:rStyle w:val="HideTWBExt"/>
        </w:rPr>
        <w:t>&lt;/Amend&gt;</w:t>
      </w:r>
    </w:p>
    <w:p w14:paraId="457ABC4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265</w:t>
      </w:r>
      <w:r w:rsidRPr="001430B1">
        <w:rPr>
          <w:rStyle w:val="HideTWBExt"/>
          <w:b w:val="0"/>
        </w:rPr>
        <w:t>&lt;/NumAm&gt;</w:t>
      </w:r>
    </w:p>
    <w:p w14:paraId="1095B927"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5AECB9F9" w14:textId="77777777" w:rsidR="00977DCE" w:rsidRPr="001430B1" w:rsidRDefault="00977DCE" w:rsidP="00977DCE">
      <w:pPr>
        <w:pStyle w:val="NormalBold"/>
      </w:pPr>
      <w:r w:rsidRPr="001430B1">
        <w:rPr>
          <w:rStyle w:val="HideTWBExt"/>
          <w:b w:val="0"/>
        </w:rPr>
        <w:lastRenderedPageBreak/>
        <w:t>&lt;/RepeatBlock-By&gt;</w:t>
      </w:r>
    </w:p>
    <w:p w14:paraId="46A7772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191CF28" w14:textId="77777777" w:rsidR="00977DCE" w:rsidRPr="001430B1" w:rsidRDefault="00977DCE" w:rsidP="00977DCE">
      <w:pPr>
        <w:pStyle w:val="NormalBold"/>
      </w:pPr>
      <w:r w:rsidRPr="001430B1">
        <w:rPr>
          <w:rStyle w:val="HideTWBExt"/>
          <w:b w:val="0"/>
        </w:rPr>
        <w:t>&lt;Article&gt;</w:t>
      </w:r>
      <w:r w:rsidRPr="001430B1">
        <w:t>Съображение 11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E551891" w14:textId="77777777" w:rsidTr="00E70463">
        <w:trPr>
          <w:trHeight w:hRule="exact" w:val="240"/>
          <w:jc w:val="center"/>
        </w:trPr>
        <w:tc>
          <w:tcPr>
            <w:tcW w:w="9752" w:type="dxa"/>
            <w:gridSpan w:val="2"/>
            <w:tcBorders>
              <w:top w:val="nil"/>
              <w:left w:val="nil"/>
              <w:bottom w:val="nil"/>
              <w:right w:val="nil"/>
            </w:tcBorders>
          </w:tcPr>
          <w:p w14:paraId="71C504C6" w14:textId="77777777" w:rsidR="00977DCE" w:rsidRPr="001430B1" w:rsidRDefault="00977DCE" w:rsidP="00E70463"/>
        </w:tc>
      </w:tr>
      <w:tr w:rsidR="00631ED2" w:rsidRPr="001430B1" w14:paraId="62689B90" w14:textId="77777777" w:rsidTr="00E70463">
        <w:trPr>
          <w:trHeight w:val="240"/>
          <w:jc w:val="center"/>
        </w:trPr>
        <w:tc>
          <w:tcPr>
            <w:tcW w:w="4876" w:type="dxa"/>
            <w:tcBorders>
              <w:top w:val="nil"/>
              <w:left w:val="nil"/>
              <w:bottom w:val="nil"/>
              <w:right w:val="nil"/>
            </w:tcBorders>
          </w:tcPr>
          <w:p w14:paraId="119C373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0FFDA5B" w14:textId="77777777" w:rsidR="00977DCE" w:rsidRPr="001430B1" w:rsidRDefault="00977DCE" w:rsidP="00E70463">
            <w:pPr>
              <w:pStyle w:val="AmColumnHeading"/>
            </w:pPr>
            <w:r w:rsidRPr="001430B1">
              <w:t>Изменение</w:t>
            </w:r>
          </w:p>
        </w:tc>
      </w:tr>
      <w:tr w:rsidR="00631ED2" w:rsidRPr="001430B1" w14:paraId="278581C8" w14:textId="77777777" w:rsidTr="00E70463">
        <w:trPr>
          <w:jc w:val="center"/>
        </w:trPr>
        <w:tc>
          <w:tcPr>
            <w:tcW w:w="4876" w:type="dxa"/>
            <w:tcBorders>
              <w:top w:val="nil"/>
              <w:left w:val="nil"/>
              <w:bottom w:val="nil"/>
              <w:right w:val="nil"/>
            </w:tcBorders>
          </w:tcPr>
          <w:p w14:paraId="6224E097" w14:textId="77777777" w:rsidR="00977DCE" w:rsidRPr="001430B1" w:rsidRDefault="00977DCE" w:rsidP="00E70463">
            <w:pPr>
              <w:pStyle w:val="Normal6a"/>
            </w:pPr>
            <w:r w:rsidRPr="001430B1">
              <w:t>(11)</w:t>
            </w:r>
            <w:r w:rsidRPr="001430B1">
              <w:tab/>
              <w:t xml:space="preserve">При прилагането на </w:t>
            </w:r>
            <w:r w:rsidRPr="001430B1">
              <w:rPr>
                <w:b/>
                <w:i/>
              </w:rPr>
              <w:t>настоящия регламент</w:t>
            </w:r>
            <w:r w:rsidRPr="001430B1">
              <w:t xml:space="preserve"> следва да се зачитат принципът на забрана за връщане и забраната за колективно експулсиране, предвидени в член 19 от Хартата. Никой не </w:t>
            </w:r>
            <w:r w:rsidRPr="001430B1">
              <w:rPr>
                <w:b/>
                <w:i/>
              </w:rPr>
              <w:t>може</w:t>
            </w:r>
            <w:r w:rsidRPr="001430B1">
              <w:t xml:space="preserve"> да бъде принудително отведен, експулсиран или екстрадиран към трета държава, в която съществува сериозен риск да бъде осъден на смърт, да бъде подложен на изтезание или на друго нечовешко или унизително отношение или наказание.</w:t>
            </w:r>
          </w:p>
        </w:tc>
        <w:tc>
          <w:tcPr>
            <w:tcW w:w="4876" w:type="dxa"/>
            <w:tcBorders>
              <w:top w:val="nil"/>
              <w:left w:val="nil"/>
              <w:bottom w:val="nil"/>
              <w:right w:val="nil"/>
            </w:tcBorders>
          </w:tcPr>
          <w:p w14:paraId="3BC8F5AB" w14:textId="77777777" w:rsidR="00977DCE" w:rsidRPr="001430B1" w:rsidRDefault="00977DCE" w:rsidP="00E70463">
            <w:pPr>
              <w:pStyle w:val="Normal6a"/>
            </w:pPr>
            <w:r w:rsidRPr="001430B1">
              <w:t>(11)</w:t>
            </w:r>
            <w:r w:rsidRPr="001430B1">
              <w:tab/>
              <w:t xml:space="preserve">При прилагането на </w:t>
            </w:r>
            <w:r w:rsidRPr="001430B1">
              <w:rPr>
                <w:b/>
                <w:i/>
              </w:rPr>
              <w:t>настоящата директива</w:t>
            </w:r>
            <w:r w:rsidRPr="001430B1">
              <w:t xml:space="preserve"> следва да се зачитат принципът на забрана за връщане и забраната за колективно експулсиране, предвидени в член 19 от Хартата. Никой не </w:t>
            </w:r>
            <w:r w:rsidRPr="001430B1">
              <w:rPr>
                <w:b/>
                <w:i/>
              </w:rPr>
              <w:t>следва</w:t>
            </w:r>
            <w:r w:rsidRPr="001430B1">
              <w:t xml:space="preserve"> да бъде принудително отведен, експулсиран или екстрадиран към трета държава, в която съществува сериозен риск да бъде осъден на смърт, да бъде подложен на изтезание или на друго нечовешко или унизително отношение или наказание</w:t>
            </w:r>
            <w:r w:rsidRPr="001430B1">
              <w:rPr>
                <w:b/>
                <w:i/>
              </w:rPr>
              <w:t>, както и на друго нарушение на правата на човека</w:t>
            </w:r>
            <w:r w:rsidRPr="001430B1">
              <w:t>.</w:t>
            </w:r>
          </w:p>
        </w:tc>
      </w:tr>
    </w:tbl>
    <w:p w14:paraId="47D09545"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7FB5A13" w14:textId="77777777" w:rsidR="00977DCE" w:rsidRPr="001430B1" w:rsidRDefault="00977DCE" w:rsidP="00977DCE">
      <w:r w:rsidRPr="001430B1">
        <w:rPr>
          <w:rStyle w:val="HideTWBExt"/>
        </w:rPr>
        <w:t>&lt;/Amend&gt;</w:t>
      </w:r>
    </w:p>
    <w:p w14:paraId="70BB54D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266</w:t>
      </w:r>
      <w:r w:rsidRPr="001430B1">
        <w:rPr>
          <w:rStyle w:val="HideTWBExt"/>
          <w:b w:val="0"/>
        </w:rPr>
        <w:t>&lt;/NumAm&gt;</w:t>
      </w:r>
    </w:p>
    <w:p w14:paraId="5DB33A1C"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3FC93B62"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25F7F811" w14:textId="77777777" w:rsidR="00977DCE" w:rsidRPr="001430B1" w:rsidRDefault="00977DCE" w:rsidP="00977DCE">
      <w:pPr>
        <w:pStyle w:val="NormalBold"/>
      </w:pPr>
      <w:r w:rsidRPr="001430B1">
        <w:rPr>
          <w:rStyle w:val="HideTWBExt"/>
          <w:b w:val="0"/>
        </w:rPr>
        <w:t>&lt;/RepeatBlock-By&gt;</w:t>
      </w:r>
    </w:p>
    <w:p w14:paraId="34F4795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1E0F925" w14:textId="77777777" w:rsidR="00977DCE" w:rsidRPr="001430B1" w:rsidRDefault="00977DCE" w:rsidP="00977DCE">
      <w:pPr>
        <w:pStyle w:val="NormalBold"/>
      </w:pPr>
      <w:r w:rsidRPr="001430B1">
        <w:rPr>
          <w:rStyle w:val="HideTWBExt"/>
          <w:b w:val="0"/>
        </w:rPr>
        <w:t>&lt;Article&gt;</w:t>
      </w:r>
      <w:r w:rsidRPr="001430B1">
        <w:t>Съображение 11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237651C" w14:textId="77777777" w:rsidTr="00E70463">
        <w:trPr>
          <w:trHeight w:hRule="exact" w:val="240"/>
          <w:jc w:val="center"/>
        </w:trPr>
        <w:tc>
          <w:tcPr>
            <w:tcW w:w="9752" w:type="dxa"/>
            <w:gridSpan w:val="2"/>
            <w:tcBorders>
              <w:top w:val="nil"/>
              <w:left w:val="nil"/>
              <w:bottom w:val="nil"/>
              <w:right w:val="nil"/>
            </w:tcBorders>
          </w:tcPr>
          <w:p w14:paraId="4EC2CCCB" w14:textId="77777777" w:rsidR="00977DCE" w:rsidRPr="001430B1" w:rsidRDefault="00977DCE" w:rsidP="00E70463"/>
        </w:tc>
      </w:tr>
      <w:tr w:rsidR="00631ED2" w:rsidRPr="001430B1" w14:paraId="57240D0F" w14:textId="77777777" w:rsidTr="00E70463">
        <w:trPr>
          <w:trHeight w:val="240"/>
          <w:jc w:val="center"/>
        </w:trPr>
        <w:tc>
          <w:tcPr>
            <w:tcW w:w="4876" w:type="dxa"/>
            <w:tcBorders>
              <w:top w:val="nil"/>
              <w:left w:val="nil"/>
              <w:bottom w:val="nil"/>
              <w:right w:val="nil"/>
            </w:tcBorders>
          </w:tcPr>
          <w:p w14:paraId="422EA316"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2335A83" w14:textId="77777777" w:rsidR="00977DCE" w:rsidRPr="001430B1" w:rsidRDefault="00977DCE" w:rsidP="00E70463">
            <w:pPr>
              <w:pStyle w:val="AmColumnHeading"/>
            </w:pPr>
            <w:r w:rsidRPr="001430B1">
              <w:t>Изменение</w:t>
            </w:r>
          </w:p>
        </w:tc>
      </w:tr>
      <w:tr w:rsidR="00631ED2" w:rsidRPr="001430B1" w14:paraId="5642B727" w14:textId="77777777" w:rsidTr="00E70463">
        <w:trPr>
          <w:jc w:val="center"/>
        </w:trPr>
        <w:tc>
          <w:tcPr>
            <w:tcW w:w="4876" w:type="dxa"/>
            <w:tcBorders>
              <w:top w:val="nil"/>
              <w:left w:val="nil"/>
              <w:bottom w:val="nil"/>
              <w:right w:val="nil"/>
            </w:tcBorders>
          </w:tcPr>
          <w:p w14:paraId="1D15DE81" w14:textId="77777777" w:rsidR="00977DCE" w:rsidRPr="001430B1" w:rsidRDefault="00977DCE" w:rsidP="00E70463">
            <w:pPr>
              <w:pStyle w:val="Normal6a"/>
            </w:pPr>
          </w:p>
        </w:tc>
        <w:tc>
          <w:tcPr>
            <w:tcW w:w="4876" w:type="dxa"/>
            <w:tcBorders>
              <w:top w:val="nil"/>
              <w:left w:val="nil"/>
              <w:bottom w:val="nil"/>
              <w:right w:val="nil"/>
            </w:tcBorders>
          </w:tcPr>
          <w:p w14:paraId="6B05BD79" w14:textId="77777777" w:rsidR="00977DCE" w:rsidRPr="001430B1" w:rsidRDefault="00977DCE" w:rsidP="00E70463">
            <w:pPr>
              <w:pStyle w:val="Normal6a"/>
            </w:pPr>
            <w:r w:rsidRPr="001430B1">
              <w:rPr>
                <w:b/>
                <w:i/>
              </w:rPr>
              <w:t>(11a)</w:t>
            </w:r>
            <w:r w:rsidRPr="001430B1">
              <w:tab/>
            </w:r>
            <w:r w:rsidRPr="001430B1">
              <w:rPr>
                <w:b/>
                <w:i/>
              </w:rPr>
              <w:t xml:space="preserve">За да се гарантира бързината и приложимостта на връщанията, е от съществено значение да се поддържа ясно разграничение между процедурите за предоставяне на убежище и процедурите за връщане. Възможността за отлагане на извеждането по причини, свързани с международна закрила, създава риск от възникване на паралелна система за закрила в рамките на връщането, която може да бъде предмет на злоупотреба и да доведе до парадоксален правен статут на засегнатото лице. Следователно </w:t>
            </w:r>
            <w:r w:rsidRPr="001430B1">
              <w:rPr>
                <w:b/>
                <w:i/>
              </w:rPr>
              <w:lastRenderedPageBreak/>
              <w:t>оценката на нуждите от закрила, включително спазването на принципа на забрана за връщане, следва да се извършва изчерпателно и изключително в рамките на процедурата за предоставяне на убежище.</w:t>
            </w:r>
          </w:p>
        </w:tc>
      </w:tr>
    </w:tbl>
    <w:p w14:paraId="58793818"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D69E442"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22669544" w14:textId="77777777" w:rsidR="00977DCE" w:rsidRPr="001430B1" w:rsidRDefault="00977DCE" w:rsidP="00977DCE">
      <w:pPr>
        <w:pStyle w:val="AmJustText"/>
      </w:pPr>
      <w:r w:rsidRPr="001430B1">
        <w:t>Ние поддържаме основната позиция, че проверката за забрана за връщане не следва да бъде част от Регламента за връщане. Тази оценка се извършва изключително в рамките на процедурата за предоставяне на убежище, какъвто е случаят съгласно настоящата директива, като по този начин се предотвратява объркващо и неефективно дублиране на процедурите. Въпреки че измененията в член 12 въвеждат такава проверка, нашата резервна позиция е, че нейното прилагане трябва да бъде строго ограничено. Тя не трябва да се превръща в инструмент за повторно разглеждане на молбите за убежище, а по-скоро в окончателна, ограничена проверка.</w:t>
      </w:r>
    </w:p>
    <w:p w14:paraId="54790AA6" w14:textId="77777777" w:rsidR="00977DCE" w:rsidRPr="001430B1" w:rsidRDefault="00977DCE" w:rsidP="00977DCE">
      <w:r w:rsidRPr="001430B1">
        <w:rPr>
          <w:rStyle w:val="HideTWBExt"/>
        </w:rPr>
        <w:t>&lt;/Amend&gt;</w:t>
      </w:r>
    </w:p>
    <w:p w14:paraId="429A5DF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267</w:t>
      </w:r>
      <w:r w:rsidRPr="001430B1">
        <w:rPr>
          <w:rStyle w:val="HideTWBExt"/>
          <w:b w:val="0"/>
        </w:rPr>
        <w:t>&lt;/NumAm&gt;</w:t>
      </w:r>
    </w:p>
    <w:p w14:paraId="3712C603"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6643244C" w14:textId="77777777" w:rsidR="00977DCE" w:rsidRPr="001430B1" w:rsidRDefault="00977DCE" w:rsidP="00977DCE">
      <w:pPr>
        <w:pStyle w:val="NormalBold"/>
      </w:pPr>
      <w:r w:rsidRPr="001430B1">
        <w:rPr>
          <w:rStyle w:val="HideTWBExt"/>
          <w:b w:val="0"/>
        </w:rPr>
        <w:t>&lt;/RepeatBlock-By&gt;</w:t>
      </w:r>
    </w:p>
    <w:p w14:paraId="38D4753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9A09CC3" w14:textId="77777777" w:rsidR="00977DCE" w:rsidRPr="001430B1" w:rsidRDefault="00977DCE" w:rsidP="00977DCE">
      <w:pPr>
        <w:pStyle w:val="NormalBold"/>
      </w:pPr>
      <w:r w:rsidRPr="001430B1">
        <w:rPr>
          <w:rStyle w:val="HideTWBExt"/>
          <w:b w:val="0"/>
        </w:rPr>
        <w:t>&lt;Article&gt;</w:t>
      </w:r>
      <w:r w:rsidRPr="001430B1">
        <w:t>Съображение 12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CEF1B90" w14:textId="77777777" w:rsidTr="00E70463">
        <w:trPr>
          <w:trHeight w:hRule="exact" w:val="240"/>
          <w:jc w:val="center"/>
        </w:trPr>
        <w:tc>
          <w:tcPr>
            <w:tcW w:w="9752" w:type="dxa"/>
            <w:gridSpan w:val="2"/>
            <w:tcBorders>
              <w:top w:val="nil"/>
              <w:left w:val="nil"/>
              <w:bottom w:val="nil"/>
              <w:right w:val="nil"/>
            </w:tcBorders>
          </w:tcPr>
          <w:p w14:paraId="31AAB504" w14:textId="77777777" w:rsidR="00977DCE" w:rsidRPr="001430B1" w:rsidRDefault="00977DCE" w:rsidP="00E70463"/>
        </w:tc>
      </w:tr>
      <w:tr w:rsidR="00631ED2" w:rsidRPr="001430B1" w14:paraId="0525763B" w14:textId="77777777" w:rsidTr="00E70463">
        <w:trPr>
          <w:trHeight w:val="240"/>
          <w:jc w:val="center"/>
        </w:trPr>
        <w:tc>
          <w:tcPr>
            <w:tcW w:w="4876" w:type="dxa"/>
            <w:tcBorders>
              <w:top w:val="nil"/>
              <w:left w:val="nil"/>
              <w:bottom w:val="nil"/>
              <w:right w:val="nil"/>
            </w:tcBorders>
          </w:tcPr>
          <w:p w14:paraId="7C015D9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B707AD7" w14:textId="77777777" w:rsidR="00977DCE" w:rsidRPr="001430B1" w:rsidRDefault="00977DCE" w:rsidP="00E70463">
            <w:pPr>
              <w:pStyle w:val="AmColumnHeading"/>
            </w:pPr>
            <w:r w:rsidRPr="001430B1">
              <w:t>Изменение</w:t>
            </w:r>
          </w:p>
        </w:tc>
      </w:tr>
      <w:tr w:rsidR="00631ED2" w:rsidRPr="001430B1" w14:paraId="032FB0CE" w14:textId="77777777" w:rsidTr="00E70463">
        <w:trPr>
          <w:jc w:val="center"/>
        </w:trPr>
        <w:tc>
          <w:tcPr>
            <w:tcW w:w="4876" w:type="dxa"/>
            <w:tcBorders>
              <w:top w:val="nil"/>
              <w:left w:val="nil"/>
              <w:bottom w:val="nil"/>
              <w:right w:val="nil"/>
            </w:tcBorders>
          </w:tcPr>
          <w:p w14:paraId="09356D09" w14:textId="77777777" w:rsidR="00977DCE" w:rsidRPr="001430B1" w:rsidRDefault="00977DCE" w:rsidP="00E70463">
            <w:pPr>
              <w:pStyle w:val="Normal6a"/>
            </w:pPr>
            <w:r w:rsidRPr="001430B1">
              <w:t>(12)</w:t>
            </w:r>
            <w:r w:rsidRPr="001430B1">
              <w:tab/>
              <w:t xml:space="preserve">Държавата членка, на чиято територия е </w:t>
            </w:r>
            <w:r w:rsidRPr="001430B1">
              <w:rPr>
                <w:b/>
                <w:i/>
              </w:rPr>
              <w:t>открит незаконно пребиваващият</w:t>
            </w:r>
            <w:r w:rsidRPr="001430B1">
              <w:t xml:space="preserve"> гражданин на трета държава, </w:t>
            </w:r>
            <w:r w:rsidRPr="001430B1">
              <w:rPr>
                <w:b/>
                <w:i/>
              </w:rPr>
              <w:t>отговаря за осигуряването на неговото връщане. При разкриване на незаконен престой държавите членки следва бързо</w:t>
            </w:r>
            <w:r w:rsidRPr="001430B1">
              <w:t xml:space="preserve"> да </w:t>
            </w:r>
            <w:r w:rsidRPr="001430B1">
              <w:rPr>
                <w:b/>
                <w:i/>
              </w:rPr>
              <w:t>установят самоличността на гражданина</w:t>
            </w:r>
            <w:r w:rsidRPr="001430B1">
              <w:t xml:space="preserve"> на </w:t>
            </w:r>
            <w:r w:rsidRPr="001430B1">
              <w:rPr>
                <w:b/>
                <w:i/>
              </w:rPr>
              <w:t>трета държава и да проверят възможните рискове</w:t>
            </w:r>
            <w:r w:rsidRPr="001430B1">
              <w:t xml:space="preserve"> за </w:t>
            </w:r>
            <w:r w:rsidRPr="001430B1">
              <w:rPr>
                <w:b/>
                <w:i/>
              </w:rPr>
              <w:t>сигурността, като извършват справка в съответните бази данни</w:t>
            </w:r>
            <w:r w:rsidRPr="001430B1">
              <w:t xml:space="preserve"> на </w:t>
            </w:r>
            <w:r w:rsidRPr="001430B1">
              <w:rPr>
                <w:b/>
                <w:i/>
              </w:rPr>
              <w:t>Съюза и национални бази данни</w:t>
            </w:r>
            <w:r w:rsidRPr="001430B1">
              <w:t xml:space="preserve">. Държавите членки следва да проверяват за различни видове уязвимост </w:t>
            </w:r>
            <w:r w:rsidRPr="001430B1">
              <w:rPr>
                <w:b/>
                <w:i/>
              </w:rPr>
              <w:t>и</w:t>
            </w:r>
            <w:r w:rsidRPr="001430B1">
              <w:t xml:space="preserve">, </w:t>
            </w:r>
            <w:r w:rsidRPr="001430B1">
              <w:rPr>
                <w:b/>
                <w:i/>
              </w:rPr>
              <w:t>когато е уместно</w:t>
            </w:r>
            <w:r w:rsidRPr="001430B1">
              <w:t xml:space="preserve">, да </w:t>
            </w:r>
            <w:r w:rsidRPr="001430B1">
              <w:rPr>
                <w:b/>
                <w:i/>
              </w:rPr>
              <w:t>извършват проверка</w:t>
            </w:r>
            <w:r w:rsidRPr="001430B1">
              <w:t xml:space="preserve"> на </w:t>
            </w:r>
            <w:r w:rsidRPr="001430B1">
              <w:rPr>
                <w:b/>
                <w:i/>
              </w:rPr>
              <w:t>здравословното състояние</w:t>
            </w:r>
            <w:r w:rsidRPr="001430B1">
              <w:t>.</w:t>
            </w:r>
          </w:p>
        </w:tc>
        <w:tc>
          <w:tcPr>
            <w:tcW w:w="4876" w:type="dxa"/>
            <w:tcBorders>
              <w:top w:val="nil"/>
              <w:left w:val="nil"/>
              <w:bottom w:val="nil"/>
              <w:right w:val="nil"/>
            </w:tcBorders>
          </w:tcPr>
          <w:p w14:paraId="61A49D34" w14:textId="77777777" w:rsidR="00977DCE" w:rsidRPr="001430B1" w:rsidRDefault="00977DCE" w:rsidP="00E70463">
            <w:pPr>
              <w:pStyle w:val="Normal6a"/>
            </w:pPr>
            <w:r w:rsidRPr="001430B1">
              <w:t>(12)</w:t>
            </w:r>
            <w:r w:rsidRPr="001430B1">
              <w:tab/>
              <w:t xml:space="preserve">Държавата членка, на чиято територия е </w:t>
            </w:r>
            <w:r w:rsidRPr="001430B1">
              <w:rPr>
                <w:b/>
                <w:i/>
              </w:rPr>
              <w:t>установено, че</w:t>
            </w:r>
            <w:r w:rsidRPr="001430B1">
              <w:t xml:space="preserve"> гражданин на трета държава </w:t>
            </w:r>
            <w:r w:rsidRPr="001430B1">
              <w:rPr>
                <w:b/>
                <w:i/>
              </w:rPr>
              <w:t>пребивава незаконно</w:t>
            </w:r>
            <w:r w:rsidRPr="001430B1">
              <w:t xml:space="preserve">, </w:t>
            </w:r>
            <w:r w:rsidRPr="001430B1">
              <w:rPr>
                <w:b/>
                <w:i/>
              </w:rPr>
              <w:t>следва да установи справедлива и прозрачна процедура, целяща да провери дали пребиваването му може</w:t>
            </w:r>
            <w:r w:rsidRPr="001430B1">
              <w:t xml:space="preserve"> да </w:t>
            </w:r>
            <w:r w:rsidRPr="001430B1">
              <w:rPr>
                <w:b/>
                <w:i/>
              </w:rPr>
              <w:t>бъде узаконено чрез издаване</w:t>
            </w:r>
            <w:r w:rsidRPr="001430B1">
              <w:t xml:space="preserve"> на </w:t>
            </w:r>
            <w:r w:rsidRPr="001430B1">
              <w:rPr>
                <w:b/>
                <w:i/>
              </w:rPr>
              <w:t>самостоятелно разрешение за пребиваване, виза</w:t>
            </w:r>
            <w:r w:rsidRPr="001430B1">
              <w:t xml:space="preserve"> за </w:t>
            </w:r>
            <w:r w:rsidRPr="001430B1">
              <w:rPr>
                <w:b/>
                <w:i/>
              </w:rPr>
              <w:t>дългосрочно пребиваване или друго разрешение, което дава право</w:t>
            </w:r>
            <w:r w:rsidRPr="001430B1">
              <w:t xml:space="preserve"> на </w:t>
            </w:r>
            <w:r w:rsidRPr="001430B1">
              <w:rPr>
                <w:b/>
                <w:i/>
              </w:rPr>
              <w:t>престой, поради хуманни, хуманитарни или други причини</w:t>
            </w:r>
            <w:r w:rsidRPr="001430B1">
              <w:t>. Държавите членки следва да проверяват за различни видове уязвимост</w:t>
            </w:r>
            <w:r w:rsidRPr="001430B1">
              <w:rPr>
                <w:b/>
                <w:i/>
              </w:rPr>
              <w:t>, като гарантират</w:t>
            </w:r>
            <w:r w:rsidRPr="001430B1">
              <w:t xml:space="preserve">, </w:t>
            </w:r>
            <w:r w:rsidRPr="001430B1">
              <w:rPr>
                <w:b/>
                <w:i/>
              </w:rPr>
              <w:t>че при откриването на такива уязвимости процедурата по връщане се преустановява</w:t>
            </w:r>
            <w:r w:rsidRPr="001430B1">
              <w:t xml:space="preserve">, </w:t>
            </w:r>
            <w:r w:rsidRPr="001430B1">
              <w:rPr>
                <w:b/>
                <w:i/>
              </w:rPr>
              <w:t xml:space="preserve">докато не бъдат </w:t>
            </w:r>
            <w:r w:rsidRPr="001430B1">
              <w:rPr>
                <w:b/>
                <w:i/>
              </w:rPr>
              <w:lastRenderedPageBreak/>
              <w:t>надлежно оценени нуждите му от закрила и не бъде гарантирано, че връщането няма</w:t>
            </w:r>
            <w:r w:rsidRPr="001430B1">
              <w:t xml:space="preserve"> да </w:t>
            </w:r>
            <w:r w:rsidRPr="001430B1">
              <w:rPr>
                <w:b/>
                <w:i/>
              </w:rPr>
              <w:t>доведе до риск от нарушаване</w:t>
            </w:r>
            <w:r w:rsidRPr="001430B1">
              <w:t xml:space="preserve"> на </w:t>
            </w:r>
            <w:r w:rsidRPr="001430B1">
              <w:rPr>
                <w:b/>
                <w:i/>
              </w:rPr>
              <w:t>неговите основни права</w:t>
            </w:r>
            <w:r w:rsidRPr="001430B1">
              <w:t>.</w:t>
            </w:r>
          </w:p>
        </w:tc>
      </w:tr>
    </w:tbl>
    <w:p w14:paraId="579E8B4D"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852F937" w14:textId="77777777" w:rsidR="00977DCE" w:rsidRPr="001430B1" w:rsidRDefault="00977DCE" w:rsidP="00977DCE">
      <w:r w:rsidRPr="001430B1">
        <w:rPr>
          <w:rStyle w:val="HideTWBExt"/>
        </w:rPr>
        <w:t>&lt;/Amend&gt;</w:t>
      </w:r>
    </w:p>
    <w:p w14:paraId="222FA79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268</w:t>
      </w:r>
      <w:r w:rsidRPr="001430B1">
        <w:rPr>
          <w:rStyle w:val="HideTWBExt"/>
          <w:b w:val="0"/>
        </w:rPr>
        <w:t>&lt;/NumAm&gt;</w:t>
      </w:r>
    </w:p>
    <w:p w14:paraId="193C57CB" w14:textId="6385CE6A" w:rsidR="00977DCE" w:rsidRPr="001430B1" w:rsidRDefault="00977DCE" w:rsidP="00977DCE">
      <w:pPr>
        <w:pStyle w:val="NormalBold"/>
      </w:pPr>
      <w:r w:rsidRPr="001430B1">
        <w:rPr>
          <w:rStyle w:val="HideTWBExt"/>
          <w:b w:val="0"/>
        </w:rPr>
        <w:t>&lt;RepeatBlock-By&gt;&lt;Members&gt;</w:t>
      </w:r>
      <w:r w:rsidR="007B3659" w:rsidRPr="001430B1">
        <w:t>Ирена Йовева</w:t>
      </w:r>
      <w:r w:rsidRPr="001430B1">
        <w:rPr>
          <w:rStyle w:val="HideTWBExt"/>
          <w:b w:val="0"/>
        </w:rPr>
        <w:t>&lt;/Members&gt;</w:t>
      </w:r>
    </w:p>
    <w:p w14:paraId="3B00D2B9" w14:textId="77777777" w:rsidR="00977DCE" w:rsidRPr="001430B1" w:rsidRDefault="00977DCE" w:rsidP="00977DCE">
      <w:pPr>
        <w:pStyle w:val="NormalBold"/>
      </w:pPr>
      <w:r w:rsidRPr="001430B1">
        <w:rPr>
          <w:rStyle w:val="HideTWBExt"/>
          <w:b w:val="0"/>
        </w:rPr>
        <w:t>&lt;/RepeatBlock-By&gt;</w:t>
      </w:r>
    </w:p>
    <w:p w14:paraId="29A0E41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C5B1AE1" w14:textId="77777777" w:rsidR="00977DCE" w:rsidRPr="001430B1" w:rsidRDefault="00977DCE" w:rsidP="00977DCE">
      <w:pPr>
        <w:pStyle w:val="NormalBold"/>
      </w:pPr>
      <w:r w:rsidRPr="001430B1">
        <w:rPr>
          <w:rStyle w:val="HideTWBExt"/>
          <w:b w:val="0"/>
        </w:rPr>
        <w:t>&lt;Article&gt;</w:t>
      </w:r>
      <w:r w:rsidRPr="001430B1">
        <w:t>Съображение 12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9EC5FE5" w14:textId="77777777" w:rsidTr="00E70463">
        <w:trPr>
          <w:trHeight w:hRule="exact" w:val="240"/>
          <w:jc w:val="center"/>
        </w:trPr>
        <w:tc>
          <w:tcPr>
            <w:tcW w:w="9752" w:type="dxa"/>
            <w:gridSpan w:val="2"/>
            <w:tcBorders>
              <w:top w:val="nil"/>
              <w:left w:val="nil"/>
              <w:bottom w:val="nil"/>
              <w:right w:val="nil"/>
            </w:tcBorders>
          </w:tcPr>
          <w:p w14:paraId="6E22D904" w14:textId="77777777" w:rsidR="00977DCE" w:rsidRPr="001430B1" w:rsidRDefault="00977DCE" w:rsidP="00E70463"/>
        </w:tc>
      </w:tr>
      <w:tr w:rsidR="00631ED2" w:rsidRPr="001430B1" w14:paraId="6589C0B7" w14:textId="77777777" w:rsidTr="00E70463">
        <w:trPr>
          <w:trHeight w:val="240"/>
          <w:jc w:val="center"/>
        </w:trPr>
        <w:tc>
          <w:tcPr>
            <w:tcW w:w="4876" w:type="dxa"/>
            <w:tcBorders>
              <w:top w:val="nil"/>
              <w:left w:val="nil"/>
              <w:bottom w:val="nil"/>
              <w:right w:val="nil"/>
            </w:tcBorders>
          </w:tcPr>
          <w:p w14:paraId="0C27AE5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957BA0F" w14:textId="77777777" w:rsidR="00977DCE" w:rsidRPr="001430B1" w:rsidRDefault="00977DCE" w:rsidP="00E70463">
            <w:pPr>
              <w:pStyle w:val="AmColumnHeading"/>
            </w:pPr>
            <w:r w:rsidRPr="001430B1">
              <w:t>Изменение</w:t>
            </w:r>
          </w:p>
        </w:tc>
      </w:tr>
      <w:tr w:rsidR="00631ED2" w:rsidRPr="001430B1" w14:paraId="34EEFE1D" w14:textId="77777777" w:rsidTr="00E70463">
        <w:trPr>
          <w:jc w:val="center"/>
        </w:trPr>
        <w:tc>
          <w:tcPr>
            <w:tcW w:w="4876" w:type="dxa"/>
            <w:tcBorders>
              <w:top w:val="nil"/>
              <w:left w:val="nil"/>
              <w:bottom w:val="nil"/>
              <w:right w:val="nil"/>
            </w:tcBorders>
          </w:tcPr>
          <w:p w14:paraId="70B32291" w14:textId="77777777" w:rsidR="00977DCE" w:rsidRPr="001430B1" w:rsidRDefault="00977DCE" w:rsidP="00E70463">
            <w:pPr>
              <w:pStyle w:val="Normal6a"/>
            </w:pPr>
            <w:r w:rsidRPr="001430B1">
              <w:t>(12)</w:t>
            </w:r>
            <w:r w:rsidRPr="001430B1">
              <w:tab/>
              <w:t>Държавата членка, на чиято територия е открит незаконно пребиваващият гражданин на трета държава, отговаря за осигуряването на неговото връщане. При разкриване на незаконен престой държавите членки следва бързо да установят самоличността на гражданина на трета държава и да проверят възможните рискове за сигурността, като извършват справка в съответните бази данни на Съюза и национални бази данни. Държавите членки следва да проверяват за различни видове уязвимост и</w:t>
            </w:r>
            <w:r w:rsidRPr="001430B1">
              <w:rPr>
                <w:b/>
                <w:bCs/>
                <w:i/>
                <w:iCs/>
              </w:rPr>
              <w:t>,</w:t>
            </w:r>
            <w:r w:rsidRPr="001430B1">
              <w:t xml:space="preserve"> когато е уместно, да извършват проверка на здравословното състояние.</w:t>
            </w:r>
          </w:p>
        </w:tc>
        <w:tc>
          <w:tcPr>
            <w:tcW w:w="4876" w:type="dxa"/>
            <w:tcBorders>
              <w:top w:val="nil"/>
              <w:left w:val="nil"/>
              <w:bottom w:val="nil"/>
              <w:right w:val="nil"/>
            </w:tcBorders>
          </w:tcPr>
          <w:p w14:paraId="2341F8B5" w14:textId="77777777" w:rsidR="00977DCE" w:rsidRPr="001430B1" w:rsidRDefault="00977DCE" w:rsidP="00E70463">
            <w:pPr>
              <w:pStyle w:val="Normal6a"/>
            </w:pPr>
            <w:r w:rsidRPr="001430B1">
              <w:t>(12)</w:t>
            </w:r>
            <w:r w:rsidRPr="001430B1">
              <w:tab/>
              <w:t>Държавата членка, на чиято територия е открит незаконно пребиваващият гражданин на трета държава, отговаря за осигуряването на неговото връщане. При разкриване на незаконен престой държавите членки следва бързо да установят самоличността на гражданина на трета държава и да проверят възможните рискове за сигурността, като извършват справка в съответните бази данни на Съюза и национални бази данни. Държавите членки следва да проверяват за различни видове уязвимост</w:t>
            </w:r>
            <w:r w:rsidRPr="001430B1">
              <w:rPr>
                <w:b/>
                <w:i/>
              </w:rPr>
              <w:t>, както са определени в настоящия регламент,</w:t>
            </w:r>
            <w:r w:rsidRPr="001430B1">
              <w:t xml:space="preserve"> и когато е уместно, да извършват проверка на здравословното състояние. </w:t>
            </w:r>
            <w:r w:rsidRPr="001430B1">
              <w:rPr>
                <w:b/>
                <w:i/>
              </w:rPr>
              <w:t>Тъй като ранното установяване на уязвимост е предпоставка за справедлива процедура, преди да бъде издадено решение за връщане, следва да се извърши индивидуална оценка.</w:t>
            </w:r>
          </w:p>
        </w:tc>
      </w:tr>
    </w:tbl>
    <w:p w14:paraId="4F97678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E6B09A4" w14:textId="77777777" w:rsidR="00977DCE" w:rsidRPr="001430B1" w:rsidRDefault="00977DCE" w:rsidP="00977DCE">
      <w:r w:rsidRPr="001430B1">
        <w:rPr>
          <w:rStyle w:val="HideTWBExt"/>
        </w:rPr>
        <w:t>&lt;/Amend&gt;</w:t>
      </w:r>
    </w:p>
    <w:p w14:paraId="6B5DDED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269</w:t>
      </w:r>
      <w:r w:rsidRPr="001430B1">
        <w:rPr>
          <w:rStyle w:val="HideTWBExt"/>
          <w:b w:val="0"/>
        </w:rPr>
        <w:t>&lt;/NumAm&gt;</w:t>
      </w:r>
    </w:p>
    <w:p w14:paraId="0B3B17DB"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750EEB1F"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585EF7CD" w14:textId="77777777" w:rsidR="00977DCE" w:rsidRPr="001430B1" w:rsidRDefault="00977DCE" w:rsidP="00977DCE">
      <w:pPr>
        <w:pStyle w:val="NormalBold"/>
      </w:pPr>
      <w:r w:rsidRPr="001430B1">
        <w:rPr>
          <w:rStyle w:val="HideTWBExt"/>
          <w:b w:val="0"/>
        </w:rPr>
        <w:t>&lt;/RepeatBlock-By&gt;</w:t>
      </w:r>
    </w:p>
    <w:p w14:paraId="4E5550E8" w14:textId="77777777" w:rsidR="00977DCE" w:rsidRPr="001430B1" w:rsidRDefault="00977DCE" w:rsidP="00977DCE">
      <w:pPr>
        <w:pStyle w:val="NormalBold"/>
      </w:pPr>
      <w:r w:rsidRPr="001430B1">
        <w:rPr>
          <w:rStyle w:val="HideTWBExt"/>
          <w:b w:val="0"/>
        </w:rPr>
        <w:lastRenderedPageBreak/>
        <w:t>&lt;DocAmend&gt;</w:t>
      </w:r>
      <w:r w:rsidRPr="001430B1">
        <w:t>Предложение за регламент</w:t>
      </w:r>
      <w:r w:rsidRPr="001430B1">
        <w:rPr>
          <w:rStyle w:val="HideTWBExt"/>
          <w:b w:val="0"/>
        </w:rPr>
        <w:t>&lt;/DocAmend&gt;</w:t>
      </w:r>
    </w:p>
    <w:p w14:paraId="3A0DC187" w14:textId="77777777" w:rsidR="00977DCE" w:rsidRPr="001430B1" w:rsidRDefault="00977DCE" w:rsidP="00977DCE">
      <w:pPr>
        <w:pStyle w:val="NormalBold"/>
      </w:pPr>
      <w:r w:rsidRPr="001430B1">
        <w:rPr>
          <w:rStyle w:val="HideTWBExt"/>
          <w:b w:val="0"/>
        </w:rPr>
        <w:t>&lt;Article&gt;</w:t>
      </w:r>
      <w:r w:rsidRPr="001430B1">
        <w:t>Съображение 12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97D47E6" w14:textId="77777777" w:rsidTr="00E70463">
        <w:trPr>
          <w:trHeight w:hRule="exact" w:val="240"/>
          <w:jc w:val="center"/>
        </w:trPr>
        <w:tc>
          <w:tcPr>
            <w:tcW w:w="9752" w:type="dxa"/>
            <w:gridSpan w:val="2"/>
            <w:tcBorders>
              <w:top w:val="nil"/>
              <w:left w:val="nil"/>
              <w:bottom w:val="nil"/>
              <w:right w:val="nil"/>
            </w:tcBorders>
          </w:tcPr>
          <w:p w14:paraId="3CC62B70" w14:textId="77777777" w:rsidR="00977DCE" w:rsidRPr="001430B1" w:rsidRDefault="00977DCE" w:rsidP="00E70463"/>
        </w:tc>
      </w:tr>
      <w:tr w:rsidR="00631ED2" w:rsidRPr="001430B1" w14:paraId="1F6C9CA0" w14:textId="77777777" w:rsidTr="00E70463">
        <w:trPr>
          <w:trHeight w:val="240"/>
          <w:jc w:val="center"/>
        </w:trPr>
        <w:tc>
          <w:tcPr>
            <w:tcW w:w="4876" w:type="dxa"/>
            <w:tcBorders>
              <w:top w:val="nil"/>
              <w:left w:val="nil"/>
              <w:bottom w:val="nil"/>
              <w:right w:val="nil"/>
            </w:tcBorders>
          </w:tcPr>
          <w:p w14:paraId="763BFEB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6A7D393" w14:textId="77777777" w:rsidR="00977DCE" w:rsidRPr="001430B1" w:rsidRDefault="00977DCE" w:rsidP="00E70463">
            <w:pPr>
              <w:pStyle w:val="AmColumnHeading"/>
            </w:pPr>
            <w:r w:rsidRPr="001430B1">
              <w:t>Изменение</w:t>
            </w:r>
          </w:p>
        </w:tc>
      </w:tr>
      <w:tr w:rsidR="00631ED2" w:rsidRPr="001430B1" w14:paraId="6031F5DA" w14:textId="77777777" w:rsidTr="00E70463">
        <w:trPr>
          <w:jc w:val="center"/>
        </w:trPr>
        <w:tc>
          <w:tcPr>
            <w:tcW w:w="4876" w:type="dxa"/>
            <w:tcBorders>
              <w:top w:val="nil"/>
              <w:left w:val="nil"/>
              <w:bottom w:val="nil"/>
              <w:right w:val="nil"/>
            </w:tcBorders>
          </w:tcPr>
          <w:p w14:paraId="24C16118" w14:textId="77777777" w:rsidR="00977DCE" w:rsidRPr="001430B1" w:rsidRDefault="00977DCE" w:rsidP="00E70463">
            <w:pPr>
              <w:pStyle w:val="Normal6a"/>
            </w:pPr>
            <w:r w:rsidRPr="001430B1">
              <w:t>(12)</w:t>
            </w:r>
            <w:r w:rsidRPr="001430B1">
              <w:tab/>
              <w:t xml:space="preserve">Държавата членка, на чиято територия </w:t>
            </w:r>
            <w:r w:rsidRPr="001430B1">
              <w:rPr>
                <w:b/>
                <w:i/>
              </w:rPr>
              <w:t>е открит</w:t>
            </w:r>
            <w:r w:rsidRPr="001430B1">
              <w:t xml:space="preserve"> незаконно </w:t>
            </w:r>
            <w:r w:rsidRPr="001430B1">
              <w:rPr>
                <w:b/>
                <w:i/>
              </w:rPr>
              <w:t>пребиваващият</w:t>
            </w:r>
            <w:r w:rsidRPr="001430B1">
              <w:t xml:space="preserve"> гражданин на трета държава, отговаря за осигуряването на неговото връщане. </w:t>
            </w:r>
            <w:r w:rsidRPr="001430B1">
              <w:rPr>
                <w:b/>
                <w:i/>
              </w:rPr>
              <w:t>При разкриване</w:t>
            </w:r>
            <w:r w:rsidRPr="001430B1">
              <w:t xml:space="preserve"> на </w:t>
            </w:r>
            <w:r w:rsidRPr="001430B1">
              <w:rPr>
                <w:b/>
                <w:i/>
              </w:rPr>
              <w:t>незаконен престой държавите членки</w:t>
            </w:r>
            <w:r w:rsidRPr="001430B1">
              <w:t xml:space="preserve"> следва бързо да </w:t>
            </w:r>
            <w:r w:rsidRPr="001430B1">
              <w:rPr>
                <w:b/>
                <w:i/>
              </w:rPr>
              <w:t>установят</w:t>
            </w:r>
            <w:r w:rsidRPr="001430B1">
              <w:t xml:space="preserve"> самоличността на гражданина на трета държава и да </w:t>
            </w:r>
            <w:r w:rsidRPr="001430B1">
              <w:rPr>
                <w:b/>
                <w:i/>
              </w:rPr>
              <w:t>проверят</w:t>
            </w:r>
            <w:r w:rsidRPr="001430B1">
              <w:t xml:space="preserve"> възможните рискове за сигурността, като </w:t>
            </w:r>
            <w:r w:rsidRPr="001430B1">
              <w:rPr>
                <w:b/>
                <w:i/>
              </w:rPr>
              <w:t>извършват</w:t>
            </w:r>
            <w:r w:rsidRPr="001430B1">
              <w:t xml:space="preserve"> справка в съответните бази данни на Съюза и национални бази данни. Държавите членки следва да проверяват за различни видове уязвимост и</w:t>
            </w:r>
            <w:r w:rsidRPr="001430B1">
              <w:rPr>
                <w:b/>
                <w:bCs/>
                <w:i/>
                <w:iCs/>
              </w:rPr>
              <w:t>,</w:t>
            </w:r>
            <w:r w:rsidRPr="001430B1">
              <w:t xml:space="preserve"> когато е уместно, да извършват проверка на здравословното състояние.</w:t>
            </w:r>
          </w:p>
        </w:tc>
        <w:tc>
          <w:tcPr>
            <w:tcW w:w="4876" w:type="dxa"/>
            <w:tcBorders>
              <w:top w:val="nil"/>
              <w:left w:val="nil"/>
              <w:bottom w:val="nil"/>
              <w:right w:val="nil"/>
            </w:tcBorders>
          </w:tcPr>
          <w:p w14:paraId="29B6ADB0" w14:textId="77777777" w:rsidR="00977DCE" w:rsidRPr="001430B1" w:rsidRDefault="00977DCE" w:rsidP="00E70463">
            <w:pPr>
              <w:pStyle w:val="Normal6a"/>
            </w:pPr>
            <w:r w:rsidRPr="001430B1">
              <w:t>(12)</w:t>
            </w:r>
            <w:r w:rsidRPr="001430B1">
              <w:tab/>
              <w:t xml:space="preserve">Държавата членка, на чиято територия </w:t>
            </w:r>
            <w:r w:rsidRPr="001430B1">
              <w:rPr>
                <w:b/>
                <w:i/>
              </w:rPr>
              <w:t>пребивава</w:t>
            </w:r>
            <w:r w:rsidRPr="001430B1">
              <w:t xml:space="preserve"> незаконно гражданин на трета държава, отговаря за осигуряването на неговото връщане. </w:t>
            </w:r>
            <w:r w:rsidRPr="001430B1">
              <w:rPr>
                <w:b/>
                <w:i/>
              </w:rPr>
              <w:t>Когато държава членка установи, че гражданин</w:t>
            </w:r>
            <w:r w:rsidRPr="001430B1">
              <w:t xml:space="preserve"> на </w:t>
            </w:r>
            <w:r w:rsidRPr="001430B1">
              <w:rPr>
                <w:b/>
                <w:i/>
              </w:rPr>
              <w:t>трета държава пребивава незаконно на нейна територия, тя</w:t>
            </w:r>
            <w:r w:rsidRPr="001430B1">
              <w:t xml:space="preserve"> следва бързо да </w:t>
            </w:r>
            <w:r w:rsidRPr="001430B1">
              <w:rPr>
                <w:b/>
                <w:i/>
              </w:rPr>
              <w:t>установи</w:t>
            </w:r>
            <w:r w:rsidRPr="001430B1">
              <w:t xml:space="preserve"> самоличността на гражданина на трета държава и да </w:t>
            </w:r>
            <w:r w:rsidRPr="001430B1">
              <w:rPr>
                <w:b/>
                <w:i/>
              </w:rPr>
              <w:t>провери</w:t>
            </w:r>
            <w:r w:rsidRPr="001430B1">
              <w:t xml:space="preserve"> възможните рискове за сигурността, като </w:t>
            </w:r>
            <w:r w:rsidRPr="001430B1">
              <w:rPr>
                <w:b/>
                <w:i/>
              </w:rPr>
              <w:t>извърши</w:t>
            </w:r>
            <w:r w:rsidRPr="001430B1">
              <w:t xml:space="preserve"> справка в съответните бази данни на Съюза и национални бази данни. Държавите членки следва да проверяват за различни видове уязвимост и когато е уместно, да извършват проверка на здравословното състояние.</w:t>
            </w:r>
          </w:p>
        </w:tc>
      </w:tr>
    </w:tbl>
    <w:p w14:paraId="77B19FE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44F8C52"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2AC7234C" w14:textId="77777777" w:rsidR="00977DCE" w:rsidRPr="001430B1" w:rsidRDefault="00977DCE" w:rsidP="00977DCE">
      <w:pPr>
        <w:pStyle w:val="AmJustText"/>
      </w:pPr>
      <w:r w:rsidRPr="001430B1">
        <w:t>С цел съгласуваност с разпоредителната част.</w:t>
      </w:r>
    </w:p>
    <w:p w14:paraId="34A1D7AD" w14:textId="77777777" w:rsidR="00977DCE" w:rsidRPr="001430B1" w:rsidRDefault="00977DCE" w:rsidP="00977DCE">
      <w:r w:rsidRPr="001430B1">
        <w:rPr>
          <w:rStyle w:val="HideTWBExt"/>
        </w:rPr>
        <w:t>&lt;/Amend&gt;</w:t>
      </w:r>
    </w:p>
    <w:p w14:paraId="3FDBE31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270</w:t>
      </w:r>
      <w:r w:rsidRPr="001430B1">
        <w:rPr>
          <w:rStyle w:val="HideTWBExt"/>
          <w:b w:val="0"/>
        </w:rPr>
        <w:t>&lt;/NumAm&gt;</w:t>
      </w:r>
    </w:p>
    <w:p w14:paraId="71A48C26" w14:textId="4917DE74"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50A18BFC" w14:textId="77777777" w:rsidR="00977DCE" w:rsidRPr="001430B1" w:rsidRDefault="00977DCE" w:rsidP="00977DCE">
      <w:pPr>
        <w:pStyle w:val="NormalBold"/>
      </w:pPr>
      <w:r w:rsidRPr="001430B1">
        <w:rPr>
          <w:rStyle w:val="HideTWBExt"/>
          <w:b w:val="0"/>
        </w:rPr>
        <w:t>&lt;/RepeatBlock-By&gt;</w:t>
      </w:r>
    </w:p>
    <w:p w14:paraId="608417E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6955B65" w14:textId="77777777" w:rsidR="00977DCE" w:rsidRPr="001430B1" w:rsidRDefault="00977DCE" w:rsidP="00977DCE">
      <w:pPr>
        <w:pStyle w:val="NormalBold"/>
      </w:pPr>
      <w:r w:rsidRPr="001430B1">
        <w:rPr>
          <w:rStyle w:val="HideTWBExt"/>
          <w:b w:val="0"/>
        </w:rPr>
        <w:t>&lt;Article&gt;</w:t>
      </w:r>
      <w:r w:rsidRPr="001430B1">
        <w:t>Съображение 12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2A5555E" w14:textId="77777777" w:rsidTr="00E70463">
        <w:trPr>
          <w:trHeight w:hRule="exact" w:val="240"/>
          <w:jc w:val="center"/>
        </w:trPr>
        <w:tc>
          <w:tcPr>
            <w:tcW w:w="9752" w:type="dxa"/>
            <w:gridSpan w:val="2"/>
            <w:tcBorders>
              <w:top w:val="nil"/>
              <w:left w:val="nil"/>
              <w:bottom w:val="nil"/>
              <w:right w:val="nil"/>
            </w:tcBorders>
          </w:tcPr>
          <w:p w14:paraId="6AE01C2A" w14:textId="77777777" w:rsidR="00977DCE" w:rsidRPr="001430B1" w:rsidRDefault="00977DCE" w:rsidP="00E70463"/>
        </w:tc>
      </w:tr>
      <w:tr w:rsidR="00631ED2" w:rsidRPr="001430B1" w14:paraId="3A5C34A6" w14:textId="77777777" w:rsidTr="00E70463">
        <w:trPr>
          <w:trHeight w:val="240"/>
          <w:jc w:val="center"/>
        </w:trPr>
        <w:tc>
          <w:tcPr>
            <w:tcW w:w="4876" w:type="dxa"/>
            <w:tcBorders>
              <w:top w:val="nil"/>
              <w:left w:val="nil"/>
              <w:bottom w:val="nil"/>
              <w:right w:val="nil"/>
            </w:tcBorders>
          </w:tcPr>
          <w:p w14:paraId="0BC8D66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2D54246" w14:textId="77777777" w:rsidR="00977DCE" w:rsidRPr="001430B1" w:rsidRDefault="00977DCE" w:rsidP="00E70463">
            <w:pPr>
              <w:pStyle w:val="AmColumnHeading"/>
            </w:pPr>
            <w:r w:rsidRPr="001430B1">
              <w:t>Изменение</w:t>
            </w:r>
          </w:p>
        </w:tc>
      </w:tr>
      <w:tr w:rsidR="00631ED2" w:rsidRPr="001430B1" w14:paraId="65780C90" w14:textId="77777777" w:rsidTr="00E70463">
        <w:trPr>
          <w:jc w:val="center"/>
        </w:trPr>
        <w:tc>
          <w:tcPr>
            <w:tcW w:w="4876" w:type="dxa"/>
            <w:tcBorders>
              <w:top w:val="nil"/>
              <w:left w:val="nil"/>
              <w:bottom w:val="nil"/>
              <w:right w:val="nil"/>
            </w:tcBorders>
          </w:tcPr>
          <w:p w14:paraId="7E5C8723" w14:textId="77777777" w:rsidR="00977DCE" w:rsidRPr="001430B1" w:rsidRDefault="00977DCE" w:rsidP="00E70463">
            <w:pPr>
              <w:pStyle w:val="Normal6a"/>
            </w:pPr>
            <w:r w:rsidRPr="001430B1">
              <w:t>(12)</w:t>
            </w:r>
            <w:r w:rsidRPr="001430B1">
              <w:tab/>
              <w:t xml:space="preserve">Държавата членка, на чиято територия е открит незаконно пребиваващият гражданин на трета държава, отговаря за осигуряването на неговото връщане. При разкриване на незаконен престой държавите членки следва бързо да установят самоличността на гражданина на трета </w:t>
            </w:r>
            <w:r w:rsidRPr="001430B1">
              <w:lastRenderedPageBreak/>
              <w:t>държава и да проверят възможните рискове за сигурността, като извършват справка в съответните бази данни на Съюза и национални бази данни.</w:t>
            </w:r>
            <w:r w:rsidRPr="001430B1">
              <w:rPr>
                <w:b/>
                <w:i/>
              </w:rPr>
              <w:t xml:space="preserve"> Държавите членки следва да проверяват за различни видове уязвимост и, когато е уместно, да извършват проверка на здравословното състояние.</w:t>
            </w:r>
          </w:p>
        </w:tc>
        <w:tc>
          <w:tcPr>
            <w:tcW w:w="4876" w:type="dxa"/>
            <w:tcBorders>
              <w:top w:val="nil"/>
              <w:left w:val="nil"/>
              <w:bottom w:val="nil"/>
              <w:right w:val="nil"/>
            </w:tcBorders>
          </w:tcPr>
          <w:p w14:paraId="3EB94AD1" w14:textId="77777777" w:rsidR="00977DCE" w:rsidRPr="001430B1" w:rsidRDefault="00977DCE" w:rsidP="00E70463">
            <w:pPr>
              <w:pStyle w:val="Normal6a"/>
            </w:pPr>
            <w:r w:rsidRPr="001430B1">
              <w:lastRenderedPageBreak/>
              <w:t>(12)</w:t>
            </w:r>
            <w:r w:rsidRPr="001430B1">
              <w:tab/>
              <w:t>Държавата членка, на чиято територия е открит незаконно пребиваващият гражданин на трета държава, отговаря за осигуряването на неговото връщане. При разкриване на незаконен престой държавите членки следва</w:t>
            </w:r>
            <w:r w:rsidRPr="001430B1">
              <w:rPr>
                <w:b/>
                <w:i/>
              </w:rPr>
              <w:t xml:space="preserve">, без да дублират проверките, предприети при предишни </w:t>
            </w:r>
            <w:r w:rsidRPr="001430B1">
              <w:rPr>
                <w:b/>
                <w:i/>
              </w:rPr>
              <w:lastRenderedPageBreak/>
              <w:t>производства или процеси,</w:t>
            </w:r>
            <w:r w:rsidRPr="001430B1">
              <w:t xml:space="preserve"> бързо да установят самоличността на гражданина на трета държава и да проверят възможните рискове за сигурността, като извършват справка в съответните бази данни на Съюза и национални бази данни.</w:t>
            </w:r>
          </w:p>
        </w:tc>
      </w:tr>
    </w:tbl>
    <w:p w14:paraId="4986EBF2"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8167183" w14:textId="77777777" w:rsidR="00977DCE" w:rsidRPr="001430B1" w:rsidRDefault="00977DCE" w:rsidP="00977DCE">
      <w:r w:rsidRPr="001430B1">
        <w:rPr>
          <w:rStyle w:val="HideTWBExt"/>
        </w:rPr>
        <w:t>&lt;/Amend&gt;</w:t>
      </w:r>
    </w:p>
    <w:p w14:paraId="700D9D2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271</w:t>
      </w:r>
      <w:r w:rsidRPr="001430B1">
        <w:rPr>
          <w:rStyle w:val="HideTWBExt"/>
          <w:b w:val="0"/>
        </w:rPr>
        <w:t>&lt;/NumAm&gt;</w:t>
      </w:r>
    </w:p>
    <w:p w14:paraId="5553F1CF"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10707508" w14:textId="77777777" w:rsidR="00977DCE" w:rsidRPr="001430B1" w:rsidRDefault="00977DCE" w:rsidP="00977DCE">
      <w:pPr>
        <w:pStyle w:val="NormalBold"/>
      </w:pPr>
      <w:r w:rsidRPr="001430B1">
        <w:rPr>
          <w:rStyle w:val="HideTWBExt"/>
          <w:b w:val="0"/>
        </w:rPr>
        <w:t>&lt;/RepeatBlock-By&gt;</w:t>
      </w:r>
    </w:p>
    <w:p w14:paraId="45467DC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C54659B" w14:textId="77777777" w:rsidR="00977DCE" w:rsidRPr="001430B1" w:rsidRDefault="00977DCE" w:rsidP="00977DCE">
      <w:pPr>
        <w:pStyle w:val="NormalBold"/>
      </w:pPr>
      <w:r w:rsidRPr="001430B1">
        <w:rPr>
          <w:rStyle w:val="HideTWBExt"/>
          <w:b w:val="0"/>
        </w:rPr>
        <w:t>&lt;Article&gt;</w:t>
      </w:r>
      <w:r w:rsidRPr="001430B1">
        <w:t>Съображение 12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9397D24" w14:textId="77777777" w:rsidTr="00E70463">
        <w:trPr>
          <w:trHeight w:hRule="exact" w:val="240"/>
          <w:jc w:val="center"/>
        </w:trPr>
        <w:tc>
          <w:tcPr>
            <w:tcW w:w="9752" w:type="dxa"/>
            <w:gridSpan w:val="2"/>
            <w:tcBorders>
              <w:top w:val="nil"/>
              <w:left w:val="nil"/>
              <w:bottom w:val="nil"/>
              <w:right w:val="nil"/>
            </w:tcBorders>
          </w:tcPr>
          <w:p w14:paraId="0CCAC022" w14:textId="77777777" w:rsidR="00977DCE" w:rsidRPr="001430B1" w:rsidRDefault="00977DCE" w:rsidP="00E70463"/>
        </w:tc>
      </w:tr>
      <w:tr w:rsidR="00631ED2" w:rsidRPr="001430B1" w14:paraId="32D92F00" w14:textId="77777777" w:rsidTr="00E70463">
        <w:trPr>
          <w:trHeight w:val="240"/>
          <w:jc w:val="center"/>
        </w:trPr>
        <w:tc>
          <w:tcPr>
            <w:tcW w:w="4876" w:type="dxa"/>
            <w:tcBorders>
              <w:top w:val="nil"/>
              <w:left w:val="nil"/>
              <w:bottom w:val="nil"/>
              <w:right w:val="nil"/>
            </w:tcBorders>
          </w:tcPr>
          <w:p w14:paraId="0D82AF0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981C7C1" w14:textId="77777777" w:rsidR="00977DCE" w:rsidRPr="001430B1" w:rsidRDefault="00977DCE" w:rsidP="00E70463">
            <w:pPr>
              <w:pStyle w:val="AmColumnHeading"/>
            </w:pPr>
            <w:r w:rsidRPr="001430B1">
              <w:t>Изменение</w:t>
            </w:r>
          </w:p>
        </w:tc>
      </w:tr>
      <w:tr w:rsidR="00631ED2" w:rsidRPr="001430B1" w14:paraId="7D4ED1AC" w14:textId="77777777" w:rsidTr="00E70463">
        <w:trPr>
          <w:jc w:val="center"/>
        </w:trPr>
        <w:tc>
          <w:tcPr>
            <w:tcW w:w="4876" w:type="dxa"/>
            <w:tcBorders>
              <w:top w:val="nil"/>
              <w:left w:val="nil"/>
              <w:bottom w:val="nil"/>
              <w:right w:val="nil"/>
            </w:tcBorders>
          </w:tcPr>
          <w:p w14:paraId="50ECDE74" w14:textId="77777777" w:rsidR="00977DCE" w:rsidRPr="001430B1" w:rsidRDefault="00977DCE" w:rsidP="00E70463">
            <w:pPr>
              <w:pStyle w:val="Normal6a"/>
            </w:pPr>
            <w:r w:rsidRPr="001430B1">
              <w:t>(12)</w:t>
            </w:r>
            <w:r w:rsidRPr="001430B1">
              <w:tab/>
              <w:t xml:space="preserve">Държавата членка, на чиято територия е открит незаконно пребиваващият гражданин на трета държава, отговаря за осигуряването на неговото връщане. При разкриване на незаконен престой държавите членки следва бързо да установят самоличността на гражданина на трета държава и да проверят възможните </w:t>
            </w:r>
            <w:r w:rsidRPr="001430B1">
              <w:rPr>
                <w:b/>
                <w:i/>
              </w:rPr>
              <w:t>рискове</w:t>
            </w:r>
            <w:r w:rsidRPr="001430B1">
              <w:t xml:space="preserve"> за сигурността, като извършват справка в съответните бази данни на Съюза и национални бази данни. Държавите членки следва да проверяват за различни видове уязвимост и</w:t>
            </w:r>
            <w:r w:rsidRPr="001430B1">
              <w:rPr>
                <w:b/>
                <w:i/>
              </w:rPr>
              <w:t>, когато е уместно,</w:t>
            </w:r>
            <w:r w:rsidRPr="001430B1">
              <w:t xml:space="preserve"> да извършват проверка на здравословното състояние.</w:t>
            </w:r>
          </w:p>
        </w:tc>
        <w:tc>
          <w:tcPr>
            <w:tcW w:w="4876" w:type="dxa"/>
            <w:tcBorders>
              <w:top w:val="nil"/>
              <w:left w:val="nil"/>
              <w:bottom w:val="nil"/>
              <w:right w:val="nil"/>
            </w:tcBorders>
          </w:tcPr>
          <w:p w14:paraId="2A1EDE9C" w14:textId="77777777" w:rsidR="00977DCE" w:rsidRPr="001430B1" w:rsidRDefault="00977DCE" w:rsidP="00E70463">
            <w:pPr>
              <w:pStyle w:val="Normal6a"/>
            </w:pPr>
            <w:r w:rsidRPr="001430B1">
              <w:t>(12)</w:t>
            </w:r>
            <w:r w:rsidRPr="001430B1">
              <w:tab/>
              <w:t xml:space="preserve">Държавата членка, на чиято територия е открит незаконно пребиваващият гражданин на трета държава, отговаря за осигуряването на неговото връщане. При разкриване на незаконен престой държавите членки следва бързо да установят самоличността на гражданина на трета държава и да проверят възможните </w:t>
            </w:r>
            <w:r w:rsidRPr="001430B1">
              <w:rPr>
                <w:b/>
                <w:i/>
              </w:rPr>
              <w:t>заплахи</w:t>
            </w:r>
            <w:r w:rsidRPr="001430B1">
              <w:t xml:space="preserve"> за сигурността, като извършват справка в съответните бази данни на Съюза и национални бази данни. Държавите членки следва да проверяват за различни видове уязвимост и да извършват проверка на здравословното състояние.</w:t>
            </w:r>
          </w:p>
        </w:tc>
      </w:tr>
    </w:tbl>
    <w:p w14:paraId="53CEACD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ACAA461" w14:textId="77777777" w:rsidR="00977DCE" w:rsidRPr="001430B1" w:rsidRDefault="00977DCE" w:rsidP="00977DCE">
      <w:r w:rsidRPr="001430B1">
        <w:rPr>
          <w:rStyle w:val="HideTWBExt"/>
        </w:rPr>
        <w:t>&lt;/Amend&gt;</w:t>
      </w:r>
    </w:p>
    <w:p w14:paraId="0B10EE0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272</w:t>
      </w:r>
      <w:r w:rsidRPr="001430B1">
        <w:rPr>
          <w:rStyle w:val="HideTWBExt"/>
          <w:b w:val="0"/>
        </w:rPr>
        <w:t>&lt;/NumAm&gt;</w:t>
      </w:r>
    </w:p>
    <w:p w14:paraId="2387BB97" w14:textId="516FEBA4"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293442CF" w14:textId="77777777" w:rsidR="00977DCE" w:rsidRPr="001430B1" w:rsidRDefault="00977DCE" w:rsidP="00977DCE">
      <w:pPr>
        <w:pStyle w:val="NormalBold"/>
      </w:pPr>
      <w:r w:rsidRPr="001430B1">
        <w:rPr>
          <w:rStyle w:val="HideTWBExt"/>
          <w:b w:val="0"/>
        </w:rPr>
        <w:t>&lt;/RepeatBlock-By&gt;</w:t>
      </w:r>
    </w:p>
    <w:p w14:paraId="54F3C67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7114661" w14:textId="77777777" w:rsidR="00977DCE" w:rsidRPr="001430B1" w:rsidRDefault="00977DCE" w:rsidP="00977DCE">
      <w:pPr>
        <w:pStyle w:val="NormalBold"/>
      </w:pPr>
      <w:r w:rsidRPr="001430B1">
        <w:rPr>
          <w:rStyle w:val="HideTWBExt"/>
          <w:b w:val="0"/>
        </w:rPr>
        <w:t>&lt;Article&gt;</w:t>
      </w:r>
      <w:r w:rsidRPr="001430B1">
        <w:t>Съображение 12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9D09683" w14:textId="77777777" w:rsidTr="00E70463">
        <w:trPr>
          <w:trHeight w:hRule="exact" w:val="240"/>
          <w:jc w:val="center"/>
        </w:trPr>
        <w:tc>
          <w:tcPr>
            <w:tcW w:w="9752" w:type="dxa"/>
            <w:gridSpan w:val="2"/>
            <w:tcBorders>
              <w:top w:val="nil"/>
              <w:left w:val="nil"/>
              <w:bottom w:val="nil"/>
              <w:right w:val="nil"/>
            </w:tcBorders>
          </w:tcPr>
          <w:p w14:paraId="5CC5C2D7" w14:textId="77777777" w:rsidR="00977DCE" w:rsidRPr="001430B1" w:rsidRDefault="00977DCE" w:rsidP="00E70463"/>
        </w:tc>
      </w:tr>
      <w:tr w:rsidR="00631ED2" w:rsidRPr="001430B1" w14:paraId="161333EB" w14:textId="77777777" w:rsidTr="00E70463">
        <w:trPr>
          <w:trHeight w:val="240"/>
          <w:jc w:val="center"/>
        </w:trPr>
        <w:tc>
          <w:tcPr>
            <w:tcW w:w="4876" w:type="dxa"/>
            <w:tcBorders>
              <w:top w:val="nil"/>
              <w:left w:val="nil"/>
              <w:bottom w:val="nil"/>
              <w:right w:val="nil"/>
            </w:tcBorders>
          </w:tcPr>
          <w:p w14:paraId="422AE25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23A6A78" w14:textId="77777777" w:rsidR="00977DCE" w:rsidRPr="001430B1" w:rsidRDefault="00977DCE" w:rsidP="00E70463">
            <w:pPr>
              <w:pStyle w:val="AmColumnHeading"/>
            </w:pPr>
            <w:r w:rsidRPr="001430B1">
              <w:t>Изменение</w:t>
            </w:r>
          </w:p>
        </w:tc>
      </w:tr>
      <w:tr w:rsidR="00631ED2" w:rsidRPr="001430B1" w14:paraId="0D7FA11B" w14:textId="77777777" w:rsidTr="00E70463">
        <w:trPr>
          <w:jc w:val="center"/>
        </w:trPr>
        <w:tc>
          <w:tcPr>
            <w:tcW w:w="4876" w:type="dxa"/>
            <w:tcBorders>
              <w:top w:val="nil"/>
              <w:left w:val="nil"/>
              <w:bottom w:val="nil"/>
              <w:right w:val="nil"/>
            </w:tcBorders>
          </w:tcPr>
          <w:p w14:paraId="79BB8C4C" w14:textId="77777777" w:rsidR="00977DCE" w:rsidRPr="001430B1" w:rsidRDefault="00977DCE" w:rsidP="00E70463">
            <w:pPr>
              <w:pStyle w:val="Normal6a"/>
            </w:pPr>
            <w:r w:rsidRPr="001430B1">
              <w:t>(12)</w:t>
            </w:r>
            <w:r w:rsidRPr="001430B1">
              <w:tab/>
              <w:t xml:space="preserve">Държавата членка, на чиято територия е открит незаконно пребиваващият гражданин на трета държава, отговаря за осигуряването на неговото връщане. При разкриване на незаконен престой държавите членки следва бързо да установят самоличността на гражданина на трета държава и да проверят възможните рискове за сигурността, като извършват справка в съответните бази данни на Съюза и национални бази данни. </w:t>
            </w:r>
            <w:r w:rsidRPr="001430B1">
              <w:rPr>
                <w:b/>
                <w:i/>
              </w:rPr>
              <w:t>Държавите членки следва да проверяват за различни видове уязвимост и, когато е уместно, да извършват проверка на здравословното състояние.</w:t>
            </w:r>
          </w:p>
        </w:tc>
        <w:tc>
          <w:tcPr>
            <w:tcW w:w="4876" w:type="dxa"/>
            <w:tcBorders>
              <w:top w:val="nil"/>
              <w:left w:val="nil"/>
              <w:bottom w:val="nil"/>
              <w:right w:val="nil"/>
            </w:tcBorders>
          </w:tcPr>
          <w:p w14:paraId="2B022CDB" w14:textId="77777777" w:rsidR="00977DCE" w:rsidRPr="001430B1" w:rsidRDefault="00977DCE" w:rsidP="00E70463">
            <w:pPr>
              <w:pStyle w:val="Normal6a"/>
            </w:pPr>
            <w:r w:rsidRPr="001430B1">
              <w:t>(12)</w:t>
            </w:r>
            <w:r w:rsidRPr="001430B1">
              <w:tab/>
              <w:t>Държавата членка, на чиято територия е открит незаконно пребиваващият гражданин на трета държава, отговаря за осигуряването на неговото връщане. При разкриване на незаконен престой държавите членки следва</w:t>
            </w:r>
            <w:r w:rsidRPr="001430B1">
              <w:rPr>
                <w:b/>
                <w:i/>
              </w:rPr>
              <w:t>, без да дублират проверките, предприети при предишни производства или процеси,</w:t>
            </w:r>
            <w:r w:rsidRPr="001430B1">
              <w:t xml:space="preserve"> бързо да установят самоличността на гражданина на трета държава и да проверят възможните рискове за сигурността, като извършват справка в съответните бази данни на Съюза и национални бази данни.</w:t>
            </w:r>
          </w:p>
        </w:tc>
      </w:tr>
    </w:tbl>
    <w:p w14:paraId="7454509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1A48B24" w14:textId="77777777" w:rsidR="00977DCE" w:rsidRPr="001430B1" w:rsidRDefault="00977DCE" w:rsidP="00977DCE">
      <w:r w:rsidRPr="001430B1">
        <w:rPr>
          <w:rStyle w:val="HideTWBExt"/>
        </w:rPr>
        <w:t>&lt;/Amend&gt;</w:t>
      </w:r>
    </w:p>
    <w:p w14:paraId="007ADFA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273</w:t>
      </w:r>
      <w:r w:rsidRPr="001430B1">
        <w:rPr>
          <w:rStyle w:val="HideTWBExt"/>
          <w:b w:val="0"/>
        </w:rPr>
        <w:t>&lt;/NumAm&gt;</w:t>
      </w:r>
    </w:p>
    <w:p w14:paraId="04E237DA"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75854C2F" w14:textId="77777777" w:rsidR="00977DCE" w:rsidRPr="001430B1" w:rsidRDefault="00977DCE" w:rsidP="00977DCE">
      <w:pPr>
        <w:pStyle w:val="NormalBold"/>
      </w:pPr>
      <w:r w:rsidRPr="001430B1">
        <w:rPr>
          <w:rStyle w:val="HideTWBExt"/>
          <w:b w:val="0"/>
        </w:rPr>
        <w:t>&lt;/RepeatBlock-By&gt;</w:t>
      </w:r>
    </w:p>
    <w:p w14:paraId="15C88FE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A468AC8" w14:textId="77777777" w:rsidR="00977DCE" w:rsidRPr="001430B1" w:rsidRDefault="00977DCE" w:rsidP="00977DCE">
      <w:pPr>
        <w:pStyle w:val="NormalBold"/>
      </w:pPr>
      <w:r w:rsidRPr="001430B1">
        <w:rPr>
          <w:rStyle w:val="HideTWBExt"/>
          <w:b w:val="0"/>
        </w:rPr>
        <w:t>&lt;Article&gt;</w:t>
      </w:r>
      <w:r w:rsidRPr="001430B1">
        <w:t>Съображение 12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0329CE8" w14:textId="77777777" w:rsidTr="00E70463">
        <w:trPr>
          <w:trHeight w:hRule="exact" w:val="240"/>
          <w:jc w:val="center"/>
        </w:trPr>
        <w:tc>
          <w:tcPr>
            <w:tcW w:w="9752" w:type="dxa"/>
            <w:gridSpan w:val="2"/>
            <w:tcBorders>
              <w:top w:val="nil"/>
              <w:left w:val="nil"/>
              <w:bottom w:val="nil"/>
              <w:right w:val="nil"/>
            </w:tcBorders>
          </w:tcPr>
          <w:p w14:paraId="0F46F506" w14:textId="77777777" w:rsidR="00977DCE" w:rsidRPr="001430B1" w:rsidRDefault="00977DCE" w:rsidP="00E70463"/>
        </w:tc>
      </w:tr>
      <w:tr w:rsidR="00631ED2" w:rsidRPr="001430B1" w14:paraId="0B66E6F8" w14:textId="77777777" w:rsidTr="00E70463">
        <w:trPr>
          <w:trHeight w:val="240"/>
          <w:jc w:val="center"/>
        </w:trPr>
        <w:tc>
          <w:tcPr>
            <w:tcW w:w="4876" w:type="dxa"/>
            <w:tcBorders>
              <w:top w:val="nil"/>
              <w:left w:val="nil"/>
              <w:bottom w:val="nil"/>
              <w:right w:val="nil"/>
            </w:tcBorders>
          </w:tcPr>
          <w:p w14:paraId="20BA2CD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1566B81" w14:textId="77777777" w:rsidR="00977DCE" w:rsidRPr="001430B1" w:rsidRDefault="00977DCE" w:rsidP="00E70463">
            <w:pPr>
              <w:pStyle w:val="AmColumnHeading"/>
            </w:pPr>
            <w:r w:rsidRPr="001430B1">
              <w:t>Изменение</w:t>
            </w:r>
          </w:p>
        </w:tc>
      </w:tr>
      <w:tr w:rsidR="00631ED2" w:rsidRPr="001430B1" w14:paraId="2423274A" w14:textId="77777777" w:rsidTr="00E70463">
        <w:trPr>
          <w:jc w:val="center"/>
        </w:trPr>
        <w:tc>
          <w:tcPr>
            <w:tcW w:w="4876" w:type="dxa"/>
            <w:tcBorders>
              <w:top w:val="nil"/>
              <w:left w:val="nil"/>
              <w:bottom w:val="nil"/>
              <w:right w:val="nil"/>
            </w:tcBorders>
          </w:tcPr>
          <w:p w14:paraId="05B766EE" w14:textId="77777777" w:rsidR="00977DCE" w:rsidRPr="001430B1" w:rsidRDefault="00977DCE" w:rsidP="00E70463">
            <w:pPr>
              <w:pStyle w:val="Normal6a"/>
            </w:pPr>
          </w:p>
        </w:tc>
        <w:tc>
          <w:tcPr>
            <w:tcW w:w="4876" w:type="dxa"/>
            <w:tcBorders>
              <w:top w:val="nil"/>
              <w:left w:val="nil"/>
              <w:bottom w:val="nil"/>
              <w:right w:val="nil"/>
            </w:tcBorders>
          </w:tcPr>
          <w:p w14:paraId="67F459BA" w14:textId="77777777" w:rsidR="00977DCE" w:rsidRPr="001430B1" w:rsidRDefault="00977DCE" w:rsidP="00E70463">
            <w:pPr>
              <w:pStyle w:val="Normal6a"/>
            </w:pPr>
            <w:r w:rsidRPr="001430B1">
              <w:rPr>
                <w:b/>
                <w:i/>
              </w:rPr>
              <w:t>(12a)</w:t>
            </w:r>
            <w:r w:rsidRPr="001430B1">
              <w:tab/>
            </w:r>
            <w:r w:rsidRPr="001430B1">
              <w:rPr>
                <w:b/>
                <w:i/>
              </w:rPr>
              <w:t xml:space="preserve">Държавите членки следва да гарантират, че преди издаването на решение за връщане се извършва разумна и обективна индивидуална оценка на основните права на всеки гражданин на трета държава, с дължимата грижа и добросъвестност. При тази оценка следва да се вземат предвид принципът на забрана за връщане, правото на семеен живот, висшите интереси на детето, всяка ситуация на уязвимост или риск от нарушаване на човешки права. Когато тази оценка покаже, че връщането би нарушило основни права съгласно правото на </w:t>
            </w:r>
            <w:r w:rsidRPr="001430B1">
              <w:rPr>
                <w:b/>
                <w:i/>
              </w:rPr>
              <w:lastRenderedPageBreak/>
              <w:t>Съюза или международното право, решението за връщане не следва да бъде издавано.</w:t>
            </w:r>
          </w:p>
        </w:tc>
      </w:tr>
    </w:tbl>
    <w:p w14:paraId="73A6F8E1"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7A6B603" w14:textId="77777777" w:rsidR="00977DCE" w:rsidRPr="001430B1" w:rsidRDefault="00977DCE" w:rsidP="00977DCE">
      <w:r w:rsidRPr="001430B1">
        <w:rPr>
          <w:rStyle w:val="HideTWBExt"/>
        </w:rPr>
        <w:t>&lt;/Amend&gt;</w:t>
      </w:r>
    </w:p>
    <w:p w14:paraId="01A18F0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274</w:t>
      </w:r>
      <w:r w:rsidRPr="001430B1">
        <w:rPr>
          <w:rStyle w:val="HideTWBExt"/>
          <w:b w:val="0"/>
        </w:rPr>
        <w:t>&lt;/NumAm&gt;</w:t>
      </w:r>
    </w:p>
    <w:p w14:paraId="2DF97FCD"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57A8970A"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79B74F7B" w14:textId="77777777" w:rsidR="00977DCE" w:rsidRPr="001430B1" w:rsidRDefault="00977DCE" w:rsidP="00977DCE">
      <w:pPr>
        <w:pStyle w:val="NormalBold"/>
      </w:pPr>
      <w:r w:rsidRPr="001430B1">
        <w:rPr>
          <w:rStyle w:val="HideTWBExt"/>
          <w:b w:val="0"/>
        </w:rPr>
        <w:t>&lt;/RepeatBlock-By&gt;</w:t>
      </w:r>
    </w:p>
    <w:p w14:paraId="087118F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5D7C286" w14:textId="77777777" w:rsidR="00977DCE" w:rsidRPr="001430B1" w:rsidRDefault="00977DCE" w:rsidP="00977DCE">
      <w:pPr>
        <w:pStyle w:val="NormalBold"/>
      </w:pPr>
      <w:r w:rsidRPr="001430B1">
        <w:rPr>
          <w:rStyle w:val="HideTWBExt"/>
          <w:b w:val="0"/>
        </w:rPr>
        <w:t>&lt;Article&gt;</w:t>
      </w:r>
      <w:r w:rsidRPr="001430B1">
        <w:t>Съображение 12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C7BF50D" w14:textId="77777777" w:rsidTr="00E70463">
        <w:trPr>
          <w:trHeight w:hRule="exact" w:val="240"/>
          <w:jc w:val="center"/>
        </w:trPr>
        <w:tc>
          <w:tcPr>
            <w:tcW w:w="9752" w:type="dxa"/>
            <w:gridSpan w:val="2"/>
            <w:tcBorders>
              <w:top w:val="nil"/>
              <w:left w:val="nil"/>
              <w:bottom w:val="nil"/>
              <w:right w:val="nil"/>
            </w:tcBorders>
          </w:tcPr>
          <w:p w14:paraId="714E861D" w14:textId="77777777" w:rsidR="00977DCE" w:rsidRPr="001430B1" w:rsidRDefault="00977DCE" w:rsidP="00E70463"/>
        </w:tc>
      </w:tr>
      <w:tr w:rsidR="00631ED2" w:rsidRPr="001430B1" w14:paraId="27935F34" w14:textId="77777777" w:rsidTr="00E70463">
        <w:trPr>
          <w:trHeight w:val="240"/>
          <w:jc w:val="center"/>
        </w:trPr>
        <w:tc>
          <w:tcPr>
            <w:tcW w:w="4876" w:type="dxa"/>
            <w:tcBorders>
              <w:top w:val="nil"/>
              <w:left w:val="nil"/>
              <w:bottom w:val="nil"/>
              <w:right w:val="nil"/>
            </w:tcBorders>
          </w:tcPr>
          <w:p w14:paraId="6A74F0E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34BA205" w14:textId="77777777" w:rsidR="00977DCE" w:rsidRPr="001430B1" w:rsidRDefault="00977DCE" w:rsidP="00E70463">
            <w:pPr>
              <w:pStyle w:val="AmColumnHeading"/>
            </w:pPr>
            <w:r w:rsidRPr="001430B1">
              <w:t>Изменение</w:t>
            </w:r>
          </w:p>
        </w:tc>
      </w:tr>
      <w:tr w:rsidR="00631ED2" w:rsidRPr="001430B1" w14:paraId="7D803686" w14:textId="77777777" w:rsidTr="00E70463">
        <w:trPr>
          <w:jc w:val="center"/>
        </w:trPr>
        <w:tc>
          <w:tcPr>
            <w:tcW w:w="4876" w:type="dxa"/>
            <w:tcBorders>
              <w:top w:val="nil"/>
              <w:left w:val="nil"/>
              <w:bottom w:val="nil"/>
              <w:right w:val="nil"/>
            </w:tcBorders>
          </w:tcPr>
          <w:p w14:paraId="5BB80902" w14:textId="77777777" w:rsidR="00977DCE" w:rsidRPr="001430B1" w:rsidRDefault="00977DCE" w:rsidP="00E70463">
            <w:pPr>
              <w:pStyle w:val="Normal6a"/>
            </w:pPr>
          </w:p>
        </w:tc>
        <w:tc>
          <w:tcPr>
            <w:tcW w:w="4876" w:type="dxa"/>
            <w:tcBorders>
              <w:top w:val="nil"/>
              <w:left w:val="nil"/>
              <w:bottom w:val="nil"/>
              <w:right w:val="nil"/>
            </w:tcBorders>
          </w:tcPr>
          <w:p w14:paraId="3E3E77A1" w14:textId="77777777" w:rsidR="00977DCE" w:rsidRPr="001430B1" w:rsidRDefault="00977DCE" w:rsidP="00E70463">
            <w:pPr>
              <w:pStyle w:val="Normal6a"/>
            </w:pPr>
            <w:r w:rsidRPr="001430B1">
              <w:rPr>
                <w:b/>
                <w:i/>
              </w:rPr>
              <w:t>(12a)</w:t>
            </w:r>
            <w:r w:rsidRPr="001430B1">
              <w:tab/>
            </w:r>
            <w:r w:rsidRPr="001430B1">
              <w:rPr>
                <w:b/>
                <w:i/>
              </w:rPr>
              <w:t>Държавите членки си запазват възможността да издават във всеки един момент автономни разрешения за пребиваване, визи за дългосрочно пребиваване или други разрешения, предоставящи право на престой, поради хуманни, хуманитарни или други причини, на граждани на трети държави с нередовен статут. В такива случаи издадените решения за връщане следва да бъдат оттеглени или да се спре изпълнението им за срока на валидност на разрешението за пребиваване, визата за дългосрочно пребиваване или другото разрешение, предоставящо право на престой.</w:t>
            </w:r>
          </w:p>
        </w:tc>
      </w:tr>
    </w:tbl>
    <w:p w14:paraId="3AB8A71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8F00E3A"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0C5EA93B" w14:textId="77777777" w:rsidR="00977DCE" w:rsidRPr="001430B1" w:rsidRDefault="00977DCE" w:rsidP="00977DCE">
      <w:pPr>
        <w:pStyle w:val="AmJustText"/>
      </w:pPr>
      <w:r w:rsidRPr="001430B1">
        <w:t>С цел съгласуване с член 7, параграф 9 и подсилване на неговото действие.</w:t>
      </w:r>
    </w:p>
    <w:p w14:paraId="268EEDF7" w14:textId="77777777" w:rsidR="00977DCE" w:rsidRPr="001430B1" w:rsidRDefault="00977DCE" w:rsidP="00977DCE">
      <w:r w:rsidRPr="001430B1">
        <w:rPr>
          <w:rStyle w:val="HideTWBExt"/>
        </w:rPr>
        <w:t>&lt;/Amend&gt;</w:t>
      </w:r>
    </w:p>
    <w:p w14:paraId="544BD2A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275</w:t>
      </w:r>
      <w:r w:rsidRPr="001430B1">
        <w:rPr>
          <w:rStyle w:val="HideTWBExt"/>
          <w:b w:val="0"/>
        </w:rPr>
        <w:t>&lt;/NumAm&gt;</w:t>
      </w:r>
    </w:p>
    <w:p w14:paraId="7BDE2EA8"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15B0CDE2" w14:textId="77777777" w:rsidR="00977DCE" w:rsidRPr="001430B1" w:rsidRDefault="00977DCE" w:rsidP="00977DCE">
      <w:pPr>
        <w:pStyle w:val="NormalBold"/>
      </w:pPr>
      <w:r w:rsidRPr="001430B1">
        <w:rPr>
          <w:rStyle w:val="HideTWBExt"/>
          <w:b w:val="0"/>
        </w:rPr>
        <w:t>&lt;/RepeatBlock-By&gt;</w:t>
      </w:r>
    </w:p>
    <w:p w14:paraId="3AD70B7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6E01FE2" w14:textId="77777777" w:rsidR="00977DCE" w:rsidRPr="001430B1" w:rsidRDefault="00977DCE" w:rsidP="00977DCE">
      <w:pPr>
        <w:pStyle w:val="NormalBold"/>
      </w:pPr>
      <w:r w:rsidRPr="001430B1">
        <w:rPr>
          <w:rStyle w:val="HideTWBExt"/>
          <w:b w:val="0"/>
        </w:rPr>
        <w:t>&lt;Article&gt;</w:t>
      </w:r>
      <w:r w:rsidRPr="001430B1">
        <w:t>Съображение 12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C33D2EC" w14:textId="77777777" w:rsidTr="00E70463">
        <w:trPr>
          <w:trHeight w:hRule="exact" w:val="240"/>
          <w:jc w:val="center"/>
        </w:trPr>
        <w:tc>
          <w:tcPr>
            <w:tcW w:w="9752" w:type="dxa"/>
            <w:gridSpan w:val="2"/>
            <w:tcBorders>
              <w:top w:val="nil"/>
              <w:left w:val="nil"/>
              <w:bottom w:val="nil"/>
              <w:right w:val="nil"/>
            </w:tcBorders>
          </w:tcPr>
          <w:p w14:paraId="3F3415C4" w14:textId="77777777" w:rsidR="00977DCE" w:rsidRPr="001430B1" w:rsidRDefault="00977DCE" w:rsidP="00E70463"/>
        </w:tc>
      </w:tr>
      <w:tr w:rsidR="00631ED2" w:rsidRPr="001430B1" w14:paraId="574852B3" w14:textId="77777777" w:rsidTr="00E70463">
        <w:trPr>
          <w:trHeight w:val="240"/>
          <w:jc w:val="center"/>
        </w:trPr>
        <w:tc>
          <w:tcPr>
            <w:tcW w:w="4876" w:type="dxa"/>
            <w:tcBorders>
              <w:top w:val="nil"/>
              <w:left w:val="nil"/>
              <w:bottom w:val="nil"/>
              <w:right w:val="nil"/>
            </w:tcBorders>
          </w:tcPr>
          <w:p w14:paraId="7B2F95F3"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6B9892E5" w14:textId="77777777" w:rsidR="00977DCE" w:rsidRPr="001430B1" w:rsidRDefault="00977DCE" w:rsidP="00E70463">
            <w:pPr>
              <w:pStyle w:val="AmColumnHeading"/>
            </w:pPr>
            <w:r w:rsidRPr="001430B1">
              <w:t>Изменение</w:t>
            </w:r>
          </w:p>
        </w:tc>
      </w:tr>
      <w:tr w:rsidR="00631ED2" w:rsidRPr="001430B1" w14:paraId="11EEFEF2" w14:textId="77777777" w:rsidTr="00E70463">
        <w:trPr>
          <w:jc w:val="center"/>
        </w:trPr>
        <w:tc>
          <w:tcPr>
            <w:tcW w:w="4876" w:type="dxa"/>
            <w:tcBorders>
              <w:top w:val="nil"/>
              <w:left w:val="nil"/>
              <w:bottom w:val="nil"/>
              <w:right w:val="nil"/>
            </w:tcBorders>
          </w:tcPr>
          <w:p w14:paraId="0C999272" w14:textId="77777777" w:rsidR="00977DCE" w:rsidRPr="001430B1" w:rsidRDefault="00977DCE" w:rsidP="00E70463">
            <w:pPr>
              <w:pStyle w:val="Normal6a"/>
            </w:pPr>
          </w:p>
        </w:tc>
        <w:tc>
          <w:tcPr>
            <w:tcW w:w="4876" w:type="dxa"/>
            <w:tcBorders>
              <w:top w:val="nil"/>
              <w:left w:val="nil"/>
              <w:bottom w:val="nil"/>
              <w:right w:val="nil"/>
            </w:tcBorders>
          </w:tcPr>
          <w:p w14:paraId="7A93C4BA" w14:textId="77777777" w:rsidR="00977DCE" w:rsidRPr="001430B1" w:rsidRDefault="00977DCE" w:rsidP="00E70463">
            <w:pPr>
              <w:pStyle w:val="Normal6a"/>
            </w:pPr>
            <w:r w:rsidRPr="001430B1">
              <w:rPr>
                <w:b/>
                <w:i/>
              </w:rPr>
              <w:t>(12a)</w:t>
            </w:r>
            <w:r w:rsidRPr="001430B1">
              <w:tab/>
            </w:r>
            <w:r w:rsidRPr="001430B1">
              <w:rPr>
                <w:b/>
                <w:i/>
              </w:rPr>
              <w:t>Жените, които са жертви на трафик, насилие, основано на пола, или полов апартейд, представляват категория особено уязвими лица по смисъла на членове 1, 2 и 4 от Хартата на основните права на Европейския съюз и Директива (ЕС) 2024/1712. Тяхната специфична нужда от защита трябва да изключва всяка процедура по връщане, която би могла да ги изложи на допълнителна опасност.</w:t>
            </w:r>
          </w:p>
        </w:tc>
      </w:tr>
    </w:tbl>
    <w:p w14:paraId="18B748A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A6A239A" w14:textId="77777777" w:rsidR="00977DCE" w:rsidRPr="001430B1" w:rsidRDefault="00977DCE" w:rsidP="00977DCE">
      <w:r w:rsidRPr="001430B1">
        <w:rPr>
          <w:rStyle w:val="HideTWBExt"/>
        </w:rPr>
        <w:t>&lt;/Amend&gt;</w:t>
      </w:r>
    </w:p>
    <w:p w14:paraId="64E49FF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276</w:t>
      </w:r>
      <w:r w:rsidRPr="001430B1">
        <w:rPr>
          <w:rStyle w:val="HideTWBExt"/>
          <w:b w:val="0"/>
        </w:rPr>
        <w:t>&lt;/NumAm&gt;</w:t>
      </w:r>
    </w:p>
    <w:p w14:paraId="31DA8CF8"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285EDAB1" w14:textId="77777777" w:rsidR="00977DCE" w:rsidRPr="001430B1" w:rsidRDefault="00977DCE" w:rsidP="00977DCE">
      <w:pPr>
        <w:pStyle w:val="NormalBold"/>
      </w:pPr>
      <w:r w:rsidRPr="001430B1">
        <w:rPr>
          <w:rStyle w:val="HideTWBExt"/>
          <w:b w:val="0"/>
        </w:rPr>
        <w:t>&lt;/RepeatBlock-By&gt;</w:t>
      </w:r>
    </w:p>
    <w:p w14:paraId="59F86E8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AB5DE2E" w14:textId="77777777" w:rsidR="00977DCE" w:rsidRPr="001430B1" w:rsidRDefault="00977DCE" w:rsidP="00977DCE">
      <w:pPr>
        <w:pStyle w:val="NormalBold"/>
      </w:pPr>
      <w:r w:rsidRPr="001430B1">
        <w:rPr>
          <w:rStyle w:val="HideTWBExt"/>
          <w:b w:val="0"/>
        </w:rPr>
        <w:t>&lt;Article&gt;</w:t>
      </w:r>
      <w:r w:rsidRPr="001430B1">
        <w:t>Съображение 12 б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F4765FD" w14:textId="77777777" w:rsidTr="00E70463">
        <w:trPr>
          <w:trHeight w:hRule="exact" w:val="240"/>
          <w:jc w:val="center"/>
        </w:trPr>
        <w:tc>
          <w:tcPr>
            <w:tcW w:w="9752" w:type="dxa"/>
            <w:gridSpan w:val="2"/>
            <w:tcBorders>
              <w:top w:val="nil"/>
              <w:left w:val="nil"/>
              <w:bottom w:val="nil"/>
              <w:right w:val="nil"/>
            </w:tcBorders>
          </w:tcPr>
          <w:p w14:paraId="1E196514" w14:textId="77777777" w:rsidR="00977DCE" w:rsidRPr="001430B1" w:rsidRDefault="00977DCE" w:rsidP="00E70463"/>
        </w:tc>
      </w:tr>
      <w:tr w:rsidR="00631ED2" w:rsidRPr="001430B1" w14:paraId="290A0466" w14:textId="77777777" w:rsidTr="00E70463">
        <w:trPr>
          <w:trHeight w:val="240"/>
          <w:jc w:val="center"/>
        </w:trPr>
        <w:tc>
          <w:tcPr>
            <w:tcW w:w="4876" w:type="dxa"/>
            <w:tcBorders>
              <w:top w:val="nil"/>
              <w:left w:val="nil"/>
              <w:bottom w:val="nil"/>
              <w:right w:val="nil"/>
            </w:tcBorders>
          </w:tcPr>
          <w:p w14:paraId="01207DD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6878BC6" w14:textId="77777777" w:rsidR="00977DCE" w:rsidRPr="001430B1" w:rsidRDefault="00977DCE" w:rsidP="00E70463">
            <w:pPr>
              <w:pStyle w:val="AmColumnHeading"/>
            </w:pPr>
            <w:r w:rsidRPr="001430B1">
              <w:t>Изменение</w:t>
            </w:r>
          </w:p>
        </w:tc>
      </w:tr>
      <w:tr w:rsidR="00631ED2" w:rsidRPr="001430B1" w14:paraId="790FF3B4" w14:textId="77777777" w:rsidTr="00E70463">
        <w:trPr>
          <w:jc w:val="center"/>
        </w:trPr>
        <w:tc>
          <w:tcPr>
            <w:tcW w:w="4876" w:type="dxa"/>
            <w:tcBorders>
              <w:top w:val="nil"/>
              <w:left w:val="nil"/>
              <w:bottom w:val="nil"/>
              <w:right w:val="nil"/>
            </w:tcBorders>
          </w:tcPr>
          <w:p w14:paraId="0057775A" w14:textId="77777777" w:rsidR="00977DCE" w:rsidRPr="001430B1" w:rsidRDefault="00977DCE" w:rsidP="00E70463">
            <w:pPr>
              <w:pStyle w:val="Normal6a"/>
            </w:pPr>
          </w:p>
        </w:tc>
        <w:tc>
          <w:tcPr>
            <w:tcW w:w="4876" w:type="dxa"/>
            <w:tcBorders>
              <w:top w:val="nil"/>
              <w:left w:val="nil"/>
              <w:bottom w:val="nil"/>
              <w:right w:val="nil"/>
            </w:tcBorders>
          </w:tcPr>
          <w:p w14:paraId="368A774F" w14:textId="77777777" w:rsidR="00977DCE" w:rsidRPr="001430B1" w:rsidRDefault="00977DCE" w:rsidP="00E70463">
            <w:pPr>
              <w:pStyle w:val="Normal6a"/>
            </w:pPr>
            <w:r w:rsidRPr="001430B1">
              <w:rPr>
                <w:b/>
                <w:i/>
              </w:rPr>
              <w:t>(12б)</w:t>
            </w:r>
            <w:r w:rsidRPr="001430B1">
              <w:tab/>
            </w:r>
            <w:r w:rsidRPr="001430B1">
              <w:rPr>
                <w:b/>
                <w:i/>
              </w:rPr>
              <w:t>Държавите членки следва да гарантират, че се извършва оценка на уязвимостта на лицата, спрямо които се прилагат процедури за връщане на всякакъв етап. Факторите, които повишават риска от уязвимост, може да включват, наред с другото: индивидуални фактори като възраст, пол, полова идентичност, статут в обществото, убеждения и нагласи, емоционални, психологически и когнитивни особености, физическо и психично здраве, фактори, свързани с домакинството и семейството, фактори, свързани с общността, структурни фактори, ситуационни фактори или всякакви други фактори, които могат да повлияят на лицето.</w:t>
            </w:r>
          </w:p>
        </w:tc>
      </w:tr>
    </w:tbl>
    <w:p w14:paraId="74053F17"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8525B8E" w14:textId="77777777" w:rsidR="00977DCE" w:rsidRPr="001430B1" w:rsidRDefault="00977DCE" w:rsidP="00977DCE">
      <w:r w:rsidRPr="001430B1">
        <w:rPr>
          <w:rStyle w:val="HideTWBExt"/>
        </w:rPr>
        <w:lastRenderedPageBreak/>
        <w:t>&lt;/Amend&gt;</w:t>
      </w:r>
    </w:p>
    <w:p w14:paraId="5A8F165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277</w:t>
      </w:r>
      <w:r w:rsidRPr="001430B1">
        <w:rPr>
          <w:rStyle w:val="HideTWBExt"/>
          <w:b w:val="0"/>
        </w:rPr>
        <w:t>&lt;/NumAm&gt;</w:t>
      </w:r>
    </w:p>
    <w:p w14:paraId="3E594446" w14:textId="42A9C2D3"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rPr>
          <w:rStyle w:val="HideTWBExt"/>
          <w:b w:val="0"/>
        </w:rPr>
        <w:t>&lt;/Members&gt;</w:t>
      </w:r>
    </w:p>
    <w:p w14:paraId="019D1982" w14:textId="77777777" w:rsidR="00977DCE" w:rsidRPr="001430B1" w:rsidRDefault="00977DCE" w:rsidP="00977DCE">
      <w:pPr>
        <w:pStyle w:val="NormalBold"/>
      </w:pPr>
      <w:r w:rsidRPr="001430B1">
        <w:rPr>
          <w:rStyle w:val="HideTWBExt"/>
          <w:b w:val="0"/>
        </w:rPr>
        <w:t>&lt;/RepeatBlock-By&gt;</w:t>
      </w:r>
    </w:p>
    <w:p w14:paraId="02E84F2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531EE47" w14:textId="77777777" w:rsidR="00977DCE" w:rsidRPr="001430B1" w:rsidRDefault="00977DCE" w:rsidP="00977DCE">
      <w:pPr>
        <w:pStyle w:val="NormalBold"/>
      </w:pPr>
      <w:r w:rsidRPr="001430B1">
        <w:rPr>
          <w:rStyle w:val="HideTWBExt"/>
          <w:b w:val="0"/>
        </w:rPr>
        <w:t>&lt;Article&gt;</w:t>
      </w:r>
      <w:r w:rsidRPr="001430B1">
        <w:t>Съображение 13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14C424A" w14:textId="77777777" w:rsidTr="00E70463">
        <w:trPr>
          <w:trHeight w:hRule="exact" w:val="240"/>
          <w:jc w:val="center"/>
        </w:trPr>
        <w:tc>
          <w:tcPr>
            <w:tcW w:w="9752" w:type="dxa"/>
            <w:gridSpan w:val="2"/>
            <w:tcBorders>
              <w:top w:val="nil"/>
              <w:left w:val="nil"/>
              <w:bottom w:val="nil"/>
              <w:right w:val="nil"/>
            </w:tcBorders>
          </w:tcPr>
          <w:p w14:paraId="078EEDFA" w14:textId="77777777" w:rsidR="00977DCE" w:rsidRPr="001430B1" w:rsidRDefault="00977DCE" w:rsidP="00E70463"/>
        </w:tc>
      </w:tr>
      <w:tr w:rsidR="00631ED2" w:rsidRPr="001430B1" w14:paraId="5C5BB14F" w14:textId="77777777" w:rsidTr="00E70463">
        <w:trPr>
          <w:trHeight w:val="240"/>
          <w:jc w:val="center"/>
        </w:trPr>
        <w:tc>
          <w:tcPr>
            <w:tcW w:w="4876" w:type="dxa"/>
            <w:tcBorders>
              <w:top w:val="nil"/>
              <w:left w:val="nil"/>
              <w:bottom w:val="nil"/>
              <w:right w:val="nil"/>
            </w:tcBorders>
          </w:tcPr>
          <w:p w14:paraId="3597BE0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961EA06" w14:textId="77777777" w:rsidR="00977DCE" w:rsidRPr="001430B1" w:rsidRDefault="00977DCE" w:rsidP="00E70463">
            <w:pPr>
              <w:pStyle w:val="AmColumnHeading"/>
            </w:pPr>
            <w:r w:rsidRPr="001430B1">
              <w:t>Изменение</w:t>
            </w:r>
          </w:p>
        </w:tc>
      </w:tr>
      <w:tr w:rsidR="00631ED2" w:rsidRPr="001430B1" w14:paraId="1A31107C" w14:textId="77777777" w:rsidTr="00E70463">
        <w:trPr>
          <w:jc w:val="center"/>
        </w:trPr>
        <w:tc>
          <w:tcPr>
            <w:tcW w:w="4876" w:type="dxa"/>
            <w:tcBorders>
              <w:top w:val="nil"/>
              <w:left w:val="nil"/>
              <w:bottom w:val="nil"/>
              <w:right w:val="nil"/>
            </w:tcBorders>
          </w:tcPr>
          <w:p w14:paraId="44AE0854" w14:textId="77777777" w:rsidR="00977DCE" w:rsidRPr="001430B1" w:rsidRDefault="00977DCE" w:rsidP="00E70463">
            <w:pPr>
              <w:pStyle w:val="Normal6a"/>
            </w:pPr>
            <w:r w:rsidRPr="001430B1">
              <w:rPr>
                <w:b/>
                <w:i/>
              </w:rPr>
              <w:t>(13)</w:t>
            </w:r>
            <w:r w:rsidRPr="001430B1">
              <w:tab/>
            </w:r>
            <w:r w:rsidRPr="001430B1">
              <w:rPr>
                <w:b/>
                <w:i/>
              </w:rPr>
              <w:t>Компетентните органи следва да проверяват за спазването на принципа на забрана за връщане въз основа на индивидуална оценка, като се вземат предвид всички свързани със случая обстоятелства. Съответният гражданин на трета държава следва възможно най-бързо да представи доказателства, свързани с неговите конкретни обстоятелства. Следва да бъде възможно да се разчита на съществуваща задълбочена оценка на всички свързани със случая обстоятелства, направена на предходните етапи на процедурата. Следва да бъдат разгледани всяка промяна в обстоятелствата и всеки нов елемент, доказващи наличието на риск.</w:t>
            </w:r>
          </w:p>
        </w:tc>
        <w:tc>
          <w:tcPr>
            <w:tcW w:w="4876" w:type="dxa"/>
            <w:tcBorders>
              <w:top w:val="nil"/>
              <w:left w:val="nil"/>
              <w:bottom w:val="nil"/>
              <w:right w:val="nil"/>
            </w:tcBorders>
          </w:tcPr>
          <w:p w14:paraId="6382562E" w14:textId="77777777" w:rsidR="00977DCE" w:rsidRPr="001430B1" w:rsidRDefault="00977DCE" w:rsidP="00E70463">
            <w:pPr>
              <w:pStyle w:val="Normal6a"/>
            </w:pPr>
            <w:r w:rsidRPr="001430B1">
              <w:rPr>
                <w:b/>
                <w:i/>
              </w:rPr>
              <w:t>заличава се</w:t>
            </w:r>
          </w:p>
        </w:tc>
      </w:tr>
    </w:tbl>
    <w:p w14:paraId="67521C7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41BF77F" w14:textId="77777777" w:rsidR="00977DCE" w:rsidRPr="001430B1" w:rsidRDefault="00977DCE" w:rsidP="00977DCE">
      <w:r w:rsidRPr="001430B1">
        <w:rPr>
          <w:rStyle w:val="HideTWBExt"/>
        </w:rPr>
        <w:t>&lt;/Amend&gt;</w:t>
      </w:r>
    </w:p>
    <w:p w14:paraId="4FF2A84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278</w:t>
      </w:r>
      <w:r w:rsidRPr="001430B1">
        <w:rPr>
          <w:rStyle w:val="HideTWBExt"/>
          <w:b w:val="0"/>
        </w:rPr>
        <w:t>&lt;/NumAm&gt;</w:t>
      </w:r>
    </w:p>
    <w:p w14:paraId="2B2F00F7"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4544D4A7"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7C9EEB19" w14:textId="77777777" w:rsidR="00977DCE" w:rsidRPr="001430B1" w:rsidRDefault="00977DCE" w:rsidP="00977DCE">
      <w:pPr>
        <w:pStyle w:val="NormalBold"/>
      </w:pPr>
      <w:r w:rsidRPr="001430B1">
        <w:rPr>
          <w:rStyle w:val="HideTWBExt"/>
          <w:b w:val="0"/>
        </w:rPr>
        <w:t>&lt;/RepeatBlock-By&gt;</w:t>
      </w:r>
    </w:p>
    <w:p w14:paraId="77AE158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C7C5778" w14:textId="77777777" w:rsidR="00977DCE" w:rsidRPr="001430B1" w:rsidRDefault="00977DCE" w:rsidP="00977DCE">
      <w:pPr>
        <w:pStyle w:val="NormalBold"/>
      </w:pPr>
      <w:r w:rsidRPr="001430B1">
        <w:rPr>
          <w:rStyle w:val="HideTWBExt"/>
          <w:b w:val="0"/>
        </w:rPr>
        <w:t>&lt;Article&gt;</w:t>
      </w:r>
      <w:r w:rsidRPr="001430B1">
        <w:t>Съображение 13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116E707" w14:textId="77777777" w:rsidTr="00E70463">
        <w:trPr>
          <w:trHeight w:hRule="exact" w:val="240"/>
          <w:jc w:val="center"/>
        </w:trPr>
        <w:tc>
          <w:tcPr>
            <w:tcW w:w="9752" w:type="dxa"/>
            <w:gridSpan w:val="2"/>
            <w:tcBorders>
              <w:top w:val="nil"/>
              <w:left w:val="nil"/>
              <w:bottom w:val="nil"/>
              <w:right w:val="nil"/>
            </w:tcBorders>
          </w:tcPr>
          <w:p w14:paraId="793493CC" w14:textId="77777777" w:rsidR="00977DCE" w:rsidRPr="001430B1" w:rsidRDefault="00977DCE" w:rsidP="00E70463"/>
        </w:tc>
      </w:tr>
      <w:tr w:rsidR="00631ED2" w:rsidRPr="001430B1" w14:paraId="04E37274" w14:textId="77777777" w:rsidTr="00E70463">
        <w:trPr>
          <w:trHeight w:val="240"/>
          <w:jc w:val="center"/>
        </w:trPr>
        <w:tc>
          <w:tcPr>
            <w:tcW w:w="4876" w:type="dxa"/>
            <w:tcBorders>
              <w:top w:val="nil"/>
              <w:left w:val="nil"/>
              <w:bottom w:val="nil"/>
              <w:right w:val="nil"/>
            </w:tcBorders>
          </w:tcPr>
          <w:p w14:paraId="16A9E35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E844F50" w14:textId="77777777" w:rsidR="00977DCE" w:rsidRPr="001430B1" w:rsidRDefault="00977DCE" w:rsidP="00E70463">
            <w:pPr>
              <w:pStyle w:val="AmColumnHeading"/>
            </w:pPr>
            <w:r w:rsidRPr="001430B1">
              <w:t>Изменение</w:t>
            </w:r>
          </w:p>
        </w:tc>
      </w:tr>
      <w:tr w:rsidR="00631ED2" w:rsidRPr="001430B1" w14:paraId="277255A6" w14:textId="77777777" w:rsidTr="00E70463">
        <w:trPr>
          <w:jc w:val="center"/>
        </w:trPr>
        <w:tc>
          <w:tcPr>
            <w:tcW w:w="4876" w:type="dxa"/>
            <w:tcBorders>
              <w:top w:val="nil"/>
              <w:left w:val="nil"/>
              <w:bottom w:val="nil"/>
              <w:right w:val="nil"/>
            </w:tcBorders>
          </w:tcPr>
          <w:p w14:paraId="24AA7D12" w14:textId="77777777" w:rsidR="00977DCE" w:rsidRPr="001430B1" w:rsidRDefault="00977DCE" w:rsidP="00E70463">
            <w:pPr>
              <w:pStyle w:val="Normal6a"/>
            </w:pPr>
            <w:r w:rsidRPr="001430B1">
              <w:rPr>
                <w:b/>
                <w:i/>
              </w:rPr>
              <w:t>(13)</w:t>
            </w:r>
            <w:r w:rsidRPr="001430B1">
              <w:tab/>
            </w:r>
            <w:r w:rsidRPr="001430B1">
              <w:rPr>
                <w:b/>
                <w:i/>
              </w:rPr>
              <w:t xml:space="preserve">Компетентните органи следва да проверяват за спазването на принципа на забрана за връщане въз основа на индивидуална оценка, като </w:t>
            </w:r>
            <w:r w:rsidRPr="001430B1">
              <w:rPr>
                <w:b/>
                <w:i/>
              </w:rPr>
              <w:lastRenderedPageBreak/>
              <w:t>се вземат предвид всички свързани със случая обстоятелства. Съответният гражданин на трета държава следва възможно най-бързо да представи доказателства, свързани с неговите конкретни обстоятелства. Следва да бъде възможно да се разчита на съществуваща задълбочена оценка на всички свързани със случая обстоятелства, направена на предходните етапи на процедурата. Следва да бъдат разгледани всяка промяна в обстоятелствата и всеки нов елемент, доказващи наличието на риск.</w:t>
            </w:r>
          </w:p>
        </w:tc>
        <w:tc>
          <w:tcPr>
            <w:tcW w:w="4876" w:type="dxa"/>
            <w:tcBorders>
              <w:top w:val="nil"/>
              <w:left w:val="nil"/>
              <w:bottom w:val="nil"/>
              <w:right w:val="nil"/>
            </w:tcBorders>
          </w:tcPr>
          <w:p w14:paraId="3B8CE678" w14:textId="77777777" w:rsidR="00977DCE" w:rsidRPr="001430B1" w:rsidRDefault="00977DCE" w:rsidP="00E70463">
            <w:pPr>
              <w:pStyle w:val="Normal6a"/>
            </w:pPr>
            <w:r w:rsidRPr="001430B1">
              <w:rPr>
                <w:b/>
                <w:i/>
              </w:rPr>
              <w:lastRenderedPageBreak/>
              <w:t>заличава се</w:t>
            </w:r>
          </w:p>
        </w:tc>
      </w:tr>
    </w:tbl>
    <w:p w14:paraId="684C82C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A427625" w14:textId="77777777" w:rsidR="00977DCE" w:rsidRPr="001430B1" w:rsidRDefault="00977DCE" w:rsidP="00977DCE">
      <w:r w:rsidRPr="001430B1">
        <w:rPr>
          <w:rStyle w:val="HideTWBExt"/>
        </w:rPr>
        <w:t>&lt;/Amend&gt;</w:t>
      </w:r>
    </w:p>
    <w:p w14:paraId="42BB3F7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279</w:t>
      </w:r>
      <w:r w:rsidRPr="001430B1">
        <w:rPr>
          <w:rStyle w:val="HideTWBExt"/>
          <w:b w:val="0"/>
        </w:rPr>
        <w:t>&lt;/NumAm&gt;</w:t>
      </w:r>
    </w:p>
    <w:p w14:paraId="247E596D" w14:textId="6B398270"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1E396FFC" w14:textId="77777777" w:rsidR="00977DCE" w:rsidRPr="001430B1" w:rsidRDefault="00977DCE" w:rsidP="00977DCE">
      <w:pPr>
        <w:pStyle w:val="NormalBold"/>
      </w:pPr>
      <w:r w:rsidRPr="001430B1">
        <w:rPr>
          <w:rStyle w:val="HideTWBExt"/>
          <w:b w:val="0"/>
        </w:rPr>
        <w:t>&lt;/RepeatBlock-By&gt;</w:t>
      </w:r>
    </w:p>
    <w:p w14:paraId="1C89D1AB"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E3D4CA8" w14:textId="77777777" w:rsidR="00977DCE" w:rsidRPr="001430B1" w:rsidRDefault="00977DCE" w:rsidP="00977DCE">
      <w:pPr>
        <w:pStyle w:val="NormalBold"/>
      </w:pPr>
      <w:r w:rsidRPr="001430B1">
        <w:rPr>
          <w:rStyle w:val="HideTWBExt"/>
          <w:b w:val="0"/>
        </w:rPr>
        <w:t>&lt;Article&gt;</w:t>
      </w:r>
      <w:r w:rsidRPr="001430B1">
        <w:t>Съображение 13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60CD27A" w14:textId="77777777" w:rsidTr="00E70463">
        <w:trPr>
          <w:trHeight w:hRule="exact" w:val="240"/>
          <w:jc w:val="center"/>
        </w:trPr>
        <w:tc>
          <w:tcPr>
            <w:tcW w:w="9752" w:type="dxa"/>
            <w:gridSpan w:val="2"/>
            <w:tcBorders>
              <w:top w:val="nil"/>
              <w:left w:val="nil"/>
              <w:bottom w:val="nil"/>
              <w:right w:val="nil"/>
            </w:tcBorders>
          </w:tcPr>
          <w:p w14:paraId="40B2CA6F" w14:textId="77777777" w:rsidR="00977DCE" w:rsidRPr="001430B1" w:rsidRDefault="00977DCE" w:rsidP="00E70463"/>
        </w:tc>
      </w:tr>
      <w:tr w:rsidR="00631ED2" w:rsidRPr="001430B1" w14:paraId="341B82CA" w14:textId="77777777" w:rsidTr="00E70463">
        <w:trPr>
          <w:trHeight w:val="240"/>
          <w:jc w:val="center"/>
        </w:trPr>
        <w:tc>
          <w:tcPr>
            <w:tcW w:w="4876" w:type="dxa"/>
            <w:tcBorders>
              <w:top w:val="nil"/>
              <w:left w:val="nil"/>
              <w:bottom w:val="nil"/>
              <w:right w:val="nil"/>
            </w:tcBorders>
          </w:tcPr>
          <w:p w14:paraId="54F3571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66176E9" w14:textId="77777777" w:rsidR="00977DCE" w:rsidRPr="001430B1" w:rsidRDefault="00977DCE" w:rsidP="00E70463">
            <w:pPr>
              <w:pStyle w:val="AmColumnHeading"/>
            </w:pPr>
            <w:r w:rsidRPr="001430B1">
              <w:t>Изменение</w:t>
            </w:r>
          </w:p>
        </w:tc>
      </w:tr>
      <w:tr w:rsidR="00631ED2" w:rsidRPr="001430B1" w14:paraId="3AC3C241" w14:textId="77777777" w:rsidTr="00E70463">
        <w:trPr>
          <w:jc w:val="center"/>
        </w:trPr>
        <w:tc>
          <w:tcPr>
            <w:tcW w:w="4876" w:type="dxa"/>
            <w:tcBorders>
              <w:top w:val="nil"/>
              <w:left w:val="nil"/>
              <w:bottom w:val="nil"/>
              <w:right w:val="nil"/>
            </w:tcBorders>
          </w:tcPr>
          <w:p w14:paraId="1E75576D" w14:textId="77777777" w:rsidR="00977DCE" w:rsidRPr="001430B1" w:rsidRDefault="00977DCE" w:rsidP="00E70463">
            <w:pPr>
              <w:pStyle w:val="Normal6a"/>
            </w:pPr>
            <w:r w:rsidRPr="001430B1">
              <w:rPr>
                <w:b/>
                <w:i/>
              </w:rPr>
              <w:t>(13)</w:t>
            </w:r>
            <w:r w:rsidRPr="001430B1">
              <w:tab/>
            </w:r>
            <w:r w:rsidRPr="001430B1">
              <w:rPr>
                <w:b/>
                <w:i/>
              </w:rPr>
              <w:t>Компетентните органи следва да проверяват за спазването на принципа на забрана за връщане въз основа на индивидуална оценка, като се вземат предвид всички свързани със случая обстоятелства. Съответният гражданин на трета държава следва възможно най-бързо да представи доказателства, свързани с неговите конкретни обстоятелства. Следва да бъде възможно да се разчита на съществуваща задълбочена оценка на всички свързани със случая обстоятелства, направена на предходните етапи на процедурата. Следва да бъдат разгледани всяка промяна в обстоятелствата и всеки нов елемент, доказващи наличието на риск.</w:t>
            </w:r>
          </w:p>
        </w:tc>
        <w:tc>
          <w:tcPr>
            <w:tcW w:w="4876" w:type="dxa"/>
            <w:tcBorders>
              <w:top w:val="nil"/>
              <w:left w:val="nil"/>
              <w:bottom w:val="nil"/>
              <w:right w:val="nil"/>
            </w:tcBorders>
          </w:tcPr>
          <w:p w14:paraId="16A7B47C" w14:textId="77777777" w:rsidR="00977DCE" w:rsidRPr="001430B1" w:rsidRDefault="00977DCE" w:rsidP="00E70463">
            <w:pPr>
              <w:pStyle w:val="Normal6a"/>
            </w:pPr>
            <w:r w:rsidRPr="001430B1">
              <w:rPr>
                <w:b/>
                <w:i/>
              </w:rPr>
              <w:t>заличава се</w:t>
            </w:r>
          </w:p>
        </w:tc>
      </w:tr>
    </w:tbl>
    <w:p w14:paraId="02FFFCDA"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193E461" w14:textId="77777777" w:rsidR="00977DCE" w:rsidRPr="001430B1" w:rsidRDefault="00977DCE" w:rsidP="00977DCE">
      <w:r w:rsidRPr="001430B1">
        <w:rPr>
          <w:rStyle w:val="HideTWBExt"/>
        </w:rPr>
        <w:t>&lt;/Amend&gt;</w:t>
      </w:r>
    </w:p>
    <w:p w14:paraId="11AD250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280</w:t>
      </w:r>
      <w:r w:rsidRPr="001430B1">
        <w:rPr>
          <w:rStyle w:val="HideTWBExt"/>
          <w:b w:val="0"/>
        </w:rPr>
        <w:t>&lt;/NumAm&gt;</w:t>
      </w:r>
    </w:p>
    <w:p w14:paraId="3A72221C" w14:textId="77777777" w:rsidR="00977DCE" w:rsidRPr="001430B1" w:rsidRDefault="00977DCE" w:rsidP="00977DCE">
      <w:pPr>
        <w:pStyle w:val="NormalBold"/>
      </w:pPr>
      <w:r w:rsidRPr="001430B1">
        <w:rPr>
          <w:rStyle w:val="HideTWBExt"/>
          <w:b w:val="0"/>
        </w:rPr>
        <w:t>&lt;RepeatBlock-By&gt;&lt;Members&gt;</w:t>
      </w:r>
      <w:r w:rsidRPr="001430B1">
        <w:t>Мари Кан</w:t>
      </w:r>
      <w:r w:rsidRPr="001430B1">
        <w:rPr>
          <w:rStyle w:val="HideTWBExt"/>
          <w:b w:val="0"/>
        </w:rPr>
        <w:t>&lt;/Members&gt;</w:t>
      </w:r>
    </w:p>
    <w:p w14:paraId="47935839" w14:textId="77777777" w:rsidR="00977DCE" w:rsidRPr="001430B1" w:rsidRDefault="00977DCE" w:rsidP="00977DCE">
      <w:pPr>
        <w:pStyle w:val="NormalBold"/>
      </w:pPr>
      <w:r w:rsidRPr="001430B1">
        <w:rPr>
          <w:rStyle w:val="HideTWBExt"/>
          <w:b w:val="0"/>
        </w:rPr>
        <w:t>&lt;/RepeatBlock-By&gt;</w:t>
      </w:r>
    </w:p>
    <w:p w14:paraId="7AAC6A8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380C059" w14:textId="77777777" w:rsidR="00977DCE" w:rsidRPr="001430B1" w:rsidRDefault="00977DCE" w:rsidP="00977DCE">
      <w:pPr>
        <w:pStyle w:val="NormalBold"/>
      </w:pPr>
      <w:r w:rsidRPr="001430B1">
        <w:rPr>
          <w:rStyle w:val="HideTWBExt"/>
          <w:b w:val="0"/>
        </w:rPr>
        <w:t>&lt;Article&gt;</w:t>
      </w:r>
      <w:r w:rsidRPr="001430B1">
        <w:t>Съображение 13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3FDE020" w14:textId="77777777" w:rsidTr="00E70463">
        <w:trPr>
          <w:trHeight w:hRule="exact" w:val="240"/>
          <w:jc w:val="center"/>
        </w:trPr>
        <w:tc>
          <w:tcPr>
            <w:tcW w:w="9752" w:type="dxa"/>
            <w:gridSpan w:val="2"/>
            <w:tcBorders>
              <w:top w:val="nil"/>
              <w:left w:val="nil"/>
              <w:bottom w:val="nil"/>
              <w:right w:val="nil"/>
            </w:tcBorders>
          </w:tcPr>
          <w:p w14:paraId="3D5FEC6D" w14:textId="77777777" w:rsidR="00977DCE" w:rsidRPr="001430B1" w:rsidRDefault="00977DCE" w:rsidP="00E70463"/>
        </w:tc>
      </w:tr>
      <w:tr w:rsidR="00631ED2" w:rsidRPr="001430B1" w14:paraId="455F062B" w14:textId="77777777" w:rsidTr="00E70463">
        <w:trPr>
          <w:trHeight w:val="240"/>
          <w:jc w:val="center"/>
        </w:trPr>
        <w:tc>
          <w:tcPr>
            <w:tcW w:w="4876" w:type="dxa"/>
            <w:tcBorders>
              <w:top w:val="nil"/>
              <w:left w:val="nil"/>
              <w:bottom w:val="nil"/>
              <w:right w:val="nil"/>
            </w:tcBorders>
          </w:tcPr>
          <w:p w14:paraId="5D8BECE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C0BA252" w14:textId="77777777" w:rsidR="00977DCE" w:rsidRPr="001430B1" w:rsidRDefault="00977DCE" w:rsidP="00E70463">
            <w:pPr>
              <w:pStyle w:val="AmColumnHeading"/>
            </w:pPr>
            <w:r w:rsidRPr="001430B1">
              <w:t>Изменение</w:t>
            </w:r>
          </w:p>
        </w:tc>
      </w:tr>
      <w:tr w:rsidR="00631ED2" w:rsidRPr="001430B1" w14:paraId="76DCAEDB" w14:textId="77777777" w:rsidTr="00E70463">
        <w:trPr>
          <w:jc w:val="center"/>
        </w:trPr>
        <w:tc>
          <w:tcPr>
            <w:tcW w:w="4876" w:type="dxa"/>
            <w:tcBorders>
              <w:top w:val="nil"/>
              <w:left w:val="nil"/>
              <w:bottom w:val="nil"/>
              <w:right w:val="nil"/>
            </w:tcBorders>
          </w:tcPr>
          <w:p w14:paraId="697C8C6A" w14:textId="77777777" w:rsidR="00977DCE" w:rsidRPr="001430B1" w:rsidRDefault="00977DCE" w:rsidP="00E70463">
            <w:pPr>
              <w:pStyle w:val="Normal6a"/>
            </w:pPr>
            <w:r w:rsidRPr="001430B1">
              <w:rPr>
                <w:b/>
                <w:i/>
              </w:rPr>
              <w:t>(13)</w:t>
            </w:r>
            <w:r w:rsidRPr="001430B1">
              <w:tab/>
            </w:r>
            <w:r w:rsidRPr="001430B1">
              <w:rPr>
                <w:b/>
                <w:i/>
              </w:rPr>
              <w:t>Компетентните органи следва да проверяват за спазването на принципа на забрана за връщане въз основа на индивидуална оценка, като се вземат предвид всички свързани със случая обстоятелства. Съответният гражданин на трета държава следва възможно най-бързо да представи доказателства, свързани с неговите конкретни обстоятелства. Следва да бъде възможно да се разчита на съществуваща задълбочена оценка на всички свързани със случая обстоятелства, направена на предходните етапи на процедурата. Следва да бъдат разгледани всяка промяна в обстоятелствата и всеки нов елемент, доказващи наличието на риск.</w:t>
            </w:r>
          </w:p>
        </w:tc>
        <w:tc>
          <w:tcPr>
            <w:tcW w:w="4876" w:type="dxa"/>
            <w:tcBorders>
              <w:top w:val="nil"/>
              <w:left w:val="nil"/>
              <w:bottom w:val="nil"/>
              <w:right w:val="nil"/>
            </w:tcBorders>
          </w:tcPr>
          <w:p w14:paraId="6A23B4D1" w14:textId="77777777" w:rsidR="00977DCE" w:rsidRPr="001430B1" w:rsidRDefault="00977DCE" w:rsidP="00E70463">
            <w:pPr>
              <w:pStyle w:val="Normal6a"/>
            </w:pPr>
            <w:r w:rsidRPr="001430B1">
              <w:rPr>
                <w:b/>
                <w:i/>
              </w:rPr>
              <w:t>заличава се</w:t>
            </w:r>
          </w:p>
        </w:tc>
      </w:tr>
    </w:tbl>
    <w:p w14:paraId="0B2D0E35"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A86CA77" w14:textId="77777777" w:rsidR="00977DCE" w:rsidRPr="001430B1" w:rsidRDefault="00977DCE" w:rsidP="00977DCE">
      <w:r w:rsidRPr="001430B1">
        <w:rPr>
          <w:rStyle w:val="HideTWBExt"/>
        </w:rPr>
        <w:t>&lt;/Amend&gt;</w:t>
      </w:r>
    </w:p>
    <w:p w14:paraId="00120E7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281</w:t>
      </w:r>
      <w:r w:rsidRPr="001430B1">
        <w:rPr>
          <w:rStyle w:val="HideTWBExt"/>
          <w:b w:val="0"/>
        </w:rPr>
        <w:t>&lt;/NumAm&gt;</w:t>
      </w:r>
    </w:p>
    <w:p w14:paraId="4FC115BD" w14:textId="19702AE1"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3D6BC3D6" w14:textId="77777777" w:rsidR="00977DCE" w:rsidRPr="001430B1" w:rsidRDefault="00977DCE" w:rsidP="00977DCE">
      <w:pPr>
        <w:pStyle w:val="NormalBold"/>
      </w:pPr>
      <w:r w:rsidRPr="001430B1">
        <w:rPr>
          <w:rStyle w:val="HideTWBExt"/>
          <w:b w:val="0"/>
        </w:rPr>
        <w:t>&lt;/RepeatBlock-By&gt;</w:t>
      </w:r>
    </w:p>
    <w:p w14:paraId="6A44B77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94032F0" w14:textId="77777777" w:rsidR="00977DCE" w:rsidRPr="001430B1" w:rsidRDefault="00977DCE" w:rsidP="00977DCE">
      <w:pPr>
        <w:pStyle w:val="NormalBold"/>
      </w:pPr>
      <w:r w:rsidRPr="001430B1">
        <w:rPr>
          <w:rStyle w:val="HideTWBExt"/>
          <w:b w:val="0"/>
        </w:rPr>
        <w:t>&lt;Article&gt;</w:t>
      </w:r>
      <w:r w:rsidRPr="001430B1">
        <w:t>Съображение 13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63A1281" w14:textId="77777777" w:rsidTr="00E70463">
        <w:trPr>
          <w:trHeight w:hRule="exact" w:val="240"/>
          <w:jc w:val="center"/>
        </w:trPr>
        <w:tc>
          <w:tcPr>
            <w:tcW w:w="9752" w:type="dxa"/>
            <w:gridSpan w:val="2"/>
            <w:tcBorders>
              <w:top w:val="nil"/>
              <w:left w:val="nil"/>
              <w:bottom w:val="nil"/>
              <w:right w:val="nil"/>
            </w:tcBorders>
          </w:tcPr>
          <w:p w14:paraId="5EEF1D0B" w14:textId="77777777" w:rsidR="00977DCE" w:rsidRPr="001430B1" w:rsidRDefault="00977DCE" w:rsidP="00E70463"/>
        </w:tc>
      </w:tr>
      <w:tr w:rsidR="00631ED2" w:rsidRPr="001430B1" w14:paraId="160D01F1" w14:textId="77777777" w:rsidTr="00E70463">
        <w:trPr>
          <w:trHeight w:val="240"/>
          <w:jc w:val="center"/>
        </w:trPr>
        <w:tc>
          <w:tcPr>
            <w:tcW w:w="4876" w:type="dxa"/>
            <w:tcBorders>
              <w:top w:val="nil"/>
              <w:left w:val="nil"/>
              <w:bottom w:val="nil"/>
              <w:right w:val="nil"/>
            </w:tcBorders>
          </w:tcPr>
          <w:p w14:paraId="4CE49AB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910D6CA" w14:textId="77777777" w:rsidR="00977DCE" w:rsidRPr="001430B1" w:rsidRDefault="00977DCE" w:rsidP="00E70463">
            <w:pPr>
              <w:pStyle w:val="AmColumnHeading"/>
            </w:pPr>
            <w:r w:rsidRPr="001430B1">
              <w:t>Изменение</w:t>
            </w:r>
          </w:p>
        </w:tc>
      </w:tr>
      <w:tr w:rsidR="00631ED2" w:rsidRPr="001430B1" w14:paraId="119502F6" w14:textId="77777777" w:rsidTr="00E70463">
        <w:trPr>
          <w:jc w:val="center"/>
        </w:trPr>
        <w:tc>
          <w:tcPr>
            <w:tcW w:w="4876" w:type="dxa"/>
            <w:tcBorders>
              <w:top w:val="nil"/>
              <w:left w:val="nil"/>
              <w:bottom w:val="nil"/>
              <w:right w:val="nil"/>
            </w:tcBorders>
          </w:tcPr>
          <w:p w14:paraId="0C102616" w14:textId="77777777" w:rsidR="00977DCE" w:rsidRPr="001430B1" w:rsidRDefault="00977DCE" w:rsidP="00E70463">
            <w:pPr>
              <w:pStyle w:val="Normal6a"/>
            </w:pPr>
            <w:r w:rsidRPr="001430B1">
              <w:t>(13)</w:t>
            </w:r>
            <w:r w:rsidRPr="001430B1">
              <w:tab/>
              <w:t xml:space="preserve">Компетентните органи следва да проверяват за спазването на принципа на забрана за връщане въз основа на индивидуална оценка, като се вземат </w:t>
            </w:r>
            <w:r w:rsidRPr="001430B1">
              <w:lastRenderedPageBreak/>
              <w:t xml:space="preserve">предвид всички свързани със случая обстоятелства. Съответният гражданин на трета държава следва възможно най-бързо да представи доказателства, свързани с неговите конкретни обстоятелства. Следва да бъде възможно да се разчита на съществуваща </w:t>
            </w:r>
            <w:r w:rsidRPr="001430B1">
              <w:rPr>
                <w:b/>
                <w:i/>
              </w:rPr>
              <w:t>задълбочена</w:t>
            </w:r>
            <w:r w:rsidRPr="001430B1">
              <w:t xml:space="preserve"> оценка на всички свързани със случая обстоятелства, направена на предходните етапи на процедурата</w:t>
            </w:r>
            <w:r w:rsidRPr="001430B1">
              <w:rPr>
                <w:b/>
                <w:i/>
              </w:rPr>
              <w:t>. Следва да бъдат разгледани всяка</w:t>
            </w:r>
            <w:r w:rsidRPr="001430B1">
              <w:t xml:space="preserve"> промяна в обстоятелствата и всеки нов елемент, </w:t>
            </w:r>
            <w:r w:rsidRPr="001430B1">
              <w:rPr>
                <w:b/>
                <w:i/>
              </w:rPr>
              <w:t>доказващи</w:t>
            </w:r>
            <w:r w:rsidRPr="001430B1">
              <w:t xml:space="preserve"> наличието на риск.</w:t>
            </w:r>
          </w:p>
        </w:tc>
        <w:tc>
          <w:tcPr>
            <w:tcW w:w="4876" w:type="dxa"/>
            <w:tcBorders>
              <w:top w:val="nil"/>
              <w:left w:val="nil"/>
              <w:bottom w:val="nil"/>
              <w:right w:val="nil"/>
            </w:tcBorders>
          </w:tcPr>
          <w:p w14:paraId="6291E1EC" w14:textId="77777777" w:rsidR="00977DCE" w:rsidRPr="001430B1" w:rsidRDefault="00977DCE" w:rsidP="00E70463">
            <w:pPr>
              <w:pStyle w:val="Normal6a"/>
            </w:pPr>
            <w:r w:rsidRPr="001430B1">
              <w:lastRenderedPageBreak/>
              <w:t>(13)</w:t>
            </w:r>
            <w:r w:rsidRPr="001430B1">
              <w:tab/>
            </w:r>
            <w:r w:rsidRPr="001430B1">
              <w:rPr>
                <w:b/>
                <w:i/>
              </w:rPr>
              <w:t xml:space="preserve">В случай на извеждане, </w:t>
            </w:r>
            <w:r w:rsidRPr="001430B1">
              <w:t xml:space="preserve">компетентните органи следва да проверяват за спазването на принципа на забрана за връщане въз основа на </w:t>
            </w:r>
            <w:r w:rsidRPr="001430B1">
              <w:lastRenderedPageBreak/>
              <w:t xml:space="preserve">индивидуална оценка, като се вземат предвид всички свързани със случая обстоятелства. Съответният гражданин на трета държава следва възможно най-бързо да представи доказателства, свързани с неговите конкретни обстоятелства. Следва да бъде възможно да се разчита на съществуваща оценка на всички свързани със случая обстоятелства, направена на предходните етапи на процедурата </w:t>
            </w:r>
            <w:r w:rsidRPr="001430B1">
              <w:rPr>
                <w:b/>
                <w:i/>
              </w:rPr>
              <w:t>или в рамките на други предишни процедури. Всяка имаща отношение</w:t>
            </w:r>
            <w:r w:rsidRPr="001430B1">
              <w:t xml:space="preserve"> промяна в обстоятелствата и всеки нов елемент, </w:t>
            </w:r>
            <w:r w:rsidRPr="001430B1">
              <w:rPr>
                <w:b/>
                <w:i/>
              </w:rPr>
              <w:t>доказващ</w:t>
            </w:r>
            <w:r w:rsidRPr="001430B1">
              <w:t xml:space="preserve"> наличието на риск</w:t>
            </w:r>
            <w:r w:rsidRPr="001430B1">
              <w:rPr>
                <w:b/>
                <w:i/>
              </w:rPr>
              <w:t>, следва да се разглеждат, при условие че са обосновани и не се считат за внесени от гражданина на трета държава единствено с цел забавяне или възпрепятстване на извеждането.</w:t>
            </w:r>
            <w:r w:rsidRPr="001430B1">
              <w:t xml:space="preserve"> </w:t>
            </w:r>
            <w:r w:rsidRPr="001430B1">
              <w:rPr>
                <w:b/>
                <w:i/>
              </w:rPr>
              <w:t>Държавите членки могат да насочат гражданина на трета държава, който посочи, че извеждането би нарушило принципа на забрана за връщане, към подходящата процедура, включително процедурата за предоставяне на убежище, във връзка с Регламент (ЕС) 2024/1348 на Европейския парламент и на Съвета за установяване на обща процедура за международна закрила в Съюза и за отмяна на Директива 2013/32/ЕС.</w:t>
            </w:r>
          </w:p>
        </w:tc>
      </w:tr>
    </w:tbl>
    <w:p w14:paraId="1C9F643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9D5864D" w14:textId="77777777" w:rsidR="00977DCE" w:rsidRPr="001430B1" w:rsidRDefault="00977DCE" w:rsidP="00977DCE">
      <w:r w:rsidRPr="001430B1">
        <w:rPr>
          <w:rStyle w:val="HideTWBExt"/>
        </w:rPr>
        <w:t>&lt;/Amend&gt;</w:t>
      </w:r>
    </w:p>
    <w:p w14:paraId="7F8E016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282</w:t>
      </w:r>
      <w:r w:rsidRPr="001430B1">
        <w:rPr>
          <w:rStyle w:val="HideTWBExt"/>
          <w:b w:val="0"/>
        </w:rPr>
        <w:t>&lt;/NumAm&gt;</w:t>
      </w:r>
    </w:p>
    <w:p w14:paraId="05D8A690"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637A8334"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6E085820" w14:textId="77777777" w:rsidR="00977DCE" w:rsidRPr="001430B1" w:rsidRDefault="00977DCE" w:rsidP="00977DCE">
      <w:pPr>
        <w:pStyle w:val="NormalBold"/>
      </w:pPr>
      <w:r w:rsidRPr="001430B1">
        <w:rPr>
          <w:rStyle w:val="HideTWBExt"/>
          <w:b w:val="0"/>
        </w:rPr>
        <w:t>&lt;/RepeatBlock-By&gt;</w:t>
      </w:r>
    </w:p>
    <w:p w14:paraId="5129B59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8284656" w14:textId="77777777" w:rsidR="00977DCE" w:rsidRPr="001430B1" w:rsidRDefault="00977DCE" w:rsidP="00977DCE">
      <w:pPr>
        <w:pStyle w:val="NormalBold"/>
      </w:pPr>
      <w:r w:rsidRPr="001430B1">
        <w:rPr>
          <w:rStyle w:val="HideTWBExt"/>
          <w:b w:val="0"/>
        </w:rPr>
        <w:t>&lt;Article&gt;</w:t>
      </w:r>
      <w:r w:rsidRPr="001430B1">
        <w:t>Съображение 13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05A921B" w14:textId="77777777" w:rsidTr="00E70463">
        <w:trPr>
          <w:trHeight w:hRule="exact" w:val="240"/>
          <w:jc w:val="center"/>
        </w:trPr>
        <w:tc>
          <w:tcPr>
            <w:tcW w:w="9752" w:type="dxa"/>
            <w:gridSpan w:val="2"/>
            <w:tcBorders>
              <w:top w:val="nil"/>
              <w:left w:val="nil"/>
              <w:bottom w:val="nil"/>
              <w:right w:val="nil"/>
            </w:tcBorders>
          </w:tcPr>
          <w:p w14:paraId="4C1F1AF9" w14:textId="77777777" w:rsidR="00977DCE" w:rsidRPr="001430B1" w:rsidRDefault="00977DCE" w:rsidP="00E70463"/>
        </w:tc>
      </w:tr>
      <w:tr w:rsidR="00631ED2" w:rsidRPr="001430B1" w14:paraId="24270D83" w14:textId="77777777" w:rsidTr="00E70463">
        <w:trPr>
          <w:trHeight w:val="240"/>
          <w:jc w:val="center"/>
        </w:trPr>
        <w:tc>
          <w:tcPr>
            <w:tcW w:w="4876" w:type="dxa"/>
            <w:tcBorders>
              <w:top w:val="nil"/>
              <w:left w:val="nil"/>
              <w:bottom w:val="nil"/>
              <w:right w:val="nil"/>
            </w:tcBorders>
          </w:tcPr>
          <w:p w14:paraId="0DA3F2D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5A91F6A" w14:textId="77777777" w:rsidR="00977DCE" w:rsidRPr="001430B1" w:rsidRDefault="00977DCE" w:rsidP="00E70463">
            <w:pPr>
              <w:pStyle w:val="AmColumnHeading"/>
            </w:pPr>
            <w:r w:rsidRPr="001430B1">
              <w:t>Изменение</w:t>
            </w:r>
          </w:p>
        </w:tc>
      </w:tr>
      <w:tr w:rsidR="00631ED2" w:rsidRPr="001430B1" w14:paraId="141FF6AA" w14:textId="77777777" w:rsidTr="00E70463">
        <w:trPr>
          <w:jc w:val="center"/>
        </w:trPr>
        <w:tc>
          <w:tcPr>
            <w:tcW w:w="4876" w:type="dxa"/>
            <w:tcBorders>
              <w:top w:val="nil"/>
              <w:left w:val="nil"/>
              <w:bottom w:val="nil"/>
              <w:right w:val="nil"/>
            </w:tcBorders>
          </w:tcPr>
          <w:p w14:paraId="093E1291" w14:textId="77777777" w:rsidR="00977DCE" w:rsidRPr="001430B1" w:rsidRDefault="00977DCE" w:rsidP="00E70463">
            <w:pPr>
              <w:pStyle w:val="Normal6a"/>
            </w:pPr>
            <w:r w:rsidRPr="001430B1">
              <w:t>(13)</w:t>
            </w:r>
            <w:r w:rsidRPr="001430B1">
              <w:tab/>
              <w:t xml:space="preserve">Компетентните органи следва да </w:t>
            </w:r>
            <w:r w:rsidRPr="001430B1">
              <w:lastRenderedPageBreak/>
              <w:t>проверяват за спазването на принципа на забрана за връщане въз основа на индивидуална оценка, като се вземат предвид всички свързани със случая обстоятелства. Съответният гражданин на трета държава следва възможно най-бързо да представи доказателства, свързани с неговите конкретни обстоятелства. Следва да бъде възможно да се разчита на съществуваща задълбочена оценка на всички свързани със случая обстоятелства, направена на предходните етапи на процедурата. Следва да бъдат разгледани всяка промяна в обстоятелствата и всеки нов елемент, доказващи наличието на риск.</w:t>
            </w:r>
          </w:p>
        </w:tc>
        <w:tc>
          <w:tcPr>
            <w:tcW w:w="4876" w:type="dxa"/>
            <w:tcBorders>
              <w:top w:val="nil"/>
              <w:left w:val="nil"/>
              <w:bottom w:val="nil"/>
              <w:right w:val="nil"/>
            </w:tcBorders>
          </w:tcPr>
          <w:p w14:paraId="2D5AEC17" w14:textId="77777777" w:rsidR="00977DCE" w:rsidRPr="001430B1" w:rsidRDefault="00977DCE" w:rsidP="00E70463">
            <w:pPr>
              <w:pStyle w:val="Normal6a"/>
            </w:pPr>
            <w:r w:rsidRPr="001430B1">
              <w:lastRenderedPageBreak/>
              <w:t>(13)</w:t>
            </w:r>
            <w:r w:rsidRPr="001430B1">
              <w:tab/>
              <w:t xml:space="preserve">Компетентните органи следва да </w:t>
            </w:r>
            <w:r w:rsidRPr="001430B1">
              <w:lastRenderedPageBreak/>
              <w:t>проверяват за спазването на принципа на забрана за връщане въз основа на индивидуална оценка, като се вземат предвид всички свързани със случая обстоятелства. Съответният гражданин на трета държава следва възможно най-бързо да представи доказателства, свързани с неговите конкретни обстоятелства. Следва да бъде възможно да се разчита на съществуваща задълбочена оценка на всички свързани със случая обстоятелства, направена на предходните етапи на процедурата</w:t>
            </w:r>
            <w:r w:rsidRPr="001430B1">
              <w:rPr>
                <w:b/>
                <w:i/>
              </w:rPr>
              <w:t>, при условие че на същите преходни етапи е била извършена оценка на основателността на всяка молба за международна закрила</w:t>
            </w:r>
            <w:r w:rsidRPr="001430B1">
              <w:t>. Следва да бъдат разгледани всяка промяна в обстоятелствата и всеки нов елемент, доказващи наличието на риск.</w:t>
            </w:r>
          </w:p>
        </w:tc>
      </w:tr>
    </w:tbl>
    <w:p w14:paraId="2946961A"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3F91BB8"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56A92521" w14:textId="77777777" w:rsidR="00977DCE" w:rsidRPr="001430B1" w:rsidRDefault="00977DCE" w:rsidP="00977DCE">
      <w:pPr>
        <w:pStyle w:val="AmJustText"/>
      </w:pPr>
      <w:r w:rsidRPr="001430B1">
        <w:t>С цел съгласуваност с член 13.</w:t>
      </w:r>
    </w:p>
    <w:p w14:paraId="3202412D" w14:textId="77777777" w:rsidR="00977DCE" w:rsidRPr="001430B1" w:rsidRDefault="00977DCE" w:rsidP="00977DCE">
      <w:r w:rsidRPr="001430B1">
        <w:rPr>
          <w:rStyle w:val="HideTWBExt"/>
        </w:rPr>
        <w:t>&lt;/Amend&gt;</w:t>
      </w:r>
    </w:p>
    <w:p w14:paraId="1B8B1B3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283</w:t>
      </w:r>
      <w:r w:rsidRPr="001430B1">
        <w:rPr>
          <w:rStyle w:val="HideTWBExt"/>
          <w:b w:val="0"/>
        </w:rPr>
        <w:t>&lt;/NumAm&gt;</w:t>
      </w:r>
    </w:p>
    <w:p w14:paraId="429ED0FC"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61C43780" w14:textId="77777777" w:rsidR="00977DCE" w:rsidRPr="001430B1" w:rsidRDefault="00977DCE" w:rsidP="00977DCE">
      <w:pPr>
        <w:pStyle w:val="NormalBold"/>
      </w:pPr>
      <w:r w:rsidRPr="001430B1">
        <w:rPr>
          <w:rStyle w:val="HideTWBExt"/>
          <w:b w:val="0"/>
        </w:rPr>
        <w:t>&lt;/RepeatBlock-By&gt;</w:t>
      </w:r>
    </w:p>
    <w:p w14:paraId="3F920F2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15D1DD8" w14:textId="77777777" w:rsidR="00977DCE" w:rsidRPr="001430B1" w:rsidRDefault="00977DCE" w:rsidP="00977DCE">
      <w:pPr>
        <w:pStyle w:val="NormalBold"/>
      </w:pPr>
      <w:r w:rsidRPr="001430B1">
        <w:rPr>
          <w:rStyle w:val="HideTWBExt"/>
          <w:b w:val="0"/>
        </w:rPr>
        <w:t>&lt;Article&gt;</w:t>
      </w:r>
      <w:r w:rsidRPr="001430B1">
        <w:t>Съображение 13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471C457" w14:textId="77777777" w:rsidTr="00E70463">
        <w:trPr>
          <w:trHeight w:hRule="exact" w:val="240"/>
          <w:jc w:val="center"/>
        </w:trPr>
        <w:tc>
          <w:tcPr>
            <w:tcW w:w="9752" w:type="dxa"/>
            <w:gridSpan w:val="2"/>
            <w:tcBorders>
              <w:top w:val="nil"/>
              <w:left w:val="nil"/>
              <w:bottom w:val="nil"/>
              <w:right w:val="nil"/>
            </w:tcBorders>
          </w:tcPr>
          <w:p w14:paraId="4C4EC1E8" w14:textId="77777777" w:rsidR="00977DCE" w:rsidRPr="001430B1" w:rsidRDefault="00977DCE" w:rsidP="00E70463"/>
        </w:tc>
      </w:tr>
      <w:tr w:rsidR="00631ED2" w:rsidRPr="001430B1" w14:paraId="0ACDA426" w14:textId="77777777" w:rsidTr="00E70463">
        <w:trPr>
          <w:trHeight w:val="240"/>
          <w:jc w:val="center"/>
        </w:trPr>
        <w:tc>
          <w:tcPr>
            <w:tcW w:w="4876" w:type="dxa"/>
            <w:tcBorders>
              <w:top w:val="nil"/>
              <w:left w:val="nil"/>
              <w:bottom w:val="nil"/>
              <w:right w:val="nil"/>
            </w:tcBorders>
          </w:tcPr>
          <w:p w14:paraId="1B85F60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D3C3BC3" w14:textId="77777777" w:rsidR="00977DCE" w:rsidRPr="001430B1" w:rsidRDefault="00977DCE" w:rsidP="00E70463">
            <w:pPr>
              <w:pStyle w:val="AmColumnHeading"/>
            </w:pPr>
            <w:r w:rsidRPr="001430B1">
              <w:t>Изменение</w:t>
            </w:r>
          </w:p>
        </w:tc>
      </w:tr>
      <w:tr w:rsidR="00631ED2" w:rsidRPr="001430B1" w14:paraId="7F513B29" w14:textId="77777777" w:rsidTr="00E70463">
        <w:trPr>
          <w:jc w:val="center"/>
        </w:trPr>
        <w:tc>
          <w:tcPr>
            <w:tcW w:w="4876" w:type="dxa"/>
            <w:tcBorders>
              <w:top w:val="nil"/>
              <w:left w:val="nil"/>
              <w:bottom w:val="nil"/>
              <w:right w:val="nil"/>
            </w:tcBorders>
          </w:tcPr>
          <w:p w14:paraId="0E1F0679" w14:textId="77777777" w:rsidR="00977DCE" w:rsidRPr="001430B1" w:rsidRDefault="00977DCE" w:rsidP="00E70463">
            <w:pPr>
              <w:pStyle w:val="Normal6a"/>
            </w:pPr>
            <w:r w:rsidRPr="001430B1">
              <w:t>(13)</w:t>
            </w:r>
            <w:r w:rsidRPr="001430B1">
              <w:tab/>
              <w:t xml:space="preserve">Компетентните органи следва да проверяват за спазването на принципа на забрана за връщане въз основа на индивидуална оценка, като се вземат предвид всички свързани със случая обстоятелства. </w:t>
            </w:r>
            <w:r w:rsidRPr="001430B1">
              <w:rPr>
                <w:b/>
                <w:i/>
              </w:rPr>
              <w:t>Съответният</w:t>
            </w:r>
            <w:r w:rsidRPr="001430B1">
              <w:t xml:space="preserve"> гражданин на трета държава </w:t>
            </w:r>
            <w:r w:rsidRPr="001430B1">
              <w:rPr>
                <w:b/>
                <w:i/>
              </w:rPr>
              <w:t>следва възможно най-бързо да представи доказателства, свързани с неговите конкретни обстоятелства. Следва да бъде възможно</w:t>
            </w:r>
            <w:r w:rsidRPr="001430B1">
              <w:t xml:space="preserve"> да се </w:t>
            </w:r>
            <w:r w:rsidRPr="001430B1">
              <w:rPr>
                <w:b/>
                <w:i/>
              </w:rPr>
              <w:t xml:space="preserve">разчита на </w:t>
            </w:r>
            <w:r w:rsidRPr="001430B1">
              <w:rPr>
                <w:b/>
                <w:i/>
              </w:rPr>
              <w:lastRenderedPageBreak/>
              <w:t>съществуваща задълбочена оценка на всички</w:t>
            </w:r>
            <w:r w:rsidRPr="001430B1">
              <w:t xml:space="preserve"> свързани </w:t>
            </w:r>
            <w:r w:rsidRPr="001430B1">
              <w:rPr>
                <w:b/>
                <w:i/>
              </w:rPr>
              <w:t>със случая</w:t>
            </w:r>
            <w:r w:rsidRPr="001430B1">
              <w:t xml:space="preserve"> обстоятелства</w:t>
            </w:r>
            <w:r w:rsidRPr="001430B1">
              <w:rPr>
                <w:b/>
                <w:i/>
              </w:rPr>
              <w:t>, направена на предходните етапи на процедурата</w:t>
            </w:r>
            <w:r w:rsidRPr="001430B1">
              <w:t>. Следва да бъдат разгледани всяка промяна в обстоятелствата и всеки нов елемент, доказващи наличието на риск.</w:t>
            </w:r>
          </w:p>
        </w:tc>
        <w:tc>
          <w:tcPr>
            <w:tcW w:w="4876" w:type="dxa"/>
            <w:tcBorders>
              <w:top w:val="nil"/>
              <w:left w:val="nil"/>
              <w:bottom w:val="nil"/>
              <w:right w:val="nil"/>
            </w:tcBorders>
          </w:tcPr>
          <w:p w14:paraId="5747FA11" w14:textId="77777777" w:rsidR="00977DCE" w:rsidRPr="001430B1" w:rsidRDefault="00977DCE" w:rsidP="00E70463">
            <w:pPr>
              <w:pStyle w:val="Normal6a"/>
            </w:pPr>
            <w:r w:rsidRPr="001430B1">
              <w:lastRenderedPageBreak/>
              <w:t>(13)</w:t>
            </w:r>
            <w:r w:rsidRPr="001430B1">
              <w:tab/>
              <w:t xml:space="preserve">Компетентните органи следва да проверяват за спазването на принципа на забрана за връщане въз основа на индивидуална оценка, като се вземат предвид всички свързани със случая обстоятелства. </w:t>
            </w:r>
            <w:r w:rsidRPr="001430B1">
              <w:rPr>
                <w:b/>
                <w:i/>
              </w:rPr>
              <w:t>На съответния</w:t>
            </w:r>
            <w:r w:rsidRPr="001430B1">
              <w:t xml:space="preserve"> гражданин на трета държава </w:t>
            </w:r>
            <w:r w:rsidRPr="001430B1">
              <w:rPr>
                <w:b/>
                <w:i/>
              </w:rPr>
              <w:t>или лице без гражданство следва</w:t>
            </w:r>
            <w:r w:rsidRPr="001430B1">
              <w:t xml:space="preserve"> да се </w:t>
            </w:r>
            <w:r w:rsidRPr="001430B1">
              <w:rPr>
                <w:b/>
                <w:i/>
              </w:rPr>
              <w:t>предостави ефективна възможност да представи доказателства,</w:t>
            </w:r>
            <w:r w:rsidRPr="001430B1">
              <w:t xml:space="preserve"> свързани </w:t>
            </w:r>
            <w:r w:rsidRPr="001430B1">
              <w:rPr>
                <w:b/>
                <w:i/>
              </w:rPr>
              <w:t>с неговите конкретни</w:t>
            </w:r>
            <w:r w:rsidRPr="001430B1">
              <w:t xml:space="preserve"> обстоятелства. </w:t>
            </w:r>
            <w:r w:rsidRPr="001430B1">
              <w:lastRenderedPageBreak/>
              <w:t>Следва да бъдат разгледани всяка промяна в обстоятелствата и всеки нов елемент, доказващи наличието на риск.</w:t>
            </w:r>
          </w:p>
        </w:tc>
      </w:tr>
    </w:tbl>
    <w:p w14:paraId="6A577DB1"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97DDB6C" w14:textId="77777777" w:rsidR="00977DCE" w:rsidRPr="001430B1" w:rsidRDefault="00977DCE" w:rsidP="00977DCE">
      <w:r w:rsidRPr="001430B1">
        <w:rPr>
          <w:rStyle w:val="HideTWBExt"/>
        </w:rPr>
        <w:t>&lt;/Amend&gt;</w:t>
      </w:r>
    </w:p>
    <w:p w14:paraId="2C579C3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284</w:t>
      </w:r>
      <w:r w:rsidRPr="001430B1">
        <w:rPr>
          <w:rStyle w:val="HideTWBExt"/>
          <w:b w:val="0"/>
        </w:rPr>
        <w:t>&lt;/NumAm&gt;</w:t>
      </w:r>
    </w:p>
    <w:p w14:paraId="380FFB76"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582EBAC7" w14:textId="77777777" w:rsidR="00977DCE" w:rsidRPr="001430B1" w:rsidRDefault="00977DCE" w:rsidP="00977DCE">
      <w:pPr>
        <w:pStyle w:val="NormalBold"/>
      </w:pPr>
      <w:r w:rsidRPr="001430B1">
        <w:rPr>
          <w:rStyle w:val="HideTWBExt"/>
          <w:b w:val="0"/>
        </w:rPr>
        <w:t>&lt;/RepeatBlock-By&gt;</w:t>
      </w:r>
    </w:p>
    <w:p w14:paraId="13C0472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2756081" w14:textId="77777777" w:rsidR="00977DCE" w:rsidRPr="001430B1" w:rsidRDefault="00977DCE" w:rsidP="00977DCE">
      <w:pPr>
        <w:pStyle w:val="NormalBold"/>
      </w:pPr>
      <w:r w:rsidRPr="001430B1">
        <w:rPr>
          <w:rStyle w:val="HideTWBExt"/>
          <w:b w:val="0"/>
        </w:rPr>
        <w:t>&lt;Article&gt;</w:t>
      </w:r>
      <w:r w:rsidRPr="001430B1">
        <w:t>Съображение 13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3449A99" w14:textId="77777777" w:rsidTr="00E70463">
        <w:trPr>
          <w:trHeight w:hRule="exact" w:val="240"/>
          <w:jc w:val="center"/>
        </w:trPr>
        <w:tc>
          <w:tcPr>
            <w:tcW w:w="9752" w:type="dxa"/>
            <w:gridSpan w:val="2"/>
            <w:tcBorders>
              <w:top w:val="nil"/>
              <w:left w:val="nil"/>
              <w:bottom w:val="nil"/>
              <w:right w:val="nil"/>
            </w:tcBorders>
          </w:tcPr>
          <w:p w14:paraId="7C041272" w14:textId="77777777" w:rsidR="00977DCE" w:rsidRPr="001430B1" w:rsidRDefault="00977DCE" w:rsidP="00E70463"/>
        </w:tc>
      </w:tr>
      <w:tr w:rsidR="00631ED2" w:rsidRPr="001430B1" w14:paraId="5D78CC19" w14:textId="77777777" w:rsidTr="00E70463">
        <w:trPr>
          <w:trHeight w:val="240"/>
          <w:jc w:val="center"/>
        </w:trPr>
        <w:tc>
          <w:tcPr>
            <w:tcW w:w="4876" w:type="dxa"/>
            <w:tcBorders>
              <w:top w:val="nil"/>
              <w:left w:val="nil"/>
              <w:bottom w:val="nil"/>
              <w:right w:val="nil"/>
            </w:tcBorders>
          </w:tcPr>
          <w:p w14:paraId="39EBAAB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101CF42" w14:textId="77777777" w:rsidR="00977DCE" w:rsidRPr="001430B1" w:rsidRDefault="00977DCE" w:rsidP="00E70463">
            <w:pPr>
              <w:pStyle w:val="AmColumnHeading"/>
            </w:pPr>
            <w:r w:rsidRPr="001430B1">
              <w:t>Изменение</w:t>
            </w:r>
          </w:p>
        </w:tc>
      </w:tr>
      <w:tr w:rsidR="00631ED2" w:rsidRPr="001430B1" w14:paraId="1DDEB467" w14:textId="77777777" w:rsidTr="00E70463">
        <w:trPr>
          <w:jc w:val="center"/>
        </w:trPr>
        <w:tc>
          <w:tcPr>
            <w:tcW w:w="4876" w:type="dxa"/>
            <w:tcBorders>
              <w:top w:val="nil"/>
              <w:left w:val="nil"/>
              <w:bottom w:val="nil"/>
              <w:right w:val="nil"/>
            </w:tcBorders>
          </w:tcPr>
          <w:p w14:paraId="7E3AD2F7" w14:textId="77777777" w:rsidR="00977DCE" w:rsidRPr="001430B1" w:rsidRDefault="00977DCE" w:rsidP="00E70463">
            <w:pPr>
              <w:pStyle w:val="Normal6a"/>
            </w:pPr>
            <w:r w:rsidRPr="001430B1">
              <w:t>(13)</w:t>
            </w:r>
            <w:r w:rsidRPr="001430B1">
              <w:tab/>
              <w:t xml:space="preserve">Компетентните органи следва да проверяват за спазването на принципа на забрана за връщане въз основа на индивидуална оценка, като се вземат предвид всички свързани със случая обстоятелства. </w:t>
            </w:r>
            <w:r w:rsidRPr="001430B1">
              <w:rPr>
                <w:b/>
                <w:i/>
              </w:rPr>
              <w:t>Съответният</w:t>
            </w:r>
            <w:r w:rsidRPr="001430B1">
              <w:t xml:space="preserve"> гражданин на трета държава следва </w:t>
            </w:r>
            <w:r w:rsidRPr="001430B1">
              <w:rPr>
                <w:b/>
                <w:i/>
              </w:rPr>
              <w:t>възможно най-бързо</w:t>
            </w:r>
            <w:r w:rsidRPr="001430B1">
              <w:t xml:space="preserve"> да </w:t>
            </w:r>
            <w:r w:rsidRPr="001430B1">
              <w:rPr>
                <w:b/>
                <w:i/>
              </w:rPr>
              <w:t>представи доказателства, свързани с неговите конкретни обстоятелства.</w:t>
            </w:r>
            <w:r w:rsidRPr="001430B1">
              <w:t xml:space="preserve"> </w:t>
            </w:r>
            <w:r w:rsidRPr="001430B1">
              <w:rPr>
                <w:b/>
                <w:i/>
              </w:rPr>
              <w:t>Следва да бъде възможно да се разчита на съществуваща задълбочена оценка на всички свързани със случая обстоятелства, направена на предходните етапи на процедурата.</w:t>
            </w:r>
            <w:r w:rsidRPr="001430B1">
              <w:t xml:space="preserve"> Следва да бъдат разгледани всяка промяна в обстоятелствата и всеки нов елемент, доказващи наличието на риск.</w:t>
            </w:r>
          </w:p>
        </w:tc>
        <w:tc>
          <w:tcPr>
            <w:tcW w:w="4876" w:type="dxa"/>
            <w:tcBorders>
              <w:top w:val="nil"/>
              <w:left w:val="nil"/>
              <w:bottom w:val="nil"/>
              <w:right w:val="nil"/>
            </w:tcBorders>
          </w:tcPr>
          <w:p w14:paraId="31BC3F8C" w14:textId="77777777" w:rsidR="00977DCE" w:rsidRPr="001430B1" w:rsidRDefault="00977DCE" w:rsidP="00E70463">
            <w:pPr>
              <w:pStyle w:val="Normal6a"/>
            </w:pPr>
            <w:r w:rsidRPr="001430B1">
              <w:t>(13)</w:t>
            </w:r>
            <w:r w:rsidRPr="001430B1">
              <w:tab/>
              <w:t xml:space="preserve">Компетентните органи следва да проверяват за спазването на принципа на забрана за връщане въз основа на индивидуална оценка, като се вземат предвид всички свързани със случая обстоятелства. </w:t>
            </w:r>
            <w:r w:rsidRPr="001430B1">
              <w:rPr>
                <w:b/>
                <w:i/>
              </w:rPr>
              <w:t>На съответния</w:t>
            </w:r>
            <w:r w:rsidRPr="001430B1">
              <w:t xml:space="preserve"> гражданин на трета държава следва да </w:t>
            </w:r>
            <w:r w:rsidRPr="001430B1">
              <w:rPr>
                <w:b/>
                <w:i/>
              </w:rPr>
              <w:t>се предостави ефективна възможност</w:t>
            </w:r>
            <w:r w:rsidRPr="001430B1">
              <w:t xml:space="preserve"> да </w:t>
            </w:r>
            <w:r w:rsidRPr="001430B1">
              <w:rPr>
                <w:b/>
                <w:i/>
              </w:rPr>
              <w:t>представи</w:t>
            </w:r>
            <w:r w:rsidRPr="001430B1">
              <w:t xml:space="preserve"> възможно </w:t>
            </w:r>
            <w:r w:rsidRPr="001430B1">
              <w:rPr>
                <w:b/>
                <w:i/>
              </w:rPr>
              <w:t>най-бързо доказателства, свързани с неговите конкретни</w:t>
            </w:r>
            <w:r w:rsidRPr="001430B1">
              <w:t xml:space="preserve"> обстоятелства. Следва да бъдат разгледани всяка промяна в обстоятелствата и всеки нов елемент, доказващи наличието на риск.</w:t>
            </w:r>
          </w:p>
        </w:tc>
      </w:tr>
    </w:tbl>
    <w:p w14:paraId="03BBA565"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0C4BC3A" w14:textId="77777777" w:rsidR="00977DCE" w:rsidRPr="001430B1" w:rsidRDefault="00977DCE" w:rsidP="00977DCE">
      <w:r w:rsidRPr="001430B1">
        <w:rPr>
          <w:rStyle w:val="HideTWBExt"/>
        </w:rPr>
        <w:t>&lt;/Amend&gt;</w:t>
      </w:r>
    </w:p>
    <w:p w14:paraId="2675E12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285</w:t>
      </w:r>
      <w:r w:rsidRPr="001430B1">
        <w:rPr>
          <w:rStyle w:val="HideTWBExt"/>
          <w:b w:val="0"/>
        </w:rPr>
        <w:t>&lt;/NumAm&gt;</w:t>
      </w:r>
    </w:p>
    <w:p w14:paraId="134C489A" w14:textId="1AC7131B" w:rsidR="00977DCE" w:rsidRPr="001430B1" w:rsidRDefault="00977DCE" w:rsidP="00977DCE">
      <w:pPr>
        <w:pStyle w:val="NormalBold"/>
      </w:pPr>
      <w:r w:rsidRPr="001430B1">
        <w:rPr>
          <w:rStyle w:val="HideTWBExt"/>
          <w:b w:val="0"/>
        </w:rPr>
        <w:t>&lt;RepeatBlock-By&gt;&lt;Members&gt;</w:t>
      </w:r>
      <w:r w:rsidR="00215FB3" w:rsidRPr="001430B1">
        <w:t>Абир Ал-Сахлани</w:t>
      </w:r>
      <w:r w:rsidRPr="001430B1">
        <w:t xml:space="preserve">, </w:t>
      </w:r>
      <w:r w:rsidR="007B3659" w:rsidRPr="001430B1">
        <w:t>Ирена Йовева</w:t>
      </w:r>
      <w:r w:rsidRPr="001430B1">
        <w:t xml:space="preserve">, </w:t>
      </w:r>
      <w:r w:rsidR="00215FB3" w:rsidRPr="001430B1">
        <w:t>Ян-Кристоф Йотхен</w:t>
      </w:r>
      <w:r w:rsidRPr="001430B1">
        <w:rPr>
          <w:rStyle w:val="HideTWBExt"/>
          <w:b w:val="0"/>
        </w:rPr>
        <w:t>&lt;/Members&gt;</w:t>
      </w:r>
    </w:p>
    <w:p w14:paraId="7089F9D5" w14:textId="77777777" w:rsidR="00977DCE" w:rsidRPr="001430B1" w:rsidRDefault="00977DCE" w:rsidP="00977DCE">
      <w:pPr>
        <w:pStyle w:val="NormalBold"/>
      </w:pPr>
      <w:r w:rsidRPr="001430B1">
        <w:rPr>
          <w:rStyle w:val="HideTWBExt"/>
          <w:b w:val="0"/>
        </w:rPr>
        <w:t>&lt;/RepeatBlock-By&gt;</w:t>
      </w:r>
    </w:p>
    <w:p w14:paraId="784261E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5B3C38D" w14:textId="77777777" w:rsidR="00977DCE" w:rsidRPr="001430B1" w:rsidRDefault="00977DCE" w:rsidP="00977DCE">
      <w:pPr>
        <w:pStyle w:val="NormalBold"/>
      </w:pPr>
      <w:r w:rsidRPr="001430B1">
        <w:rPr>
          <w:rStyle w:val="HideTWBExt"/>
          <w:b w:val="0"/>
        </w:rPr>
        <w:t>&lt;Article&gt;</w:t>
      </w:r>
      <w:r w:rsidRPr="001430B1">
        <w:t>Съображение 13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B6373EC" w14:textId="77777777" w:rsidTr="00E70463">
        <w:trPr>
          <w:trHeight w:hRule="exact" w:val="240"/>
          <w:jc w:val="center"/>
        </w:trPr>
        <w:tc>
          <w:tcPr>
            <w:tcW w:w="9752" w:type="dxa"/>
            <w:gridSpan w:val="2"/>
            <w:tcBorders>
              <w:top w:val="nil"/>
              <w:left w:val="nil"/>
              <w:bottom w:val="nil"/>
              <w:right w:val="nil"/>
            </w:tcBorders>
          </w:tcPr>
          <w:p w14:paraId="7C61B4D6" w14:textId="77777777" w:rsidR="00977DCE" w:rsidRPr="001430B1" w:rsidRDefault="00977DCE" w:rsidP="00E70463"/>
        </w:tc>
      </w:tr>
      <w:tr w:rsidR="00631ED2" w:rsidRPr="001430B1" w14:paraId="38AD23DA" w14:textId="77777777" w:rsidTr="00E70463">
        <w:trPr>
          <w:trHeight w:val="240"/>
          <w:jc w:val="center"/>
        </w:trPr>
        <w:tc>
          <w:tcPr>
            <w:tcW w:w="4876" w:type="dxa"/>
            <w:tcBorders>
              <w:top w:val="nil"/>
              <w:left w:val="nil"/>
              <w:bottom w:val="nil"/>
              <w:right w:val="nil"/>
            </w:tcBorders>
          </w:tcPr>
          <w:p w14:paraId="4162FA1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D20A6D6" w14:textId="77777777" w:rsidR="00977DCE" w:rsidRPr="001430B1" w:rsidRDefault="00977DCE" w:rsidP="00E70463">
            <w:pPr>
              <w:pStyle w:val="AmColumnHeading"/>
            </w:pPr>
            <w:r w:rsidRPr="001430B1">
              <w:t>Изменение</w:t>
            </w:r>
          </w:p>
        </w:tc>
      </w:tr>
      <w:tr w:rsidR="00631ED2" w:rsidRPr="001430B1" w14:paraId="7BE7E8B4" w14:textId="77777777" w:rsidTr="00E70463">
        <w:trPr>
          <w:jc w:val="center"/>
        </w:trPr>
        <w:tc>
          <w:tcPr>
            <w:tcW w:w="4876" w:type="dxa"/>
            <w:tcBorders>
              <w:top w:val="nil"/>
              <w:left w:val="nil"/>
              <w:bottom w:val="nil"/>
              <w:right w:val="nil"/>
            </w:tcBorders>
          </w:tcPr>
          <w:p w14:paraId="6545404E" w14:textId="77777777" w:rsidR="00977DCE" w:rsidRPr="001430B1" w:rsidRDefault="00977DCE" w:rsidP="00E70463">
            <w:pPr>
              <w:pStyle w:val="Normal6a"/>
            </w:pPr>
          </w:p>
        </w:tc>
        <w:tc>
          <w:tcPr>
            <w:tcW w:w="4876" w:type="dxa"/>
            <w:tcBorders>
              <w:top w:val="nil"/>
              <w:left w:val="nil"/>
              <w:bottom w:val="nil"/>
              <w:right w:val="nil"/>
            </w:tcBorders>
          </w:tcPr>
          <w:p w14:paraId="2CC0CF92" w14:textId="77777777" w:rsidR="00977DCE" w:rsidRPr="001430B1" w:rsidRDefault="00977DCE" w:rsidP="00E70463">
            <w:pPr>
              <w:pStyle w:val="Normal6a"/>
            </w:pPr>
            <w:r w:rsidRPr="001430B1">
              <w:rPr>
                <w:b/>
                <w:i/>
              </w:rPr>
              <w:t>(13a)</w:t>
            </w:r>
            <w:r w:rsidRPr="001430B1">
              <w:tab/>
            </w:r>
            <w:r w:rsidRPr="001430B1">
              <w:rPr>
                <w:b/>
                <w:i/>
              </w:rPr>
              <w:t>По време на оценката компетентните органи следва да обърнат специално внимание на всички признаци за уязвимост или специални процедурни нужди, които могат да окажат значително влияние върху положението на гражданина на трета държава при завръщането му. Тези уязвимости могат да включват, наред с другото, напреднала възраст, увреждания, сериозни заболявания, преживени травми, изтезания или експлоатация в миналото, или рискове, свързани със сексуалната ориентация или половата идентичност. В случай на установяване на такива обстоятелства, държавите членки следва да гарантират, че незабавно се предоставят подходящи гаранции и мерки за подкрепа, включително, когато е целесъобразно, сътрудничество със специализирани служби и участие на обучен персонал, особено в случаи, засягащи непълнолетни лица.</w:t>
            </w:r>
          </w:p>
        </w:tc>
      </w:tr>
    </w:tbl>
    <w:p w14:paraId="0AD74B5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071E528" w14:textId="77777777" w:rsidR="00977DCE" w:rsidRPr="001430B1" w:rsidRDefault="00977DCE" w:rsidP="00977DCE">
      <w:r w:rsidRPr="001430B1">
        <w:rPr>
          <w:rStyle w:val="HideTWBExt"/>
        </w:rPr>
        <w:t>&lt;/Amend&gt;</w:t>
      </w:r>
    </w:p>
    <w:p w14:paraId="2C70EAE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286</w:t>
      </w:r>
      <w:r w:rsidRPr="001430B1">
        <w:rPr>
          <w:rStyle w:val="HideTWBExt"/>
          <w:b w:val="0"/>
        </w:rPr>
        <w:t>&lt;/NumAm&gt;</w:t>
      </w:r>
    </w:p>
    <w:p w14:paraId="02EF67D3"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356EBD77" w14:textId="77777777" w:rsidR="00977DCE" w:rsidRPr="001430B1" w:rsidRDefault="00977DCE" w:rsidP="00977DCE">
      <w:pPr>
        <w:pStyle w:val="NormalBold"/>
      </w:pPr>
      <w:r w:rsidRPr="001430B1">
        <w:rPr>
          <w:rStyle w:val="HideTWBExt"/>
          <w:b w:val="0"/>
        </w:rPr>
        <w:t>&lt;/RepeatBlock-By&gt;</w:t>
      </w:r>
    </w:p>
    <w:p w14:paraId="74675C1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C445C42" w14:textId="77777777" w:rsidR="00977DCE" w:rsidRPr="001430B1" w:rsidRDefault="00977DCE" w:rsidP="00977DCE">
      <w:pPr>
        <w:pStyle w:val="NormalBold"/>
      </w:pPr>
      <w:r w:rsidRPr="001430B1">
        <w:rPr>
          <w:rStyle w:val="HideTWBExt"/>
          <w:b w:val="0"/>
        </w:rPr>
        <w:t>&lt;Article&gt;</w:t>
      </w:r>
      <w:r w:rsidRPr="001430B1">
        <w:t>Съображение 14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F968E4A" w14:textId="77777777" w:rsidTr="00E70463">
        <w:trPr>
          <w:trHeight w:hRule="exact" w:val="240"/>
          <w:jc w:val="center"/>
        </w:trPr>
        <w:tc>
          <w:tcPr>
            <w:tcW w:w="9752" w:type="dxa"/>
            <w:gridSpan w:val="2"/>
            <w:tcBorders>
              <w:top w:val="nil"/>
              <w:left w:val="nil"/>
              <w:bottom w:val="nil"/>
              <w:right w:val="nil"/>
            </w:tcBorders>
          </w:tcPr>
          <w:p w14:paraId="25942685" w14:textId="77777777" w:rsidR="00977DCE" w:rsidRPr="001430B1" w:rsidRDefault="00977DCE" w:rsidP="00E70463"/>
        </w:tc>
      </w:tr>
      <w:tr w:rsidR="00631ED2" w:rsidRPr="001430B1" w14:paraId="02188518" w14:textId="77777777" w:rsidTr="00E70463">
        <w:trPr>
          <w:trHeight w:val="240"/>
          <w:jc w:val="center"/>
        </w:trPr>
        <w:tc>
          <w:tcPr>
            <w:tcW w:w="4876" w:type="dxa"/>
            <w:tcBorders>
              <w:top w:val="nil"/>
              <w:left w:val="nil"/>
              <w:bottom w:val="nil"/>
              <w:right w:val="nil"/>
            </w:tcBorders>
          </w:tcPr>
          <w:p w14:paraId="0DDD7BC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4E28BC4" w14:textId="77777777" w:rsidR="00977DCE" w:rsidRPr="001430B1" w:rsidRDefault="00977DCE" w:rsidP="00E70463">
            <w:pPr>
              <w:pStyle w:val="AmColumnHeading"/>
            </w:pPr>
            <w:r w:rsidRPr="001430B1">
              <w:t>Изменение</w:t>
            </w:r>
          </w:p>
        </w:tc>
      </w:tr>
      <w:tr w:rsidR="00631ED2" w:rsidRPr="001430B1" w14:paraId="22CD78EF" w14:textId="77777777" w:rsidTr="00E70463">
        <w:trPr>
          <w:jc w:val="center"/>
        </w:trPr>
        <w:tc>
          <w:tcPr>
            <w:tcW w:w="4876" w:type="dxa"/>
            <w:tcBorders>
              <w:top w:val="nil"/>
              <w:left w:val="nil"/>
              <w:bottom w:val="nil"/>
              <w:right w:val="nil"/>
            </w:tcBorders>
          </w:tcPr>
          <w:p w14:paraId="01B6A79D" w14:textId="77777777" w:rsidR="00977DCE" w:rsidRPr="001430B1" w:rsidRDefault="00977DCE" w:rsidP="00E70463">
            <w:pPr>
              <w:pStyle w:val="Normal6a"/>
            </w:pPr>
            <w:r w:rsidRPr="001430B1">
              <w:rPr>
                <w:b/>
                <w:i/>
              </w:rPr>
              <w:t>(14)</w:t>
            </w:r>
            <w:r w:rsidRPr="001430B1">
              <w:tab/>
            </w:r>
            <w:r w:rsidRPr="001430B1">
              <w:rPr>
                <w:b/>
                <w:i/>
              </w:rPr>
              <w:t xml:space="preserve">Необходимо е държавите членки да могат да си сътрудничат по-гъвкаво, включително чрез нови двустранни споразумения или договорености, както и да го правят по по-целенасочен начин, за да се намали движението на незаконно </w:t>
            </w:r>
            <w:r w:rsidRPr="001430B1">
              <w:rPr>
                <w:b/>
                <w:i/>
              </w:rPr>
              <w:lastRenderedPageBreak/>
              <w:t>пребиваващи граждани на трети държави през общите вътрешни граници, като същевременно се защитава Шенгенското пространство без контрол по вътрешните граници.</w:t>
            </w:r>
          </w:p>
        </w:tc>
        <w:tc>
          <w:tcPr>
            <w:tcW w:w="4876" w:type="dxa"/>
            <w:tcBorders>
              <w:top w:val="nil"/>
              <w:left w:val="nil"/>
              <w:bottom w:val="nil"/>
              <w:right w:val="nil"/>
            </w:tcBorders>
          </w:tcPr>
          <w:p w14:paraId="5748E6DC" w14:textId="77777777" w:rsidR="00977DCE" w:rsidRPr="001430B1" w:rsidRDefault="00977DCE" w:rsidP="00E70463">
            <w:pPr>
              <w:pStyle w:val="Normal6a"/>
            </w:pPr>
            <w:r w:rsidRPr="001430B1">
              <w:rPr>
                <w:b/>
                <w:i/>
              </w:rPr>
              <w:lastRenderedPageBreak/>
              <w:t>заличава се</w:t>
            </w:r>
          </w:p>
        </w:tc>
      </w:tr>
    </w:tbl>
    <w:p w14:paraId="3FA5340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FCABEA6" w14:textId="77777777" w:rsidR="00977DCE" w:rsidRPr="001430B1" w:rsidRDefault="00977DCE" w:rsidP="00977DCE">
      <w:r w:rsidRPr="001430B1">
        <w:rPr>
          <w:rStyle w:val="HideTWBExt"/>
        </w:rPr>
        <w:t>&lt;/Amend&gt;</w:t>
      </w:r>
    </w:p>
    <w:p w14:paraId="6000BDA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287</w:t>
      </w:r>
      <w:r w:rsidRPr="001430B1">
        <w:rPr>
          <w:rStyle w:val="HideTWBExt"/>
          <w:b w:val="0"/>
        </w:rPr>
        <w:t>&lt;/NumAm&gt;</w:t>
      </w:r>
    </w:p>
    <w:p w14:paraId="17794162"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21CE1489" w14:textId="77777777" w:rsidR="00977DCE" w:rsidRPr="001430B1" w:rsidRDefault="00977DCE" w:rsidP="00977DCE">
      <w:pPr>
        <w:pStyle w:val="NormalBold"/>
      </w:pPr>
      <w:r w:rsidRPr="001430B1">
        <w:rPr>
          <w:rStyle w:val="HideTWBExt"/>
          <w:b w:val="0"/>
        </w:rPr>
        <w:t>&lt;/RepeatBlock-By&gt;</w:t>
      </w:r>
    </w:p>
    <w:p w14:paraId="79F68DA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2A44CBB" w14:textId="77777777" w:rsidR="00977DCE" w:rsidRPr="001430B1" w:rsidRDefault="00977DCE" w:rsidP="00977DCE">
      <w:pPr>
        <w:pStyle w:val="NormalBold"/>
      </w:pPr>
      <w:r w:rsidRPr="001430B1">
        <w:rPr>
          <w:rStyle w:val="HideTWBExt"/>
          <w:b w:val="0"/>
        </w:rPr>
        <w:t>&lt;Article&gt;</w:t>
      </w:r>
      <w:r w:rsidRPr="001430B1">
        <w:t>Съображение 14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995D682" w14:textId="77777777" w:rsidTr="00E70463">
        <w:trPr>
          <w:trHeight w:hRule="exact" w:val="240"/>
          <w:jc w:val="center"/>
        </w:trPr>
        <w:tc>
          <w:tcPr>
            <w:tcW w:w="9752" w:type="dxa"/>
            <w:gridSpan w:val="2"/>
            <w:tcBorders>
              <w:top w:val="nil"/>
              <w:left w:val="nil"/>
              <w:bottom w:val="nil"/>
              <w:right w:val="nil"/>
            </w:tcBorders>
          </w:tcPr>
          <w:p w14:paraId="7420637E" w14:textId="77777777" w:rsidR="00977DCE" w:rsidRPr="001430B1" w:rsidRDefault="00977DCE" w:rsidP="00E70463"/>
        </w:tc>
      </w:tr>
      <w:tr w:rsidR="00631ED2" w:rsidRPr="001430B1" w14:paraId="358CD81E" w14:textId="77777777" w:rsidTr="00E70463">
        <w:trPr>
          <w:trHeight w:val="240"/>
          <w:jc w:val="center"/>
        </w:trPr>
        <w:tc>
          <w:tcPr>
            <w:tcW w:w="4876" w:type="dxa"/>
            <w:tcBorders>
              <w:top w:val="nil"/>
              <w:left w:val="nil"/>
              <w:bottom w:val="nil"/>
              <w:right w:val="nil"/>
            </w:tcBorders>
          </w:tcPr>
          <w:p w14:paraId="2452FBD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E942CF1" w14:textId="77777777" w:rsidR="00977DCE" w:rsidRPr="001430B1" w:rsidRDefault="00977DCE" w:rsidP="00E70463">
            <w:pPr>
              <w:pStyle w:val="AmColumnHeading"/>
            </w:pPr>
            <w:r w:rsidRPr="001430B1">
              <w:t>Изменение</w:t>
            </w:r>
          </w:p>
        </w:tc>
      </w:tr>
      <w:tr w:rsidR="00631ED2" w:rsidRPr="001430B1" w14:paraId="1AFE12D3" w14:textId="77777777" w:rsidTr="00E70463">
        <w:trPr>
          <w:jc w:val="center"/>
        </w:trPr>
        <w:tc>
          <w:tcPr>
            <w:tcW w:w="4876" w:type="dxa"/>
            <w:tcBorders>
              <w:top w:val="nil"/>
              <w:left w:val="nil"/>
              <w:bottom w:val="nil"/>
              <w:right w:val="nil"/>
            </w:tcBorders>
          </w:tcPr>
          <w:p w14:paraId="774BC412" w14:textId="77777777" w:rsidR="00977DCE" w:rsidRPr="001430B1" w:rsidRDefault="00977DCE" w:rsidP="00E70463">
            <w:pPr>
              <w:pStyle w:val="Normal6a"/>
            </w:pPr>
            <w:r w:rsidRPr="001430B1">
              <w:rPr>
                <w:b/>
                <w:i/>
              </w:rPr>
              <w:t>(14)</w:t>
            </w:r>
            <w:r w:rsidRPr="001430B1">
              <w:tab/>
            </w:r>
            <w:r w:rsidRPr="001430B1">
              <w:rPr>
                <w:b/>
                <w:i/>
              </w:rPr>
              <w:t>Необходимо е държавите членки да могат да си сътрудничат по-гъвкаво, включително чрез нови двустранни споразумения или договорености, както и да го правят по по-целенасочен начин, за да се намали движението на незаконно пребиваващи граждани на трети държави през общите вътрешни граници, като същевременно се защитава Шенгенското пространство без контрол по вътрешните граници.</w:t>
            </w:r>
          </w:p>
        </w:tc>
        <w:tc>
          <w:tcPr>
            <w:tcW w:w="4876" w:type="dxa"/>
            <w:tcBorders>
              <w:top w:val="nil"/>
              <w:left w:val="nil"/>
              <w:bottom w:val="nil"/>
              <w:right w:val="nil"/>
            </w:tcBorders>
          </w:tcPr>
          <w:p w14:paraId="30ADEA30" w14:textId="77777777" w:rsidR="00977DCE" w:rsidRPr="001430B1" w:rsidRDefault="00977DCE" w:rsidP="00E70463">
            <w:pPr>
              <w:pStyle w:val="Normal6a"/>
            </w:pPr>
            <w:r w:rsidRPr="001430B1">
              <w:rPr>
                <w:b/>
                <w:i/>
              </w:rPr>
              <w:t>заличава се</w:t>
            </w:r>
          </w:p>
        </w:tc>
      </w:tr>
    </w:tbl>
    <w:p w14:paraId="2024E4E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26E0087" w14:textId="77777777" w:rsidR="00977DCE" w:rsidRPr="001430B1" w:rsidRDefault="00977DCE" w:rsidP="00977DCE">
      <w:r w:rsidRPr="001430B1">
        <w:rPr>
          <w:rStyle w:val="HideTWBExt"/>
        </w:rPr>
        <w:t>&lt;/Amend&gt;</w:t>
      </w:r>
    </w:p>
    <w:p w14:paraId="111724F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288</w:t>
      </w:r>
      <w:r w:rsidRPr="001430B1">
        <w:rPr>
          <w:rStyle w:val="HideTWBExt"/>
          <w:b w:val="0"/>
        </w:rPr>
        <w:t>&lt;/NumAm&gt;</w:t>
      </w:r>
    </w:p>
    <w:p w14:paraId="3FF2F7F8" w14:textId="0053A136"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671FBACF" w14:textId="77777777" w:rsidR="00977DCE" w:rsidRPr="001430B1" w:rsidRDefault="00977DCE" w:rsidP="00977DCE">
      <w:pPr>
        <w:pStyle w:val="NormalBold"/>
      </w:pPr>
      <w:r w:rsidRPr="001430B1">
        <w:rPr>
          <w:rStyle w:val="HideTWBExt"/>
          <w:b w:val="0"/>
        </w:rPr>
        <w:t>&lt;/RepeatBlock-By&gt;</w:t>
      </w:r>
    </w:p>
    <w:p w14:paraId="474E8F9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BE8298B" w14:textId="77777777" w:rsidR="00977DCE" w:rsidRPr="001430B1" w:rsidRDefault="00977DCE" w:rsidP="00977DCE">
      <w:pPr>
        <w:pStyle w:val="NormalBold"/>
      </w:pPr>
      <w:r w:rsidRPr="001430B1">
        <w:rPr>
          <w:rStyle w:val="HideTWBExt"/>
          <w:b w:val="0"/>
        </w:rPr>
        <w:t>&lt;Article&gt;</w:t>
      </w:r>
      <w:r w:rsidRPr="001430B1">
        <w:t>Съображение 14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7E31386" w14:textId="77777777" w:rsidTr="00E70463">
        <w:trPr>
          <w:trHeight w:hRule="exact" w:val="240"/>
          <w:jc w:val="center"/>
        </w:trPr>
        <w:tc>
          <w:tcPr>
            <w:tcW w:w="9752" w:type="dxa"/>
            <w:gridSpan w:val="2"/>
            <w:tcBorders>
              <w:top w:val="nil"/>
              <w:left w:val="nil"/>
              <w:bottom w:val="nil"/>
              <w:right w:val="nil"/>
            </w:tcBorders>
          </w:tcPr>
          <w:p w14:paraId="048E731F" w14:textId="77777777" w:rsidR="00977DCE" w:rsidRPr="001430B1" w:rsidRDefault="00977DCE" w:rsidP="00E70463"/>
        </w:tc>
      </w:tr>
      <w:tr w:rsidR="00631ED2" w:rsidRPr="001430B1" w14:paraId="3998713E" w14:textId="77777777" w:rsidTr="00E70463">
        <w:trPr>
          <w:trHeight w:val="240"/>
          <w:jc w:val="center"/>
        </w:trPr>
        <w:tc>
          <w:tcPr>
            <w:tcW w:w="4876" w:type="dxa"/>
            <w:tcBorders>
              <w:top w:val="nil"/>
              <w:left w:val="nil"/>
              <w:bottom w:val="nil"/>
              <w:right w:val="nil"/>
            </w:tcBorders>
          </w:tcPr>
          <w:p w14:paraId="0D70DC6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DC49517" w14:textId="77777777" w:rsidR="00977DCE" w:rsidRPr="001430B1" w:rsidRDefault="00977DCE" w:rsidP="00E70463">
            <w:pPr>
              <w:pStyle w:val="AmColumnHeading"/>
            </w:pPr>
            <w:r w:rsidRPr="001430B1">
              <w:t>Изменение</w:t>
            </w:r>
          </w:p>
        </w:tc>
      </w:tr>
      <w:tr w:rsidR="00631ED2" w:rsidRPr="001430B1" w14:paraId="15C55887" w14:textId="77777777" w:rsidTr="00E70463">
        <w:trPr>
          <w:jc w:val="center"/>
        </w:trPr>
        <w:tc>
          <w:tcPr>
            <w:tcW w:w="4876" w:type="dxa"/>
            <w:tcBorders>
              <w:top w:val="nil"/>
              <w:left w:val="nil"/>
              <w:bottom w:val="nil"/>
              <w:right w:val="nil"/>
            </w:tcBorders>
          </w:tcPr>
          <w:p w14:paraId="283D21DB" w14:textId="77777777" w:rsidR="00977DCE" w:rsidRPr="001430B1" w:rsidRDefault="00977DCE" w:rsidP="00E70463">
            <w:pPr>
              <w:pStyle w:val="Normal6a"/>
            </w:pPr>
            <w:r w:rsidRPr="001430B1">
              <w:t>(14)</w:t>
            </w:r>
            <w:r w:rsidRPr="001430B1">
              <w:tab/>
              <w:t xml:space="preserve">Необходимо е държавите членки да могат да си сътрудничат по-гъвкаво, включително чрез нови двустранни </w:t>
            </w:r>
            <w:r w:rsidRPr="001430B1">
              <w:lastRenderedPageBreak/>
              <w:t xml:space="preserve">споразумения или договорености, както и да го правят по по-целенасочен начин, за да се </w:t>
            </w:r>
            <w:r w:rsidRPr="001430B1">
              <w:rPr>
                <w:b/>
                <w:i/>
              </w:rPr>
              <w:t>намали движението на незаконно пребиваващи граждани на</w:t>
            </w:r>
            <w:r w:rsidRPr="001430B1">
              <w:t xml:space="preserve"> трети държави </w:t>
            </w:r>
            <w:r w:rsidRPr="001430B1">
              <w:rPr>
                <w:b/>
                <w:i/>
              </w:rPr>
              <w:t>през общите вътрешни граници, като същевременно се защитава Шенгенското пространство без контрол по вътрешните граници</w:t>
            </w:r>
            <w:r w:rsidRPr="001430B1">
              <w:t>.</w:t>
            </w:r>
          </w:p>
        </w:tc>
        <w:tc>
          <w:tcPr>
            <w:tcW w:w="4876" w:type="dxa"/>
            <w:tcBorders>
              <w:top w:val="nil"/>
              <w:left w:val="nil"/>
              <w:bottom w:val="nil"/>
              <w:right w:val="nil"/>
            </w:tcBorders>
          </w:tcPr>
          <w:p w14:paraId="4C48893A" w14:textId="77777777" w:rsidR="00977DCE" w:rsidRPr="001430B1" w:rsidRDefault="00977DCE" w:rsidP="00E70463">
            <w:pPr>
              <w:pStyle w:val="Normal6a"/>
            </w:pPr>
            <w:r w:rsidRPr="001430B1">
              <w:lastRenderedPageBreak/>
              <w:t>(14)</w:t>
            </w:r>
            <w:r w:rsidRPr="001430B1">
              <w:tab/>
              <w:t xml:space="preserve">Необходимо е държавите членки да могат да си сътрудничат по-гъвкаво, включително чрез нови двустранни </w:t>
            </w:r>
            <w:r w:rsidRPr="001430B1">
              <w:lastRenderedPageBreak/>
              <w:t xml:space="preserve">споразумения или договорености, както и да го правят по по-целенасочен начин, за да се </w:t>
            </w:r>
            <w:r w:rsidRPr="001430B1">
              <w:rPr>
                <w:b/>
                <w:i/>
              </w:rPr>
              <w:t>насърчава ефективното връщане в</w:t>
            </w:r>
            <w:r w:rsidRPr="001430B1">
              <w:t xml:space="preserve"> трети държави.</w:t>
            </w:r>
          </w:p>
        </w:tc>
      </w:tr>
    </w:tbl>
    <w:p w14:paraId="4EE20071"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F37E13E" w14:textId="77777777" w:rsidR="00977DCE" w:rsidRPr="001430B1" w:rsidRDefault="00977DCE" w:rsidP="00977DCE">
      <w:r w:rsidRPr="001430B1">
        <w:rPr>
          <w:rStyle w:val="HideTWBExt"/>
        </w:rPr>
        <w:t>&lt;/Amend&gt;</w:t>
      </w:r>
    </w:p>
    <w:p w14:paraId="2DC8DA7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289</w:t>
      </w:r>
      <w:r w:rsidRPr="001430B1">
        <w:rPr>
          <w:rStyle w:val="HideTWBExt"/>
          <w:b w:val="0"/>
        </w:rPr>
        <w:t>&lt;/NumAm&gt;</w:t>
      </w:r>
    </w:p>
    <w:p w14:paraId="0D720A5C" w14:textId="1B1AF654" w:rsidR="00977DCE" w:rsidRPr="001430B1" w:rsidRDefault="00977DCE" w:rsidP="00977DCE">
      <w:pPr>
        <w:pStyle w:val="NormalBold"/>
      </w:pPr>
      <w:r w:rsidRPr="001430B1">
        <w:rPr>
          <w:rStyle w:val="HideTWBExt"/>
          <w:b w:val="0"/>
        </w:rPr>
        <w:t>&lt;RepeatBlock-By&gt;&lt;Members&gt;</w:t>
      </w:r>
      <w:r w:rsidR="00215FB3" w:rsidRPr="001430B1">
        <w:t>Ян-Кристоф Йотхен</w:t>
      </w:r>
      <w:r w:rsidRPr="001430B1">
        <w:t xml:space="preserve">, </w:t>
      </w:r>
      <w:r w:rsidR="007B3659" w:rsidRPr="001430B1">
        <w:t>Ирена Йовева</w:t>
      </w:r>
      <w:r w:rsidRPr="001430B1">
        <w:t xml:space="preserve">, </w:t>
      </w:r>
      <w:r w:rsidR="00215FB3" w:rsidRPr="001430B1">
        <w:t>Абир Ал-Сахлани</w:t>
      </w:r>
      <w:r w:rsidRPr="001430B1">
        <w:rPr>
          <w:rStyle w:val="HideTWBExt"/>
          <w:b w:val="0"/>
        </w:rPr>
        <w:t>&lt;/Members&gt;</w:t>
      </w:r>
    </w:p>
    <w:p w14:paraId="6B0419F3" w14:textId="77777777" w:rsidR="00977DCE" w:rsidRPr="001430B1" w:rsidRDefault="00977DCE" w:rsidP="00977DCE">
      <w:pPr>
        <w:pStyle w:val="NormalBold"/>
      </w:pPr>
      <w:r w:rsidRPr="001430B1">
        <w:rPr>
          <w:rStyle w:val="HideTWBExt"/>
          <w:b w:val="0"/>
        </w:rPr>
        <w:t>&lt;/RepeatBlock-By&gt;</w:t>
      </w:r>
    </w:p>
    <w:p w14:paraId="176477C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45350AE" w14:textId="77777777" w:rsidR="00977DCE" w:rsidRPr="001430B1" w:rsidRDefault="00977DCE" w:rsidP="00977DCE">
      <w:pPr>
        <w:pStyle w:val="NormalBold"/>
      </w:pPr>
      <w:r w:rsidRPr="001430B1">
        <w:rPr>
          <w:rStyle w:val="HideTWBExt"/>
          <w:b w:val="0"/>
        </w:rPr>
        <w:t>&lt;Article&gt;</w:t>
      </w:r>
      <w:r w:rsidRPr="001430B1">
        <w:t>Съображение 14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1688C1E" w14:textId="77777777" w:rsidTr="00E70463">
        <w:trPr>
          <w:trHeight w:hRule="exact" w:val="240"/>
          <w:jc w:val="center"/>
        </w:trPr>
        <w:tc>
          <w:tcPr>
            <w:tcW w:w="9752" w:type="dxa"/>
            <w:gridSpan w:val="2"/>
            <w:tcBorders>
              <w:top w:val="nil"/>
              <w:left w:val="nil"/>
              <w:bottom w:val="nil"/>
              <w:right w:val="nil"/>
            </w:tcBorders>
          </w:tcPr>
          <w:p w14:paraId="0B4AD8B7" w14:textId="77777777" w:rsidR="00977DCE" w:rsidRPr="001430B1" w:rsidRDefault="00977DCE" w:rsidP="00E70463"/>
        </w:tc>
      </w:tr>
      <w:tr w:rsidR="00631ED2" w:rsidRPr="001430B1" w14:paraId="55C51B59" w14:textId="77777777" w:rsidTr="00E70463">
        <w:trPr>
          <w:trHeight w:val="240"/>
          <w:jc w:val="center"/>
        </w:trPr>
        <w:tc>
          <w:tcPr>
            <w:tcW w:w="4876" w:type="dxa"/>
            <w:tcBorders>
              <w:top w:val="nil"/>
              <w:left w:val="nil"/>
              <w:bottom w:val="nil"/>
              <w:right w:val="nil"/>
            </w:tcBorders>
          </w:tcPr>
          <w:p w14:paraId="32D4381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2796284" w14:textId="77777777" w:rsidR="00977DCE" w:rsidRPr="001430B1" w:rsidRDefault="00977DCE" w:rsidP="00E70463">
            <w:pPr>
              <w:pStyle w:val="AmColumnHeading"/>
            </w:pPr>
            <w:r w:rsidRPr="001430B1">
              <w:t>Изменение</w:t>
            </w:r>
          </w:p>
        </w:tc>
      </w:tr>
      <w:tr w:rsidR="00631ED2" w:rsidRPr="001430B1" w14:paraId="51FB56C4" w14:textId="77777777" w:rsidTr="00E70463">
        <w:trPr>
          <w:jc w:val="center"/>
        </w:trPr>
        <w:tc>
          <w:tcPr>
            <w:tcW w:w="4876" w:type="dxa"/>
            <w:tcBorders>
              <w:top w:val="nil"/>
              <w:left w:val="nil"/>
              <w:bottom w:val="nil"/>
              <w:right w:val="nil"/>
            </w:tcBorders>
          </w:tcPr>
          <w:p w14:paraId="05B7046B" w14:textId="77777777" w:rsidR="00977DCE" w:rsidRPr="001430B1" w:rsidRDefault="00977DCE" w:rsidP="00E70463">
            <w:pPr>
              <w:pStyle w:val="Normal6a"/>
            </w:pPr>
            <w:r w:rsidRPr="001430B1">
              <w:t>(14)</w:t>
            </w:r>
            <w:r w:rsidRPr="001430B1">
              <w:tab/>
              <w:t xml:space="preserve">Необходимо е държавите членки да могат да си сътрудничат </w:t>
            </w:r>
            <w:r w:rsidRPr="001430B1">
              <w:rPr>
                <w:b/>
                <w:i/>
              </w:rPr>
              <w:t>по-гъвкаво, включително чрез нови двустранни споразумения или договорености, както и да го правят по по-целенасочен начин</w:t>
            </w:r>
            <w:r w:rsidRPr="001430B1">
              <w:t>, за да се намали движението на незаконно пребиваващи граждани на трети държави през общите вътрешни граници, като същевременно се защитава Шенгенското пространство без контрол по вътрешните граници.</w:t>
            </w:r>
          </w:p>
        </w:tc>
        <w:tc>
          <w:tcPr>
            <w:tcW w:w="4876" w:type="dxa"/>
            <w:tcBorders>
              <w:top w:val="nil"/>
              <w:left w:val="nil"/>
              <w:bottom w:val="nil"/>
              <w:right w:val="nil"/>
            </w:tcBorders>
          </w:tcPr>
          <w:p w14:paraId="5931439A" w14:textId="77777777" w:rsidR="00977DCE" w:rsidRPr="001430B1" w:rsidRDefault="00977DCE" w:rsidP="00E70463">
            <w:pPr>
              <w:pStyle w:val="Normal6a"/>
            </w:pPr>
            <w:r w:rsidRPr="001430B1">
              <w:t>(14)</w:t>
            </w:r>
            <w:r w:rsidRPr="001430B1">
              <w:tab/>
              <w:t xml:space="preserve">Необходимо е държавите членки да могат да си сътрудничат </w:t>
            </w:r>
            <w:r w:rsidRPr="001430B1">
              <w:rPr>
                <w:b/>
                <w:i/>
              </w:rPr>
              <w:t>по-добре в рамките на новата обща система за връщане</w:t>
            </w:r>
            <w:r w:rsidRPr="001430B1">
              <w:t>, за да се намали движението на незаконно пребиваващи граждани на трети държави през общите вътрешни граници, като същевременно се защитава Шенгенското пространство без контрол по вътрешните граници.</w:t>
            </w:r>
          </w:p>
        </w:tc>
      </w:tr>
    </w:tbl>
    <w:p w14:paraId="323C85A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6E03973" w14:textId="77777777" w:rsidR="00977DCE" w:rsidRPr="001430B1" w:rsidRDefault="00977DCE" w:rsidP="00977DCE">
      <w:r w:rsidRPr="001430B1">
        <w:rPr>
          <w:rStyle w:val="HideTWBExt"/>
        </w:rPr>
        <w:t>&lt;/Amend&gt;</w:t>
      </w:r>
    </w:p>
    <w:p w14:paraId="7308CC3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290</w:t>
      </w:r>
      <w:r w:rsidRPr="001430B1">
        <w:rPr>
          <w:rStyle w:val="HideTWBExt"/>
          <w:b w:val="0"/>
        </w:rPr>
        <w:t>&lt;/NumAm&gt;</w:t>
      </w:r>
    </w:p>
    <w:p w14:paraId="338E3E5B" w14:textId="31D91083"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t xml:space="preserve">, </w:t>
      </w:r>
      <w:r w:rsidR="007B3659" w:rsidRPr="001430B1">
        <w:t>Карло Реслер</w:t>
      </w:r>
      <w:r w:rsidRPr="001430B1">
        <w:rPr>
          <w:rStyle w:val="HideTWBExt"/>
          <w:b w:val="0"/>
        </w:rPr>
        <w:t>&lt;/Members&gt;</w:t>
      </w:r>
    </w:p>
    <w:p w14:paraId="72FAF8B4" w14:textId="77777777" w:rsidR="00977DCE" w:rsidRPr="001430B1" w:rsidRDefault="00977DCE" w:rsidP="00977DCE">
      <w:pPr>
        <w:pStyle w:val="NormalBold"/>
      </w:pPr>
      <w:r w:rsidRPr="001430B1">
        <w:rPr>
          <w:rStyle w:val="HideTWBExt"/>
          <w:b w:val="0"/>
        </w:rPr>
        <w:t>&lt;/RepeatBlock-By&gt;</w:t>
      </w:r>
    </w:p>
    <w:p w14:paraId="212414D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03F607C" w14:textId="77777777" w:rsidR="00977DCE" w:rsidRPr="001430B1" w:rsidRDefault="00977DCE" w:rsidP="00977DCE">
      <w:pPr>
        <w:pStyle w:val="NormalBold"/>
      </w:pPr>
      <w:r w:rsidRPr="001430B1">
        <w:rPr>
          <w:rStyle w:val="HideTWBExt"/>
          <w:b w:val="0"/>
        </w:rPr>
        <w:t>&lt;Article&gt;</w:t>
      </w:r>
      <w:r w:rsidRPr="001430B1">
        <w:t>Съображение 14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446A012" w14:textId="77777777" w:rsidTr="00E70463">
        <w:trPr>
          <w:trHeight w:hRule="exact" w:val="240"/>
          <w:jc w:val="center"/>
        </w:trPr>
        <w:tc>
          <w:tcPr>
            <w:tcW w:w="9752" w:type="dxa"/>
            <w:gridSpan w:val="2"/>
            <w:tcBorders>
              <w:top w:val="nil"/>
              <w:left w:val="nil"/>
              <w:bottom w:val="nil"/>
              <w:right w:val="nil"/>
            </w:tcBorders>
          </w:tcPr>
          <w:p w14:paraId="1A651E43" w14:textId="77777777" w:rsidR="00977DCE" w:rsidRPr="001430B1" w:rsidRDefault="00977DCE" w:rsidP="00E70463"/>
        </w:tc>
      </w:tr>
      <w:tr w:rsidR="00631ED2" w:rsidRPr="001430B1" w14:paraId="5123950C" w14:textId="77777777" w:rsidTr="00E70463">
        <w:trPr>
          <w:trHeight w:val="240"/>
          <w:jc w:val="center"/>
        </w:trPr>
        <w:tc>
          <w:tcPr>
            <w:tcW w:w="4876" w:type="dxa"/>
            <w:tcBorders>
              <w:top w:val="nil"/>
              <w:left w:val="nil"/>
              <w:bottom w:val="nil"/>
              <w:right w:val="nil"/>
            </w:tcBorders>
          </w:tcPr>
          <w:p w14:paraId="1477AF6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E91F9A9" w14:textId="77777777" w:rsidR="00977DCE" w:rsidRPr="001430B1" w:rsidRDefault="00977DCE" w:rsidP="00E70463">
            <w:pPr>
              <w:pStyle w:val="AmColumnHeading"/>
            </w:pPr>
            <w:r w:rsidRPr="001430B1">
              <w:t>Изменение</w:t>
            </w:r>
          </w:p>
        </w:tc>
      </w:tr>
      <w:tr w:rsidR="00631ED2" w:rsidRPr="001430B1" w14:paraId="059B2317" w14:textId="77777777" w:rsidTr="00E70463">
        <w:trPr>
          <w:jc w:val="center"/>
        </w:trPr>
        <w:tc>
          <w:tcPr>
            <w:tcW w:w="4876" w:type="dxa"/>
            <w:tcBorders>
              <w:top w:val="nil"/>
              <w:left w:val="nil"/>
              <w:bottom w:val="nil"/>
              <w:right w:val="nil"/>
            </w:tcBorders>
          </w:tcPr>
          <w:p w14:paraId="5D19C03B" w14:textId="77777777" w:rsidR="00977DCE" w:rsidRPr="001430B1" w:rsidRDefault="00977DCE" w:rsidP="00E70463">
            <w:pPr>
              <w:pStyle w:val="Normal6a"/>
            </w:pPr>
            <w:r w:rsidRPr="001430B1">
              <w:lastRenderedPageBreak/>
              <w:t>(14)</w:t>
            </w:r>
            <w:r w:rsidRPr="001430B1">
              <w:tab/>
              <w:t>Необходимо е държавите членки да могат да си сътрудничат по-гъвкаво, включително чрез нови двустранни споразумения или договорености, както и да го правят по по-целенасочен начин, за да се намали движението на незаконно пребиваващи граждани на трети държави през общите вътрешни граници, като същевременно се защитава Шенгенското пространство без контрол по вътрешните граници.</w:t>
            </w:r>
          </w:p>
        </w:tc>
        <w:tc>
          <w:tcPr>
            <w:tcW w:w="4876" w:type="dxa"/>
            <w:tcBorders>
              <w:top w:val="nil"/>
              <w:left w:val="nil"/>
              <w:bottom w:val="nil"/>
              <w:right w:val="nil"/>
            </w:tcBorders>
          </w:tcPr>
          <w:p w14:paraId="3FF06D3A" w14:textId="77777777" w:rsidR="00977DCE" w:rsidRPr="001430B1" w:rsidRDefault="00977DCE" w:rsidP="00E70463">
            <w:pPr>
              <w:pStyle w:val="Normal6a"/>
            </w:pPr>
            <w:r w:rsidRPr="001430B1">
              <w:t>(14)</w:t>
            </w:r>
            <w:r w:rsidRPr="001430B1">
              <w:tab/>
              <w:t xml:space="preserve">Необходимо е държавите членки да могат да си сътрудничат по-гъвкаво, включително чрез нови двустранни споразумения или договорености, както и да го правят по по-целенасочен начин, за да се намали </w:t>
            </w:r>
            <w:r w:rsidRPr="001430B1">
              <w:rPr>
                <w:b/>
                <w:i/>
              </w:rPr>
              <w:t>и предотврати</w:t>
            </w:r>
            <w:r w:rsidRPr="001430B1">
              <w:t xml:space="preserve"> движението на незаконно пребиваващи граждани на трети държави през общите вътрешни граници, като същевременно се защитава Шенгенското пространство без контрол по вътрешните граници.</w:t>
            </w:r>
          </w:p>
        </w:tc>
      </w:tr>
    </w:tbl>
    <w:p w14:paraId="2B9DD4B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0F73704" w14:textId="77777777" w:rsidR="00977DCE" w:rsidRPr="001430B1" w:rsidRDefault="00977DCE" w:rsidP="00977DCE">
      <w:r w:rsidRPr="001430B1">
        <w:rPr>
          <w:rStyle w:val="HideTWBExt"/>
        </w:rPr>
        <w:t>&lt;/Amend&gt;</w:t>
      </w:r>
    </w:p>
    <w:p w14:paraId="070684E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291</w:t>
      </w:r>
      <w:r w:rsidRPr="001430B1">
        <w:rPr>
          <w:rStyle w:val="HideTWBExt"/>
          <w:b w:val="0"/>
        </w:rPr>
        <w:t>&lt;/NumAm&gt;</w:t>
      </w:r>
    </w:p>
    <w:p w14:paraId="20261DDD"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71546FBD"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4F4F984D" w14:textId="77777777" w:rsidR="00977DCE" w:rsidRPr="001430B1" w:rsidRDefault="00977DCE" w:rsidP="00977DCE">
      <w:pPr>
        <w:pStyle w:val="NormalBold"/>
      </w:pPr>
      <w:r w:rsidRPr="001430B1">
        <w:rPr>
          <w:rStyle w:val="HideTWBExt"/>
          <w:b w:val="0"/>
        </w:rPr>
        <w:t>&lt;/RepeatBlock-By&gt;</w:t>
      </w:r>
    </w:p>
    <w:p w14:paraId="3B92988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1F1D1EE" w14:textId="77777777" w:rsidR="00977DCE" w:rsidRPr="001430B1" w:rsidRDefault="00977DCE" w:rsidP="00977DCE">
      <w:pPr>
        <w:pStyle w:val="NormalBold"/>
      </w:pPr>
      <w:r w:rsidRPr="001430B1">
        <w:rPr>
          <w:rStyle w:val="HideTWBExt"/>
          <w:b w:val="0"/>
        </w:rPr>
        <w:t>&lt;Article&gt;</w:t>
      </w:r>
      <w:r w:rsidRPr="001430B1">
        <w:t>Съображение 14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516FDBF" w14:textId="77777777" w:rsidTr="00E70463">
        <w:trPr>
          <w:trHeight w:hRule="exact" w:val="240"/>
          <w:jc w:val="center"/>
        </w:trPr>
        <w:tc>
          <w:tcPr>
            <w:tcW w:w="9752" w:type="dxa"/>
            <w:gridSpan w:val="2"/>
            <w:tcBorders>
              <w:top w:val="nil"/>
              <w:left w:val="nil"/>
              <w:bottom w:val="nil"/>
              <w:right w:val="nil"/>
            </w:tcBorders>
          </w:tcPr>
          <w:p w14:paraId="350F4000" w14:textId="77777777" w:rsidR="00977DCE" w:rsidRPr="001430B1" w:rsidRDefault="00977DCE" w:rsidP="00E70463"/>
        </w:tc>
      </w:tr>
      <w:tr w:rsidR="00631ED2" w:rsidRPr="001430B1" w14:paraId="65AD3545" w14:textId="77777777" w:rsidTr="00E70463">
        <w:trPr>
          <w:trHeight w:val="240"/>
          <w:jc w:val="center"/>
        </w:trPr>
        <w:tc>
          <w:tcPr>
            <w:tcW w:w="4876" w:type="dxa"/>
            <w:tcBorders>
              <w:top w:val="nil"/>
              <w:left w:val="nil"/>
              <w:bottom w:val="nil"/>
              <w:right w:val="nil"/>
            </w:tcBorders>
          </w:tcPr>
          <w:p w14:paraId="7E114646"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7C1ECFA" w14:textId="77777777" w:rsidR="00977DCE" w:rsidRPr="001430B1" w:rsidRDefault="00977DCE" w:rsidP="00E70463">
            <w:pPr>
              <w:pStyle w:val="AmColumnHeading"/>
            </w:pPr>
            <w:r w:rsidRPr="001430B1">
              <w:t>Изменение</w:t>
            </w:r>
          </w:p>
        </w:tc>
      </w:tr>
      <w:tr w:rsidR="00631ED2" w:rsidRPr="001430B1" w14:paraId="4995BAB1" w14:textId="77777777" w:rsidTr="00E70463">
        <w:trPr>
          <w:jc w:val="center"/>
        </w:trPr>
        <w:tc>
          <w:tcPr>
            <w:tcW w:w="4876" w:type="dxa"/>
            <w:tcBorders>
              <w:top w:val="nil"/>
              <w:left w:val="nil"/>
              <w:bottom w:val="nil"/>
              <w:right w:val="nil"/>
            </w:tcBorders>
          </w:tcPr>
          <w:p w14:paraId="40E17B0C" w14:textId="77777777" w:rsidR="00977DCE" w:rsidRPr="001430B1" w:rsidRDefault="00977DCE" w:rsidP="00E70463">
            <w:pPr>
              <w:pStyle w:val="Normal6a"/>
            </w:pPr>
            <w:r w:rsidRPr="001430B1">
              <w:t>(14)</w:t>
            </w:r>
            <w:r w:rsidRPr="001430B1">
              <w:tab/>
            </w:r>
            <w:r w:rsidRPr="001430B1">
              <w:rPr>
                <w:b/>
                <w:i/>
              </w:rPr>
              <w:t>Необходимо е държавите</w:t>
            </w:r>
            <w:r w:rsidRPr="001430B1">
              <w:t xml:space="preserve"> членки да могат да си сътрудничат </w:t>
            </w:r>
            <w:r w:rsidRPr="001430B1">
              <w:rPr>
                <w:b/>
                <w:i/>
              </w:rPr>
              <w:t>по-гъвкаво</w:t>
            </w:r>
            <w:r w:rsidRPr="001430B1">
              <w:t xml:space="preserve">, </w:t>
            </w:r>
            <w:r w:rsidRPr="001430B1">
              <w:rPr>
                <w:b/>
                <w:i/>
              </w:rPr>
              <w:t>включително чрез нови двустранни споразумения или договорености, както и да го правят по по-целенасочен начин,</w:t>
            </w:r>
            <w:r w:rsidRPr="001430B1">
              <w:t xml:space="preserve"> за </w:t>
            </w:r>
            <w:r w:rsidRPr="001430B1">
              <w:rPr>
                <w:b/>
                <w:i/>
              </w:rPr>
              <w:t>да се намали движението на незаконно пребиваващи граждани</w:t>
            </w:r>
            <w:r w:rsidRPr="001430B1">
              <w:t xml:space="preserve"> на </w:t>
            </w:r>
            <w:r w:rsidRPr="001430B1">
              <w:rPr>
                <w:b/>
                <w:i/>
              </w:rPr>
              <w:t>трети държави през общите вътрешни граници</w:t>
            </w:r>
            <w:r w:rsidRPr="001430B1">
              <w:t xml:space="preserve">, </w:t>
            </w:r>
            <w:r w:rsidRPr="001430B1">
              <w:rPr>
                <w:b/>
                <w:i/>
              </w:rPr>
              <w:t>като същевременно се защитава Шенгенското пространство без контрол по вътрешните</w:t>
            </w:r>
            <w:r w:rsidRPr="001430B1">
              <w:t xml:space="preserve"> граници.</w:t>
            </w:r>
          </w:p>
        </w:tc>
        <w:tc>
          <w:tcPr>
            <w:tcW w:w="4876" w:type="dxa"/>
            <w:tcBorders>
              <w:top w:val="nil"/>
              <w:left w:val="nil"/>
              <w:bottom w:val="nil"/>
              <w:right w:val="nil"/>
            </w:tcBorders>
          </w:tcPr>
          <w:p w14:paraId="253A532D" w14:textId="77777777" w:rsidR="00977DCE" w:rsidRPr="001430B1" w:rsidRDefault="00977DCE" w:rsidP="00E70463">
            <w:pPr>
              <w:pStyle w:val="Normal6a"/>
            </w:pPr>
            <w:r w:rsidRPr="001430B1">
              <w:t>(14)</w:t>
            </w:r>
            <w:r w:rsidRPr="001430B1">
              <w:tab/>
            </w:r>
            <w:r w:rsidRPr="001430B1">
              <w:rPr>
                <w:b/>
                <w:i/>
              </w:rPr>
              <w:t>Държавите</w:t>
            </w:r>
            <w:r w:rsidRPr="001430B1">
              <w:t xml:space="preserve"> членки </w:t>
            </w:r>
            <w:r w:rsidRPr="001430B1">
              <w:rPr>
                <w:b/>
                <w:i/>
              </w:rPr>
              <w:t>следва</w:t>
            </w:r>
            <w:r w:rsidRPr="001430B1">
              <w:t xml:space="preserve"> да могат да си сътрудничат </w:t>
            </w:r>
            <w:r w:rsidRPr="001430B1">
              <w:rPr>
                <w:b/>
                <w:i/>
              </w:rPr>
              <w:t>гъвкаво по отношение на връщането</w:t>
            </w:r>
            <w:r w:rsidRPr="001430B1">
              <w:t xml:space="preserve">, </w:t>
            </w:r>
            <w:r w:rsidRPr="001430B1">
              <w:rPr>
                <w:b/>
                <w:i/>
              </w:rPr>
              <w:t>без да нарушават правилата за прехвърляне на кандидати за международна закрила, и правилата, регулиращи Шенгенското пространство</w:t>
            </w:r>
            <w:r w:rsidRPr="001430B1">
              <w:t xml:space="preserve"> за </w:t>
            </w:r>
            <w:r w:rsidRPr="001430B1">
              <w:rPr>
                <w:b/>
                <w:i/>
              </w:rPr>
              <w:t>свободно движение. Това сътрудничество следва да допринесе за намаляване</w:t>
            </w:r>
            <w:r w:rsidRPr="001430B1">
              <w:t xml:space="preserve"> на </w:t>
            </w:r>
            <w:r w:rsidRPr="001430B1">
              <w:rPr>
                <w:b/>
                <w:i/>
              </w:rPr>
              <w:t>вторичните движения на лица</w:t>
            </w:r>
            <w:r w:rsidRPr="001430B1">
              <w:t xml:space="preserve">, </w:t>
            </w:r>
            <w:r w:rsidRPr="001430B1">
              <w:rPr>
                <w:b/>
                <w:i/>
              </w:rPr>
              <w:t>които са получили решения за връщане през общите вътрешни</w:t>
            </w:r>
            <w:r w:rsidRPr="001430B1">
              <w:t xml:space="preserve"> граници.</w:t>
            </w:r>
          </w:p>
        </w:tc>
      </w:tr>
    </w:tbl>
    <w:p w14:paraId="1027EDD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6DD481F"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5224AB5F" w14:textId="77777777" w:rsidR="00977DCE" w:rsidRPr="001430B1" w:rsidRDefault="00977DCE" w:rsidP="00977DCE">
      <w:pPr>
        <w:pStyle w:val="AmJustText"/>
      </w:pPr>
      <w:r w:rsidRPr="001430B1">
        <w:t>Насърчаването на нови двустранни споразумения между държавите членки е обратното на хармонизирането на европейски подход. Несигурността относно отговорността за връщанията само ще се увеличи с усложняването на мрежата от двустранни споразумения, които изместват отговорността в рамките на Съюза.</w:t>
      </w:r>
    </w:p>
    <w:p w14:paraId="63CF3ABE" w14:textId="77777777" w:rsidR="00977DCE" w:rsidRPr="001430B1" w:rsidRDefault="00977DCE" w:rsidP="00977DCE">
      <w:r w:rsidRPr="001430B1">
        <w:rPr>
          <w:rStyle w:val="HideTWBExt"/>
        </w:rPr>
        <w:t>&lt;/Amend&gt;</w:t>
      </w:r>
    </w:p>
    <w:p w14:paraId="200D860F" w14:textId="77777777" w:rsidR="00977DCE" w:rsidRPr="001430B1" w:rsidRDefault="00977DCE" w:rsidP="00977DCE">
      <w:pPr>
        <w:pStyle w:val="AmNumberTabs"/>
      </w:pPr>
      <w:r w:rsidRPr="001430B1">
        <w:rPr>
          <w:rStyle w:val="HideTWBExt"/>
          <w:b w:val="0"/>
        </w:rPr>
        <w:lastRenderedPageBreak/>
        <w:t>&lt;Amend&gt;</w:t>
      </w:r>
      <w:r w:rsidRPr="001430B1">
        <w:t>Изменение</w:t>
      </w:r>
      <w:r w:rsidRPr="001430B1">
        <w:tab/>
      </w:r>
      <w:r w:rsidRPr="001430B1">
        <w:tab/>
      </w:r>
      <w:r w:rsidRPr="001430B1">
        <w:rPr>
          <w:rStyle w:val="HideTWBExt"/>
          <w:b w:val="0"/>
        </w:rPr>
        <w:t>&lt;NumAm&gt;</w:t>
      </w:r>
      <w:r w:rsidRPr="001430B1">
        <w:t>292</w:t>
      </w:r>
      <w:r w:rsidRPr="001430B1">
        <w:rPr>
          <w:rStyle w:val="HideTWBExt"/>
          <w:b w:val="0"/>
        </w:rPr>
        <w:t>&lt;/NumAm&gt;</w:t>
      </w:r>
    </w:p>
    <w:p w14:paraId="41DCAAAA"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498C24F5" w14:textId="77777777" w:rsidR="00977DCE" w:rsidRPr="001430B1" w:rsidRDefault="00977DCE" w:rsidP="00977DCE">
      <w:pPr>
        <w:pStyle w:val="NormalBold"/>
      </w:pPr>
      <w:r w:rsidRPr="001430B1">
        <w:rPr>
          <w:rStyle w:val="HideTWBExt"/>
          <w:b w:val="0"/>
        </w:rPr>
        <w:t>&lt;/RepeatBlock-By&gt;</w:t>
      </w:r>
    </w:p>
    <w:p w14:paraId="2072A5B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94D4296" w14:textId="77777777" w:rsidR="00977DCE" w:rsidRPr="001430B1" w:rsidRDefault="00977DCE" w:rsidP="00977DCE">
      <w:pPr>
        <w:pStyle w:val="NormalBold"/>
      </w:pPr>
      <w:r w:rsidRPr="001430B1">
        <w:rPr>
          <w:rStyle w:val="HideTWBExt"/>
          <w:b w:val="0"/>
        </w:rPr>
        <w:t>&lt;Article&gt;</w:t>
      </w:r>
      <w:r w:rsidRPr="001430B1">
        <w:t>Съображение 15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ECEF641" w14:textId="77777777" w:rsidTr="00E70463">
        <w:trPr>
          <w:trHeight w:hRule="exact" w:val="240"/>
          <w:jc w:val="center"/>
        </w:trPr>
        <w:tc>
          <w:tcPr>
            <w:tcW w:w="9752" w:type="dxa"/>
            <w:gridSpan w:val="2"/>
            <w:tcBorders>
              <w:top w:val="nil"/>
              <w:left w:val="nil"/>
              <w:bottom w:val="nil"/>
              <w:right w:val="nil"/>
            </w:tcBorders>
          </w:tcPr>
          <w:p w14:paraId="54006928" w14:textId="77777777" w:rsidR="00977DCE" w:rsidRPr="001430B1" w:rsidRDefault="00977DCE" w:rsidP="00E70463"/>
        </w:tc>
      </w:tr>
      <w:tr w:rsidR="00631ED2" w:rsidRPr="001430B1" w14:paraId="0625A332" w14:textId="77777777" w:rsidTr="00E70463">
        <w:trPr>
          <w:trHeight w:val="240"/>
          <w:jc w:val="center"/>
        </w:trPr>
        <w:tc>
          <w:tcPr>
            <w:tcW w:w="4876" w:type="dxa"/>
            <w:tcBorders>
              <w:top w:val="nil"/>
              <w:left w:val="nil"/>
              <w:bottom w:val="nil"/>
              <w:right w:val="nil"/>
            </w:tcBorders>
          </w:tcPr>
          <w:p w14:paraId="54C9E37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02853D9" w14:textId="77777777" w:rsidR="00977DCE" w:rsidRPr="001430B1" w:rsidRDefault="00977DCE" w:rsidP="00E70463">
            <w:pPr>
              <w:pStyle w:val="AmColumnHeading"/>
            </w:pPr>
            <w:r w:rsidRPr="001430B1">
              <w:t>Изменение</w:t>
            </w:r>
          </w:p>
        </w:tc>
      </w:tr>
      <w:tr w:rsidR="00631ED2" w:rsidRPr="001430B1" w14:paraId="158EA7ED" w14:textId="77777777" w:rsidTr="00E70463">
        <w:trPr>
          <w:jc w:val="center"/>
        </w:trPr>
        <w:tc>
          <w:tcPr>
            <w:tcW w:w="4876" w:type="dxa"/>
            <w:tcBorders>
              <w:top w:val="nil"/>
              <w:left w:val="nil"/>
              <w:bottom w:val="nil"/>
              <w:right w:val="nil"/>
            </w:tcBorders>
          </w:tcPr>
          <w:p w14:paraId="6CF27633" w14:textId="77777777" w:rsidR="00977DCE" w:rsidRPr="001430B1" w:rsidRDefault="00977DCE" w:rsidP="00E70463">
            <w:pPr>
              <w:pStyle w:val="Normal6a"/>
            </w:pPr>
            <w:r w:rsidRPr="001430B1">
              <w:rPr>
                <w:b/>
                <w:i/>
              </w:rPr>
              <w:t>(15)</w:t>
            </w:r>
            <w:r w:rsidRPr="001430B1">
              <w:tab/>
            </w:r>
            <w:r w:rsidRPr="001430B1">
              <w:rPr>
                <w:b/>
                <w:i/>
              </w:rPr>
              <w:t>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следва бързо да се издаде решение за връщане въз основа на индивидуална оценка, като се вземат предвид всички факти и обстоятелства.</w:t>
            </w:r>
          </w:p>
        </w:tc>
        <w:tc>
          <w:tcPr>
            <w:tcW w:w="4876" w:type="dxa"/>
            <w:tcBorders>
              <w:top w:val="nil"/>
              <w:left w:val="nil"/>
              <w:bottom w:val="nil"/>
              <w:right w:val="nil"/>
            </w:tcBorders>
          </w:tcPr>
          <w:p w14:paraId="2CAD75D8" w14:textId="77777777" w:rsidR="00977DCE" w:rsidRPr="001430B1" w:rsidRDefault="00977DCE" w:rsidP="00E70463">
            <w:pPr>
              <w:pStyle w:val="Normal6a"/>
            </w:pPr>
            <w:r w:rsidRPr="001430B1">
              <w:rPr>
                <w:b/>
                <w:i/>
              </w:rPr>
              <w:t>заличава се</w:t>
            </w:r>
          </w:p>
        </w:tc>
      </w:tr>
    </w:tbl>
    <w:p w14:paraId="1CCCFB61"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ED46844" w14:textId="77777777" w:rsidR="00977DCE" w:rsidRPr="001430B1" w:rsidRDefault="00977DCE" w:rsidP="00977DCE">
      <w:r w:rsidRPr="001430B1">
        <w:rPr>
          <w:rStyle w:val="HideTWBExt"/>
        </w:rPr>
        <w:t>&lt;/Amend&gt;</w:t>
      </w:r>
    </w:p>
    <w:p w14:paraId="35B0E31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293</w:t>
      </w:r>
      <w:r w:rsidRPr="001430B1">
        <w:rPr>
          <w:rStyle w:val="HideTWBExt"/>
          <w:b w:val="0"/>
        </w:rPr>
        <w:t>&lt;/NumAm&gt;</w:t>
      </w:r>
    </w:p>
    <w:p w14:paraId="5E053396"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0898E4DA" w14:textId="77777777" w:rsidR="00977DCE" w:rsidRPr="001430B1" w:rsidRDefault="00977DCE" w:rsidP="00977DCE">
      <w:pPr>
        <w:pStyle w:val="NormalBold"/>
      </w:pPr>
      <w:r w:rsidRPr="001430B1">
        <w:rPr>
          <w:rStyle w:val="HideTWBExt"/>
          <w:b w:val="0"/>
        </w:rPr>
        <w:t>&lt;/RepeatBlock-By&gt;</w:t>
      </w:r>
    </w:p>
    <w:p w14:paraId="6C902D2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2200BB9" w14:textId="77777777" w:rsidR="00977DCE" w:rsidRPr="001430B1" w:rsidRDefault="00977DCE" w:rsidP="00977DCE">
      <w:pPr>
        <w:pStyle w:val="NormalBold"/>
      </w:pPr>
      <w:r w:rsidRPr="001430B1">
        <w:rPr>
          <w:rStyle w:val="HideTWBExt"/>
          <w:b w:val="0"/>
        </w:rPr>
        <w:t>&lt;Article&gt;</w:t>
      </w:r>
      <w:r w:rsidRPr="001430B1">
        <w:t>Съображение 15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C496A07" w14:textId="77777777" w:rsidTr="00E70463">
        <w:trPr>
          <w:trHeight w:hRule="exact" w:val="240"/>
          <w:jc w:val="center"/>
        </w:trPr>
        <w:tc>
          <w:tcPr>
            <w:tcW w:w="9752" w:type="dxa"/>
            <w:gridSpan w:val="2"/>
            <w:tcBorders>
              <w:top w:val="nil"/>
              <w:left w:val="nil"/>
              <w:bottom w:val="nil"/>
              <w:right w:val="nil"/>
            </w:tcBorders>
          </w:tcPr>
          <w:p w14:paraId="526EB603" w14:textId="77777777" w:rsidR="00977DCE" w:rsidRPr="001430B1" w:rsidRDefault="00977DCE" w:rsidP="00E70463"/>
        </w:tc>
      </w:tr>
      <w:tr w:rsidR="00631ED2" w:rsidRPr="001430B1" w14:paraId="41C23F8F" w14:textId="77777777" w:rsidTr="00E70463">
        <w:trPr>
          <w:trHeight w:val="240"/>
          <w:jc w:val="center"/>
        </w:trPr>
        <w:tc>
          <w:tcPr>
            <w:tcW w:w="4876" w:type="dxa"/>
            <w:tcBorders>
              <w:top w:val="nil"/>
              <w:left w:val="nil"/>
              <w:bottom w:val="nil"/>
              <w:right w:val="nil"/>
            </w:tcBorders>
          </w:tcPr>
          <w:p w14:paraId="27757FB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1B04134" w14:textId="77777777" w:rsidR="00977DCE" w:rsidRPr="001430B1" w:rsidRDefault="00977DCE" w:rsidP="00E70463">
            <w:pPr>
              <w:pStyle w:val="AmColumnHeading"/>
            </w:pPr>
            <w:r w:rsidRPr="001430B1">
              <w:t>Изменение</w:t>
            </w:r>
          </w:p>
        </w:tc>
      </w:tr>
      <w:tr w:rsidR="00631ED2" w:rsidRPr="001430B1" w14:paraId="73CE865F" w14:textId="77777777" w:rsidTr="00E70463">
        <w:trPr>
          <w:jc w:val="center"/>
        </w:trPr>
        <w:tc>
          <w:tcPr>
            <w:tcW w:w="4876" w:type="dxa"/>
            <w:tcBorders>
              <w:top w:val="nil"/>
              <w:left w:val="nil"/>
              <w:bottom w:val="nil"/>
              <w:right w:val="nil"/>
            </w:tcBorders>
          </w:tcPr>
          <w:p w14:paraId="540D185B" w14:textId="77777777" w:rsidR="00977DCE" w:rsidRPr="001430B1" w:rsidRDefault="00977DCE" w:rsidP="00E70463">
            <w:pPr>
              <w:pStyle w:val="Normal6a"/>
            </w:pPr>
            <w:r w:rsidRPr="001430B1">
              <w:t>(15)</w:t>
            </w:r>
            <w:r w:rsidRPr="001430B1">
              <w:tab/>
              <w:t>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следва бързо да се издаде решение за връщане въз основа на индивидуална оценка, като се вземат предвид всички факти и обстоятелства.</w:t>
            </w:r>
          </w:p>
        </w:tc>
        <w:tc>
          <w:tcPr>
            <w:tcW w:w="4876" w:type="dxa"/>
            <w:tcBorders>
              <w:top w:val="nil"/>
              <w:left w:val="nil"/>
              <w:bottom w:val="nil"/>
              <w:right w:val="nil"/>
            </w:tcBorders>
          </w:tcPr>
          <w:p w14:paraId="156C38DF" w14:textId="77777777" w:rsidR="00977DCE" w:rsidRPr="001430B1" w:rsidRDefault="00977DCE" w:rsidP="00E70463">
            <w:pPr>
              <w:pStyle w:val="Normal6a"/>
            </w:pPr>
            <w:r w:rsidRPr="001430B1">
              <w:t>(15)</w:t>
            </w:r>
            <w:r w:rsidRPr="001430B1">
              <w:tab/>
              <w:t xml:space="preserve">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w:t>
            </w:r>
            <w:r w:rsidRPr="001430B1">
              <w:rPr>
                <w:b/>
                <w:i/>
              </w:rPr>
              <w:t>и че не се прилага друга възможност за издаване на разрешение за престой,</w:t>
            </w:r>
            <w:r w:rsidRPr="001430B1">
              <w:t xml:space="preserve"> следва бързо да се издаде решение за връщане въз основа на индивидуална оценка, като се вземат предвид всички факти и обстоятелства.</w:t>
            </w:r>
            <w:r w:rsidRPr="001430B1">
              <w:rPr>
                <w:b/>
                <w:i/>
              </w:rPr>
              <w:t xml:space="preserve"> Тази оценка следва да включва оценка на индивидуалните основания, свързани с правата на човека, които могат да повлияят на целесъобразността на връщането, включително всеки риск от връщане, правото на семеен живот, висшите </w:t>
            </w:r>
            <w:r w:rsidRPr="001430B1">
              <w:rPr>
                <w:b/>
                <w:i/>
              </w:rPr>
              <w:lastRenderedPageBreak/>
              <w:t>интереси на детето, физическото и психическото здраве на лицето и всяка ситуация на уязвимост, засягаща съответното лице.</w:t>
            </w:r>
          </w:p>
        </w:tc>
      </w:tr>
    </w:tbl>
    <w:p w14:paraId="5505CFAA"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AFC8EFD" w14:textId="77777777" w:rsidR="00977DCE" w:rsidRPr="001430B1" w:rsidRDefault="00977DCE" w:rsidP="00977DCE">
      <w:r w:rsidRPr="001430B1">
        <w:rPr>
          <w:rStyle w:val="HideTWBExt"/>
        </w:rPr>
        <w:t>&lt;/Amend&gt;</w:t>
      </w:r>
    </w:p>
    <w:p w14:paraId="26065EC5"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294</w:t>
      </w:r>
      <w:r w:rsidRPr="001430B1">
        <w:rPr>
          <w:rStyle w:val="HideTWBExt"/>
          <w:b w:val="0"/>
        </w:rPr>
        <w:t>&lt;/NumAm&gt;</w:t>
      </w:r>
    </w:p>
    <w:p w14:paraId="5D6E83C1" w14:textId="0313FF1D"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73C17B4C" w14:textId="77777777" w:rsidR="00977DCE" w:rsidRPr="001430B1" w:rsidRDefault="00977DCE" w:rsidP="00977DCE">
      <w:pPr>
        <w:pStyle w:val="NormalBold"/>
      </w:pPr>
      <w:r w:rsidRPr="001430B1">
        <w:rPr>
          <w:rStyle w:val="HideTWBExt"/>
          <w:b w:val="0"/>
        </w:rPr>
        <w:t>&lt;/RepeatBlock-By&gt;</w:t>
      </w:r>
    </w:p>
    <w:p w14:paraId="60A3F9E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DB83240" w14:textId="77777777" w:rsidR="00977DCE" w:rsidRPr="001430B1" w:rsidRDefault="00977DCE" w:rsidP="00977DCE">
      <w:pPr>
        <w:pStyle w:val="NormalBold"/>
      </w:pPr>
      <w:r w:rsidRPr="001430B1">
        <w:rPr>
          <w:rStyle w:val="HideTWBExt"/>
          <w:b w:val="0"/>
        </w:rPr>
        <w:t>&lt;Article&gt;</w:t>
      </w:r>
      <w:r w:rsidRPr="001430B1">
        <w:t>Съображение 15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0D2803C" w14:textId="77777777" w:rsidTr="00E70463">
        <w:trPr>
          <w:trHeight w:hRule="exact" w:val="240"/>
          <w:jc w:val="center"/>
        </w:trPr>
        <w:tc>
          <w:tcPr>
            <w:tcW w:w="9752" w:type="dxa"/>
            <w:gridSpan w:val="2"/>
            <w:tcBorders>
              <w:top w:val="nil"/>
              <w:left w:val="nil"/>
              <w:bottom w:val="nil"/>
              <w:right w:val="nil"/>
            </w:tcBorders>
          </w:tcPr>
          <w:p w14:paraId="6E6C6E5B" w14:textId="77777777" w:rsidR="00977DCE" w:rsidRPr="001430B1" w:rsidRDefault="00977DCE" w:rsidP="00E70463"/>
        </w:tc>
      </w:tr>
      <w:tr w:rsidR="00631ED2" w:rsidRPr="001430B1" w14:paraId="08F55814" w14:textId="77777777" w:rsidTr="00E70463">
        <w:trPr>
          <w:trHeight w:val="240"/>
          <w:jc w:val="center"/>
        </w:trPr>
        <w:tc>
          <w:tcPr>
            <w:tcW w:w="4876" w:type="dxa"/>
            <w:tcBorders>
              <w:top w:val="nil"/>
              <w:left w:val="nil"/>
              <w:bottom w:val="nil"/>
              <w:right w:val="nil"/>
            </w:tcBorders>
          </w:tcPr>
          <w:p w14:paraId="368E5C4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E7711DF" w14:textId="77777777" w:rsidR="00977DCE" w:rsidRPr="001430B1" w:rsidRDefault="00977DCE" w:rsidP="00E70463">
            <w:pPr>
              <w:pStyle w:val="AmColumnHeading"/>
            </w:pPr>
            <w:r w:rsidRPr="001430B1">
              <w:t>Изменение</w:t>
            </w:r>
          </w:p>
        </w:tc>
      </w:tr>
      <w:tr w:rsidR="00631ED2" w:rsidRPr="001430B1" w14:paraId="640CFF1B" w14:textId="77777777" w:rsidTr="00E70463">
        <w:trPr>
          <w:jc w:val="center"/>
        </w:trPr>
        <w:tc>
          <w:tcPr>
            <w:tcW w:w="4876" w:type="dxa"/>
            <w:tcBorders>
              <w:top w:val="nil"/>
              <w:left w:val="nil"/>
              <w:bottom w:val="nil"/>
              <w:right w:val="nil"/>
            </w:tcBorders>
          </w:tcPr>
          <w:p w14:paraId="4740B65B" w14:textId="77777777" w:rsidR="00977DCE" w:rsidRPr="001430B1" w:rsidRDefault="00977DCE" w:rsidP="00E70463">
            <w:pPr>
              <w:pStyle w:val="Normal6a"/>
            </w:pPr>
            <w:r w:rsidRPr="001430B1">
              <w:t>(15)</w:t>
            </w:r>
            <w:r w:rsidRPr="001430B1">
              <w:tab/>
              <w:t xml:space="preserve">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следва бързо да се издаде решение за връщане </w:t>
            </w:r>
            <w:r w:rsidRPr="001430B1">
              <w:rPr>
                <w:b/>
                <w:i/>
              </w:rPr>
              <w:t>въз основа</w:t>
            </w:r>
            <w:r w:rsidRPr="001430B1">
              <w:t xml:space="preserve"> на </w:t>
            </w:r>
            <w:r w:rsidRPr="001430B1">
              <w:rPr>
                <w:b/>
                <w:i/>
              </w:rPr>
              <w:t>индивидуална оценка, като</w:t>
            </w:r>
            <w:r w:rsidRPr="001430B1">
              <w:t xml:space="preserve"> се </w:t>
            </w:r>
            <w:r w:rsidRPr="001430B1">
              <w:rPr>
                <w:b/>
                <w:i/>
              </w:rPr>
              <w:t>вземат предвид всички факти</w:t>
            </w:r>
            <w:r w:rsidRPr="001430B1">
              <w:t xml:space="preserve"> и </w:t>
            </w:r>
            <w:r w:rsidRPr="001430B1">
              <w:rPr>
                <w:b/>
                <w:i/>
              </w:rPr>
              <w:t>обстоятелства</w:t>
            </w:r>
            <w:r w:rsidRPr="001430B1">
              <w:t>.</w:t>
            </w:r>
          </w:p>
        </w:tc>
        <w:tc>
          <w:tcPr>
            <w:tcW w:w="4876" w:type="dxa"/>
            <w:tcBorders>
              <w:top w:val="nil"/>
              <w:left w:val="nil"/>
              <w:bottom w:val="nil"/>
              <w:right w:val="nil"/>
            </w:tcBorders>
          </w:tcPr>
          <w:p w14:paraId="18A098A7" w14:textId="77777777" w:rsidR="00977DCE" w:rsidRPr="001430B1" w:rsidRDefault="00977DCE" w:rsidP="00E70463">
            <w:pPr>
              <w:pStyle w:val="Normal6a"/>
            </w:pPr>
            <w:r w:rsidRPr="001430B1">
              <w:t>(15)</w:t>
            </w:r>
            <w:r w:rsidRPr="001430B1">
              <w:tab/>
              <w:t>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следва бързо да се издаде решение за връщане</w:t>
            </w:r>
            <w:r w:rsidRPr="001430B1">
              <w:rPr>
                <w:b/>
                <w:i/>
              </w:rPr>
              <w:t>. Решението за връщане следва да посочва задължението на гражданина на трета държава да напусне територията на държавите членки. Следва да не се изисква в решението за връщане да се определя държавата на връщане. Държавата на връщане следва да бъде определена най-късно преди извеждането</w:t>
            </w:r>
            <w:r w:rsidRPr="001430B1">
              <w:t xml:space="preserve"> и </w:t>
            </w:r>
            <w:r w:rsidRPr="001430B1">
              <w:rPr>
                <w:b/>
                <w:i/>
              </w:rPr>
              <w:t>може да бъде определена или в решението за връщане, или във всяко друго решение за постановяване на извеждането отделно от решението за връщане</w:t>
            </w:r>
            <w:r w:rsidRPr="001430B1">
              <w:t>.</w:t>
            </w:r>
          </w:p>
        </w:tc>
      </w:tr>
    </w:tbl>
    <w:p w14:paraId="61A390B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AF48C02" w14:textId="77777777" w:rsidR="00977DCE" w:rsidRPr="001430B1" w:rsidRDefault="00977DCE" w:rsidP="00977DCE">
      <w:r w:rsidRPr="001430B1">
        <w:rPr>
          <w:rStyle w:val="HideTWBExt"/>
        </w:rPr>
        <w:t>&lt;/Amend&gt;</w:t>
      </w:r>
    </w:p>
    <w:p w14:paraId="72AC116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295</w:t>
      </w:r>
      <w:r w:rsidRPr="001430B1">
        <w:rPr>
          <w:rStyle w:val="HideTWBExt"/>
          <w:b w:val="0"/>
        </w:rPr>
        <w:t>&lt;/NumAm&gt;</w:t>
      </w:r>
    </w:p>
    <w:p w14:paraId="4E246CBE" w14:textId="27940364"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666C8412" w14:textId="77777777" w:rsidR="00977DCE" w:rsidRPr="001430B1" w:rsidRDefault="00977DCE" w:rsidP="00977DCE">
      <w:pPr>
        <w:pStyle w:val="NormalBold"/>
      </w:pPr>
      <w:r w:rsidRPr="001430B1">
        <w:rPr>
          <w:rStyle w:val="HideTWBExt"/>
          <w:b w:val="0"/>
        </w:rPr>
        <w:t>&lt;/RepeatBlock-By&gt;</w:t>
      </w:r>
    </w:p>
    <w:p w14:paraId="6C13989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6D15123" w14:textId="77777777" w:rsidR="00977DCE" w:rsidRPr="001430B1" w:rsidRDefault="00977DCE" w:rsidP="00977DCE">
      <w:pPr>
        <w:pStyle w:val="NormalBold"/>
      </w:pPr>
      <w:r w:rsidRPr="001430B1">
        <w:rPr>
          <w:rStyle w:val="HideTWBExt"/>
          <w:b w:val="0"/>
        </w:rPr>
        <w:t>&lt;Article&gt;</w:t>
      </w:r>
      <w:r w:rsidRPr="001430B1">
        <w:t>Съображение 15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41996DC" w14:textId="77777777" w:rsidTr="00E70463">
        <w:trPr>
          <w:trHeight w:hRule="exact" w:val="240"/>
          <w:jc w:val="center"/>
        </w:trPr>
        <w:tc>
          <w:tcPr>
            <w:tcW w:w="9752" w:type="dxa"/>
            <w:gridSpan w:val="2"/>
            <w:tcBorders>
              <w:top w:val="nil"/>
              <w:left w:val="nil"/>
              <w:bottom w:val="nil"/>
              <w:right w:val="nil"/>
            </w:tcBorders>
          </w:tcPr>
          <w:p w14:paraId="672290CB" w14:textId="77777777" w:rsidR="00977DCE" w:rsidRPr="001430B1" w:rsidRDefault="00977DCE" w:rsidP="00E70463"/>
        </w:tc>
      </w:tr>
      <w:tr w:rsidR="00631ED2" w:rsidRPr="001430B1" w14:paraId="623DAAFA" w14:textId="77777777" w:rsidTr="00E70463">
        <w:trPr>
          <w:trHeight w:val="240"/>
          <w:jc w:val="center"/>
        </w:trPr>
        <w:tc>
          <w:tcPr>
            <w:tcW w:w="4876" w:type="dxa"/>
            <w:tcBorders>
              <w:top w:val="nil"/>
              <w:left w:val="nil"/>
              <w:bottom w:val="nil"/>
              <w:right w:val="nil"/>
            </w:tcBorders>
          </w:tcPr>
          <w:p w14:paraId="54BD4AF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CF1C5C9" w14:textId="77777777" w:rsidR="00977DCE" w:rsidRPr="001430B1" w:rsidRDefault="00977DCE" w:rsidP="00E70463">
            <w:pPr>
              <w:pStyle w:val="AmColumnHeading"/>
            </w:pPr>
            <w:r w:rsidRPr="001430B1">
              <w:t>Изменение</w:t>
            </w:r>
          </w:p>
        </w:tc>
      </w:tr>
      <w:tr w:rsidR="00631ED2" w:rsidRPr="001430B1" w14:paraId="6571B069" w14:textId="77777777" w:rsidTr="00E70463">
        <w:trPr>
          <w:jc w:val="center"/>
        </w:trPr>
        <w:tc>
          <w:tcPr>
            <w:tcW w:w="4876" w:type="dxa"/>
            <w:tcBorders>
              <w:top w:val="nil"/>
              <w:left w:val="nil"/>
              <w:bottom w:val="nil"/>
              <w:right w:val="nil"/>
            </w:tcBorders>
          </w:tcPr>
          <w:p w14:paraId="72D51581" w14:textId="77777777" w:rsidR="00977DCE" w:rsidRPr="001430B1" w:rsidRDefault="00977DCE" w:rsidP="00E70463">
            <w:pPr>
              <w:pStyle w:val="Normal6a"/>
            </w:pPr>
            <w:r w:rsidRPr="001430B1">
              <w:t>(15)</w:t>
            </w:r>
            <w:r w:rsidRPr="001430B1">
              <w:tab/>
              <w:t xml:space="preserve">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следва бързо да се издаде решение за връщане </w:t>
            </w:r>
            <w:r w:rsidRPr="001430B1">
              <w:rPr>
                <w:b/>
                <w:i/>
              </w:rPr>
              <w:t>въз основа</w:t>
            </w:r>
            <w:r w:rsidRPr="001430B1">
              <w:t xml:space="preserve"> на </w:t>
            </w:r>
            <w:r w:rsidRPr="001430B1">
              <w:rPr>
                <w:b/>
                <w:i/>
              </w:rPr>
              <w:t>индивидуална оценка, като</w:t>
            </w:r>
            <w:r w:rsidRPr="001430B1">
              <w:t xml:space="preserve"> се </w:t>
            </w:r>
            <w:r w:rsidRPr="001430B1">
              <w:rPr>
                <w:b/>
                <w:i/>
              </w:rPr>
              <w:t>вземат предвид всички факти</w:t>
            </w:r>
            <w:r w:rsidRPr="001430B1">
              <w:t xml:space="preserve"> и </w:t>
            </w:r>
            <w:r w:rsidRPr="001430B1">
              <w:rPr>
                <w:b/>
                <w:i/>
              </w:rPr>
              <w:t>обстоятелства</w:t>
            </w:r>
            <w:r w:rsidRPr="001430B1">
              <w:t>.</w:t>
            </w:r>
          </w:p>
        </w:tc>
        <w:tc>
          <w:tcPr>
            <w:tcW w:w="4876" w:type="dxa"/>
            <w:tcBorders>
              <w:top w:val="nil"/>
              <w:left w:val="nil"/>
              <w:bottom w:val="nil"/>
              <w:right w:val="nil"/>
            </w:tcBorders>
          </w:tcPr>
          <w:p w14:paraId="73A6EA26" w14:textId="77777777" w:rsidR="00977DCE" w:rsidRPr="001430B1" w:rsidRDefault="00977DCE" w:rsidP="00E70463">
            <w:pPr>
              <w:pStyle w:val="Normal6a"/>
            </w:pPr>
            <w:r w:rsidRPr="001430B1">
              <w:t>(15)</w:t>
            </w:r>
            <w:r w:rsidRPr="001430B1">
              <w:tab/>
              <w:t>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следва бързо да се издаде решение за връщане</w:t>
            </w:r>
            <w:r w:rsidRPr="001430B1">
              <w:rPr>
                <w:b/>
                <w:i/>
              </w:rPr>
              <w:t>. Решението за връщане следва да посочва задължението на гражданина на трета държава да напусне територията на държавите членки. Следва да не се изисква в решението за връщане да се определя държавата на връщане. Държавата на връщане следва да бъде определена най-късно преди извеждането</w:t>
            </w:r>
            <w:r w:rsidRPr="001430B1">
              <w:t xml:space="preserve"> и </w:t>
            </w:r>
            <w:r w:rsidRPr="001430B1">
              <w:rPr>
                <w:b/>
                <w:i/>
              </w:rPr>
              <w:t>може да бъде определена или в решението за връщане, или във всяко друго решение за постановяване на извеждането отделно от решението за връщане</w:t>
            </w:r>
            <w:r w:rsidRPr="001430B1">
              <w:t>.</w:t>
            </w:r>
          </w:p>
        </w:tc>
      </w:tr>
    </w:tbl>
    <w:p w14:paraId="558988A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84D6191" w14:textId="77777777" w:rsidR="00977DCE" w:rsidRPr="001430B1" w:rsidRDefault="00977DCE" w:rsidP="00977DCE">
      <w:r w:rsidRPr="001430B1">
        <w:rPr>
          <w:rStyle w:val="HideTWBExt"/>
        </w:rPr>
        <w:t>&lt;/Amend&gt;</w:t>
      </w:r>
    </w:p>
    <w:p w14:paraId="6BA4AFC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296</w:t>
      </w:r>
      <w:r w:rsidRPr="001430B1">
        <w:rPr>
          <w:rStyle w:val="HideTWBExt"/>
          <w:b w:val="0"/>
        </w:rPr>
        <w:t>&lt;/NumAm&gt;</w:t>
      </w:r>
    </w:p>
    <w:p w14:paraId="27F900D3"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16A15EB8"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47BB77EF" w14:textId="77777777" w:rsidR="00977DCE" w:rsidRPr="001430B1" w:rsidRDefault="00977DCE" w:rsidP="00977DCE">
      <w:pPr>
        <w:pStyle w:val="NormalBold"/>
      </w:pPr>
      <w:r w:rsidRPr="001430B1">
        <w:rPr>
          <w:rStyle w:val="HideTWBExt"/>
          <w:b w:val="0"/>
        </w:rPr>
        <w:t>&lt;/RepeatBlock-By&gt;</w:t>
      </w:r>
    </w:p>
    <w:p w14:paraId="7DF4E36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6C5404F" w14:textId="77777777" w:rsidR="00977DCE" w:rsidRPr="001430B1" w:rsidRDefault="00977DCE" w:rsidP="00977DCE">
      <w:pPr>
        <w:pStyle w:val="NormalBold"/>
      </w:pPr>
      <w:r w:rsidRPr="001430B1">
        <w:rPr>
          <w:rStyle w:val="HideTWBExt"/>
          <w:b w:val="0"/>
        </w:rPr>
        <w:t>&lt;Article&gt;</w:t>
      </w:r>
      <w:r w:rsidRPr="001430B1">
        <w:t>Съображение 15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F8F21D5" w14:textId="77777777" w:rsidTr="00E70463">
        <w:trPr>
          <w:trHeight w:hRule="exact" w:val="240"/>
          <w:jc w:val="center"/>
        </w:trPr>
        <w:tc>
          <w:tcPr>
            <w:tcW w:w="9752" w:type="dxa"/>
            <w:gridSpan w:val="2"/>
            <w:tcBorders>
              <w:top w:val="nil"/>
              <w:left w:val="nil"/>
              <w:bottom w:val="nil"/>
              <w:right w:val="nil"/>
            </w:tcBorders>
          </w:tcPr>
          <w:p w14:paraId="4840F8A1" w14:textId="77777777" w:rsidR="00977DCE" w:rsidRPr="001430B1" w:rsidRDefault="00977DCE" w:rsidP="00E70463"/>
        </w:tc>
      </w:tr>
      <w:tr w:rsidR="00631ED2" w:rsidRPr="001430B1" w14:paraId="503DF115" w14:textId="77777777" w:rsidTr="00E70463">
        <w:trPr>
          <w:trHeight w:val="240"/>
          <w:jc w:val="center"/>
        </w:trPr>
        <w:tc>
          <w:tcPr>
            <w:tcW w:w="4876" w:type="dxa"/>
            <w:tcBorders>
              <w:top w:val="nil"/>
              <w:left w:val="nil"/>
              <w:bottom w:val="nil"/>
              <w:right w:val="nil"/>
            </w:tcBorders>
          </w:tcPr>
          <w:p w14:paraId="3111F76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94D9446" w14:textId="77777777" w:rsidR="00977DCE" w:rsidRPr="001430B1" w:rsidRDefault="00977DCE" w:rsidP="00E70463">
            <w:pPr>
              <w:pStyle w:val="AmColumnHeading"/>
            </w:pPr>
            <w:r w:rsidRPr="001430B1">
              <w:t>Изменение</w:t>
            </w:r>
          </w:p>
        </w:tc>
      </w:tr>
      <w:tr w:rsidR="00631ED2" w:rsidRPr="001430B1" w14:paraId="61BC49F0" w14:textId="77777777" w:rsidTr="00E70463">
        <w:trPr>
          <w:jc w:val="center"/>
        </w:trPr>
        <w:tc>
          <w:tcPr>
            <w:tcW w:w="4876" w:type="dxa"/>
            <w:tcBorders>
              <w:top w:val="nil"/>
              <w:left w:val="nil"/>
              <w:bottom w:val="nil"/>
              <w:right w:val="nil"/>
            </w:tcBorders>
          </w:tcPr>
          <w:p w14:paraId="7356A08C" w14:textId="77777777" w:rsidR="00977DCE" w:rsidRPr="001430B1" w:rsidRDefault="00977DCE" w:rsidP="00E70463">
            <w:pPr>
              <w:pStyle w:val="Normal6a"/>
            </w:pPr>
            <w:r w:rsidRPr="001430B1">
              <w:t>(15)</w:t>
            </w:r>
            <w:r w:rsidRPr="001430B1">
              <w:tab/>
              <w:t xml:space="preserve">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следва бързо да се издаде решение за връщане </w:t>
            </w:r>
            <w:r w:rsidRPr="001430B1">
              <w:rPr>
                <w:b/>
                <w:i/>
              </w:rPr>
              <w:t>въз основа на индивидуална оценка, като се вземат предвид всички факти и обстоятелства</w:t>
            </w:r>
            <w:r w:rsidRPr="001430B1">
              <w:t>.</w:t>
            </w:r>
          </w:p>
        </w:tc>
        <w:tc>
          <w:tcPr>
            <w:tcW w:w="4876" w:type="dxa"/>
            <w:tcBorders>
              <w:top w:val="nil"/>
              <w:left w:val="nil"/>
              <w:bottom w:val="nil"/>
              <w:right w:val="nil"/>
            </w:tcBorders>
          </w:tcPr>
          <w:p w14:paraId="5D5A069B" w14:textId="77777777" w:rsidR="00977DCE" w:rsidRPr="001430B1" w:rsidRDefault="00977DCE" w:rsidP="00E70463">
            <w:pPr>
              <w:pStyle w:val="Normal6a"/>
            </w:pPr>
            <w:r w:rsidRPr="001430B1">
              <w:t>(15)</w:t>
            </w:r>
            <w:r w:rsidRPr="001430B1">
              <w:tab/>
              <w:t>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следва бързо да се издаде решение за връщане.</w:t>
            </w:r>
          </w:p>
        </w:tc>
      </w:tr>
    </w:tbl>
    <w:p w14:paraId="0F6D7008"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46F8F56" w14:textId="77777777" w:rsidR="00977DCE" w:rsidRPr="001430B1" w:rsidRDefault="00977DCE" w:rsidP="00977DCE">
      <w:r w:rsidRPr="001430B1">
        <w:rPr>
          <w:rStyle w:val="HideTWBExt"/>
        </w:rPr>
        <w:t>&lt;/Amend&gt;</w:t>
      </w:r>
    </w:p>
    <w:p w14:paraId="76DACB6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297</w:t>
      </w:r>
      <w:r w:rsidRPr="001430B1">
        <w:rPr>
          <w:rStyle w:val="HideTWBExt"/>
          <w:b w:val="0"/>
        </w:rPr>
        <w:t>&lt;/NumAm&gt;</w:t>
      </w:r>
    </w:p>
    <w:p w14:paraId="42BB1819"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1E984888"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53234DE4" w14:textId="77777777" w:rsidR="00977DCE" w:rsidRPr="001430B1" w:rsidRDefault="00977DCE" w:rsidP="00977DCE">
      <w:pPr>
        <w:pStyle w:val="NormalBold"/>
      </w:pPr>
      <w:r w:rsidRPr="001430B1">
        <w:rPr>
          <w:rStyle w:val="HideTWBExt"/>
          <w:b w:val="0"/>
        </w:rPr>
        <w:t>&lt;/RepeatBlock-By&gt;</w:t>
      </w:r>
    </w:p>
    <w:p w14:paraId="0C6FFE6B"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F801980" w14:textId="77777777" w:rsidR="00977DCE" w:rsidRPr="001430B1" w:rsidRDefault="00977DCE" w:rsidP="00977DCE">
      <w:pPr>
        <w:pStyle w:val="NormalBold"/>
      </w:pPr>
      <w:r w:rsidRPr="001430B1">
        <w:rPr>
          <w:rStyle w:val="HideTWBExt"/>
          <w:b w:val="0"/>
        </w:rPr>
        <w:t>&lt;Article&gt;</w:t>
      </w:r>
      <w:r w:rsidRPr="001430B1">
        <w:t>Съображение 15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B76E9F8" w14:textId="77777777" w:rsidTr="00E70463">
        <w:trPr>
          <w:trHeight w:hRule="exact" w:val="240"/>
          <w:jc w:val="center"/>
        </w:trPr>
        <w:tc>
          <w:tcPr>
            <w:tcW w:w="9752" w:type="dxa"/>
            <w:gridSpan w:val="2"/>
            <w:tcBorders>
              <w:top w:val="nil"/>
              <w:left w:val="nil"/>
              <w:bottom w:val="nil"/>
              <w:right w:val="nil"/>
            </w:tcBorders>
          </w:tcPr>
          <w:p w14:paraId="305F1A0B" w14:textId="77777777" w:rsidR="00977DCE" w:rsidRPr="001430B1" w:rsidRDefault="00977DCE" w:rsidP="00E70463"/>
        </w:tc>
      </w:tr>
      <w:tr w:rsidR="00631ED2" w:rsidRPr="001430B1" w14:paraId="3D843F7D" w14:textId="77777777" w:rsidTr="00E70463">
        <w:trPr>
          <w:trHeight w:val="240"/>
          <w:jc w:val="center"/>
        </w:trPr>
        <w:tc>
          <w:tcPr>
            <w:tcW w:w="4876" w:type="dxa"/>
            <w:tcBorders>
              <w:top w:val="nil"/>
              <w:left w:val="nil"/>
              <w:bottom w:val="nil"/>
              <w:right w:val="nil"/>
            </w:tcBorders>
          </w:tcPr>
          <w:p w14:paraId="2BFA9DF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88BFD61" w14:textId="77777777" w:rsidR="00977DCE" w:rsidRPr="001430B1" w:rsidRDefault="00977DCE" w:rsidP="00E70463">
            <w:pPr>
              <w:pStyle w:val="AmColumnHeading"/>
            </w:pPr>
            <w:r w:rsidRPr="001430B1">
              <w:t>Изменение</w:t>
            </w:r>
          </w:p>
        </w:tc>
      </w:tr>
      <w:tr w:rsidR="00631ED2" w:rsidRPr="001430B1" w14:paraId="5F99B5ED" w14:textId="77777777" w:rsidTr="00E70463">
        <w:trPr>
          <w:jc w:val="center"/>
        </w:trPr>
        <w:tc>
          <w:tcPr>
            <w:tcW w:w="4876" w:type="dxa"/>
            <w:tcBorders>
              <w:top w:val="nil"/>
              <w:left w:val="nil"/>
              <w:bottom w:val="nil"/>
              <w:right w:val="nil"/>
            </w:tcBorders>
          </w:tcPr>
          <w:p w14:paraId="158482AB" w14:textId="77777777" w:rsidR="00977DCE" w:rsidRPr="001430B1" w:rsidRDefault="00977DCE" w:rsidP="00E70463">
            <w:pPr>
              <w:pStyle w:val="Normal6a"/>
            </w:pPr>
            <w:r w:rsidRPr="001430B1">
              <w:t>(15)</w:t>
            </w:r>
            <w:r w:rsidRPr="001430B1">
              <w:tab/>
              <w:t xml:space="preserve">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w:t>
            </w:r>
            <w:r w:rsidRPr="001430B1">
              <w:rPr>
                <w:b/>
                <w:i/>
              </w:rPr>
              <w:t>следва бързо да се издаде решение за връщане</w:t>
            </w:r>
            <w:r w:rsidRPr="001430B1">
              <w:t xml:space="preserve"> въз основа на индивидуална оценка</w:t>
            </w:r>
            <w:r w:rsidRPr="001430B1">
              <w:rPr>
                <w:b/>
                <w:i/>
              </w:rPr>
              <w:t>,</w:t>
            </w:r>
            <w:r w:rsidRPr="001430B1">
              <w:t xml:space="preserve"> като се вземат предвид всички факти и обстоятелства.</w:t>
            </w:r>
          </w:p>
        </w:tc>
        <w:tc>
          <w:tcPr>
            <w:tcW w:w="4876" w:type="dxa"/>
            <w:tcBorders>
              <w:top w:val="nil"/>
              <w:left w:val="nil"/>
              <w:bottom w:val="nil"/>
              <w:right w:val="nil"/>
            </w:tcBorders>
          </w:tcPr>
          <w:p w14:paraId="17958EF3" w14:textId="77777777" w:rsidR="00977DCE" w:rsidRPr="001430B1" w:rsidRDefault="00977DCE" w:rsidP="00E70463">
            <w:pPr>
              <w:pStyle w:val="Normal6a"/>
            </w:pPr>
            <w:r w:rsidRPr="001430B1">
              <w:t>(15)</w:t>
            </w:r>
            <w:r w:rsidRPr="001430B1">
              <w:tab/>
              <w:t xml:space="preserve">След като се установи, че гражданинът на трета държава не отговаря или вече не отговаря на условията за влизане, престой или пребиваване на територията на държавите членки, въз основа на индивидуална оценка </w:t>
            </w:r>
            <w:r w:rsidRPr="001430B1">
              <w:rPr>
                <w:b/>
                <w:i/>
              </w:rPr>
              <w:t>и</w:t>
            </w:r>
            <w:r w:rsidRPr="001430B1">
              <w:t xml:space="preserve"> като се вземат предвид всички факти и обстоятелства</w:t>
            </w:r>
            <w:r w:rsidRPr="001430B1">
              <w:rPr>
                <w:b/>
                <w:i/>
              </w:rPr>
              <w:t>, решението за връщане обикновено се издава бързо</w:t>
            </w:r>
            <w:r w:rsidRPr="001430B1">
              <w:t>.</w:t>
            </w:r>
          </w:p>
        </w:tc>
      </w:tr>
    </w:tbl>
    <w:p w14:paraId="26E52109"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F312B3D"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5C549C40" w14:textId="77777777" w:rsidR="00977DCE" w:rsidRPr="001430B1" w:rsidRDefault="00977DCE" w:rsidP="00977DCE">
      <w:pPr>
        <w:pStyle w:val="AmJustText"/>
      </w:pPr>
      <w:r w:rsidRPr="001430B1">
        <w:t>Редът на процеса е обърнат, за да стане ясно как трябва да работи.</w:t>
      </w:r>
    </w:p>
    <w:p w14:paraId="34FB1BF7" w14:textId="77777777" w:rsidR="00977DCE" w:rsidRPr="001430B1" w:rsidRDefault="00977DCE" w:rsidP="00977DCE">
      <w:r w:rsidRPr="001430B1">
        <w:rPr>
          <w:rStyle w:val="HideTWBExt"/>
        </w:rPr>
        <w:t>&lt;/Amend&gt;</w:t>
      </w:r>
    </w:p>
    <w:p w14:paraId="206CAEF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298</w:t>
      </w:r>
      <w:r w:rsidRPr="001430B1">
        <w:rPr>
          <w:rStyle w:val="HideTWBExt"/>
          <w:b w:val="0"/>
        </w:rPr>
        <w:t>&lt;/NumAm&gt;</w:t>
      </w:r>
    </w:p>
    <w:p w14:paraId="04812A94" w14:textId="2BD1A2C3"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6A4B1201" w14:textId="77777777" w:rsidR="00977DCE" w:rsidRPr="001430B1" w:rsidRDefault="00977DCE" w:rsidP="00977DCE">
      <w:pPr>
        <w:pStyle w:val="NormalBold"/>
      </w:pPr>
      <w:r w:rsidRPr="001430B1">
        <w:rPr>
          <w:rStyle w:val="HideTWBExt"/>
          <w:b w:val="0"/>
        </w:rPr>
        <w:t>&lt;/RepeatBlock-By&gt;</w:t>
      </w:r>
    </w:p>
    <w:p w14:paraId="5CFEB0F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1D6DBB4" w14:textId="77777777" w:rsidR="00977DCE" w:rsidRPr="001430B1" w:rsidRDefault="00977DCE" w:rsidP="00977DCE">
      <w:pPr>
        <w:pStyle w:val="NormalBold"/>
      </w:pPr>
      <w:r w:rsidRPr="001430B1">
        <w:rPr>
          <w:rStyle w:val="HideTWBExt"/>
          <w:b w:val="0"/>
        </w:rPr>
        <w:t>&lt;Article&gt;</w:t>
      </w:r>
      <w:r w:rsidRPr="001430B1">
        <w:t>Съображение 15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5188773" w14:textId="77777777" w:rsidTr="00E70463">
        <w:trPr>
          <w:trHeight w:hRule="exact" w:val="240"/>
          <w:jc w:val="center"/>
        </w:trPr>
        <w:tc>
          <w:tcPr>
            <w:tcW w:w="9752" w:type="dxa"/>
            <w:gridSpan w:val="2"/>
            <w:tcBorders>
              <w:top w:val="nil"/>
              <w:left w:val="nil"/>
              <w:bottom w:val="nil"/>
              <w:right w:val="nil"/>
            </w:tcBorders>
          </w:tcPr>
          <w:p w14:paraId="1AB74D2D" w14:textId="77777777" w:rsidR="00977DCE" w:rsidRPr="001430B1" w:rsidRDefault="00977DCE" w:rsidP="00E70463"/>
        </w:tc>
      </w:tr>
      <w:tr w:rsidR="00631ED2" w:rsidRPr="001430B1" w14:paraId="5EE4D72D" w14:textId="77777777" w:rsidTr="00E70463">
        <w:trPr>
          <w:trHeight w:val="240"/>
          <w:jc w:val="center"/>
        </w:trPr>
        <w:tc>
          <w:tcPr>
            <w:tcW w:w="4876" w:type="dxa"/>
            <w:tcBorders>
              <w:top w:val="nil"/>
              <w:left w:val="nil"/>
              <w:bottom w:val="nil"/>
              <w:right w:val="nil"/>
            </w:tcBorders>
          </w:tcPr>
          <w:p w14:paraId="191100E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C5D35C7" w14:textId="77777777" w:rsidR="00977DCE" w:rsidRPr="001430B1" w:rsidRDefault="00977DCE" w:rsidP="00E70463">
            <w:pPr>
              <w:pStyle w:val="AmColumnHeading"/>
            </w:pPr>
            <w:r w:rsidRPr="001430B1">
              <w:t>Изменение</w:t>
            </w:r>
          </w:p>
        </w:tc>
      </w:tr>
      <w:tr w:rsidR="00631ED2" w:rsidRPr="001430B1" w14:paraId="4E96A1DA" w14:textId="77777777" w:rsidTr="00E70463">
        <w:trPr>
          <w:jc w:val="center"/>
        </w:trPr>
        <w:tc>
          <w:tcPr>
            <w:tcW w:w="4876" w:type="dxa"/>
            <w:tcBorders>
              <w:top w:val="nil"/>
              <w:left w:val="nil"/>
              <w:bottom w:val="nil"/>
              <w:right w:val="nil"/>
            </w:tcBorders>
          </w:tcPr>
          <w:p w14:paraId="0C1FC8EB" w14:textId="77777777" w:rsidR="00977DCE" w:rsidRPr="001430B1" w:rsidRDefault="00977DCE" w:rsidP="00E70463">
            <w:pPr>
              <w:pStyle w:val="Normal6a"/>
            </w:pPr>
          </w:p>
        </w:tc>
        <w:tc>
          <w:tcPr>
            <w:tcW w:w="4876" w:type="dxa"/>
            <w:tcBorders>
              <w:top w:val="nil"/>
              <w:left w:val="nil"/>
              <w:bottom w:val="nil"/>
              <w:right w:val="nil"/>
            </w:tcBorders>
          </w:tcPr>
          <w:p w14:paraId="3A6BA49B" w14:textId="77777777" w:rsidR="00977DCE" w:rsidRPr="001430B1" w:rsidRDefault="00977DCE" w:rsidP="00E70463">
            <w:pPr>
              <w:pStyle w:val="Normal6a"/>
            </w:pPr>
            <w:r w:rsidRPr="001430B1">
              <w:rPr>
                <w:b/>
                <w:i/>
              </w:rPr>
              <w:t>(15a)</w:t>
            </w:r>
            <w:r w:rsidRPr="001430B1">
              <w:tab/>
            </w:r>
            <w:r w:rsidRPr="001430B1">
              <w:rPr>
                <w:b/>
                <w:i/>
              </w:rPr>
              <w:t>Гражданинът на трета държава, който има задължение за напускане, следва да носи основната отговорност за напускането на територията на държавите членки в съответствие с решението за връщане.</w:t>
            </w:r>
          </w:p>
        </w:tc>
      </w:tr>
    </w:tbl>
    <w:p w14:paraId="03CC1658"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781E1E5" w14:textId="77777777" w:rsidR="00977DCE" w:rsidRPr="001430B1" w:rsidRDefault="00977DCE" w:rsidP="00977DCE">
      <w:r w:rsidRPr="001430B1">
        <w:rPr>
          <w:rStyle w:val="HideTWBExt"/>
        </w:rPr>
        <w:t>&lt;/Amend&gt;</w:t>
      </w:r>
    </w:p>
    <w:p w14:paraId="5CC3E34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299</w:t>
      </w:r>
      <w:r w:rsidRPr="001430B1">
        <w:rPr>
          <w:rStyle w:val="HideTWBExt"/>
          <w:b w:val="0"/>
        </w:rPr>
        <w:t>&lt;/NumAm&gt;</w:t>
      </w:r>
    </w:p>
    <w:p w14:paraId="61F434B9"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7097940A" w14:textId="77777777" w:rsidR="00977DCE" w:rsidRPr="001430B1" w:rsidRDefault="00977DCE" w:rsidP="00977DCE">
      <w:pPr>
        <w:pStyle w:val="NormalBold"/>
      </w:pPr>
      <w:r w:rsidRPr="001430B1">
        <w:rPr>
          <w:rStyle w:val="HideTWBExt"/>
          <w:b w:val="0"/>
        </w:rPr>
        <w:t>&lt;/RepeatBlock-By&gt;</w:t>
      </w:r>
    </w:p>
    <w:p w14:paraId="021746F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20AF50E" w14:textId="77777777" w:rsidR="00977DCE" w:rsidRPr="001430B1" w:rsidRDefault="00977DCE" w:rsidP="00977DCE">
      <w:pPr>
        <w:pStyle w:val="NormalBold"/>
      </w:pPr>
      <w:r w:rsidRPr="001430B1">
        <w:rPr>
          <w:rStyle w:val="HideTWBExt"/>
          <w:b w:val="0"/>
        </w:rPr>
        <w:t>&lt;Article&gt;</w:t>
      </w:r>
      <w:r w:rsidRPr="001430B1">
        <w:t>Съображение 16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7CE6830" w14:textId="77777777" w:rsidTr="00E70463">
        <w:trPr>
          <w:trHeight w:hRule="exact" w:val="240"/>
          <w:jc w:val="center"/>
        </w:trPr>
        <w:tc>
          <w:tcPr>
            <w:tcW w:w="9752" w:type="dxa"/>
            <w:gridSpan w:val="2"/>
            <w:tcBorders>
              <w:top w:val="nil"/>
              <w:left w:val="nil"/>
              <w:bottom w:val="nil"/>
              <w:right w:val="nil"/>
            </w:tcBorders>
          </w:tcPr>
          <w:p w14:paraId="09680D2F" w14:textId="77777777" w:rsidR="00977DCE" w:rsidRPr="001430B1" w:rsidRDefault="00977DCE" w:rsidP="00E70463"/>
        </w:tc>
      </w:tr>
      <w:tr w:rsidR="00631ED2" w:rsidRPr="001430B1" w14:paraId="7BB95FA7" w14:textId="77777777" w:rsidTr="00E70463">
        <w:trPr>
          <w:trHeight w:val="240"/>
          <w:jc w:val="center"/>
        </w:trPr>
        <w:tc>
          <w:tcPr>
            <w:tcW w:w="4876" w:type="dxa"/>
            <w:tcBorders>
              <w:top w:val="nil"/>
              <w:left w:val="nil"/>
              <w:bottom w:val="nil"/>
              <w:right w:val="nil"/>
            </w:tcBorders>
          </w:tcPr>
          <w:p w14:paraId="447FE86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A03B811" w14:textId="77777777" w:rsidR="00977DCE" w:rsidRPr="001430B1" w:rsidRDefault="00977DCE" w:rsidP="00E70463">
            <w:pPr>
              <w:pStyle w:val="AmColumnHeading"/>
            </w:pPr>
            <w:r w:rsidRPr="001430B1">
              <w:t>Изменение</w:t>
            </w:r>
          </w:p>
        </w:tc>
      </w:tr>
      <w:tr w:rsidR="00631ED2" w:rsidRPr="001430B1" w14:paraId="0F661C98" w14:textId="77777777" w:rsidTr="00E70463">
        <w:trPr>
          <w:jc w:val="center"/>
        </w:trPr>
        <w:tc>
          <w:tcPr>
            <w:tcW w:w="4876" w:type="dxa"/>
            <w:tcBorders>
              <w:top w:val="nil"/>
              <w:left w:val="nil"/>
              <w:bottom w:val="nil"/>
              <w:right w:val="nil"/>
            </w:tcBorders>
          </w:tcPr>
          <w:p w14:paraId="11979710" w14:textId="77777777" w:rsidR="00977DCE" w:rsidRPr="001430B1" w:rsidRDefault="00977DCE" w:rsidP="00E70463">
            <w:pPr>
              <w:pStyle w:val="Normal6a"/>
            </w:pPr>
            <w:r w:rsidRPr="001430B1">
              <w:rPr>
                <w:b/>
                <w:i/>
              </w:rPr>
              <w:t>(16)</w:t>
            </w:r>
            <w:r w:rsidRPr="001430B1">
              <w:tab/>
            </w:r>
            <w:r w:rsidRPr="001430B1">
              <w:rPr>
                <w:b/>
                <w:i/>
              </w:rPr>
              <w:t>Необходимо е да се гарантира, че основните елементи на издадено от държава членка решение за връщане се въвеждат в специален формуляр като европейска заповед за връщане и стават достъпни в Шенгенската информационна система заедно със сигнала за връщане или чрез двустранен обмен на информация с друга държава членка. Европейската заповед за връщане на свой ред следва да спомага за признаването и изпълнението на издадени от друга държава членка решения за връщане, когато гражданинът на трета държава се премества без разрешение в друга държава членка.</w:t>
            </w:r>
          </w:p>
        </w:tc>
        <w:tc>
          <w:tcPr>
            <w:tcW w:w="4876" w:type="dxa"/>
            <w:tcBorders>
              <w:top w:val="nil"/>
              <w:left w:val="nil"/>
              <w:bottom w:val="nil"/>
              <w:right w:val="nil"/>
            </w:tcBorders>
          </w:tcPr>
          <w:p w14:paraId="7F8AEAFE" w14:textId="77777777" w:rsidR="00977DCE" w:rsidRPr="001430B1" w:rsidRDefault="00977DCE" w:rsidP="00E70463">
            <w:pPr>
              <w:pStyle w:val="Normal6a"/>
            </w:pPr>
            <w:r w:rsidRPr="001430B1">
              <w:rPr>
                <w:b/>
                <w:i/>
              </w:rPr>
              <w:t>заличава се</w:t>
            </w:r>
          </w:p>
        </w:tc>
      </w:tr>
    </w:tbl>
    <w:p w14:paraId="5B63B2A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ACAB7A5" w14:textId="77777777" w:rsidR="00977DCE" w:rsidRPr="001430B1" w:rsidRDefault="00977DCE" w:rsidP="00977DCE">
      <w:r w:rsidRPr="001430B1">
        <w:rPr>
          <w:rStyle w:val="HideTWBExt"/>
        </w:rPr>
        <w:t>&lt;/Amend&gt;</w:t>
      </w:r>
    </w:p>
    <w:p w14:paraId="6DF4072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300</w:t>
      </w:r>
      <w:r w:rsidRPr="001430B1">
        <w:rPr>
          <w:rStyle w:val="HideTWBExt"/>
          <w:b w:val="0"/>
        </w:rPr>
        <w:t>&lt;/NumAm&gt;</w:t>
      </w:r>
    </w:p>
    <w:p w14:paraId="45C2AD85"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58879F0E" w14:textId="77777777" w:rsidR="00977DCE" w:rsidRPr="001430B1" w:rsidRDefault="00977DCE" w:rsidP="00977DCE">
      <w:pPr>
        <w:pStyle w:val="NormalBold"/>
      </w:pPr>
      <w:r w:rsidRPr="001430B1">
        <w:rPr>
          <w:rStyle w:val="HideTWBExt"/>
          <w:b w:val="0"/>
        </w:rPr>
        <w:t>&lt;/RepeatBlock-By&gt;</w:t>
      </w:r>
    </w:p>
    <w:p w14:paraId="65EDD0D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F710857" w14:textId="77777777" w:rsidR="00977DCE" w:rsidRPr="001430B1" w:rsidRDefault="00977DCE" w:rsidP="00977DCE">
      <w:pPr>
        <w:pStyle w:val="NormalBold"/>
      </w:pPr>
      <w:r w:rsidRPr="001430B1">
        <w:rPr>
          <w:rStyle w:val="HideTWBExt"/>
          <w:b w:val="0"/>
        </w:rPr>
        <w:t>&lt;Article&gt;</w:t>
      </w:r>
      <w:r w:rsidRPr="001430B1">
        <w:t>Съображение 16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84E6A06" w14:textId="77777777" w:rsidTr="00E70463">
        <w:trPr>
          <w:trHeight w:hRule="exact" w:val="240"/>
          <w:jc w:val="center"/>
        </w:trPr>
        <w:tc>
          <w:tcPr>
            <w:tcW w:w="9752" w:type="dxa"/>
            <w:gridSpan w:val="2"/>
            <w:tcBorders>
              <w:top w:val="nil"/>
              <w:left w:val="nil"/>
              <w:bottom w:val="nil"/>
              <w:right w:val="nil"/>
            </w:tcBorders>
          </w:tcPr>
          <w:p w14:paraId="5E59DBB4" w14:textId="77777777" w:rsidR="00977DCE" w:rsidRPr="001430B1" w:rsidRDefault="00977DCE" w:rsidP="00E70463"/>
        </w:tc>
      </w:tr>
      <w:tr w:rsidR="00631ED2" w:rsidRPr="001430B1" w14:paraId="3E14D3D7" w14:textId="77777777" w:rsidTr="00E70463">
        <w:trPr>
          <w:trHeight w:val="240"/>
          <w:jc w:val="center"/>
        </w:trPr>
        <w:tc>
          <w:tcPr>
            <w:tcW w:w="4876" w:type="dxa"/>
            <w:tcBorders>
              <w:top w:val="nil"/>
              <w:left w:val="nil"/>
              <w:bottom w:val="nil"/>
              <w:right w:val="nil"/>
            </w:tcBorders>
          </w:tcPr>
          <w:p w14:paraId="334635A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78540D4" w14:textId="77777777" w:rsidR="00977DCE" w:rsidRPr="001430B1" w:rsidRDefault="00977DCE" w:rsidP="00E70463">
            <w:pPr>
              <w:pStyle w:val="AmColumnHeading"/>
            </w:pPr>
            <w:r w:rsidRPr="001430B1">
              <w:t>Изменение</w:t>
            </w:r>
          </w:p>
        </w:tc>
      </w:tr>
      <w:tr w:rsidR="00631ED2" w:rsidRPr="001430B1" w14:paraId="685FA012" w14:textId="77777777" w:rsidTr="00E70463">
        <w:trPr>
          <w:jc w:val="center"/>
        </w:trPr>
        <w:tc>
          <w:tcPr>
            <w:tcW w:w="4876" w:type="dxa"/>
            <w:tcBorders>
              <w:top w:val="nil"/>
              <w:left w:val="nil"/>
              <w:bottom w:val="nil"/>
              <w:right w:val="nil"/>
            </w:tcBorders>
          </w:tcPr>
          <w:p w14:paraId="400FBC3E" w14:textId="77777777" w:rsidR="00977DCE" w:rsidRPr="001430B1" w:rsidRDefault="00977DCE" w:rsidP="00E70463">
            <w:pPr>
              <w:pStyle w:val="Normal6a"/>
            </w:pPr>
            <w:r w:rsidRPr="001430B1">
              <w:rPr>
                <w:b/>
                <w:i/>
              </w:rPr>
              <w:t>(16)</w:t>
            </w:r>
            <w:r w:rsidRPr="001430B1">
              <w:tab/>
            </w:r>
            <w:r w:rsidRPr="001430B1">
              <w:rPr>
                <w:b/>
                <w:i/>
              </w:rPr>
              <w:t xml:space="preserve">Необходимо е да се гарантира, че основните елементи на издадено от държава членка решение за връщане се въвеждат в специален формуляр като европейска заповед за връщане и стават достъпни в </w:t>
            </w:r>
            <w:r w:rsidRPr="001430B1">
              <w:rPr>
                <w:b/>
                <w:i/>
              </w:rPr>
              <w:lastRenderedPageBreak/>
              <w:t>Шенгенската информационна система заедно със сигнала за връщане или чрез двустранен обмен на информация с друга държава членка. Европейската заповед за връщане на свой ред следва да спомага за признаването и изпълнението на издадени от друга държава членка решения за връщане, когато гражданинът на трета държава се премества без разрешение в друга държава членка.</w:t>
            </w:r>
          </w:p>
        </w:tc>
        <w:tc>
          <w:tcPr>
            <w:tcW w:w="4876" w:type="dxa"/>
            <w:tcBorders>
              <w:top w:val="nil"/>
              <w:left w:val="nil"/>
              <w:bottom w:val="nil"/>
              <w:right w:val="nil"/>
            </w:tcBorders>
          </w:tcPr>
          <w:p w14:paraId="36B567E5" w14:textId="77777777" w:rsidR="00977DCE" w:rsidRPr="001430B1" w:rsidRDefault="00977DCE" w:rsidP="00E70463">
            <w:pPr>
              <w:pStyle w:val="Normal6a"/>
            </w:pPr>
            <w:r w:rsidRPr="001430B1">
              <w:rPr>
                <w:b/>
                <w:i/>
              </w:rPr>
              <w:lastRenderedPageBreak/>
              <w:t>заличава се</w:t>
            </w:r>
          </w:p>
        </w:tc>
      </w:tr>
    </w:tbl>
    <w:p w14:paraId="378CB140"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B78AE81" w14:textId="77777777" w:rsidR="00977DCE" w:rsidRPr="001430B1" w:rsidRDefault="00977DCE" w:rsidP="00977DCE">
      <w:r w:rsidRPr="001430B1">
        <w:rPr>
          <w:rStyle w:val="HideTWBExt"/>
        </w:rPr>
        <w:t>&lt;/Amend&gt;</w:t>
      </w:r>
    </w:p>
    <w:p w14:paraId="4FCB64E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301</w:t>
      </w:r>
      <w:r w:rsidRPr="001430B1">
        <w:rPr>
          <w:rStyle w:val="HideTWBExt"/>
          <w:b w:val="0"/>
        </w:rPr>
        <w:t>&lt;/NumAm&gt;</w:t>
      </w:r>
    </w:p>
    <w:p w14:paraId="48EBBEAD" w14:textId="3E9ECB4D"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16FEBFE0" w14:textId="77777777" w:rsidR="00977DCE" w:rsidRPr="001430B1" w:rsidRDefault="00977DCE" w:rsidP="00977DCE">
      <w:pPr>
        <w:pStyle w:val="NormalBold"/>
      </w:pPr>
      <w:r w:rsidRPr="001430B1">
        <w:rPr>
          <w:rStyle w:val="HideTWBExt"/>
          <w:b w:val="0"/>
        </w:rPr>
        <w:t>&lt;/RepeatBlock-By&gt;</w:t>
      </w:r>
    </w:p>
    <w:p w14:paraId="4613C3B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F4877C1" w14:textId="77777777" w:rsidR="00977DCE" w:rsidRPr="001430B1" w:rsidRDefault="00977DCE" w:rsidP="00977DCE">
      <w:pPr>
        <w:pStyle w:val="NormalBold"/>
      </w:pPr>
      <w:r w:rsidRPr="001430B1">
        <w:rPr>
          <w:rStyle w:val="HideTWBExt"/>
          <w:b w:val="0"/>
        </w:rPr>
        <w:t>&lt;Article&gt;</w:t>
      </w:r>
      <w:r w:rsidRPr="001430B1">
        <w:t>Съображение 16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B445E5C" w14:textId="77777777" w:rsidTr="00E70463">
        <w:trPr>
          <w:trHeight w:hRule="exact" w:val="240"/>
          <w:jc w:val="center"/>
        </w:trPr>
        <w:tc>
          <w:tcPr>
            <w:tcW w:w="9752" w:type="dxa"/>
            <w:gridSpan w:val="2"/>
            <w:tcBorders>
              <w:top w:val="nil"/>
              <w:left w:val="nil"/>
              <w:bottom w:val="nil"/>
              <w:right w:val="nil"/>
            </w:tcBorders>
          </w:tcPr>
          <w:p w14:paraId="1A27285E" w14:textId="77777777" w:rsidR="00977DCE" w:rsidRPr="001430B1" w:rsidRDefault="00977DCE" w:rsidP="00E70463"/>
        </w:tc>
      </w:tr>
      <w:tr w:rsidR="00631ED2" w:rsidRPr="001430B1" w14:paraId="45D51632" w14:textId="77777777" w:rsidTr="00E70463">
        <w:trPr>
          <w:trHeight w:val="240"/>
          <w:jc w:val="center"/>
        </w:trPr>
        <w:tc>
          <w:tcPr>
            <w:tcW w:w="4876" w:type="dxa"/>
            <w:tcBorders>
              <w:top w:val="nil"/>
              <w:left w:val="nil"/>
              <w:bottom w:val="nil"/>
              <w:right w:val="nil"/>
            </w:tcBorders>
          </w:tcPr>
          <w:p w14:paraId="38E4E2D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FDE14E9" w14:textId="77777777" w:rsidR="00977DCE" w:rsidRPr="001430B1" w:rsidRDefault="00977DCE" w:rsidP="00E70463">
            <w:pPr>
              <w:pStyle w:val="AmColumnHeading"/>
            </w:pPr>
            <w:r w:rsidRPr="001430B1">
              <w:t>Изменение</w:t>
            </w:r>
          </w:p>
        </w:tc>
      </w:tr>
      <w:tr w:rsidR="00631ED2" w:rsidRPr="001430B1" w14:paraId="4BB89B21" w14:textId="77777777" w:rsidTr="00E70463">
        <w:trPr>
          <w:jc w:val="center"/>
        </w:trPr>
        <w:tc>
          <w:tcPr>
            <w:tcW w:w="4876" w:type="dxa"/>
            <w:tcBorders>
              <w:top w:val="nil"/>
              <w:left w:val="nil"/>
              <w:bottom w:val="nil"/>
              <w:right w:val="nil"/>
            </w:tcBorders>
          </w:tcPr>
          <w:p w14:paraId="1AC1570E" w14:textId="77777777" w:rsidR="00977DCE" w:rsidRPr="001430B1" w:rsidRDefault="00977DCE" w:rsidP="00E70463">
            <w:pPr>
              <w:pStyle w:val="Normal6a"/>
            </w:pPr>
            <w:r w:rsidRPr="001430B1">
              <w:t>(16)</w:t>
            </w:r>
            <w:r w:rsidRPr="001430B1">
              <w:tab/>
              <w:t xml:space="preserve">Необходимо е да се гарантира, че основните елементи на издадено от държава членка решение за връщане се въвеждат в </w:t>
            </w:r>
            <w:r w:rsidRPr="001430B1">
              <w:rPr>
                <w:b/>
                <w:i/>
              </w:rPr>
              <w:t>специален формуляр като европейска заповед за връщане</w:t>
            </w:r>
            <w:r w:rsidRPr="001430B1">
              <w:t xml:space="preserve"> и </w:t>
            </w:r>
            <w:r w:rsidRPr="001430B1">
              <w:rPr>
                <w:b/>
                <w:i/>
              </w:rPr>
              <w:t>стават достъпни в Шенгенската информационна система заедно със сигнала за връщане или</w:t>
            </w:r>
            <w:r w:rsidRPr="001430B1">
              <w:t xml:space="preserve"> чрез двустранен обмен на информация с друга държава членка. </w:t>
            </w:r>
            <w:r w:rsidRPr="001430B1">
              <w:rPr>
                <w:b/>
                <w:i/>
              </w:rPr>
              <w:t>Европейската</w:t>
            </w:r>
            <w:r w:rsidRPr="001430B1">
              <w:t xml:space="preserve"> заповед за връщане на свой ред следва да спомага за признаването и изпълнението на издадени от друга държава членка решения за връщане, когато гражданинът на трета държава се премества без разрешение в друга държава членка.</w:t>
            </w:r>
          </w:p>
        </w:tc>
        <w:tc>
          <w:tcPr>
            <w:tcW w:w="4876" w:type="dxa"/>
            <w:tcBorders>
              <w:top w:val="nil"/>
              <w:left w:val="nil"/>
              <w:bottom w:val="nil"/>
              <w:right w:val="nil"/>
            </w:tcBorders>
          </w:tcPr>
          <w:p w14:paraId="0635743A" w14:textId="77777777" w:rsidR="00977DCE" w:rsidRPr="001430B1" w:rsidRDefault="00977DCE" w:rsidP="00E70463">
            <w:pPr>
              <w:pStyle w:val="Normal6a"/>
            </w:pPr>
            <w:r w:rsidRPr="001430B1">
              <w:t>(16)</w:t>
            </w:r>
            <w:r w:rsidRPr="001430B1">
              <w:tab/>
              <w:t xml:space="preserve">Необходимо е да се гарантира, че основните елементи на издадено от държава членка решение за връщане се въвеждат в </w:t>
            </w:r>
            <w:r w:rsidRPr="001430B1">
              <w:rPr>
                <w:b/>
                <w:i/>
              </w:rPr>
              <w:t>Шенгенската информационна система</w:t>
            </w:r>
            <w:r w:rsidRPr="001430B1">
              <w:t xml:space="preserve"> и </w:t>
            </w:r>
            <w:r w:rsidRPr="001430B1">
              <w:rPr>
                <w:b/>
                <w:i/>
              </w:rPr>
              <w:t>се предоставят чрез сигнала за връщане и, ако е необходимо,</w:t>
            </w:r>
            <w:r w:rsidRPr="001430B1">
              <w:t xml:space="preserve"> чрез двустранен обмен на информация с друга държава членка. </w:t>
            </w:r>
            <w:r w:rsidRPr="001430B1">
              <w:rPr>
                <w:b/>
                <w:i/>
              </w:rPr>
              <w:t>Информацията може да се обменя в Шенгенската информационна система, като се използва европейска</w:t>
            </w:r>
            <w:r w:rsidRPr="001430B1">
              <w:t xml:space="preserve"> заповед за връщане</w:t>
            </w:r>
            <w:r w:rsidRPr="001430B1">
              <w:rPr>
                <w:b/>
                <w:i/>
              </w:rPr>
              <w:t>. Информационният обмен въз основа на Шенгенската информационна система</w:t>
            </w:r>
            <w:r w:rsidRPr="001430B1">
              <w:t xml:space="preserve"> на свой ред следва да спомага </w:t>
            </w:r>
            <w:r w:rsidRPr="001430B1">
              <w:rPr>
                <w:b/>
                <w:i/>
              </w:rPr>
              <w:t>за ефективната система за връщане, включително</w:t>
            </w:r>
            <w:r w:rsidRPr="001430B1">
              <w:t xml:space="preserve"> за признаването и изпълнението на издадени от друга държава членка решения за връщане, когато гражданинът на трета държава се премества без разрешение в друга </w:t>
            </w:r>
            <w:r w:rsidRPr="001430B1">
              <w:lastRenderedPageBreak/>
              <w:t>държава членка.</w:t>
            </w:r>
          </w:p>
        </w:tc>
      </w:tr>
    </w:tbl>
    <w:p w14:paraId="04241476"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731B3AD" w14:textId="77777777" w:rsidR="00977DCE" w:rsidRPr="001430B1" w:rsidRDefault="00977DCE" w:rsidP="00977DCE">
      <w:r w:rsidRPr="001430B1">
        <w:rPr>
          <w:rStyle w:val="HideTWBExt"/>
        </w:rPr>
        <w:t>&lt;/Amend&gt;</w:t>
      </w:r>
    </w:p>
    <w:p w14:paraId="48C6F89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302</w:t>
      </w:r>
      <w:r w:rsidRPr="001430B1">
        <w:rPr>
          <w:rStyle w:val="HideTWBExt"/>
          <w:b w:val="0"/>
        </w:rPr>
        <w:t>&lt;/NumAm&gt;</w:t>
      </w:r>
    </w:p>
    <w:p w14:paraId="143CC082" w14:textId="687B2690"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79B1FF68" w14:textId="77777777" w:rsidR="00977DCE" w:rsidRPr="001430B1" w:rsidRDefault="00977DCE" w:rsidP="00977DCE">
      <w:pPr>
        <w:pStyle w:val="NormalBold"/>
      </w:pPr>
      <w:r w:rsidRPr="001430B1">
        <w:rPr>
          <w:rStyle w:val="HideTWBExt"/>
          <w:b w:val="0"/>
        </w:rPr>
        <w:t>&lt;/RepeatBlock-By&gt;</w:t>
      </w:r>
    </w:p>
    <w:p w14:paraId="3CA0443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B6619E4" w14:textId="77777777" w:rsidR="00977DCE" w:rsidRPr="001430B1" w:rsidRDefault="00977DCE" w:rsidP="00977DCE">
      <w:pPr>
        <w:pStyle w:val="NormalBold"/>
      </w:pPr>
      <w:r w:rsidRPr="001430B1">
        <w:rPr>
          <w:rStyle w:val="HideTWBExt"/>
          <w:b w:val="0"/>
        </w:rPr>
        <w:t>&lt;Article&gt;</w:t>
      </w:r>
      <w:r w:rsidRPr="001430B1">
        <w:t>Съображение 16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684A0D4" w14:textId="77777777" w:rsidTr="00E70463">
        <w:trPr>
          <w:trHeight w:hRule="exact" w:val="240"/>
          <w:jc w:val="center"/>
        </w:trPr>
        <w:tc>
          <w:tcPr>
            <w:tcW w:w="9752" w:type="dxa"/>
            <w:gridSpan w:val="2"/>
            <w:tcBorders>
              <w:top w:val="nil"/>
              <w:left w:val="nil"/>
              <w:bottom w:val="nil"/>
              <w:right w:val="nil"/>
            </w:tcBorders>
          </w:tcPr>
          <w:p w14:paraId="46FC4234" w14:textId="77777777" w:rsidR="00977DCE" w:rsidRPr="001430B1" w:rsidRDefault="00977DCE" w:rsidP="00E70463"/>
        </w:tc>
      </w:tr>
      <w:tr w:rsidR="00631ED2" w:rsidRPr="001430B1" w14:paraId="174032EF" w14:textId="77777777" w:rsidTr="00E70463">
        <w:trPr>
          <w:trHeight w:val="240"/>
          <w:jc w:val="center"/>
        </w:trPr>
        <w:tc>
          <w:tcPr>
            <w:tcW w:w="4876" w:type="dxa"/>
            <w:tcBorders>
              <w:top w:val="nil"/>
              <w:left w:val="nil"/>
              <w:bottom w:val="nil"/>
              <w:right w:val="nil"/>
            </w:tcBorders>
          </w:tcPr>
          <w:p w14:paraId="391AB9F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15DD1A3" w14:textId="77777777" w:rsidR="00977DCE" w:rsidRPr="001430B1" w:rsidRDefault="00977DCE" w:rsidP="00E70463">
            <w:pPr>
              <w:pStyle w:val="AmColumnHeading"/>
            </w:pPr>
            <w:r w:rsidRPr="001430B1">
              <w:t>Изменение</w:t>
            </w:r>
          </w:p>
        </w:tc>
      </w:tr>
      <w:tr w:rsidR="00631ED2" w:rsidRPr="001430B1" w14:paraId="512A7CD5" w14:textId="77777777" w:rsidTr="00E70463">
        <w:trPr>
          <w:jc w:val="center"/>
        </w:trPr>
        <w:tc>
          <w:tcPr>
            <w:tcW w:w="4876" w:type="dxa"/>
            <w:tcBorders>
              <w:top w:val="nil"/>
              <w:left w:val="nil"/>
              <w:bottom w:val="nil"/>
              <w:right w:val="nil"/>
            </w:tcBorders>
          </w:tcPr>
          <w:p w14:paraId="14EEB0B3" w14:textId="77777777" w:rsidR="00977DCE" w:rsidRPr="001430B1" w:rsidRDefault="00977DCE" w:rsidP="00E70463">
            <w:pPr>
              <w:pStyle w:val="Normal6a"/>
            </w:pPr>
            <w:r w:rsidRPr="001430B1">
              <w:t>(16)</w:t>
            </w:r>
            <w:r w:rsidRPr="001430B1">
              <w:tab/>
              <w:t>Необходимо е да се гарантира, че основните елементи на издадено от държава членка решение за връщане се въвеждат в специален формуляр като европейска заповед за връщане и стават достъпни в Шенгенската информационна система заедно със сигнала за връщане или чрез двустранен обмен на информация с друга държава членка. Европейската заповед за връщане на свой ред следва да спомага за признаването и изпълнението на издадени от друга държава членка решения за връщане, когато гражданинът на трета държава се премества без разрешение в друга държава членка.</w:t>
            </w:r>
          </w:p>
        </w:tc>
        <w:tc>
          <w:tcPr>
            <w:tcW w:w="4876" w:type="dxa"/>
            <w:tcBorders>
              <w:top w:val="nil"/>
              <w:left w:val="nil"/>
              <w:bottom w:val="nil"/>
              <w:right w:val="nil"/>
            </w:tcBorders>
          </w:tcPr>
          <w:p w14:paraId="23FD8D82" w14:textId="77777777" w:rsidR="00977DCE" w:rsidRPr="001430B1" w:rsidRDefault="00977DCE" w:rsidP="00E70463">
            <w:pPr>
              <w:pStyle w:val="Normal6a"/>
            </w:pPr>
            <w:r w:rsidRPr="001430B1">
              <w:t>(16)</w:t>
            </w:r>
            <w:r w:rsidRPr="001430B1">
              <w:tab/>
              <w:t>Необходимо е да се гарантира, че основните елементи на издадено от държава членка решение за връщане се въвеждат в специален формуляр като европейска заповед за връщане</w:t>
            </w:r>
            <w:r w:rsidRPr="001430B1">
              <w:rPr>
                <w:b/>
                <w:i/>
              </w:rPr>
              <w:t>, която е вторична спрямо решението за връщане съгласно националното право,</w:t>
            </w:r>
            <w:r w:rsidRPr="001430B1">
              <w:t xml:space="preserve"> и стават достъпни в Шенгенската информационна система заедно със сигнала за връщане или чрез двустранен обмен на информация с друга държава членка. Европейската заповед за връщане на свой ред следва да спомага за признаването и изпълнението на издадени от друга държава членка решения за връщане, когато гражданинът на трета държава се премества без разрешение в друга държава членка.</w:t>
            </w:r>
          </w:p>
        </w:tc>
      </w:tr>
    </w:tbl>
    <w:p w14:paraId="6603D197"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B8C825F" w14:textId="77777777" w:rsidR="00977DCE" w:rsidRPr="001430B1" w:rsidRDefault="00977DCE" w:rsidP="00977DCE">
      <w:r w:rsidRPr="001430B1">
        <w:rPr>
          <w:rStyle w:val="HideTWBExt"/>
        </w:rPr>
        <w:t>&lt;/Amend&gt;</w:t>
      </w:r>
    </w:p>
    <w:p w14:paraId="18723B4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303</w:t>
      </w:r>
      <w:r w:rsidRPr="001430B1">
        <w:rPr>
          <w:rStyle w:val="HideTWBExt"/>
          <w:b w:val="0"/>
        </w:rPr>
        <w:t>&lt;/NumAm&gt;</w:t>
      </w:r>
    </w:p>
    <w:p w14:paraId="7159A2B4"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16C3DA44"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72991461" w14:textId="77777777" w:rsidR="00977DCE" w:rsidRPr="001430B1" w:rsidRDefault="00977DCE" w:rsidP="00977DCE">
      <w:pPr>
        <w:pStyle w:val="NormalBold"/>
      </w:pPr>
      <w:r w:rsidRPr="001430B1">
        <w:rPr>
          <w:rStyle w:val="HideTWBExt"/>
          <w:b w:val="0"/>
        </w:rPr>
        <w:t>&lt;/RepeatBlock-By&gt;</w:t>
      </w:r>
    </w:p>
    <w:p w14:paraId="75AFB77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11EFFC3" w14:textId="77777777" w:rsidR="00977DCE" w:rsidRPr="001430B1" w:rsidRDefault="00977DCE" w:rsidP="00977DCE">
      <w:pPr>
        <w:pStyle w:val="NormalBold"/>
      </w:pPr>
      <w:r w:rsidRPr="001430B1">
        <w:rPr>
          <w:rStyle w:val="HideTWBExt"/>
          <w:b w:val="0"/>
        </w:rPr>
        <w:t>&lt;Article&gt;</w:t>
      </w:r>
      <w:r w:rsidRPr="001430B1">
        <w:t>Съображение 16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1776F20" w14:textId="77777777" w:rsidTr="00E70463">
        <w:trPr>
          <w:trHeight w:hRule="exact" w:val="240"/>
          <w:jc w:val="center"/>
        </w:trPr>
        <w:tc>
          <w:tcPr>
            <w:tcW w:w="9752" w:type="dxa"/>
            <w:gridSpan w:val="2"/>
            <w:tcBorders>
              <w:top w:val="nil"/>
              <w:left w:val="nil"/>
              <w:bottom w:val="nil"/>
              <w:right w:val="nil"/>
            </w:tcBorders>
          </w:tcPr>
          <w:p w14:paraId="4D46D573" w14:textId="77777777" w:rsidR="00977DCE" w:rsidRPr="001430B1" w:rsidRDefault="00977DCE" w:rsidP="00E70463"/>
        </w:tc>
      </w:tr>
      <w:tr w:rsidR="00631ED2" w:rsidRPr="001430B1" w14:paraId="0498A86A" w14:textId="77777777" w:rsidTr="00E70463">
        <w:trPr>
          <w:trHeight w:val="240"/>
          <w:jc w:val="center"/>
        </w:trPr>
        <w:tc>
          <w:tcPr>
            <w:tcW w:w="4876" w:type="dxa"/>
            <w:tcBorders>
              <w:top w:val="nil"/>
              <w:left w:val="nil"/>
              <w:bottom w:val="nil"/>
              <w:right w:val="nil"/>
            </w:tcBorders>
          </w:tcPr>
          <w:p w14:paraId="4DEEEA0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193F7DC" w14:textId="77777777" w:rsidR="00977DCE" w:rsidRPr="001430B1" w:rsidRDefault="00977DCE" w:rsidP="00E70463">
            <w:pPr>
              <w:pStyle w:val="AmColumnHeading"/>
            </w:pPr>
            <w:r w:rsidRPr="001430B1">
              <w:t>Изменение</w:t>
            </w:r>
          </w:p>
        </w:tc>
      </w:tr>
      <w:tr w:rsidR="00631ED2" w:rsidRPr="001430B1" w14:paraId="04D8EE62" w14:textId="77777777" w:rsidTr="00E70463">
        <w:trPr>
          <w:jc w:val="center"/>
        </w:trPr>
        <w:tc>
          <w:tcPr>
            <w:tcW w:w="4876" w:type="dxa"/>
            <w:tcBorders>
              <w:top w:val="nil"/>
              <w:left w:val="nil"/>
              <w:bottom w:val="nil"/>
              <w:right w:val="nil"/>
            </w:tcBorders>
          </w:tcPr>
          <w:p w14:paraId="6F8196CA" w14:textId="77777777" w:rsidR="00977DCE" w:rsidRPr="001430B1" w:rsidRDefault="00977DCE" w:rsidP="00E70463">
            <w:pPr>
              <w:pStyle w:val="Normal6a"/>
            </w:pPr>
            <w:r w:rsidRPr="001430B1">
              <w:t>(16)</w:t>
            </w:r>
            <w:r w:rsidRPr="001430B1">
              <w:tab/>
            </w:r>
            <w:r w:rsidRPr="001430B1">
              <w:rPr>
                <w:b/>
                <w:i/>
              </w:rPr>
              <w:t xml:space="preserve">Необходимо е да се гарантира, </w:t>
            </w:r>
            <w:r w:rsidRPr="001430B1">
              <w:rPr>
                <w:b/>
                <w:i/>
              </w:rPr>
              <w:lastRenderedPageBreak/>
              <w:t xml:space="preserve">че </w:t>
            </w:r>
            <w:r w:rsidRPr="001430B1">
              <w:t xml:space="preserve">основните елементи на издадено от държава членка решение за връщане </w:t>
            </w:r>
            <w:r w:rsidRPr="001430B1">
              <w:rPr>
                <w:b/>
                <w:i/>
              </w:rPr>
              <w:t>се въвеждат</w:t>
            </w:r>
            <w:r w:rsidRPr="001430B1">
              <w:t xml:space="preserve"> в специален формуляр </w:t>
            </w:r>
            <w:r w:rsidRPr="001430B1">
              <w:rPr>
                <w:b/>
                <w:i/>
              </w:rPr>
              <w:t>като</w:t>
            </w:r>
            <w:r w:rsidRPr="001430B1">
              <w:t xml:space="preserve"> европейска заповед за връщане и стават достъпни в Шенгенската информационна система заедно със сигнала за връщане или чрез двустранен обмен на информация с друга държава членка. Европейската заповед за връщане на свой ред </w:t>
            </w:r>
            <w:r w:rsidRPr="001430B1">
              <w:rPr>
                <w:b/>
                <w:i/>
              </w:rPr>
              <w:t>следва</w:t>
            </w:r>
            <w:r w:rsidRPr="001430B1">
              <w:t xml:space="preserve"> да </w:t>
            </w:r>
            <w:r w:rsidRPr="001430B1">
              <w:rPr>
                <w:b/>
                <w:i/>
              </w:rPr>
              <w:t>спомага за</w:t>
            </w:r>
            <w:r w:rsidRPr="001430B1">
              <w:t xml:space="preserve"> признаването и изпълнението на издадени от друга държава членка решения за връщане</w:t>
            </w:r>
            <w:r w:rsidRPr="001430B1">
              <w:rPr>
                <w:b/>
                <w:i/>
              </w:rPr>
              <w:t>, когато гражданинът на трета държава се премества без разрешение в друга държава членка</w:t>
            </w:r>
            <w:r w:rsidRPr="001430B1">
              <w:t>.</w:t>
            </w:r>
          </w:p>
        </w:tc>
        <w:tc>
          <w:tcPr>
            <w:tcW w:w="4876" w:type="dxa"/>
            <w:tcBorders>
              <w:top w:val="nil"/>
              <w:left w:val="nil"/>
              <w:bottom w:val="nil"/>
              <w:right w:val="nil"/>
            </w:tcBorders>
          </w:tcPr>
          <w:p w14:paraId="5982AAA2" w14:textId="77777777" w:rsidR="00977DCE" w:rsidRPr="001430B1" w:rsidRDefault="00977DCE" w:rsidP="00E70463">
            <w:pPr>
              <w:pStyle w:val="Normal6a"/>
            </w:pPr>
            <w:r w:rsidRPr="001430B1">
              <w:lastRenderedPageBreak/>
              <w:t>(16)</w:t>
            </w:r>
            <w:r w:rsidRPr="001430B1">
              <w:tab/>
              <w:t xml:space="preserve">Основните елементи на издадено </w:t>
            </w:r>
            <w:r w:rsidRPr="001430B1">
              <w:lastRenderedPageBreak/>
              <w:t xml:space="preserve">от държава членка решение за връщане </w:t>
            </w:r>
            <w:r w:rsidRPr="001430B1">
              <w:rPr>
                <w:b/>
                <w:i/>
              </w:rPr>
              <w:t>могат да бъдат въвеждани</w:t>
            </w:r>
            <w:r w:rsidRPr="001430B1">
              <w:t xml:space="preserve"> в специален формуляр </w:t>
            </w:r>
            <w:r w:rsidRPr="001430B1">
              <w:rPr>
                <w:b/>
                <w:i/>
              </w:rPr>
              <w:t>—</w:t>
            </w:r>
            <w:r w:rsidRPr="001430B1">
              <w:t xml:space="preserve"> европейска заповед за връщане </w:t>
            </w:r>
            <w:r w:rsidRPr="001430B1">
              <w:rPr>
                <w:b/>
                <w:i/>
              </w:rPr>
              <w:t>—</w:t>
            </w:r>
            <w:r w:rsidRPr="001430B1">
              <w:t xml:space="preserve"> и </w:t>
            </w:r>
            <w:r w:rsidRPr="001430B1">
              <w:rPr>
                <w:b/>
                <w:i/>
              </w:rPr>
              <w:t>впоследствие да</w:t>
            </w:r>
            <w:r w:rsidRPr="001430B1">
              <w:t xml:space="preserve"> стават достъпни в Шенгенската информационна система заедно със сигнала за връщане или чрез двустранен обмен на информация с друга държава членка. Европейската заповед за връщане на свой ред </w:t>
            </w:r>
            <w:r w:rsidRPr="001430B1">
              <w:rPr>
                <w:b/>
                <w:i/>
              </w:rPr>
              <w:t>може</w:t>
            </w:r>
            <w:r w:rsidRPr="001430B1">
              <w:t xml:space="preserve"> да </w:t>
            </w:r>
            <w:r w:rsidRPr="001430B1">
              <w:rPr>
                <w:b/>
                <w:i/>
              </w:rPr>
              <w:t>улесни</w:t>
            </w:r>
            <w:r w:rsidRPr="001430B1">
              <w:t xml:space="preserve"> признаването и изпълнението на издадени от друга държава членка решения за връщане.</w:t>
            </w:r>
          </w:p>
        </w:tc>
      </w:tr>
    </w:tbl>
    <w:p w14:paraId="113DDDCD"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D72BDCB"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05E7D0B1" w14:textId="77777777" w:rsidR="00977DCE" w:rsidRPr="001430B1" w:rsidRDefault="00977DCE" w:rsidP="00977DCE">
      <w:pPr>
        <w:pStyle w:val="AmJustText"/>
      </w:pPr>
      <w:r w:rsidRPr="001430B1">
        <w:t>С цел съгласуваност с измененията, внесени в член 9.</w:t>
      </w:r>
    </w:p>
    <w:p w14:paraId="293DD5C4" w14:textId="77777777" w:rsidR="00977DCE" w:rsidRPr="001430B1" w:rsidRDefault="00977DCE" w:rsidP="00977DCE">
      <w:r w:rsidRPr="001430B1">
        <w:rPr>
          <w:rStyle w:val="HideTWBExt"/>
        </w:rPr>
        <w:t>&lt;/Amend&gt;</w:t>
      </w:r>
    </w:p>
    <w:p w14:paraId="443E944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304</w:t>
      </w:r>
      <w:r w:rsidRPr="001430B1">
        <w:rPr>
          <w:rStyle w:val="HideTWBExt"/>
          <w:b w:val="0"/>
        </w:rPr>
        <w:t>&lt;/NumAm&gt;</w:t>
      </w:r>
    </w:p>
    <w:p w14:paraId="2FCB13A1"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1CBCC4EF" w14:textId="77777777" w:rsidR="00977DCE" w:rsidRPr="001430B1" w:rsidRDefault="00977DCE" w:rsidP="00977DCE">
      <w:pPr>
        <w:pStyle w:val="NormalBold"/>
      </w:pPr>
      <w:r w:rsidRPr="001430B1">
        <w:rPr>
          <w:rStyle w:val="HideTWBExt"/>
          <w:b w:val="0"/>
        </w:rPr>
        <w:t>&lt;/RepeatBlock-By&gt;</w:t>
      </w:r>
    </w:p>
    <w:p w14:paraId="10DBB63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7E9B744" w14:textId="77777777" w:rsidR="00977DCE" w:rsidRPr="001430B1" w:rsidRDefault="00977DCE" w:rsidP="00977DCE">
      <w:pPr>
        <w:pStyle w:val="NormalBold"/>
      </w:pPr>
      <w:r w:rsidRPr="001430B1">
        <w:rPr>
          <w:rStyle w:val="HideTWBExt"/>
          <w:b w:val="0"/>
        </w:rPr>
        <w:t>&lt;Article&gt;</w:t>
      </w:r>
      <w:r w:rsidRPr="001430B1">
        <w:t>Съображение 17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992376C" w14:textId="77777777" w:rsidTr="00E70463">
        <w:trPr>
          <w:trHeight w:hRule="exact" w:val="240"/>
          <w:jc w:val="center"/>
        </w:trPr>
        <w:tc>
          <w:tcPr>
            <w:tcW w:w="9752" w:type="dxa"/>
            <w:gridSpan w:val="2"/>
            <w:tcBorders>
              <w:top w:val="nil"/>
              <w:left w:val="nil"/>
              <w:bottom w:val="nil"/>
              <w:right w:val="nil"/>
            </w:tcBorders>
          </w:tcPr>
          <w:p w14:paraId="3C288565" w14:textId="77777777" w:rsidR="00977DCE" w:rsidRPr="001430B1" w:rsidRDefault="00977DCE" w:rsidP="00E70463"/>
        </w:tc>
      </w:tr>
      <w:tr w:rsidR="00631ED2" w:rsidRPr="001430B1" w14:paraId="7CC57362" w14:textId="77777777" w:rsidTr="00E70463">
        <w:trPr>
          <w:trHeight w:val="240"/>
          <w:jc w:val="center"/>
        </w:trPr>
        <w:tc>
          <w:tcPr>
            <w:tcW w:w="4876" w:type="dxa"/>
            <w:tcBorders>
              <w:top w:val="nil"/>
              <w:left w:val="nil"/>
              <w:bottom w:val="nil"/>
              <w:right w:val="nil"/>
            </w:tcBorders>
          </w:tcPr>
          <w:p w14:paraId="7965323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A44CEFC" w14:textId="77777777" w:rsidR="00977DCE" w:rsidRPr="001430B1" w:rsidRDefault="00977DCE" w:rsidP="00E70463">
            <w:pPr>
              <w:pStyle w:val="AmColumnHeading"/>
            </w:pPr>
            <w:r w:rsidRPr="001430B1">
              <w:t>Изменение</w:t>
            </w:r>
          </w:p>
        </w:tc>
      </w:tr>
      <w:tr w:rsidR="00631ED2" w:rsidRPr="001430B1" w14:paraId="46CC9446" w14:textId="77777777" w:rsidTr="00E70463">
        <w:trPr>
          <w:jc w:val="center"/>
        </w:trPr>
        <w:tc>
          <w:tcPr>
            <w:tcW w:w="4876" w:type="dxa"/>
            <w:tcBorders>
              <w:top w:val="nil"/>
              <w:left w:val="nil"/>
              <w:bottom w:val="nil"/>
              <w:right w:val="nil"/>
            </w:tcBorders>
          </w:tcPr>
          <w:p w14:paraId="3DE86EA3" w14:textId="77777777" w:rsidR="00977DCE" w:rsidRPr="001430B1" w:rsidRDefault="00977DCE" w:rsidP="00E70463">
            <w:pPr>
              <w:pStyle w:val="Normal6a"/>
            </w:pPr>
            <w:r w:rsidRPr="001430B1">
              <w:rPr>
                <w:b/>
                <w:i/>
              </w:rPr>
              <w:t>(17)</w:t>
            </w:r>
            <w:r w:rsidRPr="001430B1">
              <w:tab/>
            </w:r>
            <w:r w:rsidRPr="001430B1">
              <w:rPr>
                <w:b/>
                <w:i/>
              </w:rPr>
              <w:t>Често, и особено в случаите, когато липсва съдействие от страна на гражданина на трета държава, за компетентните органи е трудно да установят държавата на връщане към момента на издаване на решението за връщане. В такива случаи компетентните органи следва да определят държавата на връщане въз основа на наличната информация и да посочат в решението за връщане най-вероятната държава или държави.</w:t>
            </w:r>
          </w:p>
        </w:tc>
        <w:tc>
          <w:tcPr>
            <w:tcW w:w="4876" w:type="dxa"/>
            <w:tcBorders>
              <w:top w:val="nil"/>
              <w:left w:val="nil"/>
              <w:bottom w:val="nil"/>
              <w:right w:val="nil"/>
            </w:tcBorders>
          </w:tcPr>
          <w:p w14:paraId="18E93CC2" w14:textId="77777777" w:rsidR="00977DCE" w:rsidRPr="001430B1" w:rsidRDefault="00977DCE" w:rsidP="00E70463">
            <w:pPr>
              <w:pStyle w:val="Normal6a"/>
            </w:pPr>
            <w:r w:rsidRPr="001430B1">
              <w:rPr>
                <w:b/>
                <w:i/>
              </w:rPr>
              <w:t>заличава се</w:t>
            </w:r>
          </w:p>
        </w:tc>
      </w:tr>
    </w:tbl>
    <w:p w14:paraId="31612B4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7C71C0F" w14:textId="77777777" w:rsidR="00977DCE" w:rsidRPr="001430B1" w:rsidRDefault="00977DCE" w:rsidP="00977DCE">
      <w:r w:rsidRPr="001430B1">
        <w:rPr>
          <w:rStyle w:val="HideTWBExt"/>
        </w:rPr>
        <w:lastRenderedPageBreak/>
        <w:t>&lt;/Amend&gt;</w:t>
      </w:r>
    </w:p>
    <w:p w14:paraId="2C8C6BA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305</w:t>
      </w:r>
      <w:r w:rsidRPr="001430B1">
        <w:rPr>
          <w:rStyle w:val="HideTWBExt"/>
          <w:b w:val="0"/>
        </w:rPr>
        <w:t>&lt;/NumAm&gt;</w:t>
      </w:r>
    </w:p>
    <w:p w14:paraId="220AB76B" w14:textId="7515F1E7"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rPr>
          <w:rStyle w:val="HideTWBExt"/>
          <w:b w:val="0"/>
        </w:rPr>
        <w:t>&lt;/Members&gt;</w:t>
      </w:r>
    </w:p>
    <w:p w14:paraId="102B3DDE" w14:textId="77777777" w:rsidR="00977DCE" w:rsidRPr="001430B1" w:rsidRDefault="00977DCE" w:rsidP="00977DCE">
      <w:pPr>
        <w:pStyle w:val="NormalBold"/>
      </w:pPr>
      <w:r w:rsidRPr="001430B1">
        <w:rPr>
          <w:rStyle w:val="HideTWBExt"/>
          <w:b w:val="0"/>
        </w:rPr>
        <w:t>&lt;/RepeatBlock-By&gt;</w:t>
      </w:r>
    </w:p>
    <w:p w14:paraId="65F137C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1F4B33D" w14:textId="77777777" w:rsidR="00977DCE" w:rsidRPr="001430B1" w:rsidRDefault="00977DCE" w:rsidP="00977DCE">
      <w:pPr>
        <w:pStyle w:val="NormalBold"/>
      </w:pPr>
      <w:r w:rsidRPr="001430B1">
        <w:rPr>
          <w:rStyle w:val="HideTWBExt"/>
          <w:b w:val="0"/>
        </w:rPr>
        <w:t>&lt;Article&gt;</w:t>
      </w:r>
      <w:r w:rsidRPr="001430B1">
        <w:t>Съображение 17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72A7E89" w14:textId="77777777" w:rsidTr="00E70463">
        <w:trPr>
          <w:trHeight w:hRule="exact" w:val="240"/>
          <w:jc w:val="center"/>
        </w:trPr>
        <w:tc>
          <w:tcPr>
            <w:tcW w:w="9752" w:type="dxa"/>
            <w:gridSpan w:val="2"/>
            <w:tcBorders>
              <w:top w:val="nil"/>
              <w:left w:val="nil"/>
              <w:bottom w:val="nil"/>
              <w:right w:val="nil"/>
            </w:tcBorders>
          </w:tcPr>
          <w:p w14:paraId="538D19FA" w14:textId="77777777" w:rsidR="00977DCE" w:rsidRPr="001430B1" w:rsidRDefault="00977DCE" w:rsidP="00E70463"/>
        </w:tc>
      </w:tr>
      <w:tr w:rsidR="00631ED2" w:rsidRPr="001430B1" w14:paraId="76B04337" w14:textId="77777777" w:rsidTr="00E70463">
        <w:trPr>
          <w:trHeight w:val="240"/>
          <w:jc w:val="center"/>
        </w:trPr>
        <w:tc>
          <w:tcPr>
            <w:tcW w:w="4876" w:type="dxa"/>
            <w:tcBorders>
              <w:top w:val="nil"/>
              <w:left w:val="nil"/>
              <w:bottom w:val="nil"/>
              <w:right w:val="nil"/>
            </w:tcBorders>
          </w:tcPr>
          <w:p w14:paraId="64452B2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C947744" w14:textId="77777777" w:rsidR="00977DCE" w:rsidRPr="001430B1" w:rsidRDefault="00977DCE" w:rsidP="00E70463">
            <w:pPr>
              <w:pStyle w:val="AmColumnHeading"/>
            </w:pPr>
            <w:r w:rsidRPr="001430B1">
              <w:t>Изменение</w:t>
            </w:r>
          </w:p>
        </w:tc>
      </w:tr>
      <w:tr w:rsidR="00631ED2" w:rsidRPr="001430B1" w14:paraId="4D4958E6" w14:textId="77777777" w:rsidTr="00E70463">
        <w:trPr>
          <w:jc w:val="center"/>
        </w:trPr>
        <w:tc>
          <w:tcPr>
            <w:tcW w:w="4876" w:type="dxa"/>
            <w:tcBorders>
              <w:top w:val="nil"/>
              <w:left w:val="nil"/>
              <w:bottom w:val="nil"/>
              <w:right w:val="nil"/>
            </w:tcBorders>
          </w:tcPr>
          <w:p w14:paraId="630F9B2D" w14:textId="77777777" w:rsidR="00977DCE" w:rsidRPr="001430B1" w:rsidRDefault="00977DCE" w:rsidP="00E70463">
            <w:pPr>
              <w:pStyle w:val="Normal6a"/>
            </w:pPr>
            <w:r w:rsidRPr="001430B1">
              <w:t>(17)</w:t>
            </w:r>
            <w:r w:rsidRPr="001430B1">
              <w:tab/>
              <w:t xml:space="preserve">Често, и особено в случаите, когато липсва съдействие от страна на гражданина на трета държава, за компетентните органи е трудно да установят държавата на връщане към момента на издаване на решението за връщане. В такива случаи компетентните органи следва да определят държавата на връщане въз основа на наличната информация </w:t>
            </w:r>
            <w:r w:rsidRPr="001430B1">
              <w:rPr>
                <w:b/>
                <w:i/>
              </w:rPr>
              <w:t>и</w:t>
            </w:r>
            <w:r w:rsidRPr="001430B1">
              <w:t xml:space="preserve"> да посочат в решението за връщане </w:t>
            </w:r>
            <w:r w:rsidRPr="001430B1">
              <w:rPr>
                <w:b/>
                <w:i/>
              </w:rPr>
              <w:t>най-вероятната държава</w:t>
            </w:r>
            <w:r w:rsidRPr="001430B1">
              <w:t xml:space="preserve"> или държави.</w:t>
            </w:r>
          </w:p>
        </w:tc>
        <w:tc>
          <w:tcPr>
            <w:tcW w:w="4876" w:type="dxa"/>
            <w:tcBorders>
              <w:top w:val="nil"/>
              <w:left w:val="nil"/>
              <w:bottom w:val="nil"/>
              <w:right w:val="nil"/>
            </w:tcBorders>
          </w:tcPr>
          <w:p w14:paraId="68C0F379" w14:textId="77777777" w:rsidR="00977DCE" w:rsidRPr="001430B1" w:rsidRDefault="00977DCE" w:rsidP="00E70463">
            <w:pPr>
              <w:pStyle w:val="Normal6a"/>
            </w:pPr>
            <w:r w:rsidRPr="001430B1">
              <w:t>(17)</w:t>
            </w:r>
            <w:r w:rsidRPr="001430B1">
              <w:tab/>
              <w:t>Често, и особено в случаите, когато липсва съдействие от страна на гражданина на трета държава, за компетентните органи е трудно да установят държавата на връщане към момента на издаване на решението за връщане. В такива случаи компетентните органи следва да определят държавата на връщане въз основа на наличната информация</w:t>
            </w:r>
            <w:r w:rsidRPr="001430B1">
              <w:rPr>
                <w:b/>
                <w:i/>
              </w:rPr>
              <w:t>. Държавите членки могат</w:t>
            </w:r>
            <w:r w:rsidRPr="001430B1">
              <w:t xml:space="preserve"> да посочат в решението за връщане </w:t>
            </w:r>
            <w:r w:rsidRPr="001430B1">
              <w:rPr>
                <w:b/>
                <w:i/>
              </w:rPr>
              <w:t>нито една, една</w:t>
            </w:r>
            <w:r w:rsidRPr="001430B1">
              <w:t xml:space="preserve"> или </w:t>
            </w:r>
            <w:r w:rsidRPr="001430B1">
              <w:rPr>
                <w:b/>
                <w:i/>
              </w:rPr>
              <w:t>повече възможни</w:t>
            </w:r>
            <w:r w:rsidRPr="001430B1">
              <w:t xml:space="preserve"> държави </w:t>
            </w:r>
            <w:r w:rsidRPr="001430B1">
              <w:rPr>
                <w:b/>
                <w:i/>
              </w:rPr>
              <w:t>на връщане, в съответствие с националното си законодателство.</w:t>
            </w:r>
            <w:r w:rsidRPr="001430B1">
              <w:t xml:space="preserve"> </w:t>
            </w:r>
            <w:r w:rsidRPr="001430B1">
              <w:rPr>
                <w:b/>
                <w:i/>
              </w:rPr>
              <w:t>Държавата на връщане може да бъде определена или в решението за връщане, или, когато е целесъобразно, на по-късен етап в заповедта за извеждане.</w:t>
            </w:r>
          </w:p>
        </w:tc>
      </w:tr>
    </w:tbl>
    <w:p w14:paraId="11E457A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002A0CC" w14:textId="77777777" w:rsidR="00977DCE" w:rsidRPr="001430B1" w:rsidRDefault="00977DCE" w:rsidP="00977DCE">
      <w:r w:rsidRPr="001430B1">
        <w:rPr>
          <w:rStyle w:val="HideTWBExt"/>
        </w:rPr>
        <w:t>&lt;/Amend&gt;</w:t>
      </w:r>
    </w:p>
    <w:p w14:paraId="7FDF556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306</w:t>
      </w:r>
      <w:r w:rsidRPr="001430B1">
        <w:rPr>
          <w:rStyle w:val="HideTWBExt"/>
          <w:b w:val="0"/>
        </w:rPr>
        <w:t>&lt;/NumAm&gt;</w:t>
      </w:r>
    </w:p>
    <w:p w14:paraId="35DC191A" w14:textId="6E8E087D"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57BBC333" w14:textId="77777777" w:rsidR="00977DCE" w:rsidRPr="001430B1" w:rsidRDefault="00977DCE" w:rsidP="00977DCE">
      <w:pPr>
        <w:pStyle w:val="NormalBold"/>
      </w:pPr>
      <w:r w:rsidRPr="001430B1">
        <w:rPr>
          <w:rStyle w:val="HideTWBExt"/>
          <w:b w:val="0"/>
        </w:rPr>
        <w:t>&lt;/RepeatBlock-By&gt;</w:t>
      </w:r>
    </w:p>
    <w:p w14:paraId="593C63A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CC8D01E" w14:textId="77777777" w:rsidR="00977DCE" w:rsidRPr="001430B1" w:rsidRDefault="00977DCE" w:rsidP="00977DCE">
      <w:pPr>
        <w:pStyle w:val="NormalBold"/>
      </w:pPr>
      <w:r w:rsidRPr="001430B1">
        <w:rPr>
          <w:rStyle w:val="HideTWBExt"/>
          <w:b w:val="0"/>
        </w:rPr>
        <w:t>&lt;Article&gt;</w:t>
      </w:r>
      <w:r w:rsidRPr="001430B1">
        <w:t>Съображение 17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1762D29" w14:textId="77777777" w:rsidTr="00E70463">
        <w:trPr>
          <w:trHeight w:hRule="exact" w:val="240"/>
          <w:jc w:val="center"/>
        </w:trPr>
        <w:tc>
          <w:tcPr>
            <w:tcW w:w="9752" w:type="dxa"/>
            <w:gridSpan w:val="2"/>
            <w:tcBorders>
              <w:top w:val="nil"/>
              <w:left w:val="nil"/>
              <w:bottom w:val="nil"/>
              <w:right w:val="nil"/>
            </w:tcBorders>
          </w:tcPr>
          <w:p w14:paraId="3EE4FACC" w14:textId="77777777" w:rsidR="00977DCE" w:rsidRPr="001430B1" w:rsidRDefault="00977DCE" w:rsidP="00E70463"/>
        </w:tc>
      </w:tr>
      <w:tr w:rsidR="00631ED2" w:rsidRPr="001430B1" w14:paraId="7E6ADBAA" w14:textId="77777777" w:rsidTr="00E70463">
        <w:trPr>
          <w:trHeight w:val="240"/>
          <w:jc w:val="center"/>
        </w:trPr>
        <w:tc>
          <w:tcPr>
            <w:tcW w:w="4876" w:type="dxa"/>
            <w:tcBorders>
              <w:top w:val="nil"/>
              <w:left w:val="nil"/>
              <w:bottom w:val="nil"/>
              <w:right w:val="nil"/>
            </w:tcBorders>
          </w:tcPr>
          <w:p w14:paraId="5DAF81E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117F04F" w14:textId="77777777" w:rsidR="00977DCE" w:rsidRPr="001430B1" w:rsidRDefault="00977DCE" w:rsidP="00E70463">
            <w:pPr>
              <w:pStyle w:val="AmColumnHeading"/>
            </w:pPr>
            <w:r w:rsidRPr="001430B1">
              <w:t>Изменение</w:t>
            </w:r>
          </w:p>
        </w:tc>
      </w:tr>
      <w:tr w:rsidR="00631ED2" w:rsidRPr="001430B1" w14:paraId="010FF0FE" w14:textId="77777777" w:rsidTr="00E70463">
        <w:trPr>
          <w:jc w:val="center"/>
        </w:trPr>
        <w:tc>
          <w:tcPr>
            <w:tcW w:w="4876" w:type="dxa"/>
            <w:tcBorders>
              <w:top w:val="nil"/>
              <w:left w:val="nil"/>
              <w:bottom w:val="nil"/>
              <w:right w:val="nil"/>
            </w:tcBorders>
          </w:tcPr>
          <w:p w14:paraId="647A0835" w14:textId="77777777" w:rsidR="00977DCE" w:rsidRPr="001430B1" w:rsidRDefault="00977DCE" w:rsidP="00E70463">
            <w:pPr>
              <w:pStyle w:val="Normal6a"/>
            </w:pPr>
            <w:r w:rsidRPr="001430B1">
              <w:t>(17)</w:t>
            </w:r>
            <w:r w:rsidRPr="001430B1">
              <w:tab/>
            </w:r>
            <w:r w:rsidRPr="001430B1">
              <w:rPr>
                <w:b/>
                <w:i/>
              </w:rPr>
              <w:t xml:space="preserve">Често, и особено </w:t>
            </w:r>
            <w:r w:rsidRPr="001430B1">
              <w:t xml:space="preserve">в случаите, когато липсва съдействие от страна на гражданина на трета държава, </w:t>
            </w:r>
            <w:r w:rsidRPr="001430B1">
              <w:rPr>
                <w:b/>
                <w:i/>
              </w:rPr>
              <w:t xml:space="preserve">за </w:t>
            </w:r>
            <w:r w:rsidRPr="001430B1">
              <w:rPr>
                <w:b/>
                <w:i/>
              </w:rPr>
              <w:lastRenderedPageBreak/>
              <w:t>компетентните органи е трудно да установят държавата на връщане към момента на издаване на решението за връщане. В такива случаи</w:t>
            </w:r>
            <w:r w:rsidRPr="001430B1">
              <w:t xml:space="preserve"> компетентните органи следва да определят държавата на връщане въз основа на наличната информация и да посочат в решението за връщане най-вероятната държава или държави.</w:t>
            </w:r>
          </w:p>
        </w:tc>
        <w:tc>
          <w:tcPr>
            <w:tcW w:w="4876" w:type="dxa"/>
            <w:tcBorders>
              <w:top w:val="nil"/>
              <w:left w:val="nil"/>
              <w:bottom w:val="nil"/>
              <w:right w:val="nil"/>
            </w:tcBorders>
          </w:tcPr>
          <w:p w14:paraId="3899D868" w14:textId="77777777" w:rsidR="00977DCE" w:rsidRPr="001430B1" w:rsidRDefault="00977DCE" w:rsidP="00E70463">
            <w:pPr>
              <w:pStyle w:val="Normal6a"/>
            </w:pPr>
            <w:r w:rsidRPr="001430B1">
              <w:lastRenderedPageBreak/>
              <w:t>(17)</w:t>
            </w:r>
            <w:r w:rsidRPr="001430B1">
              <w:tab/>
              <w:t xml:space="preserve">В случаите, когато липсва съдействие от страна на гражданина на трета държава, компетентните органи </w:t>
            </w:r>
            <w:r w:rsidRPr="001430B1">
              <w:lastRenderedPageBreak/>
              <w:t xml:space="preserve">следва да определят държавата </w:t>
            </w:r>
            <w:r w:rsidRPr="001430B1">
              <w:rPr>
                <w:b/>
                <w:i/>
              </w:rPr>
              <w:t>или държавите</w:t>
            </w:r>
            <w:r w:rsidRPr="001430B1">
              <w:t xml:space="preserve"> на връщане въз основа на наличната информация и да посочат в решението за връщане най-вероятната държава или държави.</w:t>
            </w:r>
          </w:p>
        </w:tc>
      </w:tr>
    </w:tbl>
    <w:p w14:paraId="5B9CE04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C54800D" w14:textId="77777777" w:rsidR="00977DCE" w:rsidRPr="001430B1" w:rsidRDefault="00977DCE" w:rsidP="00977DCE">
      <w:r w:rsidRPr="001430B1">
        <w:rPr>
          <w:rStyle w:val="HideTWBExt"/>
        </w:rPr>
        <w:t>&lt;/Amend&gt;</w:t>
      </w:r>
    </w:p>
    <w:p w14:paraId="40C12E8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307</w:t>
      </w:r>
      <w:r w:rsidRPr="001430B1">
        <w:rPr>
          <w:rStyle w:val="HideTWBExt"/>
          <w:b w:val="0"/>
        </w:rPr>
        <w:t>&lt;/NumAm&gt;</w:t>
      </w:r>
    </w:p>
    <w:p w14:paraId="4E2255D8" w14:textId="626221EC"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16441BC9" w14:textId="77777777" w:rsidR="00977DCE" w:rsidRPr="001430B1" w:rsidRDefault="00977DCE" w:rsidP="00977DCE">
      <w:pPr>
        <w:pStyle w:val="NormalBold"/>
      </w:pPr>
      <w:r w:rsidRPr="001430B1">
        <w:rPr>
          <w:rStyle w:val="HideTWBExt"/>
          <w:b w:val="0"/>
        </w:rPr>
        <w:t>&lt;/RepeatBlock-By&gt;</w:t>
      </w:r>
    </w:p>
    <w:p w14:paraId="4DEA991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C00654B" w14:textId="77777777" w:rsidR="00977DCE" w:rsidRPr="001430B1" w:rsidRDefault="00977DCE" w:rsidP="00977DCE">
      <w:pPr>
        <w:pStyle w:val="NormalBold"/>
      </w:pPr>
      <w:r w:rsidRPr="001430B1">
        <w:rPr>
          <w:rStyle w:val="HideTWBExt"/>
          <w:b w:val="0"/>
        </w:rPr>
        <w:t>&lt;Article&gt;</w:t>
      </w:r>
      <w:r w:rsidRPr="001430B1">
        <w:t>Съображение 17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837845F" w14:textId="77777777" w:rsidTr="00E70463">
        <w:trPr>
          <w:trHeight w:hRule="exact" w:val="240"/>
          <w:jc w:val="center"/>
        </w:trPr>
        <w:tc>
          <w:tcPr>
            <w:tcW w:w="9752" w:type="dxa"/>
            <w:gridSpan w:val="2"/>
            <w:tcBorders>
              <w:top w:val="nil"/>
              <w:left w:val="nil"/>
              <w:bottom w:val="nil"/>
              <w:right w:val="nil"/>
            </w:tcBorders>
          </w:tcPr>
          <w:p w14:paraId="763AC8D5" w14:textId="77777777" w:rsidR="00977DCE" w:rsidRPr="001430B1" w:rsidRDefault="00977DCE" w:rsidP="00E70463"/>
        </w:tc>
      </w:tr>
      <w:tr w:rsidR="00631ED2" w:rsidRPr="001430B1" w14:paraId="2CDAEC5A" w14:textId="77777777" w:rsidTr="00E70463">
        <w:trPr>
          <w:trHeight w:val="240"/>
          <w:jc w:val="center"/>
        </w:trPr>
        <w:tc>
          <w:tcPr>
            <w:tcW w:w="4876" w:type="dxa"/>
            <w:tcBorders>
              <w:top w:val="nil"/>
              <w:left w:val="nil"/>
              <w:bottom w:val="nil"/>
              <w:right w:val="nil"/>
            </w:tcBorders>
          </w:tcPr>
          <w:p w14:paraId="14DE070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4C1760F" w14:textId="77777777" w:rsidR="00977DCE" w:rsidRPr="001430B1" w:rsidRDefault="00977DCE" w:rsidP="00E70463">
            <w:pPr>
              <w:pStyle w:val="AmColumnHeading"/>
            </w:pPr>
            <w:r w:rsidRPr="001430B1">
              <w:t>Изменение</w:t>
            </w:r>
          </w:p>
        </w:tc>
      </w:tr>
      <w:tr w:rsidR="00631ED2" w:rsidRPr="001430B1" w14:paraId="301E2271" w14:textId="77777777" w:rsidTr="00E70463">
        <w:trPr>
          <w:jc w:val="center"/>
        </w:trPr>
        <w:tc>
          <w:tcPr>
            <w:tcW w:w="4876" w:type="dxa"/>
            <w:tcBorders>
              <w:top w:val="nil"/>
              <w:left w:val="nil"/>
              <w:bottom w:val="nil"/>
              <w:right w:val="nil"/>
            </w:tcBorders>
          </w:tcPr>
          <w:p w14:paraId="65A9F66F" w14:textId="77777777" w:rsidR="00977DCE" w:rsidRPr="001430B1" w:rsidRDefault="00977DCE" w:rsidP="00E70463">
            <w:pPr>
              <w:pStyle w:val="Normal6a"/>
            </w:pPr>
            <w:r w:rsidRPr="001430B1">
              <w:t>(17)</w:t>
            </w:r>
            <w:r w:rsidRPr="001430B1">
              <w:tab/>
            </w:r>
            <w:r w:rsidRPr="001430B1">
              <w:rPr>
                <w:b/>
                <w:i/>
              </w:rPr>
              <w:t xml:space="preserve">Често, и особено </w:t>
            </w:r>
            <w:r w:rsidRPr="001430B1">
              <w:t xml:space="preserve">в случаите, когато липсва съдействие от страна на гражданина на трета държава, </w:t>
            </w:r>
            <w:r w:rsidRPr="001430B1">
              <w:rPr>
                <w:b/>
                <w:i/>
              </w:rPr>
              <w:t>за компетентните органи е трудно да установят държавата на връщане към момента на издаване на решението за връщане. В такива случаи</w:t>
            </w:r>
            <w:r w:rsidRPr="001430B1">
              <w:t xml:space="preserve"> компетентните органи следва да определят държавата на връщане въз основа на наличната информация и да посочат в решението за връщане най-вероятната държава или държави.</w:t>
            </w:r>
          </w:p>
        </w:tc>
        <w:tc>
          <w:tcPr>
            <w:tcW w:w="4876" w:type="dxa"/>
            <w:tcBorders>
              <w:top w:val="nil"/>
              <w:left w:val="nil"/>
              <w:bottom w:val="nil"/>
              <w:right w:val="nil"/>
            </w:tcBorders>
          </w:tcPr>
          <w:p w14:paraId="445FF3F0" w14:textId="77777777" w:rsidR="00977DCE" w:rsidRPr="001430B1" w:rsidRDefault="00977DCE" w:rsidP="00E70463">
            <w:pPr>
              <w:pStyle w:val="Normal6a"/>
            </w:pPr>
            <w:r w:rsidRPr="001430B1">
              <w:t>(17)</w:t>
            </w:r>
            <w:r w:rsidRPr="001430B1">
              <w:tab/>
              <w:t xml:space="preserve">В случаите, когато липсва съдействие от страна на гражданина на трета държава, компетентните органи следва да определят държавата </w:t>
            </w:r>
            <w:r w:rsidRPr="001430B1">
              <w:rPr>
                <w:b/>
                <w:i/>
              </w:rPr>
              <w:t>или държавите</w:t>
            </w:r>
            <w:r w:rsidRPr="001430B1">
              <w:t xml:space="preserve"> на връщане въз основа на наличната информация и да посочат в решението за връщане най-вероятната държава или държави.</w:t>
            </w:r>
          </w:p>
        </w:tc>
      </w:tr>
    </w:tbl>
    <w:p w14:paraId="0F1C243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5A7142C" w14:textId="77777777" w:rsidR="00977DCE" w:rsidRPr="001430B1" w:rsidRDefault="00977DCE" w:rsidP="00977DCE">
      <w:r w:rsidRPr="001430B1">
        <w:rPr>
          <w:rStyle w:val="HideTWBExt"/>
        </w:rPr>
        <w:t>&lt;/Amend&gt;</w:t>
      </w:r>
    </w:p>
    <w:p w14:paraId="35BDB7E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308</w:t>
      </w:r>
      <w:r w:rsidRPr="001430B1">
        <w:rPr>
          <w:rStyle w:val="HideTWBExt"/>
          <w:b w:val="0"/>
        </w:rPr>
        <w:t>&lt;/NumAm&gt;</w:t>
      </w:r>
    </w:p>
    <w:p w14:paraId="4A45ADB4"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6E25AB7A" w14:textId="77777777" w:rsidR="00977DCE" w:rsidRPr="001430B1" w:rsidRDefault="00977DCE" w:rsidP="00977DCE">
      <w:pPr>
        <w:pStyle w:val="NormalBold"/>
      </w:pPr>
      <w:r w:rsidRPr="001430B1">
        <w:rPr>
          <w:rStyle w:val="HideTWBExt"/>
          <w:b w:val="0"/>
        </w:rPr>
        <w:t>&lt;/RepeatBlock-By&gt;</w:t>
      </w:r>
    </w:p>
    <w:p w14:paraId="3630666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9D5334A" w14:textId="77777777" w:rsidR="00977DCE" w:rsidRPr="001430B1" w:rsidRDefault="00977DCE" w:rsidP="00977DCE">
      <w:pPr>
        <w:pStyle w:val="NormalBold"/>
      </w:pPr>
      <w:r w:rsidRPr="001430B1">
        <w:rPr>
          <w:rStyle w:val="HideTWBExt"/>
          <w:b w:val="0"/>
        </w:rPr>
        <w:t>&lt;Article&gt;</w:t>
      </w:r>
      <w:r w:rsidRPr="001430B1">
        <w:t>Съображение 17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FF93E54" w14:textId="77777777" w:rsidTr="00E70463">
        <w:trPr>
          <w:trHeight w:hRule="exact" w:val="240"/>
          <w:jc w:val="center"/>
        </w:trPr>
        <w:tc>
          <w:tcPr>
            <w:tcW w:w="9752" w:type="dxa"/>
            <w:gridSpan w:val="2"/>
            <w:tcBorders>
              <w:top w:val="nil"/>
              <w:left w:val="nil"/>
              <w:bottom w:val="nil"/>
              <w:right w:val="nil"/>
            </w:tcBorders>
          </w:tcPr>
          <w:p w14:paraId="031D8EBB" w14:textId="77777777" w:rsidR="00977DCE" w:rsidRPr="001430B1" w:rsidRDefault="00977DCE" w:rsidP="00E70463"/>
        </w:tc>
      </w:tr>
      <w:tr w:rsidR="00631ED2" w:rsidRPr="001430B1" w14:paraId="2F1BDAB8" w14:textId="77777777" w:rsidTr="00E70463">
        <w:trPr>
          <w:trHeight w:val="240"/>
          <w:jc w:val="center"/>
        </w:trPr>
        <w:tc>
          <w:tcPr>
            <w:tcW w:w="4876" w:type="dxa"/>
            <w:tcBorders>
              <w:top w:val="nil"/>
              <w:left w:val="nil"/>
              <w:bottom w:val="nil"/>
              <w:right w:val="nil"/>
            </w:tcBorders>
          </w:tcPr>
          <w:p w14:paraId="37D8DE4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5D53340" w14:textId="77777777" w:rsidR="00977DCE" w:rsidRPr="001430B1" w:rsidRDefault="00977DCE" w:rsidP="00E70463">
            <w:pPr>
              <w:pStyle w:val="AmColumnHeading"/>
            </w:pPr>
            <w:r w:rsidRPr="001430B1">
              <w:t>Изменение</w:t>
            </w:r>
          </w:p>
        </w:tc>
      </w:tr>
      <w:tr w:rsidR="00631ED2" w:rsidRPr="001430B1" w14:paraId="1DA53C91" w14:textId="77777777" w:rsidTr="00E70463">
        <w:trPr>
          <w:jc w:val="center"/>
        </w:trPr>
        <w:tc>
          <w:tcPr>
            <w:tcW w:w="4876" w:type="dxa"/>
            <w:tcBorders>
              <w:top w:val="nil"/>
              <w:left w:val="nil"/>
              <w:bottom w:val="nil"/>
              <w:right w:val="nil"/>
            </w:tcBorders>
          </w:tcPr>
          <w:p w14:paraId="5AA28EB9" w14:textId="77777777" w:rsidR="00977DCE" w:rsidRPr="001430B1" w:rsidRDefault="00977DCE" w:rsidP="00E70463">
            <w:pPr>
              <w:pStyle w:val="Normal6a"/>
            </w:pPr>
            <w:r w:rsidRPr="001430B1">
              <w:t>(17)</w:t>
            </w:r>
            <w:r w:rsidRPr="001430B1">
              <w:tab/>
              <w:t xml:space="preserve">Често, </w:t>
            </w:r>
            <w:r w:rsidRPr="001430B1">
              <w:rPr>
                <w:b/>
                <w:i/>
              </w:rPr>
              <w:t>и особено</w:t>
            </w:r>
            <w:r w:rsidRPr="001430B1">
              <w:t xml:space="preserve"> в случаите, </w:t>
            </w:r>
            <w:r w:rsidRPr="001430B1">
              <w:lastRenderedPageBreak/>
              <w:t xml:space="preserve">когато липсва съдействие от страна на гражданина на трета държава, за компетентните органи е трудно да установят държавата на връщане към момента на издаване на решението за връщане. В такива случаи компетентните органи следва да </w:t>
            </w:r>
            <w:r w:rsidRPr="001430B1">
              <w:rPr>
                <w:b/>
                <w:i/>
              </w:rPr>
              <w:t>определят държавата на връщане въз основа на наличната информация и да посочат в решението</w:t>
            </w:r>
            <w:r w:rsidRPr="001430B1">
              <w:t xml:space="preserve"> за връщане </w:t>
            </w:r>
            <w:r w:rsidRPr="001430B1">
              <w:rPr>
                <w:b/>
                <w:i/>
              </w:rPr>
              <w:t>най-вероятната държава или държави</w:t>
            </w:r>
            <w:r w:rsidRPr="001430B1">
              <w:t>.</w:t>
            </w:r>
          </w:p>
        </w:tc>
        <w:tc>
          <w:tcPr>
            <w:tcW w:w="4876" w:type="dxa"/>
            <w:tcBorders>
              <w:top w:val="nil"/>
              <w:left w:val="nil"/>
              <w:bottom w:val="nil"/>
              <w:right w:val="nil"/>
            </w:tcBorders>
          </w:tcPr>
          <w:p w14:paraId="294A2CCB" w14:textId="77777777" w:rsidR="00977DCE" w:rsidRPr="001430B1" w:rsidRDefault="00977DCE" w:rsidP="00E70463">
            <w:pPr>
              <w:pStyle w:val="Normal6a"/>
            </w:pPr>
            <w:r w:rsidRPr="001430B1">
              <w:lastRenderedPageBreak/>
              <w:t>(17)</w:t>
            </w:r>
            <w:r w:rsidRPr="001430B1">
              <w:tab/>
              <w:t xml:space="preserve">Често, </w:t>
            </w:r>
            <w:r w:rsidRPr="001430B1">
              <w:rPr>
                <w:b/>
                <w:i/>
              </w:rPr>
              <w:t>включително</w:t>
            </w:r>
            <w:r w:rsidRPr="001430B1">
              <w:t xml:space="preserve"> в случаите, </w:t>
            </w:r>
            <w:r w:rsidRPr="001430B1">
              <w:lastRenderedPageBreak/>
              <w:t xml:space="preserve">когато липсва съдействие от страна на гражданина на трета държава, за компетентните органи е трудно да установят държавата на връщане към момента на издаване на решението за връщане. В такива случаи компетентните органи </w:t>
            </w:r>
            <w:r w:rsidRPr="001430B1">
              <w:rPr>
                <w:b/>
                <w:i/>
              </w:rPr>
              <w:t>не</w:t>
            </w:r>
            <w:r w:rsidRPr="001430B1">
              <w:t xml:space="preserve"> следва да </w:t>
            </w:r>
            <w:r w:rsidRPr="001430B1">
              <w:rPr>
                <w:b/>
                <w:i/>
              </w:rPr>
              <w:t>издават решение</w:t>
            </w:r>
            <w:r w:rsidRPr="001430B1">
              <w:t xml:space="preserve"> за връщане.</w:t>
            </w:r>
            <w:r w:rsidRPr="001430B1">
              <w:rPr>
                <w:b/>
                <w:i/>
              </w:rPr>
              <w:t xml:space="preserve"> Ако се установи, че е посочена грешна държава, решението за връщане следва да бъде оттеглено и всеки съответен сигнал в Шенгенската информационна система следва да бъде заличен от издаващата държава членка</w:t>
            </w:r>
            <w:r w:rsidRPr="001430B1">
              <w:t>.</w:t>
            </w:r>
          </w:p>
        </w:tc>
      </w:tr>
    </w:tbl>
    <w:p w14:paraId="671151D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E7D12FA" w14:textId="77777777" w:rsidR="00977DCE" w:rsidRPr="001430B1" w:rsidRDefault="00977DCE" w:rsidP="00977DCE">
      <w:r w:rsidRPr="001430B1">
        <w:rPr>
          <w:rStyle w:val="HideTWBExt"/>
        </w:rPr>
        <w:t>&lt;/Amend&gt;</w:t>
      </w:r>
    </w:p>
    <w:p w14:paraId="3F4DB5F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309</w:t>
      </w:r>
      <w:r w:rsidRPr="001430B1">
        <w:rPr>
          <w:rStyle w:val="HideTWBExt"/>
          <w:b w:val="0"/>
        </w:rPr>
        <w:t>&lt;/NumAm&gt;</w:t>
      </w:r>
    </w:p>
    <w:p w14:paraId="2349D670"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62B45223"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3AC0058C" w14:textId="77777777" w:rsidR="00977DCE" w:rsidRPr="001430B1" w:rsidRDefault="00977DCE" w:rsidP="00977DCE">
      <w:pPr>
        <w:pStyle w:val="NormalBold"/>
      </w:pPr>
      <w:r w:rsidRPr="001430B1">
        <w:rPr>
          <w:rStyle w:val="HideTWBExt"/>
          <w:b w:val="0"/>
        </w:rPr>
        <w:t>&lt;/RepeatBlock-By&gt;</w:t>
      </w:r>
    </w:p>
    <w:p w14:paraId="73A196D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9256F4F" w14:textId="77777777" w:rsidR="00977DCE" w:rsidRPr="001430B1" w:rsidRDefault="00977DCE" w:rsidP="00977DCE">
      <w:pPr>
        <w:pStyle w:val="NormalBold"/>
      </w:pPr>
      <w:r w:rsidRPr="001430B1">
        <w:rPr>
          <w:rStyle w:val="HideTWBExt"/>
          <w:b w:val="0"/>
        </w:rPr>
        <w:t>&lt;Article&gt;</w:t>
      </w:r>
      <w:r w:rsidRPr="001430B1">
        <w:t>Съображение 17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B4C47F3" w14:textId="77777777" w:rsidTr="00E70463">
        <w:trPr>
          <w:trHeight w:hRule="exact" w:val="240"/>
          <w:jc w:val="center"/>
        </w:trPr>
        <w:tc>
          <w:tcPr>
            <w:tcW w:w="9752" w:type="dxa"/>
            <w:gridSpan w:val="2"/>
            <w:tcBorders>
              <w:top w:val="nil"/>
              <w:left w:val="nil"/>
              <w:bottom w:val="nil"/>
              <w:right w:val="nil"/>
            </w:tcBorders>
          </w:tcPr>
          <w:p w14:paraId="4C2BE711" w14:textId="77777777" w:rsidR="00977DCE" w:rsidRPr="001430B1" w:rsidRDefault="00977DCE" w:rsidP="00E70463"/>
        </w:tc>
      </w:tr>
      <w:tr w:rsidR="00631ED2" w:rsidRPr="001430B1" w14:paraId="55300824" w14:textId="77777777" w:rsidTr="00E70463">
        <w:trPr>
          <w:trHeight w:val="240"/>
          <w:jc w:val="center"/>
        </w:trPr>
        <w:tc>
          <w:tcPr>
            <w:tcW w:w="4876" w:type="dxa"/>
            <w:tcBorders>
              <w:top w:val="nil"/>
              <w:left w:val="nil"/>
              <w:bottom w:val="nil"/>
              <w:right w:val="nil"/>
            </w:tcBorders>
          </w:tcPr>
          <w:p w14:paraId="487107C6"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344103F" w14:textId="77777777" w:rsidR="00977DCE" w:rsidRPr="001430B1" w:rsidRDefault="00977DCE" w:rsidP="00E70463">
            <w:pPr>
              <w:pStyle w:val="AmColumnHeading"/>
            </w:pPr>
            <w:r w:rsidRPr="001430B1">
              <w:t>Изменение</w:t>
            </w:r>
          </w:p>
        </w:tc>
      </w:tr>
      <w:tr w:rsidR="00631ED2" w:rsidRPr="001430B1" w14:paraId="225F5EF3" w14:textId="77777777" w:rsidTr="00E70463">
        <w:trPr>
          <w:jc w:val="center"/>
        </w:trPr>
        <w:tc>
          <w:tcPr>
            <w:tcW w:w="4876" w:type="dxa"/>
            <w:tcBorders>
              <w:top w:val="nil"/>
              <w:left w:val="nil"/>
              <w:bottom w:val="nil"/>
              <w:right w:val="nil"/>
            </w:tcBorders>
          </w:tcPr>
          <w:p w14:paraId="2EB54351" w14:textId="77777777" w:rsidR="00977DCE" w:rsidRPr="001430B1" w:rsidRDefault="00977DCE" w:rsidP="00E70463">
            <w:pPr>
              <w:pStyle w:val="Normal6a"/>
            </w:pPr>
            <w:r w:rsidRPr="001430B1">
              <w:t>(17)</w:t>
            </w:r>
            <w:r w:rsidRPr="001430B1">
              <w:tab/>
              <w:t xml:space="preserve">Често, и особено в случаите, когато </w:t>
            </w:r>
            <w:r w:rsidRPr="001430B1">
              <w:rPr>
                <w:b/>
                <w:i/>
              </w:rPr>
              <w:t>липсва съдействие от страна на гражданина на трета държава</w:t>
            </w:r>
            <w:r w:rsidRPr="001430B1">
              <w:t xml:space="preserve">, за компетентните органи е трудно да установят държавата на връщане </w:t>
            </w:r>
            <w:r w:rsidRPr="001430B1">
              <w:rPr>
                <w:b/>
                <w:i/>
              </w:rPr>
              <w:t>към момента</w:t>
            </w:r>
            <w:r w:rsidRPr="001430B1">
              <w:t xml:space="preserve"> на издаване на решението за връщане. В такива случаи компетентните органи следва да определят </w:t>
            </w:r>
            <w:r w:rsidRPr="001430B1">
              <w:rPr>
                <w:b/>
                <w:i/>
              </w:rPr>
              <w:t>държавата</w:t>
            </w:r>
            <w:r w:rsidRPr="001430B1">
              <w:t xml:space="preserve"> на връщане въз основа на наличната информация и да посочат в решението за връщане </w:t>
            </w:r>
            <w:r w:rsidRPr="001430B1">
              <w:rPr>
                <w:b/>
                <w:i/>
              </w:rPr>
              <w:t>най-вероятната</w:t>
            </w:r>
            <w:r w:rsidRPr="001430B1">
              <w:t xml:space="preserve"> държава </w:t>
            </w:r>
            <w:r w:rsidRPr="001430B1">
              <w:rPr>
                <w:b/>
                <w:i/>
              </w:rPr>
              <w:t>или държави</w:t>
            </w:r>
            <w:r w:rsidRPr="001430B1">
              <w:t>.</w:t>
            </w:r>
          </w:p>
        </w:tc>
        <w:tc>
          <w:tcPr>
            <w:tcW w:w="4876" w:type="dxa"/>
            <w:tcBorders>
              <w:top w:val="nil"/>
              <w:left w:val="nil"/>
              <w:bottom w:val="nil"/>
              <w:right w:val="nil"/>
            </w:tcBorders>
          </w:tcPr>
          <w:p w14:paraId="7AE44606" w14:textId="77777777" w:rsidR="00977DCE" w:rsidRPr="001430B1" w:rsidRDefault="00977DCE" w:rsidP="00E70463">
            <w:pPr>
              <w:pStyle w:val="Normal6a"/>
            </w:pPr>
            <w:r w:rsidRPr="001430B1">
              <w:t>(17)</w:t>
            </w:r>
            <w:r w:rsidRPr="001430B1">
              <w:tab/>
              <w:t xml:space="preserve">Често, и особено в случаите, когато </w:t>
            </w:r>
            <w:r w:rsidRPr="001430B1">
              <w:rPr>
                <w:b/>
                <w:i/>
              </w:rPr>
              <w:t>гражданинът на трета държава не предоставя или не може да предостави достатъчно информация</w:t>
            </w:r>
            <w:r w:rsidRPr="001430B1">
              <w:t xml:space="preserve">, за компетентните органи е трудно да установят държавата на връщане </w:t>
            </w:r>
            <w:r w:rsidRPr="001430B1">
              <w:rPr>
                <w:b/>
                <w:i/>
              </w:rPr>
              <w:t>за целите</w:t>
            </w:r>
            <w:r w:rsidRPr="001430B1">
              <w:t xml:space="preserve"> на издаване на решението за връщане. В такива случаи компетентните органи следва да </w:t>
            </w:r>
            <w:r w:rsidRPr="001430B1">
              <w:rPr>
                <w:b/>
                <w:i/>
              </w:rPr>
              <w:t>следва да могат да</w:t>
            </w:r>
            <w:r w:rsidRPr="001430B1">
              <w:t xml:space="preserve"> определят </w:t>
            </w:r>
            <w:r w:rsidRPr="001430B1">
              <w:rPr>
                <w:b/>
                <w:i/>
              </w:rPr>
              <w:t>временна държава</w:t>
            </w:r>
            <w:r w:rsidRPr="001430B1">
              <w:t xml:space="preserve"> на връщане въз основа на наличната информация и да посочат в решението за връщане </w:t>
            </w:r>
            <w:r w:rsidRPr="001430B1">
              <w:rPr>
                <w:b/>
                <w:i/>
              </w:rPr>
              <w:t>конкретна</w:t>
            </w:r>
            <w:r w:rsidRPr="001430B1">
              <w:t xml:space="preserve"> държава.</w:t>
            </w:r>
          </w:p>
        </w:tc>
      </w:tr>
    </w:tbl>
    <w:p w14:paraId="3FCA530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FE07A67" w14:textId="77777777" w:rsidR="00977DCE" w:rsidRPr="001430B1" w:rsidRDefault="00977DCE" w:rsidP="00977DCE">
      <w:pPr>
        <w:pStyle w:val="AmJustTitle"/>
      </w:pPr>
      <w:r w:rsidRPr="001430B1">
        <w:rPr>
          <w:rStyle w:val="HideTWBExt"/>
          <w:i w:val="0"/>
        </w:rPr>
        <w:lastRenderedPageBreak/>
        <w:t>&lt;TitreJust&gt;</w:t>
      </w:r>
      <w:r w:rsidRPr="001430B1">
        <w:t>Обосновка</w:t>
      </w:r>
      <w:r w:rsidRPr="001430B1">
        <w:rPr>
          <w:rStyle w:val="HideTWBExt"/>
          <w:i w:val="0"/>
        </w:rPr>
        <w:t>&lt;/TitreJust&gt;</w:t>
      </w:r>
    </w:p>
    <w:p w14:paraId="71C49E1A" w14:textId="77777777" w:rsidR="00977DCE" w:rsidRPr="001430B1" w:rsidRDefault="00977DCE" w:rsidP="00977DCE">
      <w:pPr>
        <w:pStyle w:val="AmJustText"/>
      </w:pPr>
      <w:r w:rsidRPr="001430B1">
        <w:t>С цел съгласуваност с измененията в член 7.</w:t>
      </w:r>
    </w:p>
    <w:p w14:paraId="1EF23FBD" w14:textId="77777777" w:rsidR="00977DCE" w:rsidRPr="001430B1" w:rsidRDefault="00977DCE" w:rsidP="00977DCE">
      <w:r w:rsidRPr="001430B1">
        <w:rPr>
          <w:rStyle w:val="HideTWBExt"/>
        </w:rPr>
        <w:t>&lt;/Amend&gt;</w:t>
      </w:r>
    </w:p>
    <w:p w14:paraId="4E83E58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310</w:t>
      </w:r>
      <w:r w:rsidRPr="001430B1">
        <w:rPr>
          <w:rStyle w:val="HideTWBExt"/>
          <w:b w:val="0"/>
        </w:rPr>
        <w:t>&lt;/NumAm&gt;</w:t>
      </w:r>
    </w:p>
    <w:p w14:paraId="3509BB98"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516E959A" w14:textId="77777777" w:rsidR="00977DCE" w:rsidRPr="001430B1" w:rsidRDefault="00977DCE" w:rsidP="00977DCE">
      <w:pPr>
        <w:pStyle w:val="NormalBold"/>
      </w:pPr>
      <w:r w:rsidRPr="001430B1">
        <w:rPr>
          <w:rStyle w:val="HideTWBExt"/>
          <w:b w:val="0"/>
        </w:rPr>
        <w:t>&lt;/RepeatBlock-By&gt;</w:t>
      </w:r>
    </w:p>
    <w:p w14:paraId="1A6E178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C8A5790" w14:textId="77777777" w:rsidR="00977DCE" w:rsidRPr="001430B1" w:rsidRDefault="00977DCE" w:rsidP="00977DCE">
      <w:pPr>
        <w:pStyle w:val="NormalBold"/>
      </w:pPr>
      <w:r w:rsidRPr="001430B1">
        <w:rPr>
          <w:rStyle w:val="HideTWBExt"/>
          <w:b w:val="0"/>
        </w:rPr>
        <w:t>&lt;Article&gt;</w:t>
      </w:r>
      <w:r w:rsidRPr="001430B1">
        <w:t>Съображение 18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36C353F" w14:textId="77777777" w:rsidTr="00E70463">
        <w:trPr>
          <w:trHeight w:hRule="exact" w:val="240"/>
          <w:jc w:val="center"/>
        </w:trPr>
        <w:tc>
          <w:tcPr>
            <w:tcW w:w="9752" w:type="dxa"/>
            <w:gridSpan w:val="2"/>
            <w:tcBorders>
              <w:top w:val="nil"/>
              <w:left w:val="nil"/>
              <w:bottom w:val="nil"/>
              <w:right w:val="nil"/>
            </w:tcBorders>
          </w:tcPr>
          <w:p w14:paraId="324DF2E6" w14:textId="77777777" w:rsidR="00977DCE" w:rsidRPr="001430B1" w:rsidRDefault="00977DCE" w:rsidP="00E70463"/>
        </w:tc>
      </w:tr>
      <w:tr w:rsidR="00631ED2" w:rsidRPr="001430B1" w14:paraId="477E9BF2" w14:textId="77777777" w:rsidTr="00E70463">
        <w:trPr>
          <w:trHeight w:val="240"/>
          <w:jc w:val="center"/>
        </w:trPr>
        <w:tc>
          <w:tcPr>
            <w:tcW w:w="4876" w:type="dxa"/>
            <w:tcBorders>
              <w:top w:val="nil"/>
              <w:left w:val="nil"/>
              <w:bottom w:val="nil"/>
              <w:right w:val="nil"/>
            </w:tcBorders>
          </w:tcPr>
          <w:p w14:paraId="1943ADF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475D524" w14:textId="77777777" w:rsidR="00977DCE" w:rsidRPr="001430B1" w:rsidRDefault="00977DCE" w:rsidP="00E70463">
            <w:pPr>
              <w:pStyle w:val="AmColumnHeading"/>
            </w:pPr>
            <w:r w:rsidRPr="001430B1">
              <w:t>Изменение</w:t>
            </w:r>
          </w:p>
        </w:tc>
      </w:tr>
      <w:tr w:rsidR="00631ED2" w:rsidRPr="001430B1" w14:paraId="4C7A5871" w14:textId="77777777" w:rsidTr="00E70463">
        <w:trPr>
          <w:jc w:val="center"/>
        </w:trPr>
        <w:tc>
          <w:tcPr>
            <w:tcW w:w="4876" w:type="dxa"/>
            <w:tcBorders>
              <w:top w:val="nil"/>
              <w:left w:val="nil"/>
              <w:bottom w:val="nil"/>
              <w:right w:val="nil"/>
            </w:tcBorders>
          </w:tcPr>
          <w:p w14:paraId="5F3172E5" w14:textId="77777777" w:rsidR="00977DCE" w:rsidRPr="001430B1" w:rsidRDefault="00977DCE" w:rsidP="00E70463">
            <w:pPr>
              <w:pStyle w:val="Normal6a"/>
            </w:pPr>
            <w:r w:rsidRPr="001430B1">
              <w:rPr>
                <w:b/>
                <w:i/>
              </w:rPr>
              <w:t>(18)</w:t>
            </w:r>
            <w:r w:rsidRPr="001430B1">
              <w:tab/>
            </w:r>
            <w:r w:rsidRPr="001430B1">
              <w:rPr>
                <w:b/>
                <w:i/>
              </w:rPr>
              <w:t>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това решение следва да бъде признато и изпълнено. Признаването и изпълнението на решения за връщане следва да улесняват и ускоряват процеса на връщане въз основа на засилено сътрудничество и взаимно доверие между държавите членки. Те могат също така да допринасят за възпиране на незаконната миграция и неразрешеното вторично движение в рамките на Съюза, както и за ограничаване на забавянията при процеса на връщане. Правните средства за защита срещу решенията за връщане следва да се упражняват в издаващата държава членка.</w:t>
            </w:r>
          </w:p>
        </w:tc>
        <w:tc>
          <w:tcPr>
            <w:tcW w:w="4876" w:type="dxa"/>
            <w:tcBorders>
              <w:top w:val="nil"/>
              <w:left w:val="nil"/>
              <w:bottom w:val="nil"/>
              <w:right w:val="nil"/>
            </w:tcBorders>
          </w:tcPr>
          <w:p w14:paraId="0711AF2F" w14:textId="77777777" w:rsidR="00977DCE" w:rsidRPr="001430B1" w:rsidRDefault="00977DCE" w:rsidP="00E70463">
            <w:pPr>
              <w:pStyle w:val="Normal6a"/>
            </w:pPr>
            <w:r w:rsidRPr="001430B1">
              <w:rPr>
                <w:b/>
                <w:i/>
              </w:rPr>
              <w:t>заличава се</w:t>
            </w:r>
          </w:p>
        </w:tc>
      </w:tr>
    </w:tbl>
    <w:p w14:paraId="0C9FD400"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A94BB85" w14:textId="77777777" w:rsidR="00977DCE" w:rsidRPr="001430B1" w:rsidRDefault="00977DCE" w:rsidP="00977DCE">
      <w:r w:rsidRPr="001430B1">
        <w:rPr>
          <w:rStyle w:val="HideTWBExt"/>
        </w:rPr>
        <w:t>&lt;/Amend&gt;</w:t>
      </w:r>
    </w:p>
    <w:p w14:paraId="66EACE0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311</w:t>
      </w:r>
      <w:r w:rsidRPr="001430B1">
        <w:rPr>
          <w:rStyle w:val="HideTWBExt"/>
          <w:b w:val="0"/>
        </w:rPr>
        <w:t>&lt;/NumAm&gt;</w:t>
      </w:r>
    </w:p>
    <w:p w14:paraId="58EE03C2"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3E130BEF" w14:textId="77777777" w:rsidR="00977DCE" w:rsidRPr="001430B1" w:rsidRDefault="00977DCE" w:rsidP="00977DCE">
      <w:pPr>
        <w:pStyle w:val="NormalBold"/>
      </w:pPr>
      <w:r w:rsidRPr="001430B1">
        <w:rPr>
          <w:rStyle w:val="HideTWBExt"/>
          <w:b w:val="0"/>
        </w:rPr>
        <w:t>&lt;/RepeatBlock-By&gt;</w:t>
      </w:r>
    </w:p>
    <w:p w14:paraId="7BBD9D3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44585E6" w14:textId="77777777" w:rsidR="00977DCE" w:rsidRPr="001430B1" w:rsidRDefault="00977DCE" w:rsidP="00977DCE">
      <w:pPr>
        <w:pStyle w:val="NormalBold"/>
      </w:pPr>
      <w:r w:rsidRPr="001430B1">
        <w:rPr>
          <w:rStyle w:val="HideTWBExt"/>
          <w:b w:val="0"/>
        </w:rPr>
        <w:t>&lt;Article&gt;</w:t>
      </w:r>
      <w:r w:rsidRPr="001430B1">
        <w:t>Съображение 18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9105A44" w14:textId="77777777" w:rsidTr="00E70463">
        <w:trPr>
          <w:trHeight w:hRule="exact" w:val="240"/>
          <w:jc w:val="center"/>
        </w:trPr>
        <w:tc>
          <w:tcPr>
            <w:tcW w:w="9752" w:type="dxa"/>
            <w:gridSpan w:val="2"/>
            <w:tcBorders>
              <w:top w:val="nil"/>
              <w:left w:val="nil"/>
              <w:bottom w:val="nil"/>
              <w:right w:val="nil"/>
            </w:tcBorders>
          </w:tcPr>
          <w:p w14:paraId="6A2E9B80" w14:textId="77777777" w:rsidR="00977DCE" w:rsidRPr="001430B1" w:rsidRDefault="00977DCE" w:rsidP="00E70463"/>
        </w:tc>
      </w:tr>
      <w:tr w:rsidR="00631ED2" w:rsidRPr="001430B1" w14:paraId="29102035" w14:textId="77777777" w:rsidTr="00E70463">
        <w:trPr>
          <w:trHeight w:val="240"/>
          <w:jc w:val="center"/>
        </w:trPr>
        <w:tc>
          <w:tcPr>
            <w:tcW w:w="4876" w:type="dxa"/>
            <w:tcBorders>
              <w:top w:val="nil"/>
              <w:left w:val="nil"/>
              <w:bottom w:val="nil"/>
              <w:right w:val="nil"/>
            </w:tcBorders>
          </w:tcPr>
          <w:p w14:paraId="2363913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DC77CEB" w14:textId="77777777" w:rsidR="00977DCE" w:rsidRPr="001430B1" w:rsidRDefault="00977DCE" w:rsidP="00E70463">
            <w:pPr>
              <w:pStyle w:val="AmColumnHeading"/>
            </w:pPr>
            <w:r w:rsidRPr="001430B1">
              <w:t>Изменение</w:t>
            </w:r>
          </w:p>
        </w:tc>
      </w:tr>
      <w:tr w:rsidR="00631ED2" w:rsidRPr="001430B1" w14:paraId="59BE85C4" w14:textId="77777777" w:rsidTr="00E70463">
        <w:trPr>
          <w:jc w:val="center"/>
        </w:trPr>
        <w:tc>
          <w:tcPr>
            <w:tcW w:w="4876" w:type="dxa"/>
            <w:tcBorders>
              <w:top w:val="nil"/>
              <w:left w:val="nil"/>
              <w:bottom w:val="nil"/>
              <w:right w:val="nil"/>
            </w:tcBorders>
          </w:tcPr>
          <w:p w14:paraId="6AB06D1D" w14:textId="77777777" w:rsidR="00977DCE" w:rsidRPr="001430B1" w:rsidRDefault="00977DCE" w:rsidP="00E70463">
            <w:pPr>
              <w:pStyle w:val="Normal6a"/>
            </w:pPr>
            <w:r w:rsidRPr="001430B1">
              <w:lastRenderedPageBreak/>
              <w:t>(18)</w:t>
            </w:r>
            <w:r w:rsidRPr="001430B1">
              <w:tab/>
              <w:t xml:space="preserve">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w:t>
            </w:r>
            <w:r w:rsidRPr="001430B1">
              <w:rPr>
                <w:b/>
                <w:i/>
              </w:rPr>
              <w:t>това решение</w:t>
            </w:r>
            <w:r w:rsidRPr="001430B1">
              <w:t xml:space="preserve"> следва да </w:t>
            </w:r>
            <w:r w:rsidRPr="001430B1">
              <w:rPr>
                <w:b/>
                <w:i/>
              </w:rPr>
              <w:t>бъде признато и изпълнено.</w:t>
            </w:r>
            <w:r w:rsidRPr="001430B1">
              <w:t xml:space="preserve"> </w:t>
            </w:r>
            <w:r w:rsidRPr="001430B1">
              <w:rPr>
                <w:b/>
                <w:i/>
              </w:rPr>
              <w:t>Признаването и изпълнението на решения за връщане следва да улесняват и ускоряват процеса на връщане въз основа на засилено сътрудничество и взаимно доверие между държавите членки. Те могат също така да допринасят за възпиране на незаконната миграция и неразрешеното вторично движение в рамките на Съюза, както и за ограничаване на забавянията при процеса на връщане. Правните средства за защита срещу решенията за връщане следва да се упражняват в издаващата държава членка.</w:t>
            </w:r>
          </w:p>
        </w:tc>
        <w:tc>
          <w:tcPr>
            <w:tcW w:w="4876" w:type="dxa"/>
            <w:tcBorders>
              <w:top w:val="nil"/>
              <w:left w:val="nil"/>
              <w:bottom w:val="nil"/>
              <w:right w:val="nil"/>
            </w:tcBorders>
          </w:tcPr>
          <w:p w14:paraId="0D56E5E7" w14:textId="77777777" w:rsidR="00977DCE" w:rsidRPr="001430B1" w:rsidRDefault="00977DCE" w:rsidP="00E70463">
            <w:pPr>
              <w:pStyle w:val="Normal6a"/>
            </w:pPr>
            <w:r w:rsidRPr="001430B1">
              <w:t>(18)</w:t>
            </w:r>
            <w:r w:rsidRPr="001430B1">
              <w:tab/>
              <w:t xml:space="preserve">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w:t>
            </w:r>
            <w:r w:rsidRPr="001430B1">
              <w:rPr>
                <w:b/>
                <w:i/>
              </w:rPr>
              <w:t>не</w:t>
            </w:r>
            <w:r w:rsidRPr="001430B1">
              <w:t xml:space="preserve"> следва да </w:t>
            </w:r>
            <w:r w:rsidRPr="001430B1">
              <w:rPr>
                <w:b/>
                <w:i/>
              </w:rPr>
              <w:t>се издава ново решение</w:t>
            </w:r>
            <w:r w:rsidRPr="001430B1">
              <w:t xml:space="preserve"> за връщане.</w:t>
            </w:r>
          </w:p>
        </w:tc>
      </w:tr>
    </w:tbl>
    <w:p w14:paraId="7D1E888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7691C42" w14:textId="77777777" w:rsidR="00977DCE" w:rsidRPr="001430B1" w:rsidRDefault="00977DCE" w:rsidP="00977DCE">
      <w:r w:rsidRPr="001430B1">
        <w:rPr>
          <w:rStyle w:val="HideTWBExt"/>
        </w:rPr>
        <w:t>&lt;/Amend&gt;</w:t>
      </w:r>
    </w:p>
    <w:p w14:paraId="366DC8D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312</w:t>
      </w:r>
      <w:r w:rsidRPr="001430B1">
        <w:rPr>
          <w:rStyle w:val="HideTWBExt"/>
          <w:b w:val="0"/>
        </w:rPr>
        <w:t>&lt;/NumAm&gt;</w:t>
      </w:r>
    </w:p>
    <w:p w14:paraId="2CBF0181" w14:textId="18A15331" w:rsidR="00977DCE" w:rsidRPr="001430B1" w:rsidRDefault="00977DCE" w:rsidP="00977DCE">
      <w:pPr>
        <w:pStyle w:val="NormalBold"/>
      </w:pPr>
      <w:r w:rsidRPr="001430B1">
        <w:rPr>
          <w:rStyle w:val="HideTWBExt"/>
          <w:b w:val="0"/>
        </w:rPr>
        <w:t>&lt;RepeatBlock-By&gt;&lt;Members&gt;</w:t>
      </w:r>
      <w:r w:rsidR="007B3659" w:rsidRPr="001430B1">
        <w:t>Ирена Йовева</w:t>
      </w:r>
      <w:r w:rsidRPr="001430B1">
        <w:rPr>
          <w:rStyle w:val="HideTWBExt"/>
          <w:b w:val="0"/>
        </w:rPr>
        <w:t>&lt;/Members&gt;</w:t>
      </w:r>
    </w:p>
    <w:p w14:paraId="36A96F15" w14:textId="77777777" w:rsidR="00977DCE" w:rsidRPr="001430B1" w:rsidRDefault="00977DCE" w:rsidP="00977DCE">
      <w:pPr>
        <w:pStyle w:val="NormalBold"/>
      </w:pPr>
      <w:r w:rsidRPr="001430B1">
        <w:rPr>
          <w:rStyle w:val="HideTWBExt"/>
          <w:b w:val="0"/>
        </w:rPr>
        <w:t>&lt;/RepeatBlock-By&gt;</w:t>
      </w:r>
    </w:p>
    <w:p w14:paraId="1D173B7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F511EF9" w14:textId="77777777" w:rsidR="00977DCE" w:rsidRPr="001430B1" w:rsidRDefault="00977DCE" w:rsidP="00977DCE">
      <w:pPr>
        <w:pStyle w:val="NormalBold"/>
      </w:pPr>
      <w:r w:rsidRPr="001430B1">
        <w:rPr>
          <w:rStyle w:val="HideTWBExt"/>
          <w:b w:val="0"/>
        </w:rPr>
        <w:t>&lt;Article&gt;</w:t>
      </w:r>
      <w:r w:rsidRPr="001430B1">
        <w:t>Съображение 18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47369B2" w14:textId="77777777" w:rsidTr="00E70463">
        <w:trPr>
          <w:trHeight w:hRule="exact" w:val="240"/>
          <w:jc w:val="center"/>
        </w:trPr>
        <w:tc>
          <w:tcPr>
            <w:tcW w:w="9752" w:type="dxa"/>
            <w:gridSpan w:val="2"/>
            <w:tcBorders>
              <w:top w:val="nil"/>
              <w:left w:val="nil"/>
              <w:bottom w:val="nil"/>
              <w:right w:val="nil"/>
            </w:tcBorders>
          </w:tcPr>
          <w:p w14:paraId="061DE8AA" w14:textId="77777777" w:rsidR="00977DCE" w:rsidRPr="001430B1" w:rsidRDefault="00977DCE" w:rsidP="00E70463"/>
        </w:tc>
      </w:tr>
      <w:tr w:rsidR="00631ED2" w:rsidRPr="001430B1" w14:paraId="5491268C" w14:textId="77777777" w:rsidTr="00E70463">
        <w:trPr>
          <w:trHeight w:val="240"/>
          <w:jc w:val="center"/>
        </w:trPr>
        <w:tc>
          <w:tcPr>
            <w:tcW w:w="4876" w:type="dxa"/>
            <w:tcBorders>
              <w:top w:val="nil"/>
              <w:left w:val="nil"/>
              <w:bottom w:val="nil"/>
              <w:right w:val="nil"/>
            </w:tcBorders>
          </w:tcPr>
          <w:p w14:paraId="1AAAA46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F7131D3" w14:textId="77777777" w:rsidR="00977DCE" w:rsidRPr="001430B1" w:rsidRDefault="00977DCE" w:rsidP="00E70463">
            <w:pPr>
              <w:pStyle w:val="AmColumnHeading"/>
            </w:pPr>
            <w:r w:rsidRPr="001430B1">
              <w:t>Изменение</w:t>
            </w:r>
          </w:p>
        </w:tc>
      </w:tr>
      <w:tr w:rsidR="00631ED2" w:rsidRPr="001430B1" w14:paraId="580AA351" w14:textId="77777777" w:rsidTr="00E70463">
        <w:trPr>
          <w:jc w:val="center"/>
        </w:trPr>
        <w:tc>
          <w:tcPr>
            <w:tcW w:w="4876" w:type="dxa"/>
            <w:tcBorders>
              <w:top w:val="nil"/>
              <w:left w:val="nil"/>
              <w:bottom w:val="nil"/>
              <w:right w:val="nil"/>
            </w:tcBorders>
          </w:tcPr>
          <w:p w14:paraId="5F8099DB" w14:textId="77777777" w:rsidR="00977DCE" w:rsidRPr="001430B1" w:rsidRDefault="00977DCE" w:rsidP="00E70463">
            <w:pPr>
              <w:pStyle w:val="Normal6a"/>
            </w:pPr>
            <w:r w:rsidRPr="001430B1">
              <w:t>(18)</w:t>
            </w:r>
            <w:r w:rsidRPr="001430B1">
              <w:tab/>
              <w:t xml:space="preserve">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това решение </w:t>
            </w:r>
            <w:r w:rsidRPr="001430B1">
              <w:rPr>
                <w:b/>
                <w:i/>
              </w:rPr>
              <w:t>следва</w:t>
            </w:r>
            <w:r w:rsidRPr="001430B1">
              <w:t xml:space="preserve"> да бъде признато и изпълнено. Признаването и изпълнението на решения за връщане следва да улесняват и ускоряват процеса на връщане въз основа на засилено сътрудничество и взаимно доверие между държавите членки. Те могат също така да допринасят за възпиране на незаконната миграция и </w:t>
            </w:r>
            <w:r w:rsidRPr="001430B1">
              <w:lastRenderedPageBreak/>
              <w:t>неразрешеното вторично движение в рамките на Съюза, както и за ограничаване на забавянията при процеса на връщане. Правните средства за защита срещу решенията за връщане следва да се упражняват в издаващата държава членка.</w:t>
            </w:r>
          </w:p>
        </w:tc>
        <w:tc>
          <w:tcPr>
            <w:tcW w:w="4876" w:type="dxa"/>
            <w:tcBorders>
              <w:top w:val="nil"/>
              <w:left w:val="nil"/>
              <w:bottom w:val="nil"/>
              <w:right w:val="nil"/>
            </w:tcBorders>
          </w:tcPr>
          <w:p w14:paraId="639B4DF5" w14:textId="77777777" w:rsidR="00977DCE" w:rsidRPr="001430B1" w:rsidRDefault="00977DCE" w:rsidP="00E70463">
            <w:pPr>
              <w:pStyle w:val="Normal6a"/>
            </w:pPr>
            <w:r w:rsidRPr="001430B1">
              <w:lastRenderedPageBreak/>
              <w:t>(18)</w:t>
            </w:r>
            <w:r w:rsidRPr="001430B1">
              <w:tab/>
              <w:t xml:space="preserve">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това решение </w:t>
            </w:r>
            <w:r w:rsidRPr="001430B1">
              <w:rPr>
                <w:b/>
                <w:i/>
              </w:rPr>
              <w:t>може</w:t>
            </w:r>
            <w:r w:rsidRPr="001430B1">
              <w:t xml:space="preserve"> да бъде признато и изпълнено</w:t>
            </w:r>
            <w:r w:rsidRPr="001430B1">
              <w:rPr>
                <w:b/>
                <w:i/>
              </w:rPr>
              <w:t xml:space="preserve">. Признаването и последващото евентуално изпълнение на извеждането изисква задълбочена оценка на всички релевантни обстоятелства, по-специално за да се даде възможност за оценка на уязвимостта на гражданин на трета държава и да се отчете принципът </w:t>
            </w:r>
            <w:r w:rsidRPr="001430B1">
              <w:rPr>
                <w:b/>
                <w:i/>
              </w:rPr>
              <w:lastRenderedPageBreak/>
              <w:t>на забрана за връщане, така че държавите членки следва да запазят правото си на преценка да преразгледат отделни случаи преди изпълнението</w:t>
            </w:r>
            <w:r w:rsidRPr="001430B1">
              <w:t>. Признаването и изпълнението на решения за връщане следва да улесняват и ускоряват процеса на връщане въз основа на засилено сътрудничество и взаимно доверие между държавите членки. Те могат също така да допринасят за възпиране на незаконната миграция и неразрешеното вторично движение в рамките на Съюза, както и за ограничаване на забавянията при процеса на връщане. Правните средства за защита срещу решенията за връщане следва да се упражняват в издаващата държава членка.</w:t>
            </w:r>
          </w:p>
        </w:tc>
      </w:tr>
    </w:tbl>
    <w:p w14:paraId="2B28492C"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38BE24B" w14:textId="77777777" w:rsidR="00977DCE" w:rsidRPr="001430B1" w:rsidRDefault="00977DCE" w:rsidP="00977DCE">
      <w:r w:rsidRPr="001430B1">
        <w:rPr>
          <w:rStyle w:val="HideTWBExt"/>
        </w:rPr>
        <w:t>&lt;/Amend&gt;</w:t>
      </w:r>
    </w:p>
    <w:p w14:paraId="687531C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313</w:t>
      </w:r>
      <w:r w:rsidRPr="001430B1">
        <w:rPr>
          <w:rStyle w:val="HideTWBExt"/>
          <w:b w:val="0"/>
        </w:rPr>
        <w:t>&lt;/NumAm&gt;</w:t>
      </w:r>
    </w:p>
    <w:p w14:paraId="7302C97F" w14:textId="4B5E20DA"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4CF90E2A" w14:textId="77777777" w:rsidR="00977DCE" w:rsidRPr="001430B1" w:rsidRDefault="00977DCE" w:rsidP="00977DCE">
      <w:pPr>
        <w:pStyle w:val="NormalBold"/>
      </w:pPr>
      <w:r w:rsidRPr="001430B1">
        <w:rPr>
          <w:rStyle w:val="HideTWBExt"/>
          <w:b w:val="0"/>
        </w:rPr>
        <w:t>&lt;/RepeatBlock-By&gt;</w:t>
      </w:r>
    </w:p>
    <w:p w14:paraId="09A1330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82E8DBA" w14:textId="77777777" w:rsidR="00977DCE" w:rsidRPr="001430B1" w:rsidRDefault="00977DCE" w:rsidP="00977DCE">
      <w:pPr>
        <w:pStyle w:val="NormalBold"/>
      </w:pPr>
      <w:r w:rsidRPr="001430B1">
        <w:rPr>
          <w:rStyle w:val="HideTWBExt"/>
          <w:b w:val="0"/>
        </w:rPr>
        <w:t>&lt;Article&gt;</w:t>
      </w:r>
      <w:r w:rsidRPr="001430B1">
        <w:t>Съображение 18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9E81530" w14:textId="77777777" w:rsidTr="00E70463">
        <w:trPr>
          <w:trHeight w:hRule="exact" w:val="240"/>
          <w:jc w:val="center"/>
        </w:trPr>
        <w:tc>
          <w:tcPr>
            <w:tcW w:w="9752" w:type="dxa"/>
            <w:gridSpan w:val="2"/>
            <w:tcBorders>
              <w:top w:val="nil"/>
              <w:left w:val="nil"/>
              <w:bottom w:val="nil"/>
              <w:right w:val="nil"/>
            </w:tcBorders>
          </w:tcPr>
          <w:p w14:paraId="7CFFBC4F" w14:textId="77777777" w:rsidR="00977DCE" w:rsidRPr="001430B1" w:rsidRDefault="00977DCE" w:rsidP="00E70463"/>
        </w:tc>
      </w:tr>
      <w:tr w:rsidR="00631ED2" w:rsidRPr="001430B1" w14:paraId="4FD4ECE0" w14:textId="77777777" w:rsidTr="00E70463">
        <w:trPr>
          <w:trHeight w:val="240"/>
          <w:jc w:val="center"/>
        </w:trPr>
        <w:tc>
          <w:tcPr>
            <w:tcW w:w="4876" w:type="dxa"/>
            <w:tcBorders>
              <w:top w:val="nil"/>
              <w:left w:val="nil"/>
              <w:bottom w:val="nil"/>
              <w:right w:val="nil"/>
            </w:tcBorders>
          </w:tcPr>
          <w:p w14:paraId="5781C14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7DFCD55" w14:textId="77777777" w:rsidR="00977DCE" w:rsidRPr="001430B1" w:rsidRDefault="00977DCE" w:rsidP="00E70463">
            <w:pPr>
              <w:pStyle w:val="AmColumnHeading"/>
            </w:pPr>
            <w:r w:rsidRPr="001430B1">
              <w:t>Изменение</w:t>
            </w:r>
          </w:p>
        </w:tc>
      </w:tr>
      <w:tr w:rsidR="00631ED2" w:rsidRPr="001430B1" w14:paraId="70A89BE8" w14:textId="77777777" w:rsidTr="00E70463">
        <w:trPr>
          <w:jc w:val="center"/>
        </w:trPr>
        <w:tc>
          <w:tcPr>
            <w:tcW w:w="4876" w:type="dxa"/>
            <w:tcBorders>
              <w:top w:val="nil"/>
              <w:left w:val="nil"/>
              <w:bottom w:val="nil"/>
              <w:right w:val="nil"/>
            </w:tcBorders>
          </w:tcPr>
          <w:p w14:paraId="369033A7" w14:textId="77777777" w:rsidR="00977DCE" w:rsidRPr="001430B1" w:rsidRDefault="00977DCE" w:rsidP="00E70463">
            <w:pPr>
              <w:pStyle w:val="Normal6a"/>
            </w:pPr>
            <w:r w:rsidRPr="001430B1">
              <w:t>(18)</w:t>
            </w:r>
            <w:r w:rsidRPr="001430B1">
              <w:tab/>
              <w:t xml:space="preserve">Когато гражданин на трета държава, намиращ се на територията на държава членка, е обект на </w:t>
            </w:r>
            <w:r w:rsidRPr="001430B1">
              <w:rPr>
                <w:b/>
                <w:i/>
              </w:rPr>
              <w:t>подлежащо на изпълнение</w:t>
            </w:r>
            <w:r w:rsidRPr="001430B1">
              <w:t xml:space="preserve"> решение за връщане, издадено от друга държава членка, това решение </w:t>
            </w:r>
            <w:r w:rsidRPr="001430B1">
              <w:rPr>
                <w:b/>
                <w:i/>
              </w:rPr>
              <w:t>следва</w:t>
            </w:r>
            <w:r w:rsidRPr="001430B1">
              <w:t xml:space="preserve"> да бъде признато и изпълнено.</w:t>
            </w:r>
            <w:r w:rsidRPr="001430B1">
              <w:rPr>
                <w:b/>
                <w:i/>
              </w:rPr>
              <w:t xml:space="preserve"> Признаването и изпълнението на решения за връщане следва да улесняват и ускоряват процеса на връщане въз основа на засилено сътрудничество и взаимно доверие между държавите членки. Те могат също така да допринасят за възпиране на незаконната миграция и неразрешеното вторично движение в </w:t>
            </w:r>
            <w:r w:rsidRPr="001430B1">
              <w:rPr>
                <w:b/>
                <w:i/>
              </w:rPr>
              <w:lastRenderedPageBreak/>
              <w:t>рамките на Съюза, както и за ограничаване на забавянията при процеса на връщане.</w:t>
            </w:r>
            <w:r w:rsidRPr="001430B1">
              <w:t xml:space="preserve"> Правните средства за защита срещу </w:t>
            </w:r>
            <w:r w:rsidRPr="001430B1">
              <w:rPr>
                <w:b/>
                <w:i/>
              </w:rPr>
              <w:t>решенията</w:t>
            </w:r>
            <w:r w:rsidRPr="001430B1">
              <w:t xml:space="preserve"> за връщане следва да се упражняват в издаващата държава членка.</w:t>
            </w:r>
          </w:p>
        </w:tc>
        <w:tc>
          <w:tcPr>
            <w:tcW w:w="4876" w:type="dxa"/>
            <w:tcBorders>
              <w:top w:val="nil"/>
              <w:left w:val="nil"/>
              <w:bottom w:val="nil"/>
              <w:right w:val="nil"/>
            </w:tcBorders>
          </w:tcPr>
          <w:p w14:paraId="551A652F" w14:textId="77777777" w:rsidR="00977DCE" w:rsidRPr="001430B1" w:rsidRDefault="00977DCE" w:rsidP="00E70463">
            <w:pPr>
              <w:pStyle w:val="Normal6a"/>
            </w:pPr>
            <w:r w:rsidRPr="001430B1">
              <w:lastRenderedPageBreak/>
              <w:t>(18)</w:t>
            </w:r>
            <w:r w:rsidRPr="001430B1">
              <w:tab/>
              <w:t xml:space="preserve">Когато гражданин на трета държава, намиращ се на територията на държава членка, е обект на решение за връщане, издадено от друга държава членка, това решение </w:t>
            </w:r>
            <w:r w:rsidRPr="001430B1">
              <w:rPr>
                <w:b/>
                <w:i/>
              </w:rPr>
              <w:t>може</w:t>
            </w:r>
            <w:r w:rsidRPr="001430B1">
              <w:t xml:space="preserve"> да бъде признато и изпълнено. Правните средства за защита срещу </w:t>
            </w:r>
            <w:r w:rsidRPr="001430B1">
              <w:rPr>
                <w:b/>
                <w:i/>
              </w:rPr>
              <w:t>решението</w:t>
            </w:r>
            <w:r w:rsidRPr="001430B1">
              <w:t xml:space="preserve"> за връщане следва да се упражняват </w:t>
            </w:r>
            <w:r w:rsidRPr="001430B1">
              <w:rPr>
                <w:b/>
                <w:i/>
              </w:rPr>
              <w:t>единствено</w:t>
            </w:r>
            <w:r w:rsidRPr="001430B1">
              <w:t xml:space="preserve"> в издаващата държава членка.</w:t>
            </w:r>
          </w:p>
        </w:tc>
      </w:tr>
    </w:tbl>
    <w:p w14:paraId="0F71F95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2771B01" w14:textId="77777777" w:rsidR="00977DCE" w:rsidRPr="001430B1" w:rsidRDefault="00977DCE" w:rsidP="00977DCE">
      <w:r w:rsidRPr="001430B1">
        <w:rPr>
          <w:rStyle w:val="HideTWBExt"/>
        </w:rPr>
        <w:t>&lt;/Amend&gt;</w:t>
      </w:r>
    </w:p>
    <w:p w14:paraId="4E53C92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314</w:t>
      </w:r>
      <w:r w:rsidRPr="001430B1">
        <w:rPr>
          <w:rStyle w:val="HideTWBExt"/>
          <w:b w:val="0"/>
        </w:rPr>
        <w:t>&lt;/NumAm&gt;</w:t>
      </w:r>
    </w:p>
    <w:p w14:paraId="7F57FA09" w14:textId="76C91F96"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6D201F8E" w14:textId="77777777" w:rsidR="00977DCE" w:rsidRPr="001430B1" w:rsidRDefault="00977DCE" w:rsidP="00977DCE">
      <w:pPr>
        <w:pStyle w:val="NormalBold"/>
      </w:pPr>
      <w:r w:rsidRPr="001430B1">
        <w:rPr>
          <w:rStyle w:val="HideTWBExt"/>
          <w:b w:val="0"/>
        </w:rPr>
        <w:t>&lt;/RepeatBlock-By&gt;</w:t>
      </w:r>
    </w:p>
    <w:p w14:paraId="0467873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2BA3F57" w14:textId="77777777" w:rsidR="00977DCE" w:rsidRPr="001430B1" w:rsidRDefault="00977DCE" w:rsidP="00977DCE">
      <w:pPr>
        <w:pStyle w:val="NormalBold"/>
      </w:pPr>
      <w:r w:rsidRPr="001430B1">
        <w:rPr>
          <w:rStyle w:val="HideTWBExt"/>
          <w:b w:val="0"/>
        </w:rPr>
        <w:t>&lt;Article&gt;</w:t>
      </w:r>
      <w:r w:rsidRPr="001430B1">
        <w:t>Съображение 18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D1621B3" w14:textId="77777777" w:rsidTr="00E70463">
        <w:trPr>
          <w:trHeight w:hRule="exact" w:val="240"/>
          <w:jc w:val="center"/>
        </w:trPr>
        <w:tc>
          <w:tcPr>
            <w:tcW w:w="9752" w:type="dxa"/>
            <w:gridSpan w:val="2"/>
            <w:tcBorders>
              <w:top w:val="nil"/>
              <w:left w:val="nil"/>
              <w:bottom w:val="nil"/>
              <w:right w:val="nil"/>
            </w:tcBorders>
          </w:tcPr>
          <w:p w14:paraId="0E1CAC99" w14:textId="77777777" w:rsidR="00977DCE" w:rsidRPr="001430B1" w:rsidRDefault="00977DCE" w:rsidP="00E70463"/>
        </w:tc>
      </w:tr>
      <w:tr w:rsidR="00631ED2" w:rsidRPr="001430B1" w14:paraId="0227F178" w14:textId="77777777" w:rsidTr="00E70463">
        <w:trPr>
          <w:trHeight w:val="240"/>
          <w:jc w:val="center"/>
        </w:trPr>
        <w:tc>
          <w:tcPr>
            <w:tcW w:w="4876" w:type="dxa"/>
            <w:tcBorders>
              <w:top w:val="nil"/>
              <w:left w:val="nil"/>
              <w:bottom w:val="nil"/>
              <w:right w:val="nil"/>
            </w:tcBorders>
          </w:tcPr>
          <w:p w14:paraId="5517D21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DE415E0" w14:textId="77777777" w:rsidR="00977DCE" w:rsidRPr="001430B1" w:rsidRDefault="00977DCE" w:rsidP="00E70463">
            <w:pPr>
              <w:pStyle w:val="AmColumnHeading"/>
            </w:pPr>
            <w:r w:rsidRPr="001430B1">
              <w:t>Изменение</w:t>
            </w:r>
          </w:p>
        </w:tc>
      </w:tr>
      <w:tr w:rsidR="00631ED2" w:rsidRPr="001430B1" w14:paraId="3669AF4A" w14:textId="77777777" w:rsidTr="00E70463">
        <w:trPr>
          <w:jc w:val="center"/>
        </w:trPr>
        <w:tc>
          <w:tcPr>
            <w:tcW w:w="4876" w:type="dxa"/>
            <w:tcBorders>
              <w:top w:val="nil"/>
              <w:left w:val="nil"/>
              <w:bottom w:val="nil"/>
              <w:right w:val="nil"/>
            </w:tcBorders>
          </w:tcPr>
          <w:p w14:paraId="516739D2" w14:textId="77777777" w:rsidR="00977DCE" w:rsidRPr="001430B1" w:rsidRDefault="00977DCE" w:rsidP="00E70463">
            <w:pPr>
              <w:pStyle w:val="Normal6a"/>
            </w:pPr>
            <w:r w:rsidRPr="001430B1">
              <w:t>(18)</w:t>
            </w:r>
            <w:r w:rsidRPr="001430B1">
              <w:tab/>
              <w:t xml:space="preserve">Когато гражданин на трета държава, намиращ се на територията на държава членка, е обект на </w:t>
            </w:r>
            <w:r w:rsidRPr="001430B1">
              <w:rPr>
                <w:b/>
                <w:i/>
              </w:rPr>
              <w:t>подлежащо на изпълнение</w:t>
            </w:r>
            <w:r w:rsidRPr="001430B1">
              <w:t xml:space="preserve"> решение за връщане, издадено от друга държава членка, това решение </w:t>
            </w:r>
            <w:r w:rsidRPr="001430B1">
              <w:rPr>
                <w:b/>
                <w:i/>
              </w:rPr>
              <w:t>следва</w:t>
            </w:r>
            <w:r w:rsidRPr="001430B1">
              <w:t xml:space="preserve"> да бъде признато и изпълнено.</w:t>
            </w:r>
            <w:r w:rsidRPr="001430B1">
              <w:rPr>
                <w:b/>
                <w:i/>
              </w:rPr>
              <w:t xml:space="preserve"> Признаването и изпълнението на решения за връщане следва да улесняват и ускоряват процеса на връщане въз основа на засилено сътрудничество и взаимно доверие между държавите членки. Те могат също така да допринасят за възпиране на незаконната миграция и неразрешеното вторично движение в рамките на Съюза, както и за ограничаване на забавянията при процеса на връщане.</w:t>
            </w:r>
            <w:r w:rsidRPr="001430B1">
              <w:t xml:space="preserve"> Правните средства за защита срещу </w:t>
            </w:r>
            <w:r w:rsidRPr="001430B1">
              <w:rPr>
                <w:b/>
                <w:i/>
              </w:rPr>
              <w:t>решенията</w:t>
            </w:r>
            <w:r w:rsidRPr="001430B1">
              <w:t xml:space="preserve"> за връщане следва да се упражняват в издаващата държава членка.</w:t>
            </w:r>
          </w:p>
        </w:tc>
        <w:tc>
          <w:tcPr>
            <w:tcW w:w="4876" w:type="dxa"/>
            <w:tcBorders>
              <w:top w:val="nil"/>
              <w:left w:val="nil"/>
              <w:bottom w:val="nil"/>
              <w:right w:val="nil"/>
            </w:tcBorders>
          </w:tcPr>
          <w:p w14:paraId="00221419" w14:textId="77777777" w:rsidR="00977DCE" w:rsidRPr="001430B1" w:rsidRDefault="00977DCE" w:rsidP="00E70463">
            <w:pPr>
              <w:pStyle w:val="Normal6a"/>
            </w:pPr>
            <w:r w:rsidRPr="001430B1">
              <w:t>(18)</w:t>
            </w:r>
            <w:r w:rsidRPr="001430B1">
              <w:tab/>
              <w:t xml:space="preserve">Когато гражданин на трета държава, намиращ се на територията на държава членка, е обект на решение за връщане, издадено от друга държава членка, това решение </w:t>
            </w:r>
            <w:r w:rsidRPr="001430B1">
              <w:rPr>
                <w:b/>
                <w:i/>
              </w:rPr>
              <w:t>може</w:t>
            </w:r>
            <w:r w:rsidRPr="001430B1">
              <w:t xml:space="preserve"> да бъде признато и изпълнено. Правните средства за защита срещу </w:t>
            </w:r>
            <w:r w:rsidRPr="001430B1">
              <w:rPr>
                <w:b/>
                <w:i/>
              </w:rPr>
              <w:t>решението</w:t>
            </w:r>
            <w:r w:rsidRPr="001430B1">
              <w:t xml:space="preserve"> за връщане следва да се упражняват </w:t>
            </w:r>
            <w:r w:rsidRPr="001430B1">
              <w:rPr>
                <w:b/>
                <w:i/>
              </w:rPr>
              <w:t>единствено</w:t>
            </w:r>
            <w:r w:rsidRPr="001430B1">
              <w:t xml:space="preserve"> в издаващата държава членка.</w:t>
            </w:r>
          </w:p>
        </w:tc>
      </w:tr>
    </w:tbl>
    <w:p w14:paraId="0F768A2C"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19F6524" w14:textId="77777777" w:rsidR="00977DCE" w:rsidRPr="001430B1" w:rsidRDefault="00977DCE" w:rsidP="00977DCE">
      <w:r w:rsidRPr="001430B1">
        <w:rPr>
          <w:rStyle w:val="HideTWBExt"/>
        </w:rPr>
        <w:t>&lt;/Amend&gt;</w:t>
      </w:r>
    </w:p>
    <w:p w14:paraId="6AF807E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315</w:t>
      </w:r>
      <w:r w:rsidRPr="001430B1">
        <w:rPr>
          <w:rStyle w:val="HideTWBExt"/>
          <w:b w:val="0"/>
        </w:rPr>
        <w:t>&lt;/NumAm&gt;</w:t>
      </w:r>
    </w:p>
    <w:p w14:paraId="4853B2A9" w14:textId="0FAF85B3"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4DF9C88C" w14:textId="77777777" w:rsidR="00977DCE" w:rsidRPr="001430B1" w:rsidRDefault="00977DCE" w:rsidP="00977DCE">
      <w:pPr>
        <w:pStyle w:val="NormalBold"/>
      </w:pPr>
      <w:r w:rsidRPr="001430B1">
        <w:rPr>
          <w:rStyle w:val="HideTWBExt"/>
          <w:b w:val="0"/>
        </w:rPr>
        <w:t>&lt;/RepeatBlock-By&gt;</w:t>
      </w:r>
    </w:p>
    <w:p w14:paraId="028F83D2" w14:textId="77777777" w:rsidR="00977DCE" w:rsidRPr="001430B1" w:rsidRDefault="00977DCE" w:rsidP="00977DCE">
      <w:pPr>
        <w:pStyle w:val="NormalBold"/>
      </w:pPr>
      <w:r w:rsidRPr="001430B1">
        <w:rPr>
          <w:rStyle w:val="HideTWBExt"/>
          <w:b w:val="0"/>
        </w:rPr>
        <w:lastRenderedPageBreak/>
        <w:t>&lt;DocAmend&gt;</w:t>
      </w:r>
      <w:r w:rsidRPr="001430B1">
        <w:t>Предложение за регламент</w:t>
      </w:r>
      <w:r w:rsidRPr="001430B1">
        <w:rPr>
          <w:rStyle w:val="HideTWBExt"/>
          <w:b w:val="0"/>
        </w:rPr>
        <w:t>&lt;/DocAmend&gt;</w:t>
      </w:r>
    </w:p>
    <w:p w14:paraId="56C0C46A" w14:textId="77777777" w:rsidR="00977DCE" w:rsidRPr="001430B1" w:rsidRDefault="00977DCE" w:rsidP="00977DCE">
      <w:pPr>
        <w:pStyle w:val="NormalBold"/>
      </w:pPr>
      <w:r w:rsidRPr="001430B1">
        <w:rPr>
          <w:rStyle w:val="HideTWBExt"/>
          <w:b w:val="0"/>
        </w:rPr>
        <w:t>&lt;Article&gt;</w:t>
      </w:r>
      <w:r w:rsidRPr="001430B1">
        <w:t>Съображение 18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1415D5C" w14:textId="77777777" w:rsidTr="00E70463">
        <w:trPr>
          <w:trHeight w:hRule="exact" w:val="240"/>
          <w:jc w:val="center"/>
        </w:trPr>
        <w:tc>
          <w:tcPr>
            <w:tcW w:w="9752" w:type="dxa"/>
            <w:gridSpan w:val="2"/>
            <w:tcBorders>
              <w:top w:val="nil"/>
              <w:left w:val="nil"/>
              <w:bottom w:val="nil"/>
              <w:right w:val="nil"/>
            </w:tcBorders>
          </w:tcPr>
          <w:p w14:paraId="3C3BE808" w14:textId="77777777" w:rsidR="00977DCE" w:rsidRPr="001430B1" w:rsidRDefault="00977DCE" w:rsidP="00E70463"/>
        </w:tc>
      </w:tr>
      <w:tr w:rsidR="00631ED2" w:rsidRPr="001430B1" w14:paraId="0F5E22A7" w14:textId="77777777" w:rsidTr="00E70463">
        <w:trPr>
          <w:trHeight w:val="240"/>
          <w:jc w:val="center"/>
        </w:trPr>
        <w:tc>
          <w:tcPr>
            <w:tcW w:w="4876" w:type="dxa"/>
            <w:tcBorders>
              <w:top w:val="nil"/>
              <w:left w:val="nil"/>
              <w:bottom w:val="nil"/>
              <w:right w:val="nil"/>
            </w:tcBorders>
          </w:tcPr>
          <w:p w14:paraId="23A7863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CD3AB43" w14:textId="77777777" w:rsidR="00977DCE" w:rsidRPr="001430B1" w:rsidRDefault="00977DCE" w:rsidP="00E70463">
            <w:pPr>
              <w:pStyle w:val="AmColumnHeading"/>
            </w:pPr>
            <w:r w:rsidRPr="001430B1">
              <w:t>Изменение</w:t>
            </w:r>
          </w:p>
        </w:tc>
      </w:tr>
      <w:tr w:rsidR="00631ED2" w:rsidRPr="001430B1" w14:paraId="33E33A8D" w14:textId="77777777" w:rsidTr="00E70463">
        <w:trPr>
          <w:jc w:val="center"/>
        </w:trPr>
        <w:tc>
          <w:tcPr>
            <w:tcW w:w="4876" w:type="dxa"/>
            <w:tcBorders>
              <w:top w:val="nil"/>
              <w:left w:val="nil"/>
              <w:bottom w:val="nil"/>
              <w:right w:val="nil"/>
            </w:tcBorders>
          </w:tcPr>
          <w:p w14:paraId="29641724" w14:textId="77777777" w:rsidR="00977DCE" w:rsidRPr="001430B1" w:rsidRDefault="00977DCE" w:rsidP="00E70463">
            <w:pPr>
              <w:pStyle w:val="Normal6a"/>
            </w:pPr>
            <w:r w:rsidRPr="001430B1">
              <w:t>(18)</w:t>
            </w:r>
            <w:r w:rsidRPr="001430B1">
              <w:tab/>
              <w:t>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това решение следва да бъде признато и изпълнено. Признаването и изпълнението на решения за връщане следва да улесняват и ускоряват процеса на връщане въз основа на засилено сътрудничество и взаимно доверие между държавите членки. Те могат също така да допринасят за възпиране на незаконната миграция и неразрешеното вторично движение в рамките на Съюза, както и за ограничаване на забавянията при процеса на връщане. Правните средства за защита срещу решенията за връщане следва да се упражняват в издаващата държава членка.</w:t>
            </w:r>
          </w:p>
        </w:tc>
        <w:tc>
          <w:tcPr>
            <w:tcW w:w="4876" w:type="dxa"/>
            <w:tcBorders>
              <w:top w:val="nil"/>
              <w:left w:val="nil"/>
              <w:bottom w:val="nil"/>
              <w:right w:val="nil"/>
            </w:tcBorders>
          </w:tcPr>
          <w:p w14:paraId="7FD89BF0" w14:textId="77777777" w:rsidR="00977DCE" w:rsidRPr="001430B1" w:rsidRDefault="00977DCE" w:rsidP="00E70463">
            <w:pPr>
              <w:pStyle w:val="Normal6a"/>
            </w:pPr>
            <w:r w:rsidRPr="001430B1">
              <w:t>(18)</w:t>
            </w:r>
            <w:r w:rsidRPr="001430B1">
              <w:tab/>
              <w:t>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това решение следва да бъде признато и изпълнено. Признаването и изпълнението на решения за връщане следва да улесняват и ускоряват процеса на връщане въз основа на засилено сътрудничество и взаимно доверие между държавите членки. Те могат също така да допринасят за възпиране на незаконната миграция и неразрешеното вторично движение в рамките на Съюза, както и за ограничаване на забавянията при процеса на връщане. Правните средства за защита срещу решенията за връщане следва да се упражняват в издаващата държава членка</w:t>
            </w:r>
            <w:r w:rsidRPr="001430B1">
              <w:rPr>
                <w:b/>
                <w:i/>
              </w:rPr>
              <w:t>, но без да се възпрепятства тяхното изпълнение, когато отговарят на необходимите критерии</w:t>
            </w:r>
            <w:r w:rsidRPr="001430B1">
              <w:t>.</w:t>
            </w:r>
          </w:p>
        </w:tc>
      </w:tr>
    </w:tbl>
    <w:p w14:paraId="2F4A108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47682A89" w14:textId="77777777" w:rsidR="00977DCE" w:rsidRPr="001430B1" w:rsidRDefault="00977DCE" w:rsidP="00977DCE">
      <w:r w:rsidRPr="001430B1">
        <w:rPr>
          <w:rStyle w:val="HideTWBExt"/>
        </w:rPr>
        <w:t>&lt;/Amend&gt;</w:t>
      </w:r>
    </w:p>
    <w:p w14:paraId="0234A56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316</w:t>
      </w:r>
      <w:r w:rsidRPr="001430B1">
        <w:rPr>
          <w:rStyle w:val="HideTWBExt"/>
          <w:b w:val="0"/>
        </w:rPr>
        <w:t>&lt;/NumAm&gt;</w:t>
      </w:r>
    </w:p>
    <w:p w14:paraId="38BA663E"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61F11BBC"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79C1E983" w14:textId="77777777" w:rsidR="00977DCE" w:rsidRPr="001430B1" w:rsidRDefault="00977DCE" w:rsidP="00977DCE">
      <w:pPr>
        <w:pStyle w:val="NormalBold"/>
      </w:pPr>
      <w:r w:rsidRPr="001430B1">
        <w:rPr>
          <w:rStyle w:val="HideTWBExt"/>
          <w:b w:val="0"/>
        </w:rPr>
        <w:t>&lt;/RepeatBlock-By&gt;</w:t>
      </w:r>
    </w:p>
    <w:p w14:paraId="1F284E3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84D3EC3" w14:textId="77777777" w:rsidR="00977DCE" w:rsidRPr="001430B1" w:rsidRDefault="00977DCE" w:rsidP="00977DCE">
      <w:pPr>
        <w:pStyle w:val="NormalBold"/>
      </w:pPr>
      <w:r w:rsidRPr="001430B1">
        <w:rPr>
          <w:rStyle w:val="HideTWBExt"/>
          <w:b w:val="0"/>
        </w:rPr>
        <w:t>&lt;Article&gt;</w:t>
      </w:r>
      <w:r w:rsidRPr="001430B1">
        <w:t>Съображение 18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9A60D6B" w14:textId="77777777" w:rsidTr="00E70463">
        <w:trPr>
          <w:trHeight w:hRule="exact" w:val="240"/>
          <w:jc w:val="center"/>
        </w:trPr>
        <w:tc>
          <w:tcPr>
            <w:tcW w:w="9752" w:type="dxa"/>
            <w:gridSpan w:val="2"/>
            <w:tcBorders>
              <w:top w:val="nil"/>
              <w:left w:val="nil"/>
              <w:bottom w:val="nil"/>
              <w:right w:val="nil"/>
            </w:tcBorders>
          </w:tcPr>
          <w:p w14:paraId="766DB42D" w14:textId="77777777" w:rsidR="00977DCE" w:rsidRPr="001430B1" w:rsidRDefault="00977DCE" w:rsidP="00E70463"/>
        </w:tc>
      </w:tr>
      <w:tr w:rsidR="00631ED2" w:rsidRPr="001430B1" w14:paraId="13D72111" w14:textId="77777777" w:rsidTr="00E70463">
        <w:trPr>
          <w:trHeight w:val="240"/>
          <w:jc w:val="center"/>
        </w:trPr>
        <w:tc>
          <w:tcPr>
            <w:tcW w:w="4876" w:type="dxa"/>
            <w:tcBorders>
              <w:top w:val="nil"/>
              <w:left w:val="nil"/>
              <w:bottom w:val="nil"/>
              <w:right w:val="nil"/>
            </w:tcBorders>
          </w:tcPr>
          <w:p w14:paraId="225DB17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F6D0148" w14:textId="77777777" w:rsidR="00977DCE" w:rsidRPr="001430B1" w:rsidRDefault="00977DCE" w:rsidP="00E70463">
            <w:pPr>
              <w:pStyle w:val="AmColumnHeading"/>
            </w:pPr>
            <w:r w:rsidRPr="001430B1">
              <w:t>Изменение</w:t>
            </w:r>
          </w:p>
        </w:tc>
      </w:tr>
      <w:tr w:rsidR="00631ED2" w:rsidRPr="001430B1" w14:paraId="6A30F941" w14:textId="77777777" w:rsidTr="00E70463">
        <w:trPr>
          <w:jc w:val="center"/>
        </w:trPr>
        <w:tc>
          <w:tcPr>
            <w:tcW w:w="4876" w:type="dxa"/>
            <w:tcBorders>
              <w:top w:val="nil"/>
              <w:left w:val="nil"/>
              <w:bottom w:val="nil"/>
              <w:right w:val="nil"/>
            </w:tcBorders>
          </w:tcPr>
          <w:p w14:paraId="3F1C5108" w14:textId="77777777" w:rsidR="00977DCE" w:rsidRPr="001430B1" w:rsidRDefault="00977DCE" w:rsidP="00E70463">
            <w:pPr>
              <w:pStyle w:val="Normal6a"/>
            </w:pPr>
            <w:r w:rsidRPr="001430B1">
              <w:t>(18)</w:t>
            </w:r>
            <w:r w:rsidRPr="001430B1">
              <w:tab/>
              <w:t xml:space="preserve">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това решение </w:t>
            </w:r>
            <w:r w:rsidRPr="001430B1">
              <w:rPr>
                <w:b/>
                <w:i/>
              </w:rPr>
              <w:t>следва</w:t>
            </w:r>
            <w:r w:rsidRPr="001430B1">
              <w:t xml:space="preserve"> да бъде признато и </w:t>
            </w:r>
            <w:r w:rsidRPr="001430B1">
              <w:lastRenderedPageBreak/>
              <w:t xml:space="preserve">изпълнено. Признаването и изпълнението на решения за връщане </w:t>
            </w:r>
            <w:r w:rsidRPr="001430B1">
              <w:rPr>
                <w:b/>
                <w:i/>
              </w:rPr>
              <w:t>следва да улесняват и ускоряват процеса на връщане въз основа на</w:t>
            </w:r>
            <w:r w:rsidRPr="001430B1">
              <w:t xml:space="preserve"> засилено сътрудничество и взаимно доверие между държавите членки</w:t>
            </w:r>
            <w:r w:rsidRPr="001430B1">
              <w:rPr>
                <w:b/>
                <w:i/>
              </w:rPr>
              <w:t>. Те могат също така</w:t>
            </w:r>
            <w:r w:rsidRPr="001430B1">
              <w:t xml:space="preserve"> да </w:t>
            </w:r>
            <w:r w:rsidRPr="001430B1">
              <w:rPr>
                <w:b/>
                <w:i/>
              </w:rPr>
              <w:t>допринасят за възпиране на незаконната миграция и неразрешеното вторично движение в рамките</w:t>
            </w:r>
            <w:r w:rsidRPr="001430B1">
              <w:t xml:space="preserve"> на </w:t>
            </w:r>
            <w:r w:rsidRPr="001430B1">
              <w:rPr>
                <w:b/>
                <w:i/>
              </w:rPr>
              <w:t>Съюза, както и за ограничаване</w:t>
            </w:r>
            <w:r w:rsidRPr="001430B1">
              <w:t xml:space="preserve"> на </w:t>
            </w:r>
            <w:r w:rsidRPr="001430B1">
              <w:rPr>
                <w:b/>
                <w:i/>
              </w:rPr>
              <w:t>забавянията при процеса на</w:t>
            </w:r>
            <w:r w:rsidRPr="001430B1">
              <w:t xml:space="preserve"> връщане</w:t>
            </w:r>
            <w:r w:rsidRPr="001430B1">
              <w:rPr>
                <w:b/>
                <w:i/>
              </w:rPr>
              <w:t>.</w:t>
            </w:r>
            <w:r w:rsidRPr="001430B1">
              <w:t xml:space="preserve"> </w:t>
            </w:r>
            <w:r w:rsidRPr="001430B1">
              <w:rPr>
                <w:b/>
                <w:i/>
              </w:rPr>
              <w:t>Правните средства за защита срещу решенията за връщане следва да се упражняват в издаващата държава членка.</w:t>
            </w:r>
          </w:p>
        </w:tc>
        <w:tc>
          <w:tcPr>
            <w:tcW w:w="4876" w:type="dxa"/>
            <w:tcBorders>
              <w:top w:val="nil"/>
              <w:left w:val="nil"/>
              <w:bottom w:val="nil"/>
              <w:right w:val="nil"/>
            </w:tcBorders>
          </w:tcPr>
          <w:p w14:paraId="3C5D812A" w14:textId="77777777" w:rsidR="00977DCE" w:rsidRPr="001430B1" w:rsidRDefault="00977DCE" w:rsidP="00E70463">
            <w:pPr>
              <w:pStyle w:val="Normal6a"/>
            </w:pPr>
            <w:r w:rsidRPr="001430B1">
              <w:lastRenderedPageBreak/>
              <w:t>(18)</w:t>
            </w:r>
            <w:r w:rsidRPr="001430B1">
              <w:tab/>
              <w:t xml:space="preserve">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това решение </w:t>
            </w:r>
            <w:r w:rsidRPr="001430B1">
              <w:rPr>
                <w:b/>
                <w:i/>
              </w:rPr>
              <w:t>може</w:t>
            </w:r>
            <w:r w:rsidRPr="001430B1">
              <w:t xml:space="preserve"> да бъде признато и </w:t>
            </w:r>
            <w:r w:rsidRPr="001430B1">
              <w:lastRenderedPageBreak/>
              <w:t xml:space="preserve">изпълнено. Признаването и изпълнението на решения за връщане </w:t>
            </w:r>
            <w:r w:rsidRPr="001430B1">
              <w:rPr>
                <w:b/>
                <w:i/>
              </w:rPr>
              <w:t>изисква</w:t>
            </w:r>
            <w:r w:rsidRPr="001430B1">
              <w:t xml:space="preserve"> засилено сътрудничество и взаимно доверие между държавите членки</w:t>
            </w:r>
            <w:r w:rsidRPr="001430B1">
              <w:rPr>
                <w:b/>
                <w:i/>
              </w:rPr>
              <w:t>, по-специално за</w:t>
            </w:r>
            <w:r w:rsidRPr="001430B1">
              <w:t xml:space="preserve"> да </w:t>
            </w:r>
            <w:r w:rsidRPr="001430B1">
              <w:rPr>
                <w:b/>
                <w:i/>
              </w:rPr>
              <w:t>се гарантира, че върнатото лице може да упражни напълно правото си</w:t>
            </w:r>
            <w:r w:rsidRPr="001430B1">
              <w:t xml:space="preserve"> на </w:t>
            </w:r>
            <w:r w:rsidRPr="001430B1">
              <w:rPr>
                <w:b/>
                <w:i/>
              </w:rPr>
              <w:t>ефективна правна защита. Взаимното признаване</w:t>
            </w:r>
            <w:r w:rsidRPr="001430B1">
              <w:t xml:space="preserve"> на </w:t>
            </w:r>
            <w:r w:rsidRPr="001430B1">
              <w:rPr>
                <w:b/>
                <w:i/>
              </w:rPr>
              <w:t>решенията за</w:t>
            </w:r>
            <w:r w:rsidRPr="001430B1">
              <w:t xml:space="preserve"> връщане </w:t>
            </w:r>
            <w:r w:rsidRPr="001430B1">
              <w:rPr>
                <w:b/>
                <w:i/>
              </w:rPr>
              <w:t>може също да допринесе</w:t>
            </w:r>
            <w:r w:rsidRPr="001430B1">
              <w:t xml:space="preserve"> за </w:t>
            </w:r>
            <w:r w:rsidRPr="001430B1">
              <w:rPr>
                <w:b/>
                <w:i/>
              </w:rPr>
              <w:t>възпиране на неразрешеното вторично движение</w:t>
            </w:r>
            <w:r w:rsidRPr="001430B1">
              <w:t xml:space="preserve"> в </w:t>
            </w:r>
            <w:r w:rsidRPr="001430B1">
              <w:rPr>
                <w:b/>
                <w:i/>
              </w:rPr>
              <w:t>рамките на Съюза</w:t>
            </w:r>
            <w:r w:rsidRPr="001430B1">
              <w:t>.</w:t>
            </w:r>
          </w:p>
        </w:tc>
      </w:tr>
    </w:tbl>
    <w:p w14:paraId="73D71A03"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E0DD868"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1433D63D" w14:textId="77777777" w:rsidR="00977DCE" w:rsidRPr="001430B1" w:rsidRDefault="00977DCE" w:rsidP="00977DCE">
      <w:pPr>
        <w:pStyle w:val="AmJustText"/>
      </w:pPr>
      <w:r w:rsidRPr="001430B1">
        <w:t>С цел съгласуваност с измененията в член 9.</w:t>
      </w:r>
    </w:p>
    <w:p w14:paraId="23AEAE70" w14:textId="77777777" w:rsidR="00977DCE" w:rsidRPr="001430B1" w:rsidRDefault="00977DCE" w:rsidP="00977DCE">
      <w:r w:rsidRPr="001430B1">
        <w:rPr>
          <w:rStyle w:val="HideTWBExt"/>
        </w:rPr>
        <w:t>&lt;/Amend&gt;</w:t>
      </w:r>
    </w:p>
    <w:p w14:paraId="7F66D51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317</w:t>
      </w:r>
      <w:r w:rsidRPr="001430B1">
        <w:rPr>
          <w:rStyle w:val="HideTWBExt"/>
          <w:b w:val="0"/>
        </w:rPr>
        <w:t>&lt;/NumAm&gt;</w:t>
      </w:r>
    </w:p>
    <w:p w14:paraId="27094AAA" w14:textId="7C6F1C36"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rPr>
          <w:rStyle w:val="HideTWBExt"/>
          <w:b w:val="0"/>
        </w:rPr>
        <w:t>&lt;/Members&gt;</w:t>
      </w:r>
    </w:p>
    <w:p w14:paraId="2A8232E7" w14:textId="77777777" w:rsidR="00977DCE" w:rsidRPr="001430B1" w:rsidRDefault="00977DCE" w:rsidP="00977DCE">
      <w:pPr>
        <w:pStyle w:val="NormalBold"/>
      </w:pPr>
      <w:r w:rsidRPr="001430B1">
        <w:rPr>
          <w:rStyle w:val="HideTWBExt"/>
          <w:b w:val="0"/>
        </w:rPr>
        <w:t>&lt;/RepeatBlock-By&gt;</w:t>
      </w:r>
    </w:p>
    <w:p w14:paraId="5FE784E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FE2B2F0" w14:textId="77777777" w:rsidR="00977DCE" w:rsidRPr="001430B1" w:rsidRDefault="00977DCE" w:rsidP="00977DCE">
      <w:pPr>
        <w:pStyle w:val="NormalBold"/>
      </w:pPr>
      <w:r w:rsidRPr="001430B1">
        <w:rPr>
          <w:rStyle w:val="HideTWBExt"/>
          <w:b w:val="0"/>
        </w:rPr>
        <w:t>&lt;Article&gt;</w:t>
      </w:r>
      <w:r w:rsidRPr="001430B1">
        <w:t>Съображение 18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1345654" w14:textId="77777777" w:rsidTr="00E70463">
        <w:trPr>
          <w:trHeight w:hRule="exact" w:val="240"/>
          <w:jc w:val="center"/>
        </w:trPr>
        <w:tc>
          <w:tcPr>
            <w:tcW w:w="9752" w:type="dxa"/>
            <w:gridSpan w:val="2"/>
            <w:tcBorders>
              <w:top w:val="nil"/>
              <w:left w:val="nil"/>
              <w:bottom w:val="nil"/>
              <w:right w:val="nil"/>
            </w:tcBorders>
          </w:tcPr>
          <w:p w14:paraId="46F7884A" w14:textId="77777777" w:rsidR="00977DCE" w:rsidRPr="001430B1" w:rsidRDefault="00977DCE" w:rsidP="00E70463"/>
        </w:tc>
      </w:tr>
      <w:tr w:rsidR="00631ED2" w:rsidRPr="001430B1" w14:paraId="447478CD" w14:textId="77777777" w:rsidTr="00E70463">
        <w:trPr>
          <w:trHeight w:val="240"/>
          <w:jc w:val="center"/>
        </w:trPr>
        <w:tc>
          <w:tcPr>
            <w:tcW w:w="4876" w:type="dxa"/>
            <w:tcBorders>
              <w:top w:val="nil"/>
              <w:left w:val="nil"/>
              <w:bottom w:val="nil"/>
              <w:right w:val="nil"/>
            </w:tcBorders>
          </w:tcPr>
          <w:p w14:paraId="6FE0870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3A88EA1" w14:textId="77777777" w:rsidR="00977DCE" w:rsidRPr="001430B1" w:rsidRDefault="00977DCE" w:rsidP="00E70463">
            <w:pPr>
              <w:pStyle w:val="AmColumnHeading"/>
            </w:pPr>
            <w:r w:rsidRPr="001430B1">
              <w:t>Изменение</w:t>
            </w:r>
          </w:p>
        </w:tc>
      </w:tr>
      <w:tr w:rsidR="00631ED2" w:rsidRPr="001430B1" w14:paraId="16D74D93" w14:textId="77777777" w:rsidTr="00E70463">
        <w:trPr>
          <w:jc w:val="center"/>
        </w:trPr>
        <w:tc>
          <w:tcPr>
            <w:tcW w:w="4876" w:type="dxa"/>
            <w:tcBorders>
              <w:top w:val="nil"/>
              <w:left w:val="nil"/>
              <w:bottom w:val="nil"/>
              <w:right w:val="nil"/>
            </w:tcBorders>
          </w:tcPr>
          <w:p w14:paraId="434B20CC" w14:textId="77777777" w:rsidR="00977DCE" w:rsidRPr="001430B1" w:rsidRDefault="00977DCE" w:rsidP="00E70463">
            <w:pPr>
              <w:pStyle w:val="Normal6a"/>
            </w:pPr>
            <w:r w:rsidRPr="001430B1">
              <w:t>(18)</w:t>
            </w:r>
            <w:r w:rsidRPr="001430B1">
              <w:tab/>
              <w:t xml:space="preserve">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това решение следва да бъде признато и изпълнено. Признаването и изпълнението на решения за връщане следва да улесняват и ускоряват процеса на връщане въз основа на засилено сътрудничество и взаимно доверие между държавите членки. Те могат също така да допринасят за възпиране на незаконната миграция и неразрешеното вторично движение в </w:t>
            </w:r>
            <w:r w:rsidRPr="001430B1">
              <w:lastRenderedPageBreak/>
              <w:t>рамките на Съюза, както и за ограничаване на забавянията при процеса на връщане. Правните средства за защита срещу решенията за връщане следва да се упражняват в издаващата държава членка.</w:t>
            </w:r>
          </w:p>
        </w:tc>
        <w:tc>
          <w:tcPr>
            <w:tcW w:w="4876" w:type="dxa"/>
            <w:tcBorders>
              <w:top w:val="nil"/>
              <w:left w:val="nil"/>
              <w:bottom w:val="nil"/>
              <w:right w:val="nil"/>
            </w:tcBorders>
          </w:tcPr>
          <w:p w14:paraId="34360129" w14:textId="77777777" w:rsidR="00977DCE" w:rsidRPr="001430B1" w:rsidRDefault="00977DCE" w:rsidP="00E70463">
            <w:pPr>
              <w:pStyle w:val="Normal6a"/>
            </w:pPr>
            <w:r w:rsidRPr="001430B1">
              <w:lastRenderedPageBreak/>
              <w:t>(18)</w:t>
            </w:r>
            <w:r w:rsidRPr="001430B1">
              <w:tab/>
              <w:t xml:space="preserve">Когато гражданин на трета държава, намиращ се на територията на държава членка, е обект на подлежащо на изпълнение решение за връщане, издадено от друга държава членка, това решение следва да бъде признато и изпълнено </w:t>
            </w:r>
            <w:r w:rsidRPr="001430B1">
              <w:rPr>
                <w:b/>
                <w:i/>
              </w:rPr>
              <w:t>в случаите и при условията, определени в настоящия регламент</w:t>
            </w:r>
            <w:r w:rsidRPr="001430B1">
              <w:t xml:space="preserve">. Признаването и изпълнението на решения за връщане следва да улесняват и ускоряват процеса на връщане въз основа на засилено сътрудничество и взаимно доверие между държавите членки. Те могат също така да допринасят за възпиране </w:t>
            </w:r>
            <w:r w:rsidRPr="001430B1">
              <w:lastRenderedPageBreak/>
              <w:t>на незаконната миграция и неразрешеното вторично движение в рамките на Съюза, както и за ограничаване на забавянията при процеса на връщане. Правните средства за защита срещу решенията за връщане следва да се упражняват в издаващата държава членка.</w:t>
            </w:r>
          </w:p>
        </w:tc>
      </w:tr>
    </w:tbl>
    <w:p w14:paraId="5CC7C569"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6ED3225" w14:textId="77777777" w:rsidR="00977DCE" w:rsidRPr="001430B1" w:rsidRDefault="00977DCE" w:rsidP="00977DCE">
      <w:r w:rsidRPr="001430B1">
        <w:rPr>
          <w:rStyle w:val="HideTWBExt"/>
        </w:rPr>
        <w:t>&lt;/Amend&gt;</w:t>
      </w:r>
    </w:p>
    <w:p w14:paraId="04A9AFF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318</w:t>
      </w:r>
      <w:r w:rsidRPr="001430B1">
        <w:rPr>
          <w:rStyle w:val="HideTWBExt"/>
          <w:b w:val="0"/>
        </w:rPr>
        <w:t>&lt;/NumAm&gt;</w:t>
      </w:r>
    </w:p>
    <w:p w14:paraId="7CCFD683"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4C656C9B"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6A044A73" w14:textId="77777777" w:rsidR="00977DCE" w:rsidRPr="001430B1" w:rsidRDefault="00977DCE" w:rsidP="00977DCE">
      <w:pPr>
        <w:pStyle w:val="NormalBold"/>
      </w:pPr>
      <w:r w:rsidRPr="001430B1">
        <w:rPr>
          <w:rStyle w:val="HideTWBExt"/>
          <w:b w:val="0"/>
        </w:rPr>
        <w:t>&lt;/RepeatBlock-By&gt;</w:t>
      </w:r>
    </w:p>
    <w:p w14:paraId="41A91D4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FD61906" w14:textId="77777777" w:rsidR="00977DCE" w:rsidRPr="001430B1" w:rsidRDefault="00977DCE" w:rsidP="00977DCE">
      <w:pPr>
        <w:pStyle w:val="NormalBold"/>
      </w:pPr>
      <w:r w:rsidRPr="001430B1">
        <w:rPr>
          <w:rStyle w:val="HideTWBExt"/>
          <w:b w:val="0"/>
        </w:rPr>
        <w:t>&lt;Article&gt;</w:t>
      </w:r>
      <w:r w:rsidRPr="001430B1">
        <w:t>Съображение 18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A1917AE" w14:textId="77777777" w:rsidTr="00E70463">
        <w:trPr>
          <w:trHeight w:hRule="exact" w:val="240"/>
          <w:jc w:val="center"/>
        </w:trPr>
        <w:tc>
          <w:tcPr>
            <w:tcW w:w="9752" w:type="dxa"/>
            <w:gridSpan w:val="2"/>
            <w:tcBorders>
              <w:top w:val="nil"/>
              <w:left w:val="nil"/>
              <w:bottom w:val="nil"/>
              <w:right w:val="nil"/>
            </w:tcBorders>
          </w:tcPr>
          <w:p w14:paraId="238AACEF" w14:textId="77777777" w:rsidR="00977DCE" w:rsidRPr="001430B1" w:rsidRDefault="00977DCE" w:rsidP="00E70463"/>
        </w:tc>
      </w:tr>
      <w:tr w:rsidR="00631ED2" w:rsidRPr="001430B1" w14:paraId="415F245E" w14:textId="77777777" w:rsidTr="00E70463">
        <w:trPr>
          <w:trHeight w:val="240"/>
          <w:jc w:val="center"/>
        </w:trPr>
        <w:tc>
          <w:tcPr>
            <w:tcW w:w="4876" w:type="dxa"/>
            <w:tcBorders>
              <w:top w:val="nil"/>
              <w:left w:val="nil"/>
              <w:bottom w:val="nil"/>
              <w:right w:val="nil"/>
            </w:tcBorders>
          </w:tcPr>
          <w:p w14:paraId="4FAE334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8F2B037" w14:textId="77777777" w:rsidR="00977DCE" w:rsidRPr="001430B1" w:rsidRDefault="00977DCE" w:rsidP="00E70463">
            <w:pPr>
              <w:pStyle w:val="AmColumnHeading"/>
            </w:pPr>
            <w:r w:rsidRPr="001430B1">
              <w:t>Изменение</w:t>
            </w:r>
          </w:p>
        </w:tc>
      </w:tr>
      <w:tr w:rsidR="00631ED2" w:rsidRPr="001430B1" w14:paraId="0DCDD01C" w14:textId="77777777" w:rsidTr="00E70463">
        <w:trPr>
          <w:jc w:val="center"/>
        </w:trPr>
        <w:tc>
          <w:tcPr>
            <w:tcW w:w="4876" w:type="dxa"/>
            <w:tcBorders>
              <w:top w:val="nil"/>
              <w:left w:val="nil"/>
              <w:bottom w:val="nil"/>
              <w:right w:val="nil"/>
            </w:tcBorders>
          </w:tcPr>
          <w:p w14:paraId="7A0303AF" w14:textId="77777777" w:rsidR="00977DCE" w:rsidRPr="001430B1" w:rsidRDefault="00977DCE" w:rsidP="00E70463">
            <w:pPr>
              <w:pStyle w:val="Normal6a"/>
            </w:pPr>
          </w:p>
        </w:tc>
        <w:tc>
          <w:tcPr>
            <w:tcW w:w="4876" w:type="dxa"/>
            <w:tcBorders>
              <w:top w:val="nil"/>
              <w:left w:val="nil"/>
              <w:bottom w:val="nil"/>
              <w:right w:val="nil"/>
            </w:tcBorders>
          </w:tcPr>
          <w:p w14:paraId="60B15319" w14:textId="77777777" w:rsidR="00977DCE" w:rsidRPr="001430B1" w:rsidRDefault="00977DCE" w:rsidP="00E70463">
            <w:pPr>
              <w:pStyle w:val="Normal6a"/>
            </w:pPr>
            <w:r w:rsidRPr="001430B1">
              <w:rPr>
                <w:b/>
                <w:i/>
              </w:rPr>
              <w:t>(18a)</w:t>
            </w:r>
            <w:r w:rsidRPr="001430B1">
              <w:tab/>
            </w:r>
            <w:r w:rsidRPr="001430B1">
              <w:rPr>
                <w:b/>
                <w:i/>
              </w:rPr>
              <w:t xml:space="preserve">За да се улесни взаимното признаване на решенията за връщане, следва да се създаде европейска заповед за връщане, която да даде възможност на държавите членки да въведат такава форма в Шенгенската информационна система. За тази цел правомощието да приема актове в съответствие с член 290 от ДФЕС следва да се делегира на Комисията във връзка с установяването на формата на европейската заповед за връщане.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се проведат в съответствие с принципите, залегнали в Междуинституционалното споразумение от 13 април 2016 г. за по-добро законотворчество. По-специално, с цел осигуряване на равнопоставено участие при подготовката на делегираните </w:t>
            </w:r>
            <w:r w:rsidRPr="001430B1">
              <w:rPr>
                <w:b/>
                <w:i/>
              </w:rPr>
              <w:lastRenderedPageBreak/>
              <w:t>актове, Европейският парламент и Съветът получават всички документи едновременно с експертите от държавите членки, като техните експерти получават системно достъп до заседанията на експертните групи на Комисията, които се занимават с подготовката на делегираните актове.</w:t>
            </w:r>
          </w:p>
        </w:tc>
      </w:tr>
    </w:tbl>
    <w:p w14:paraId="2BB57679"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B8ED18D"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610A0701" w14:textId="77777777" w:rsidR="00977DCE" w:rsidRPr="001430B1" w:rsidRDefault="00977DCE" w:rsidP="00977DCE">
      <w:pPr>
        <w:pStyle w:val="AmJustText"/>
      </w:pPr>
      <w:r w:rsidRPr="001430B1">
        <w:t>В съответствие с измененията на член 7 и член 48а.</w:t>
      </w:r>
    </w:p>
    <w:p w14:paraId="58BBAA12" w14:textId="77777777" w:rsidR="00977DCE" w:rsidRPr="001430B1" w:rsidRDefault="00977DCE" w:rsidP="00977DCE">
      <w:r w:rsidRPr="001430B1">
        <w:rPr>
          <w:rStyle w:val="HideTWBExt"/>
        </w:rPr>
        <w:t>&lt;/Amend&gt;</w:t>
      </w:r>
    </w:p>
    <w:p w14:paraId="3278664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319</w:t>
      </w:r>
      <w:r w:rsidRPr="001430B1">
        <w:rPr>
          <w:rStyle w:val="HideTWBExt"/>
          <w:b w:val="0"/>
        </w:rPr>
        <w:t>&lt;/NumAm&gt;</w:t>
      </w:r>
    </w:p>
    <w:p w14:paraId="4FF8A7A8"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1144A729"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11CD7C2E" w14:textId="77777777" w:rsidR="00977DCE" w:rsidRPr="001430B1" w:rsidRDefault="00977DCE" w:rsidP="00977DCE">
      <w:pPr>
        <w:pStyle w:val="NormalBold"/>
      </w:pPr>
      <w:r w:rsidRPr="001430B1">
        <w:rPr>
          <w:rStyle w:val="HideTWBExt"/>
          <w:b w:val="0"/>
        </w:rPr>
        <w:t>&lt;/RepeatBlock-By&gt;</w:t>
      </w:r>
    </w:p>
    <w:p w14:paraId="1321B19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EA71FF7" w14:textId="77777777" w:rsidR="00977DCE" w:rsidRPr="001430B1" w:rsidRDefault="00977DCE" w:rsidP="00977DCE">
      <w:pPr>
        <w:pStyle w:val="NormalBold"/>
      </w:pPr>
      <w:r w:rsidRPr="001430B1">
        <w:rPr>
          <w:rStyle w:val="HideTWBExt"/>
          <w:b w:val="0"/>
        </w:rPr>
        <w:t>&lt;Article&gt;</w:t>
      </w:r>
      <w:r w:rsidRPr="001430B1">
        <w:t>Съображение 18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00704D5" w14:textId="77777777" w:rsidTr="00E70463">
        <w:trPr>
          <w:trHeight w:hRule="exact" w:val="240"/>
          <w:jc w:val="center"/>
        </w:trPr>
        <w:tc>
          <w:tcPr>
            <w:tcW w:w="9752" w:type="dxa"/>
            <w:gridSpan w:val="2"/>
            <w:tcBorders>
              <w:top w:val="nil"/>
              <w:left w:val="nil"/>
              <w:bottom w:val="nil"/>
              <w:right w:val="nil"/>
            </w:tcBorders>
          </w:tcPr>
          <w:p w14:paraId="3C81F0FE" w14:textId="77777777" w:rsidR="00977DCE" w:rsidRPr="001430B1" w:rsidRDefault="00977DCE" w:rsidP="00E70463"/>
        </w:tc>
      </w:tr>
      <w:tr w:rsidR="00631ED2" w:rsidRPr="001430B1" w14:paraId="7BF56C94" w14:textId="77777777" w:rsidTr="00E70463">
        <w:trPr>
          <w:trHeight w:val="240"/>
          <w:jc w:val="center"/>
        </w:trPr>
        <w:tc>
          <w:tcPr>
            <w:tcW w:w="4876" w:type="dxa"/>
            <w:tcBorders>
              <w:top w:val="nil"/>
              <w:left w:val="nil"/>
              <w:bottom w:val="nil"/>
              <w:right w:val="nil"/>
            </w:tcBorders>
          </w:tcPr>
          <w:p w14:paraId="085140F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034FDB2" w14:textId="77777777" w:rsidR="00977DCE" w:rsidRPr="001430B1" w:rsidRDefault="00977DCE" w:rsidP="00E70463">
            <w:pPr>
              <w:pStyle w:val="AmColumnHeading"/>
            </w:pPr>
            <w:r w:rsidRPr="001430B1">
              <w:t>Изменение</w:t>
            </w:r>
          </w:p>
        </w:tc>
      </w:tr>
      <w:tr w:rsidR="00631ED2" w:rsidRPr="001430B1" w14:paraId="73CAD914" w14:textId="77777777" w:rsidTr="00E70463">
        <w:trPr>
          <w:jc w:val="center"/>
        </w:trPr>
        <w:tc>
          <w:tcPr>
            <w:tcW w:w="4876" w:type="dxa"/>
            <w:tcBorders>
              <w:top w:val="nil"/>
              <w:left w:val="nil"/>
              <w:bottom w:val="nil"/>
              <w:right w:val="nil"/>
            </w:tcBorders>
          </w:tcPr>
          <w:p w14:paraId="11535E95" w14:textId="77777777" w:rsidR="00977DCE" w:rsidRPr="001430B1" w:rsidRDefault="00977DCE" w:rsidP="00E70463">
            <w:pPr>
              <w:pStyle w:val="Normal6a"/>
            </w:pPr>
          </w:p>
        </w:tc>
        <w:tc>
          <w:tcPr>
            <w:tcW w:w="4876" w:type="dxa"/>
            <w:tcBorders>
              <w:top w:val="nil"/>
              <w:left w:val="nil"/>
              <w:bottom w:val="nil"/>
              <w:right w:val="nil"/>
            </w:tcBorders>
          </w:tcPr>
          <w:p w14:paraId="4660347F" w14:textId="77777777" w:rsidR="00977DCE" w:rsidRPr="001430B1" w:rsidRDefault="00977DCE" w:rsidP="00E70463">
            <w:pPr>
              <w:pStyle w:val="Normal6a"/>
            </w:pPr>
            <w:r w:rsidRPr="001430B1">
              <w:rPr>
                <w:b/>
                <w:i/>
              </w:rPr>
              <w:t>(18a)</w:t>
            </w:r>
            <w:r w:rsidRPr="001430B1">
              <w:tab/>
            </w:r>
            <w:r w:rsidRPr="001430B1">
              <w:rPr>
                <w:b/>
                <w:i/>
              </w:rPr>
              <w:t xml:space="preserve">За да се противодейства на това и да се гарантира, че отговорността за прилагането е ясно разпределена, с настоящия регламент се установява задължителен механизъм за „връщане“, основан на принципа, че държавата членка, която е издала документа, носи крайната отговорност. Задържащата държава членка може следователно да поиска връщане, особено когато се сблъсква със собствени пречки за извеждането или когато издаващата държава членка има по-големи шансове за успех. За да се гарантира бързината и сигурността на тази процедура, ако държавата членка, издала документа, не отговори на уведомлението в строго определен срок, това води до автоматично задължение да приеме обратно лицето и да приведе в </w:t>
            </w:r>
            <w:r w:rsidRPr="001430B1">
              <w:rPr>
                <w:b/>
                <w:i/>
              </w:rPr>
              <w:lastRenderedPageBreak/>
              <w:t>изпълнение връщането.</w:t>
            </w:r>
          </w:p>
        </w:tc>
      </w:tr>
    </w:tbl>
    <w:p w14:paraId="47F6D88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3DD0A5B" w14:textId="77777777" w:rsidR="00977DCE" w:rsidRPr="001430B1" w:rsidRDefault="00977DCE" w:rsidP="00977DCE">
      <w:r w:rsidRPr="001430B1">
        <w:rPr>
          <w:rStyle w:val="HideTWBExt"/>
        </w:rPr>
        <w:t>&lt;/Amend&gt;</w:t>
      </w:r>
    </w:p>
    <w:p w14:paraId="31E32D0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320</w:t>
      </w:r>
      <w:r w:rsidRPr="001430B1">
        <w:rPr>
          <w:rStyle w:val="HideTWBExt"/>
          <w:b w:val="0"/>
        </w:rPr>
        <w:t>&lt;/NumAm&gt;</w:t>
      </w:r>
    </w:p>
    <w:p w14:paraId="734476C8" w14:textId="48DF24CB"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248DCACC" w14:textId="77777777" w:rsidR="00977DCE" w:rsidRPr="001430B1" w:rsidRDefault="00977DCE" w:rsidP="00977DCE">
      <w:pPr>
        <w:pStyle w:val="NormalBold"/>
      </w:pPr>
      <w:r w:rsidRPr="001430B1">
        <w:rPr>
          <w:rStyle w:val="HideTWBExt"/>
          <w:b w:val="0"/>
        </w:rPr>
        <w:t>&lt;/RepeatBlock-By&gt;</w:t>
      </w:r>
    </w:p>
    <w:p w14:paraId="6EA9BC9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0B3D2F5" w14:textId="77777777" w:rsidR="00977DCE" w:rsidRPr="001430B1" w:rsidRDefault="00977DCE" w:rsidP="00977DCE">
      <w:pPr>
        <w:pStyle w:val="NormalBold"/>
      </w:pPr>
      <w:r w:rsidRPr="001430B1">
        <w:rPr>
          <w:rStyle w:val="HideTWBExt"/>
          <w:b w:val="0"/>
        </w:rPr>
        <w:t>&lt;Article&gt;</w:t>
      </w:r>
      <w:r w:rsidRPr="001430B1">
        <w:t>Съображение 18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E8A2A0C" w14:textId="77777777" w:rsidTr="00E70463">
        <w:trPr>
          <w:trHeight w:hRule="exact" w:val="240"/>
          <w:jc w:val="center"/>
        </w:trPr>
        <w:tc>
          <w:tcPr>
            <w:tcW w:w="9752" w:type="dxa"/>
            <w:gridSpan w:val="2"/>
            <w:tcBorders>
              <w:top w:val="nil"/>
              <w:left w:val="nil"/>
              <w:bottom w:val="nil"/>
              <w:right w:val="nil"/>
            </w:tcBorders>
          </w:tcPr>
          <w:p w14:paraId="0DB0B130" w14:textId="77777777" w:rsidR="00977DCE" w:rsidRPr="001430B1" w:rsidRDefault="00977DCE" w:rsidP="00E70463"/>
        </w:tc>
      </w:tr>
      <w:tr w:rsidR="00631ED2" w:rsidRPr="001430B1" w14:paraId="36AA0E08" w14:textId="77777777" w:rsidTr="00E70463">
        <w:trPr>
          <w:trHeight w:val="240"/>
          <w:jc w:val="center"/>
        </w:trPr>
        <w:tc>
          <w:tcPr>
            <w:tcW w:w="4876" w:type="dxa"/>
            <w:tcBorders>
              <w:top w:val="nil"/>
              <w:left w:val="nil"/>
              <w:bottom w:val="nil"/>
              <w:right w:val="nil"/>
            </w:tcBorders>
          </w:tcPr>
          <w:p w14:paraId="257BE8C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D9D4D45" w14:textId="77777777" w:rsidR="00977DCE" w:rsidRPr="001430B1" w:rsidRDefault="00977DCE" w:rsidP="00E70463">
            <w:pPr>
              <w:pStyle w:val="AmColumnHeading"/>
            </w:pPr>
            <w:r w:rsidRPr="001430B1">
              <w:t>Изменение</w:t>
            </w:r>
          </w:p>
        </w:tc>
      </w:tr>
      <w:tr w:rsidR="00631ED2" w:rsidRPr="001430B1" w14:paraId="7790C1B3" w14:textId="77777777" w:rsidTr="00E70463">
        <w:trPr>
          <w:jc w:val="center"/>
        </w:trPr>
        <w:tc>
          <w:tcPr>
            <w:tcW w:w="4876" w:type="dxa"/>
            <w:tcBorders>
              <w:top w:val="nil"/>
              <w:left w:val="nil"/>
              <w:bottom w:val="nil"/>
              <w:right w:val="nil"/>
            </w:tcBorders>
          </w:tcPr>
          <w:p w14:paraId="34E92B10" w14:textId="77777777" w:rsidR="00977DCE" w:rsidRPr="001430B1" w:rsidRDefault="00977DCE" w:rsidP="00E70463">
            <w:pPr>
              <w:pStyle w:val="Normal6a"/>
            </w:pPr>
          </w:p>
        </w:tc>
        <w:tc>
          <w:tcPr>
            <w:tcW w:w="4876" w:type="dxa"/>
            <w:tcBorders>
              <w:top w:val="nil"/>
              <w:left w:val="nil"/>
              <w:bottom w:val="nil"/>
              <w:right w:val="nil"/>
            </w:tcBorders>
          </w:tcPr>
          <w:p w14:paraId="7025DCB3" w14:textId="77777777" w:rsidR="00977DCE" w:rsidRPr="001430B1" w:rsidRDefault="00977DCE" w:rsidP="00E70463">
            <w:pPr>
              <w:pStyle w:val="Normal6a"/>
            </w:pPr>
            <w:r w:rsidRPr="001430B1">
              <w:rPr>
                <w:b/>
                <w:i/>
              </w:rPr>
              <w:t>(18a)</w:t>
            </w:r>
            <w:r w:rsidRPr="001430B1">
              <w:tab/>
            </w:r>
            <w:r w:rsidRPr="001430B1">
              <w:rPr>
                <w:b/>
                <w:i/>
              </w:rPr>
              <w:t>Когато извеждането се извършва въз основа на наличната информация в европейската заповед за връщане, посочена в член 7, параграф 7, или в Шенгенската информационна система, или въз основа на решението за връщане на издаващата държава членка и според случая на решението за постановяване на извеждането, признаването не следва да представлява решение или акт.</w:t>
            </w:r>
          </w:p>
        </w:tc>
      </w:tr>
    </w:tbl>
    <w:p w14:paraId="0763E7D7"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EC1E7AB" w14:textId="77777777" w:rsidR="00977DCE" w:rsidRPr="001430B1" w:rsidRDefault="00977DCE" w:rsidP="00977DCE">
      <w:r w:rsidRPr="001430B1">
        <w:rPr>
          <w:rStyle w:val="HideTWBExt"/>
        </w:rPr>
        <w:t>&lt;/Amend&gt;</w:t>
      </w:r>
    </w:p>
    <w:p w14:paraId="0FE1465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321</w:t>
      </w:r>
      <w:r w:rsidRPr="001430B1">
        <w:rPr>
          <w:rStyle w:val="HideTWBExt"/>
          <w:b w:val="0"/>
        </w:rPr>
        <w:t>&lt;/NumAm&gt;</w:t>
      </w:r>
    </w:p>
    <w:p w14:paraId="505357EF" w14:textId="77777777" w:rsidR="00977DCE" w:rsidRPr="001430B1" w:rsidRDefault="00977DCE" w:rsidP="00977DCE">
      <w:pPr>
        <w:pStyle w:val="NormalBold"/>
      </w:pPr>
      <w:r w:rsidRPr="001430B1">
        <w:rPr>
          <w:rStyle w:val="HideTWBExt"/>
          <w:b w:val="0"/>
        </w:rPr>
        <w:t>&lt;RepeatBlock-By&gt;&lt;Members&gt;</w:t>
      </w:r>
      <w:r w:rsidRPr="001430B1">
        <w:t>Мари Кан</w:t>
      </w:r>
      <w:r w:rsidRPr="001430B1">
        <w:rPr>
          <w:rStyle w:val="HideTWBExt"/>
          <w:b w:val="0"/>
        </w:rPr>
        <w:t>&lt;/Members&gt;</w:t>
      </w:r>
    </w:p>
    <w:p w14:paraId="286142BE" w14:textId="77777777" w:rsidR="00977DCE" w:rsidRPr="001430B1" w:rsidRDefault="00977DCE" w:rsidP="00977DCE">
      <w:pPr>
        <w:pStyle w:val="NormalBold"/>
      </w:pPr>
      <w:r w:rsidRPr="001430B1">
        <w:rPr>
          <w:rStyle w:val="HideTWBExt"/>
          <w:b w:val="0"/>
        </w:rPr>
        <w:t>&lt;/RepeatBlock-By&gt;</w:t>
      </w:r>
    </w:p>
    <w:p w14:paraId="364A417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9BE9F9D" w14:textId="77777777" w:rsidR="00977DCE" w:rsidRPr="001430B1" w:rsidRDefault="00977DCE" w:rsidP="00977DCE">
      <w:pPr>
        <w:pStyle w:val="NormalBold"/>
      </w:pPr>
      <w:r w:rsidRPr="001430B1">
        <w:rPr>
          <w:rStyle w:val="HideTWBExt"/>
          <w:b w:val="0"/>
        </w:rPr>
        <w:t>&lt;Article&gt;</w:t>
      </w:r>
      <w:r w:rsidRPr="001430B1">
        <w:t>Съображение 18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284C519" w14:textId="77777777" w:rsidTr="00E70463">
        <w:trPr>
          <w:trHeight w:hRule="exact" w:val="240"/>
          <w:jc w:val="center"/>
        </w:trPr>
        <w:tc>
          <w:tcPr>
            <w:tcW w:w="9752" w:type="dxa"/>
            <w:gridSpan w:val="2"/>
            <w:tcBorders>
              <w:top w:val="nil"/>
              <w:left w:val="nil"/>
              <w:bottom w:val="nil"/>
              <w:right w:val="nil"/>
            </w:tcBorders>
          </w:tcPr>
          <w:p w14:paraId="00FE3004" w14:textId="77777777" w:rsidR="00977DCE" w:rsidRPr="001430B1" w:rsidRDefault="00977DCE" w:rsidP="00E70463"/>
        </w:tc>
      </w:tr>
      <w:tr w:rsidR="00631ED2" w:rsidRPr="001430B1" w14:paraId="4FC03E7F" w14:textId="77777777" w:rsidTr="00E70463">
        <w:trPr>
          <w:trHeight w:val="240"/>
          <w:jc w:val="center"/>
        </w:trPr>
        <w:tc>
          <w:tcPr>
            <w:tcW w:w="4876" w:type="dxa"/>
            <w:tcBorders>
              <w:top w:val="nil"/>
              <w:left w:val="nil"/>
              <w:bottom w:val="nil"/>
              <w:right w:val="nil"/>
            </w:tcBorders>
          </w:tcPr>
          <w:p w14:paraId="2A8A1A0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F15BB54" w14:textId="77777777" w:rsidR="00977DCE" w:rsidRPr="001430B1" w:rsidRDefault="00977DCE" w:rsidP="00E70463">
            <w:pPr>
              <w:pStyle w:val="AmColumnHeading"/>
            </w:pPr>
            <w:r w:rsidRPr="001430B1">
              <w:t>Изменение</w:t>
            </w:r>
          </w:p>
        </w:tc>
      </w:tr>
      <w:tr w:rsidR="00631ED2" w:rsidRPr="001430B1" w14:paraId="25365F88" w14:textId="77777777" w:rsidTr="00E70463">
        <w:trPr>
          <w:jc w:val="center"/>
        </w:trPr>
        <w:tc>
          <w:tcPr>
            <w:tcW w:w="4876" w:type="dxa"/>
            <w:tcBorders>
              <w:top w:val="nil"/>
              <w:left w:val="nil"/>
              <w:bottom w:val="nil"/>
              <w:right w:val="nil"/>
            </w:tcBorders>
          </w:tcPr>
          <w:p w14:paraId="1D2A8071" w14:textId="77777777" w:rsidR="00977DCE" w:rsidRPr="001430B1" w:rsidRDefault="00977DCE" w:rsidP="00E70463">
            <w:pPr>
              <w:pStyle w:val="Normal6a"/>
            </w:pPr>
          </w:p>
        </w:tc>
        <w:tc>
          <w:tcPr>
            <w:tcW w:w="4876" w:type="dxa"/>
            <w:tcBorders>
              <w:top w:val="nil"/>
              <w:left w:val="nil"/>
              <w:bottom w:val="nil"/>
              <w:right w:val="nil"/>
            </w:tcBorders>
          </w:tcPr>
          <w:p w14:paraId="028E393C" w14:textId="77777777" w:rsidR="00977DCE" w:rsidRPr="001430B1" w:rsidRDefault="00977DCE" w:rsidP="00E70463">
            <w:pPr>
              <w:pStyle w:val="Normal6a"/>
            </w:pPr>
            <w:r w:rsidRPr="001430B1">
              <w:rPr>
                <w:b/>
                <w:i/>
              </w:rPr>
              <w:t>(18a)</w:t>
            </w:r>
            <w:r w:rsidRPr="001430B1">
              <w:tab/>
            </w:r>
            <w:r w:rsidRPr="001430B1">
              <w:rPr>
                <w:b/>
                <w:i/>
              </w:rPr>
              <w:t xml:space="preserve">С цел да се подпомогнат държавите членки в осигуряването на ефективното прилагане на политиката на Съюза в областта на връщането, разходите, пряко свързани с връщането, извеждането и задържането, следва да бъдат допустими за финансова подкрепа от </w:t>
            </w:r>
            <w:r w:rsidRPr="001430B1">
              <w:rPr>
                <w:b/>
                <w:i/>
              </w:rPr>
              <w:lastRenderedPageBreak/>
              <w:t>Съюза.</w:t>
            </w:r>
          </w:p>
        </w:tc>
      </w:tr>
    </w:tbl>
    <w:p w14:paraId="31FBA8B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E8564AE" w14:textId="77777777" w:rsidR="00977DCE" w:rsidRPr="001430B1" w:rsidRDefault="00977DCE" w:rsidP="00977DCE">
      <w:r w:rsidRPr="001430B1">
        <w:rPr>
          <w:rStyle w:val="HideTWBExt"/>
        </w:rPr>
        <w:t>&lt;/Amend&gt;</w:t>
      </w:r>
    </w:p>
    <w:p w14:paraId="7E74310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322</w:t>
      </w:r>
      <w:r w:rsidRPr="001430B1">
        <w:rPr>
          <w:rStyle w:val="HideTWBExt"/>
          <w:b w:val="0"/>
        </w:rPr>
        <w:t>&lt;/NumAm&gt;</w:t>
      </w:r>
    </w:p>
    <w:p w14:paraId="4A893D12"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0DF8B47B"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19309D77" w14:textId="77777777" w:rsidR="00977DCE" w:rsidRPr="001430B1" w:rsidRDefault="00977DCE" w:rsidP="00977DCE">
      <w:pPr>
        <w:pStyle w:val="NormalBold"/>
      </w:pPr>
      <w:r w:rsidRPr="001430B1">
        <w:rPr>
          <w:rStyle w:val="HideTWBExt"/>
          <w:b w:val="0"/>
        </w:rPr>
        <w:t>&lt;/RepeatBlock-By&gt;</w:t>
      </w:r>
    </w:p>
    <w:p w14:paraId="79159C5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D1BCC10" w14:textId="77777777" w:rsidR="00977DCE" w:rsidRPr="001430B1" w:rsidRDefault="00977DCE" w:rsidP="00977DCE">
      <w:pPr>
        <w:pStyle w:val="NormalBold"/>
      </w:pPr>
      <w:r w:rsidRPr="001430B1">
        <w:rPr>
          <w:rStyle w:val="HideTWBExt"/>
          <w:b w:val="0"/>
        </w:rPr>
        <w:t>&lt;Article&gt;</w:t>
      </w:r>
      <w:r w:rsidRPr="001430B1">
        <w:t>Съображение 18 б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5F1F8ED" w14:textId="77777777" w:rsidTr="00E70463">
        <w:trPr>
          <w:trHeight w:hRule="exact" w:val="240"/>
          <w:jc w:val="center"/>
        </w:trPr>
        <w:tc>
          <w:tcPr>
            <w:tcW w:w="9752" w:type="dxa"/>
            <w:gridSpan w:val="2"/>
            <w:tcBorders>
              <w:top w:val="nil"/>
              <w:left w:val="nil"/>
              <w:bottom w:val="nil"/>
              <w:right w:val="nil"/>
            </w:tcBorders>
          </w:tcPr>
          <w:p w14:paraId="3E705176" w14:textId="77777777" w:rsidR="00977DCE" w:rsidRPr="001430B1" w:rsidRDefault="00977DCE" w:rsidP="00E70463"/>
        </w:tc>
      </w:tr>
      <w:tr w:rsidR="00631ED2" w:rsidRPr="001430B1" w14:paraId="39DFC8BA" w14:textId="77777777" w:rsidTr="00E70463">
        <w:trPr>
          <w:trHeight w:val="240"/>
          <w:jc w:val="center"/>
        </w:trPr>
        <w:tc>
          <w:tcPr>
            <w:tcW w:w="4876" w:type="dxa"/>
            <w:tcBorders>
              <w:top w:val="nil"/>
              <w:left w:val="nil"/>
              <w:bottom w:val="nil"/>
              <w:right w:val="nil"/>
            </w:tcBorders>
          </w:tcPr>
          <w:p w14:paraId="5EE78CD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413E25C" w14:textId="77777777" w:rsidR="00977DCE" w:rsidRPr="001430B1" w:rsidRDefault="00977DCE" w:rsidP="00E70463">
            <w:pPr>
              <w:pStyle w:val="AmColumnHeading"/>
            </w:pPr>
            <w:r w:rsidRPr="001430B1">
              <w:t>Изменение</w:t>
            </w:r>
          </w:p>
        </w:tc>
      </w:tr>
      <w:tr w:rsidR="00631ED2" w:rsidRPr="001430B1" w14:paraId="5E3D34EE" w14:textId="77777777" w:rsidTr="00E70463">
        <w:trPr>
          <w:jc w:val="center"/>
        </w:trPr>
        <w:tc>
          <w:tcPr>
            <w:tcW w:w="4876" w:type="dxa"/>
            <w:tcBorders>
              <w:top w:val="nil"/>
              <w:left w:val="nil"/>
              <w:bottom w:val="nil"/>
              <w:right w:val="nil"/>
            </w:tcBorders>
          </w:tcPr>
          <w:p w14:paraId="59245139" w14:textId="77777777" w:rsidR="00977DCE" w:rsidRPr="001430B1" w:rsidRDefault="00977DCE" w:rsidP="00E70463">
            <w:pPr>
              <w:pStyle w:val="Normal6a"/>
            </w:pPr>
          </w:p>
        </w:tc>
        <w:tc>
          <w:tcPr>
            <w:tcW w:w="4876" w:type="dxa"/>
            <w:tcBorders>
              <w:top w:val="nil"/>
              <w:left w:val="nil"/>
              <w:bottom w:val="nil"/>
              <w:right w:val="nil"/>
            </w:tcBorders>
          </w:tcPr>
          <w:p w14:paraId="614CE6C0" w14:textId="77777777" w:rsidR="00977DCE" w:rsidRPr="001430B1" w:rsidRDefault="00977DCE" w:rsidP="00E70463">
            <w:pPr>
              <w:pStyle w:val="Normal6a"/>
            </w:pPr>
            <w:r w:rsidRPr="001430B1">
              <w:rPr>
                <w:b/>
                <w:i/>
              </w:rPr>
              <w:t>(18б)</w:t>
            </w:r>
            <w:r w:rsidRPr="001430B1">
              <w:tab/>
            </w:r>
            <w:r w:rsidRPr="001430B1">
              <w:rPr>
                <w:b/>
                <w:i/>
              </w:rPr>
              <w:t>За да се гарантира, че процедурата по връщане не се осуетява от поредното укриване на гражданина на трета държава, държавите членки следва да имат възможност да задържат лицето с конкретната цел да осигурят предаването му на издаващата държава членка. Такова задържане следва да се налага само когато е необходимо и пропорционално, и за възможно най-краткия период, необходим за приключване на административните процедури по прехвърлянето.</w:t>
            </w:r>
          </w:p>
        </w:tc>
      </w:tr>
    </w:tbl>
    <w:p w14:paraId="6D247ED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C235CB8" w14:textId="77777777" w:rsidR="00977DCE" w:rsidRPr="001430B1" w:rsidRDefault="00977DCE" w:rsidP="00977DCE">
      <w:r w:rsidRPr="001430B1">
        <w:rPr>
          <w:rStyle w:val="HideTWBExt"/>
        </w:rPr>
        <w:t>&lt;/Amend&gt;</w:t>
      </w:r>
    </w:p>
    <w:p w14:paraId="63A8CB7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323</w:t>
      </w:r>
      <w:r w:rsidRPr="001430B1">
        <w:rPr>
          <w:rStyle w:val="HideTWBExt"/>
          <w:b w:val="0"/>
        </w:rPr>
        <w:t>&lt;/NumAm&gt;</w:t>
      </w:r>
    </w:p>
    <w:p w14:paraId="5D939A02" w14:textId="3581F0F1"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02881486" w14:textId="77777777" w:rsidR="00977DCE" w:rsidRPr="001430B1" w:rsidRDefault="00977DCE" w:rsidP="00977DCE">
      <w:pPr>
        <w:pStyle w:val="NormalBold"/>
      </w:pPr>
      <w:r w:rsidRPr="001430B1">
        <w:rPr>
          <w:rStyle w:val="HideTWBExt"/>
          <w:b w:val="0"/>
        </w:rPr>
        <w:t>&lt;/RepeatBlock-By&gt;</w:t>
      </w:r>
    </w:p>
    <w:p w14:paraId="39880B5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3278DA1" w14:textId="77777777" w:rsidR="00977DCE" w:rsidRPr="001430B1" w:rsidRDefault="00977DCE" w:rsidP="00977DCE">
      <w:pPr>
        <w:pStyle w:val="NormalBold"/>
      </w:pPr>
      <w:r w:rsidRPr="001430B1">
        <w:rPr>
          <w:rStyle w:val="HideTWBExt"/>
          <w:b w:val="0"/>
        </w:rPr>
        <w:t>&lt;Article&gt;</w:t>
      </w:r>
      <w:r w:rsidRPr="001430B1">
        <w:t>Съображение 18 б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377BE74" w14:textId="77777777" w:rsidTr="00E70463">
        <w:trPr>
          <w:trHeight w:hRule="exact" w:val="240"/>
          <w:jc w:val="center"/>
        </w:trPr>
        <w:tc>
          <w:tcPr>
            <w:tcW w:w="9752" w:type="dxa"/>
            <w:gridSpan w:val="2"/>
            <w:tcBorders>
              <w:top w:val="nil"/>
              <w:left w:val="nil"/>
              <w:bottom w:val="nil"/>
              <w:right w:val="nil"/>
            </w:tcBorders>
          </w:tcPr>
          <w:p w14:paraId="0F712A7D" w14:textId="77777777" w:rsidR="00977DCE" w:rsidRPr="001430B1" w:rsidRDefault="00977DCE" w:rsidP="00E70463"/>
        </w:tc>
      </w:tr>
      <w:tr w:rsidR="00631ED2" w:rsidRPr="001430B1" w14:paraId="2DC2BCBC" w14:textId="77777777" w:rsidTr="00E70463">
        <w:trPr>
          <w:trHeight w:val="240"/>
          <w:jc w:val="center"/>
        </w:trPr>
        <w:tc>
          <w:tcPr>
            <w:tcW w:w="4876" w:type="dxa"/>
            <w:tcBorders>
              <w:top w:val="nil"/>
              <w:left w:val="nil"/>
              <w:bottom w:val="nil"/>
              <w:right w:val="nil"/>
            </w:tcBorders>
          </w:tcPr>
          <w:p w14:paraId="23D20EB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C8BE450" w14:textId="77777777" w:rsidR="00977DCE" w:rsidRPr="001430B1" w:rsidRDefault="00977DCE" w:rsidP="00E70463">
            <w:pPr>
              <w:pStyle w:val="AmColumnHeading"/>
            </w:pPr>
            <w:r w:rsidRPr="001430B1">
              <w:t>Изменение</w:t>
            </w:r>
          </w:p>
        </w:tc>
      </w:tr>
      <w:tr w:rsidR="00631ED2" w:rsidRPr="001430B1" w14:paraId="11D69A60" w14:textId="77777777" w:rsidTr="00E70463">
        <w:trPr>
          <w:jc w:val="center"/>
        </w:trPr>
        <w:tc>
          <w:tcPr>
            <w:tcW w:w="4876" w:type="dxa"/>
            <w:tcBorders>
              <w:top w:val="nil"/>
              <w:left w:val="nil"/>
              <w:bottom w:val="nil"/>
              <w:right w:val="nil"/>
            </w:tcBorders>
          </w:tcPr>
          <w:p w14:paraId="22CF52D0" w14:textId="77777777" w:rsidR="00977DCE" w:rsidRPr="001430B1" w:rsidRDefault="00977DCE" w:rsidP="00E70463">
            <w:pPr>
              <w:pStyle w:val="Normal6a"/>
            </w:pPr>
          </w:p>
        </w:tc>
        <w:tc>
          <w:tcPr>
            <w:tcW w:w="4876" w:type="dxa"/>
            <w:tcBorders>
              <w:top w:val="nil"/>
              <w:left w:val="nil"/>
              <w:bottom w:val="nil"/>
              <w:right w:val="nil"/>
            </w:tcBorders>
          </w:tcPr>
          <w:p w14:paraId="06A8B93A" w14:textId="77777777" w:rsidR="00977DCE" w:rsidRPr="001430B1" w:rsidRDefault="00977DCE" w:rsidP="00E70463">
            <w:pPr>
              <w:pStyle w:val="Normal6a"/>
            </w:pPr>
            <w:r w:rsidRPr="001430B1">
              <w:rPr>
                <w:b/>
                <w:i/>
              </w:rPr>
              <w:t>(18б)</w:t>
            </w:r>
            <w:r w:rsidRPr="001430B1">
              <w:tab/>
            </w:r>
            <w:r w:rsidRPr="001430B1">
              <w:rPr>
                <w:b/>
                <w:i/>
              </w:rPr>
              <w:t xml:space="preserve">Изпълняващата държава членка може да реши да не признае или да не изпълни решение за връщане или решението на издаващата държава членка за постановяване на </w:t>
            </w:r>
            <w:r w:rsidRPr="001430B1">
              <w:rPr>
                <w:b/>
                <w:i/>
              </w:rPr>
              <w:lastRenderedPageBreak/>
              <w:t>извеждането, в редица случаи, например когато за изпълняващата държава членка е по-бързо да издаде свое собствено решение за връщане съгласно член 7, параграф 1 или ако изпълняващата държава членка е въвела условия за сътрудничество, които позволяват по-бързо и по-ефективно връщане или извеждане.</w:t>
            </w:r>
          </w:p>
        </w:tc>
      </w:tr>
    </w:tbl>
    <w:p w14:paraId="70ED001B"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F2A0498" w14:textId="77777777" w:rsidR="00977DCE" w:rsidRPr="001430B1" w:rsidRDefault="00977DCE" w:rsidP="00977DCE">
      <w:r w:rsidRPr="001430B1">
        <w:rPr>
          <w:rStyle w:val="HideTWBExt"/>
        </w:rPr>
        <w:t>&lt;/Amend&gt;</w:t>
      </w:r>
    </w:p>
    <w:p w14:paraId="19FF0D9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324</w:t>
      </w:r>
      <w:r w:rsidRPr="001430B1">
        <w:rPr>
          <w:rStyle w:val="HideTWBExt"/>
          <w:b w:val="0"/>
        </w:rPr>
        <w:t>&lt;/NumAm&gt;</w:t>
      </w:r>
    </w:p>
    <w:p w14:paraId="68B83F0D"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7F57CB95" w14:textId="77777777" w:rsidR="00977DCE" w:rsidRPr="001430B1" w:rsidRDefault="00977DCE" w:rsidP="00977DCE">
      <w:pPr>
        <w:pStyle w:val="NormalBold"/>
      </w:pPr>
      <w:r w:rsidRPr="001430B1">
        <w:rPr>
          <w:rStyle w:val="HideTWBExt"/>
          <w:b w:val="0"/>
        </w:rPr>
        <w:t>&lt;/RepeatBlock-By&gt;</w:t>
      </w:r>
    </w:p>
    <w:p w14:paraId="662A089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599680B" w14:textId="77777777" w:rsidR="00977DCE" w:rsidRPr="001430B1" w:rsidRDefault="00977DCE" w:rsidP="00977DCE">
      <w:pPr>
        <w:pStyle w:val="NormalBold"/>
      </w:pPr>
      <w:r w:rsidRPr="001430B1">
        <w:rPr>
          <w:rStyle w:val="HideTWBExt"/>
          <w:b w:val="0"/>
        </w:rPr>
        <w:t>&lt;Article&gt;</w:t>
      </w:r>
      <w:r w:rsidRPr="001430B1">
        <w:t>Съображение 19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788376A" w14:textId="77777777" w:rsidTr="00E70463">
        <w:trPr>
          <w:trHeight w:hRule="exact" w:val="240"/>
          <w:jc w:val="center"/>
        </w:trPr>
        <w:tc>
          <w:tcPr>
            <w:tcW w:w="9752" w:type="dxa"/>
            <w:gridSpan w:val="2"/>
            <w:tcBorders>
              <w:top w:val="nil"/>
              <w:left w:val="nil"/>
              <w:bottom w:val="nil"/>
              <w:right w:val="nil"/>
            </w:tcBorders>
          </w:tcPr>
          <w:p w14:paraId="19395540" w14:textId="77777777" w:rsidR="00977DCE" w:rsidRPr="001430B1" w:rsidRDefault="00977DCE" w:rsidP="00E70463"/>
        </w:tc>
      </w:tr>
      <w:tr w:rsidR="00631ED2" w:rsidRPr="001430B1" w14:paraId="62CE45DD" w14:textId="77777777" w:rsidTr="00E70463">
        <w:trPr>
          <w:trHeight w:val="240"/>
          <w:jc w:val="center"/>
        </w:trPr>
        <w:tc>
          <w:tcPr>
            <w:tcW w:w="4876" w:type="dxa"/>
            <w:tcBorders>
              <w:top w:val="nil"/>
              <w:left w:val="nil"/>
              <w:bottom w:val="nil"/>
              <w:right w:val="nil"/>
            </w:tcBorders>
          </w:tcPr>
          <w:p w14:paraId="4FC2BC1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CB5BADA" w14:textId="77777777" w:rsidR="00977DCE" w:rsidRPr="001430B1" w:rsidRDefault="00977DCE" w:rsidP="00E70463">
            <w:pPr>
              <w:pStyle w:val="AmColumnHeading"/>
            </w:pPr>
            <w:r w:rsidRPr="001430B1">
              <w:t>Изменение</w:t>
            </w:r>
          </w:p>
        </w:tc>
      </w:tr>
      <w:tr w:rsidR="00631ED2" w:rsidRPr="001430B1" w14:paraId="3BED8581" w14:textId="77777777" w:rsidTr="00E70463">
        <w:trPr>
          <w:jc w:val="center"/>
        </w:trPr>
        <w:tc>
          <w:tcPr>
            <w:tcW w:w="4876" w:type="dxa"/>
            <w:tcBorders>
              <w:top w:val="nil"/>
              <w:left w:val="nil"/>
              <w:bottom w:val="nil"/>
              <w:right w:val="nil"/>
            </w:tcBorders>
          </w:tcPr>
          <w:p w14:paraId="1E5B151D" w14:textId="77777777" w:rsidR="00977DCE" w:rsidRPr="001430B1" w:rsidRDefault="00977DCE" w:rsidP="00E70463">
            <w:pPr>
              <w:pStyle w:val="Normal6a"/>
            </w:pPr>
            <w:r w:rsidRPr="001430B1">
              <w:rPr>
                <w:b/>
                <w:i/>
              </w:rPr>
              <w:t>(19)</w:t>
            </w:r>
            <w:r w:rsidRPr="001430B1">
              <w:tab/>
            </w:r>
            <w:r w:rsidRPr="001430B1">
              <w:rPr>
                <w:b/>
                <w:i/>
              </w:rPr>
              <w:t>От датата на прилагане на настоящия регламент държавите членки следва да въведат правни и технически договорености, за да гарантират, че европейската заповед за връщане може да бъде достъпна чрез Шенгенската информационна система. До 1 юли 2027 г., малко повече от една година след датата на прилагане на Регламент (ЕС) 2024/1351, Комисията следва да направи преглед, за да установи дали държавите членки са въвели подходящи правни и технически договорености за ефективно обработване на европейските заповеди за връщане чрез Шенгенската информационна система. Въз основа на този преглед Комисията следва да приеме решение за изпълнение, с което следва да стане задължително признаването на подлежащи на изпълнение решения за връщане, за което спомага европейската заповед за връщане.</w:t>
            </w:r>
          </w:p>
        </w:tc>
        <w:tc>
          <w:tcPr>
            <w:tcW w:w="4876" w:type="dxa"/>
            <w:tcBorders>
              <w:top w:val="nil"/>
              <w:left w:val="nil"/>
              <w:bottom w:val="nil"/>
              <w:right w:val="nil"/>
            </w:tcBorders>
          </w:tcPr>
          <w:p w14:paraId="2745CD9B" w14:textId="77777777" w:rsidR="00977DCE" w:rsidRPr="001430B1" w:rsidRDefault="00977DCE" w:rsidP="00E70463">
            <w:pPr>
              <w:pStyle w:val="Normal6a"/>
            </w:pPr>
            <w:r w:rsidRPr="001430B1">
              <w:rPr>
                <w:b/>
                <w:i/>
              </w:rPr>
              <w:t>заличава се</w:t>
            </w:r>
          </w:p>
        </w:tc>
      </w:tr>
    </w:tbl>
    <w:p w14:paraId="222789AB"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1D93CDC" w14:textId="77777777" w:rsidR="00977DCE" w:rsidRPr="001430B1" w:rsidRDefault="00977DCE" w:rsidP="00977DCE">
      <w:r w:rsidRPr="001430B1">
        <w:rPr>
          <w:rStyle w:val="HideTWBExt"/>
        </w:rPr>
        <w:t>&lt;/Amend&gt;</w:t>
      </w:r>
    </w:p>
    <w:p w14:paraId="6600B8A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325</w:t>
      </w:r>
      <w:r w:rsidRPr="001430B1">
        <w:rPr>
          <w:rStyle w:val="HideTWBExt"/>
          <w:b w:val="0"/>
        </w:rPr>
        <w:t>&lt;/NumAm&gt;</w:t>
      </w:r>
    </w:p>
    <w:p w14:paraId="44B90515"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0904E0BB" w14:textId="77777777" w:rsidR="00977DCE" w:rsidRPr="001430B1" w:rsidRDefault="00977DCE" w:rsidP="00977DCE">
      <w:pPr>
        <w:pStyle w:val="NormalBold"/>
      </w:pPr>
      <w:r w:rsidRPr="001430B1">
        <w:rPr>
          <w:rStyle w:val="HideTWBExt"/>
          <w:b w:val="0"/>
        </w:rPr>
        <w:t>&lt;/RepeatBlock-By&gt;</w:t>
      </w:r>
    </w:p>
    <w:p w14:paraId="1B2E213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3BC955E" w14:textId="77777777" w:rsidR="00977DCE" w:rsidRPr="001430B1" w:rsidRDefault="00977DCE" w:rsidP="00977DCE">
      <w:pPr>
        <w:pStyle w:val="NormalBold"/>
      </w:pPr>
      <w:r w:rsidRPr="001430B1">
        <w:rPr>
          <w:rStyle w:val="HideTWBExt"/>
          <w:b w:val="0"/>
        </w:rPr>
        <w:t>&lt;Article&gt;</w:t>
      </w:r>
      <w:r w:rsidRPr="001430B1">
        <w:t>Съображение 19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67957BE" w14:textId="77777777" w:rsidTr="00E70463">
        <w:trPr>
          <w:trHeight w:hRule="exact" w:val="240"/>
          <w:jc w:val="center"/>
        </w:trPr>
        <w:tc>
          <w:tcPr>
            <w:tcW w:w="9752" w:type="dxa"/>
            <w:gridSpan w:val="2"/>
            <w:tcBorders>
              <w:top w:val="nil"/>
              <w:left w:val="nil"/>
              <w:bottom w:val="nil"/>
              <w:right w:val="nil"/>
            </w:tcBorders>
          </w:tcPr>
          <w:p w14:paraId="04BB09F3" w14:textId="77777777" w:rsidR="00977DCE" w:rsidRPr="001430B1" w:rsidRDefault="00977DCE" w:rsidP="00E70463"/>
        </w:tc>
      </w:tr>
      <w:tr w:rsidR="00631ED2" w:rsidRPr="001430B1" w14:paraId="27F3E391" w14:textId="77777777" w:rsidTr="00E70463">
        <w:trPr>
          <w:trHeight w:val="240"/>
          <w:jc w:val="center"/>
        </w:trPr>
        <w:tc>
          <w:tcPr>
            <w:tcW w:w="4876" w:type="dxa"/>
            <w:tcBorders>
              <w:top w:val="nil"/>
              <w:left w:val="nil"/>
              <w:bottom w:val="nil"/>
              <w:right w:val="nil"/>
            </w:tcBorders>
          </w:tcPr>
          <w:p w14:paraId="4827CAC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99BC57B" w14:textId="77777777" w:rsidR="00977DCE" w:rsidRPr="001430B1" w:rsidRDefault="00977DCE" w:rsidP="00E70463">
            <w:pPr>
              <w:pStyle w:val="AmColumnHeading"/>
            </w:pPr>
            <w:r w:rsidRPr="001430B1">
              <w:t>Изменение</w:t>
            </w:r>
          </w:p>
        </w:tc>
      </w:tr>
      <w:tr w:rsidR="00631ED2" w:rsidRPr="001430B1" w14:paraId="6B452663" w14:textId="77777777" w:rsidTr="00E70463">
        <w:trPr>
          <w:jc w:val="center"/>
        </w:trPr>
        <w:tc>
          <w:tcPr>
            <w:tcW w:w="4876" w:type="dxa"/>
            <w:tcBorders>
              <w:top w:val="nil"/>
              <w:left w:val="nil"/>
              <w:bottom w:val="nil"/>
              <w:right w:val="nil"/>
            </w:tcBorders>
          </w:tcPr>
          <w:p w14:paraId="526DEA05" w14:textId="77777777" w:rsidR="00977DCE" w:rsidRPr="001430B1" w:rsidRDefault="00977DCE" w:rsidP="00E70463">
            <w:pPr>
              <w:pStyle w:val="Normal6a"/>
            </w:pPr>
            <w:r w:rsidRPr="001430B1">
              <w:rPr>
                <w:b/>
                <w:i/>
              </w:rPr>
              <w:t>(19)</w:t>
            </w:r>
            <w:r w:rsidRPr="001430B1">
              <w:tab/>
            </w:r>
            <w:r w:rsidRPr="001430B1">
              <w:rPr>
                <w:b/>
                <w:i/>
              </w:rPr>
              <w:t>От датата на прилагане на настоящия регламент държавите членки следва да въведат правни и технически договорености, за да гарантират, че европейската заповед за връщане може да бъде достъпна чрез Шенгенската информационна система. До 1 юли 2027 г., малко повече от една година след датата на прилагане на Регламент (ЕС) 2024/1351, Комисията следва да направи преглед, за да установи дали държавите членки са въвели подходящи правни и технически договорености за ефективно обработване на европейските заповеди за връщане чрез Шенгенската информационна система. Въз основа на този преглед Комисията следва да приеме решение за изпълнение, с което следва да стане задължително признаването на подлежащи на изпълнение решения за връщане, за което спомага европейската заповед за връщане.</w:t>
            </w:r>
          </w:p>
        </w:tc>
        <w:tc>
          <w:tcPr>
            <w:tcW w:w="4876" w:type="dxa"/>
            <w:tcBorders>
              <w:top w:val="nil"/>
              <w:left w:val="nil"/>
              <w:bottom w:val="nil"/>
              <w:right w:val="nil"/>
            </w:tcBorders>
          </w:tcPr>
          <w:p w14:paraId="5DB7B26F" w14:textId="77777777" w:rsidR="00977DCE" w:rsidRPr="001430B1" w:rsidRDefault="00977DCE" w:rsidP="00E70463">
            <w:pPr>
              <w:pStyle w:val="Normal6a"/>
            </w:pPr>
            <w:r w:rsidRPr="001430B1">
              <w:rPr>
                <w:b/>
                <w:i/>
              </w:rPr>
              <w:t>заличава се</w:t>
            </w:r>
          </w:p>
        </w:tc>
      </w:tr>
    </w:tbl>
    <w:p w14:paraId="56DE8A8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275C399" w14:textId="77777777" w:rsidR="00977DCE" w:rsidRPr="001430B1" w:rsidRDefault="00977DCE" w:rsidP="00977DCE">
      <w:r w:rsidRPr="001430B1">
        <w:rPr>
          <w:rStyle w:val="HideTWBExt"/>
        </w:rPr>
        <w:t>&lt;/Amend&gt;</w:t>
      </w:r>
    </w:p>
    <w:p w14:paraId="6ADD9AE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326</w:t>
      </w:r>
      <w:r w:rsidRPr="001430B1">
        <w:rPr>
          <w:rStyle w:val="HideTWBExt"/>
          <w:b w:val="0"/>
        </w:rPr>
        <w:t>&lt;/NumAm&gt;</w:t>
      </w:r>
    </w:p>
    <w:p w14:paraId="528C4CFC"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6B723AE2"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1849DA0E" w14:textId="77777777" w:rsidR="00977DCE" w:rsidRPr="001430B1" w:rsidRDefault="00977DCE" w:rsidP="00977DCE">
      <w:pPr>
        <w:pStyle w:val="NormalBold"/>
      </w:pPr>
      <w:r w:rsidRPr="001430B1">
        <w:rPr>
          <w:rStyle w:val="HideTWBExt"/>
          <w:b w:val="0"/>
        </w:rPr>
        <w:t>&lt;/RepeatBlock-By&gt;</w:t>
      </w:r>
    </w:p>
    <w:p w14:paraId="643EF89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ED2B654" w14:textId="77777777" w:rsidR="00977DCE" w:rsidRPr="001430B1" w:rsidRDefault="00977DCE" w:rsidP="00977DCE">
      <w:pPr>
        <w:pStyle w:val="NormalBold"/>
      </w:pPr>
      <w:r w:rsidRPr="001430B1">
        <w:rPr>
          <w:rStyle w:val="HideTWBExt"/>
          <w:b w:val="0"/>
        </w:rPr>
        <w:t>&lt;Article&gt;</w:t>
      </w:r>
      <w:r w:rsidRPr="001430B1">
        <w:t>Съображение 19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B1FA432" w14:textId="77777777" w:rsidTr="00E70463">
        <w:trPr>
          <w:trHeight w:hRule="exact" w:val="240"/>
          <w:jc w:val="center"/>
        </w:trPr>
        <w:tc>
          <w:tcPr>
            <w:tcW w:w="9752" w:type="dxa"/>
            <w:gridSpan w:val="2"/>
            <w:tcBorders>
              <w:top w:val="nil"/>
              <w:left w:val="nil"/>
              <w:bottom w:val="nil"/>
              <w:right w:val="nil"/>
            </w:tcBorders>
          </w:tcPr>
          <w:p w14:paraId="54A9A4AF" w14:textId="77777777" w:rsidR="00977DCE" w:rsidRPr="001430B1" w:rsidRDefault="00977DCE" w:rsidP="00E70463"/>
        </w:tc>
      </w:tr>
      <w:tr w:rsidR="00631ED2" w:rsidRPr="001430B1" w14:paraId="2F22D7F4" w14:textId="77777777" w:rsidTr="00E70463">
        <w:trPr>
          <w:trHeight w:val="240"/>
          <w:jc w:val="center"/>
        </w:trPr>
        <w:tc>
          <w:tcPr>
            <w:tcW w:w="4876" w:type="dxa"/>
            <w:tcBorders>
              <w:top w:val="nil"/>
              <w:left w:val="nil"/>
              <w:bottom w:val="nil"/>
              <w:right w:val="nil"/>
            </w:tcBorders>
          </w:tcPr>
          <w:p w14:paraId="57EAC4BD"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648A77CD" w14:textId="77777777" w:rsidR="00977DCE" w:rsidRPr="001430B1" w:rsidRDefault="00977DCE" w:rsidP="00E70463">
            <w:pPr>
              <w:pStyle w:val="AmColumnHeading"/>
            </w:pPr>
            <w:r w:rsidRPr="001430B1">
              <w:t>Изменение</w:t>
            </w:r>
          </w:p>
        </w:tc>
      </w:tr>
      <w:tr w:rsidR="00631ED2" w:rsidRPr="001430B1" w14:paraId="3F863AF5" w14:textId="77777777" w:rsidTr="00E70463">
        <w:trPr>
          <w:jc w:val="center"/>
        </w:trPr>
        <w:tc>
          <w:tcPr>
            <w:tcW w:w="4876" w:type="dxa"/>
            <w:tcBorders>
              <w:top w:val="nil"/>
              <w:left w:val="nil"/>
              <w:bottom w:val="nil"/>
              <w:right w:val="nil"/>
            </w:tcBorders>
          </w:tcPr>
          <w:p w14:paraId="66C3755E" w14:textId="77777777" w:rsidR="00977DCE" w:rsidRPr="001430B1" w:rsidRDefault="00977DCE" w:rsidP="00E70463">
            <w:pPr>
              <w:pStyle w:val="Normal6a"/>
            </w:pPr>
            <w:r w:rsidRPr="001430B1">
              <w:t>(19)</w:t>
            </w:r>
            <w:r w:rsidRPr="001430B1">
              <w:tab/>
              <w:t xml:space="preserve">От датата на прилагане на настоящия регламент държавите членки следва да въведат правни и технически договорености, за да гарантират, че европейската заповед за връщане </w:t>
            </w:r>
            <w:r w:rsidRPr="001430B1">
              <w:rPr>
                <w:b/>
                <w:i/>
              </w:rPr>
              <w:t>може</w:t>
            </w:r>
            <w:r w:rsidRPr="001430B1">
              <w:t xml:space="preserve"> да бъде достъпна чрез Шенгенската информационна система. До 1 юли </w:t>
            </w:r>
            <w:r w:rsidRPr="001430B1">
              <w:rPr>
                <w:b/>
                <w:i/>
              </w:rPr>
              <w:t>2027</w:t>
            </w:r>
            <w:r w:rsidRPr="001430B1">
              <w:t> г.</w:t>
            </w:r>
            <w:r w:rsidRPr="001430B1">
              <w:rPr>
                <w:b/>
                <w:i/>
              </w:rPr>
              <w:t>, малко повече от една година след датата на прилагане на Регламент (ЕС) 2024/1351,</w:t>
            </w:r>
            <w:r w:rsidRPr="001430B1">
              <w:t xml:space="preserve"> Комисията следва да </w:t>
            </w:r>
            <w:r w:rsidRPr="001430B1">
              <w:rPr>
                <w:b/>
                <w:i/>
              </w:rPr>
              <w:t>направи преглед</w:t>
            </w:r>
            <w:r w:rsidRPr="001430B1">
              <w:t xml:space="preserve">, </w:t>
            </w:r>
            <w:r w:rsidRPr="001430B1">
              <w:rPr>
                <w:b/>
                <w:i/>
              </w:rPr>
              <w:t>за да установи дали</w:t>
            </w:r>
            <w:r w:rsidRPr="001430B1">
              <w:t xml:space="preserve"> държавите членки са </w:t>
            </w:r>
            <w:r w:rsidRPr="001430B1">
              <w:rPr>
                <w:b/>
                <w:i/>
              </w:rPr>
              <w:t>въвели подходящи правни</w:t>
            </w:r>
            <w:r w:rsidRPr="001430B1">
              <w:t xml:space="preserve"> и </w:t>
            </w:r>
            <w:r w:rsidRPr="001430B1">
              <w:rPr>
                <w:b/>
                <w:i/>
              </w:rPr>
              <w:t>технически договорености за ефективно обработване</w:t>
            </w:r>
            <w:r w:rsidRPr="001430B1">
              <w:t xml:space="preserve"> на </w:t>
            </w:r>
            <w:r w:rsidRPr="001430B1">
              <w:rPr>
                <w:b/>
                <w:i/>
              </w:rPr>
              <w:t>европейските заповеди за връщане чрез Шенгенската информационна система. Въз основа</w:t>
            </w:r>
            <w:r w:rsidRPr="001430B1">
              <w:t xml:space="preserve"> на </w:t>
            </w:r>
            <w:r w:rsidRPr="001430B1">
              <w:rPr>
                <w:b/>
                <w:i/>
              </w:rPr>
              <w:t>този преглед Комисията следва да приеме решение за изпълнение, с което следва да стане задължително признаването</w:t>
            </w:r>
            <w:r w:rsidRPr="001430B1">
              <w:t xml:space="preserve"> на </w:t>
            </w:r>
            <w:r w:rsidRPr="001430B1">
              <w:rPr>
                <w:b/>
                <w:i/>
              </w:rPr>
              <w:t>подлежащи на изпълнение решения за връщане, за което спомага европейската заповед за връщане</w:t>
            </w:r>
            <w:r w:rsidRPr="001430B1">
              <w:t>.</w:t>
            </w:r>
          </w:p>
        </w:tc>
        <w:tc>
          <w:tcPr>
            <w:tcW w:w="4876" w:type="dxa"/>
            <w:tcBorders>
              <w:top w:val="nil"/>
              <w:left w:val="nil"/>
              <w:bottom w:val="nil"/>
              <w:right w:val="nil"/>
            </w:tcBorders>
          </w:tcPr>
          <w:p w14:paraId="737A8D28" w14:textId="77777777" w:rsidR="00977DCE" w:rsidRPr="001430B1" w:rsidRDefault="00977DCE" w:rsidP="00E70463">
            <w:pPr>
              <w:pStyle w:val="Normal6a"/>
            </w:pPr>
            <w:r w:rsidRPr="001430B1">
              <w:t>(19)</w:t>
            </w:r>
            <w:r w:rsidRPr="001430B1">
              <w:tab/>
              <w:t xml:space="preserve">От датата на прилагане на настоящия регламент държавите членки следва да въведат правни и технически договорености, за да гарантират, че </w:t>
            </w:r>
            <w:r w:rsidRPr="001430B1">
              <w:rPr>
                <w:b/>
                <w:i/>
              </w:rPr>
              <w:t>е възможно</w:t>
            </w:r>
            <w:r w:rsidRPr="001430B1">
              <w:t xml:space="preserve"> европейската заповед за връщане да бъде достъпна чрез Шенгенската информационна система. До 1 юли </w:t>
            </w:r>
            <w:r w:rsidRPr="001430B1">
              <w:rPr>
                <w:b/>
                <w:i/>
              </w:rPr>
              <w:t>2028</w:t>
            </w:r>
            <w:r w:rsidRPr="001430B1">
              <w:t xml:space="preserve"> г. Комисията следва да </w:t>
            </w:r>
            <w:r w:rsidRPr="001430B1">
              <w:rPr>
                <w:b/>
                <w:i/>
              </w:rPr>
              <w:t>прецени дали мерките</w:t>
            </w:r>
            <w:r w:rsidRPr="001430B1">
              <w:t xml:space="preserve">, </w:t>
            </w:r>
            <w:r w:rsidRPr="001430B1">
              <w:rPr>
                <w:b/>
                <w:i/>
              </w:rPr>
              <w:t>въведени от</w:t>
            </w:r>
            <w:r w:rsidRPr="001430B1">
              <w:t xml:space="preserve"> държавите членки</w:t>
            </w:r>
            <w:r w:rsidRPr="001430B1">
              <w:rPr>
                <w:b/>
                <w:i/>
              </w:rPr>
              <w:t>,</w:t>
            </w:r>
            <w:r w:rsidRPr="001430B1">
              <w:t xml:space="preserve"> са </w:t>
            </w:r>
            <w:r w:rsidRPr="001430B1">
              <w:rPr>
                <w:b/>
                <w:i/>
              </w:rPr>
              <w:t>ефективни, както</w:t>
            </w:r>
            <w:r w:rsidRPr="001430B1">
              <w:t xml:space="preserve"> и </w:t>
            </w:r>
            <w:r w:rsidRPr="001430B1">
              <w:rPr>
                <w:b/>
                <w:i/>
              </w:rPr>
              <w:t>да направи оценка</w:t>
            </w:r>
            <w:r w:rsidRPr="001430B1">
              <w:t xml:space="preserve"> на </w:t>
            </w:r>
            <w:r w:rsidRPr="001430B1">
              <w:rPr>
                <w:b/>
                <w:i/>
              </w:rPr>
              <w:t>последиците от взаимното признаване върху правото</w:t>
            </w:r>
            <w:r w:rsidRPr="001430B1">
              <w:t xml:space="preserve"> на </w:t>
            </w:r>
            <w:r w:rsidRPr="001430B1">
              <w:rPr>
                <w:b/>
                <w:i/>
              </w:rPr>
              <w:t>върнатите лица</w:t>
            </w:r>
            <w:r w:rsidRPr="001430B1">
              <w:t xml:space="preserve"> на </w:t>
            </w:r>
            <w:r w:rsidRPr="001430B1">
              <w:rPr>
                <w:b/>
                <w:i/>
              </w:rPr>
              <w:t>ефективна правна защита</w:t>
            </w:r>
            <w:r w:rsidRPr="001430B1">
              <w:t>.</w:t>
            </w:r>
          </w:p>
        </w:tc>
      </w:tr>
    </w:tbl>
    <w:p w14:paraId="1B90938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479A487"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19A97EC6" w14:textId="77777777" w:rsidR="00977DCE" w:rsidRPr="001430B1" w:rsidRDefault="00977DCE" w:rsidP="00977DCE">
      <w:pPr>
        <w:pStyle w:val="AmJustText"/>
      </w:pPr>
      <w:r w:rsidRPr="001430B1">
        <w:t>С цел съгласуваност с измененията в член 9.</w:t>
      </w:r>
    </w:p>
    <w:p w14:paraId="16714075" w14:textId="77777777" w:rsidR="00977DCE" w:rsidRPr="001430B1" w:rsidRDefault="00977DCE" w:rsidP="00977DCE">
      <w:r w:rsidRPr="001430B1">
        <w:rPr>
          <w:rStyle w:val="HideTWBExt"/>
        </w:rPr>
        <w:t>&lt;/Amend&gt;</w:t>
      </w:r>
    </w:p>
    <w:p w14:paraId="11C289C5"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327</w:t>
      </w:r>
      <w:r w:rsidRPr="001430B1">
        <w:rPr>
          <w:rStyle w:val="HideTWBExt"/>
          <w:b w:val="0"/>
        </w:rPr>
        <w:t>&lt;/NumAm&gt;</w:t>
      </w:r>
    </w:p>
    <w:p w14:paraId="6F2C060F" w14:textId="77777777" w:rsidR="00977DCE" w:rsidRPr="001430B1" w:rsidRDefault="00977DCE" w:rsidP="00977DCE">
      <w:pPr>
        <w:pStyle w:val="NormalBold"/>
      </w:pPr>
      <w:r w:rsidRPr="001430B1">
        <w:rPr>
          <w:rStyle w:val="HideTWBExt"/>
          <w:b w:val="0"/>
        </w:rPr>
        <w:t>&lt;RepeatBlock-By&gt;&lt;Members&gt;</w:t>
      </w:r>
      <w:r w:rsidRPr="001430B1">
        <w:t>Ана Мигел Педро</w:t>
      </w:r>
      <w:r w:rsidRPr="001430B1">
        <w:rPr>
          <w:rStyle w:val="HideTWBExt"/>
          <w:b w:val="0"/>
        </w:rPr>
        <w:t>&lt;/Members&gt;</w:t>
      </w:r>
    </w:p>
    <w:p w14:paraId="06F14FD5" w14:textId="77777777" w:rsidR="00977DCE" w:rsidRPr="001430B1" w:rsidRDefault="00977DCE" w:rsidP="00977DCE">
      <w:pPr>
        <w:pStyle w:val="NormalBold"/>
      </w:pPr>
      <w:r w:rsidRPr="001430B1">
        <w:rPr>
          <w:rStyle w:val="HideTWBExt"/>
          <w:b w:val="0"/>
        </w:rPr>
        <w:t>&lt;/RepeatBlock-By&gt;</w:t>
      </w:r>
    </w:p>
    <w:p w14:paraId="729064E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87B2F62" w14:textId="77777777" w:rsidR="00977DCE" w:rsidRPr="001430B1" w:rsidRDefault="00977DCE" w:rsidP="00977DCE">
      <w:pPr>
        <w:pStyle w:val="NormalBold"/>
      </w:pPr>
      <w:r w:rsidRPr="001430B1">
        <w:rPr>
          <w:rStyle w:val="HideTWBExt"/>
          <w:b w:val="0"/>
        </w:rPr>
        <w:t>&lt;Article&gt;</w:t>
      </w:r>
      <w:r w:rsidRPr="001430B1">
        <w:t>Съображение 19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42A8061" w14:textId="77777777" w:rsidTr="00E70463">
        <w:trPr>
          <w:trHeight w:hRule="exact" w:val="240"/>
          <w:jc w:val="center"/>
        </w:trPr>
        <w:tc>
          <w:tcPr>
            <w:tcW w:w="9752" w:type="dxa"/>
            <w:gridSpan w:val="2"/>
            <w:tcBorders>
              <w:top w:val="nil"/>
              <w:left w:val="nil"/>
              <w:bottom w:val="nil"/>
              <w:right w:val="nil"/>
            </w:tcBorders>
          </w:tcPr>
          <w:p w14:paraId="18D5910E" w14:textId="77777777" w:rsidR="00977DCE" w:rsidRPr="001430B1" w:rsidRDefault="00977DCE" w:rsidP="00E70463"/>
        </w:tc>
      </w:tr>
      <w:tr w:rsidR="00631ED2" w:rsidRPr="001430B1" w14:paraId="47CA9DDD" w14:textId="77777777" w:rsidTr="00E70463">
        <w:trPr>
          <w:trHeight w:val="240"/>
          <w:jc w:val="center"/>
        </w:trPr>
        <w:tc>
          <w:tcPr>
            <w:tcW w:w="4876" w:type="dxa"/>
            <w:tcBorders>
              <w:top w:val="nil"/>
              <w:left w:val="nil"/>
              <w:bottom w:val="nil"/>
              <w:right w:val="nil"/>
            </w:tcBorders>
          </w:tcPr>
          <w:p w14:paraId="7D8BEF36"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C64F2FC" w14:textId="77777777" w:rsidR="00977DCE" w:rsidRPr="001430B1" w:rsidRDefault="00977DCE" w:rsidP="00E70463">
            <w:pPr>
              <w:pStyle w:val="AmColumnHeading"/>
            </w:pPr>
            <w:r w:rsidRPr="001430B1">
              <w:t>Изменение</w:t>
            </w:r>
          </w:p>
        </w:tc>
      </w:tr>
      <w:tr w:rsidR="00631ED2" w:rsidRPr="001430B1" w14:paraId="7D349F40" w14:textId="77777777" w:rsidTr="00E70463">
        <w:trPr>
          <w:jc w:val="center"/>
        </w:trPr>
        <w:tc>
          <w:tcPr>
            <w:tcW w:w="4876" w:type="dxa"/>
            <w:tcBorders>
              <w:top w:val="nil"/>
              <w:left w:val="nil"/>
              <w:bottom w:val="nil"/>
              <w:right w:val="nil"/>
            </w:tcBorders>
          </w:tcPr>
          <w:p w14:paraId="43170BEA" w14:textId="77777777" w:rsidR="00977DCE" w:rsidRPr="001430B1" w:rsidRDefault="00977DCE" w:rsidP="00E70463">
            <w:pPr>
              <w:pStyle w:val="Normal6a"/>
            </w:pPr>
            <w:r w:rsidRPr="001430B1">
              <w:t>(19)</w:t>
            </w:r>
            <w:r w:rsidRPr="001430B1">
              <w:tab/>
              <w:t xml:space="preserve">От датата на прилагане на настоящия регламент държавите членки следва да въведат правни и технически договорености, за да гарантират, че европейската заповед за връщане може да бъде достъпна чрез Шенгенската </w:t>
            </w:r>
            <w:r w:rsidRPr="001430B1">
              <w:lastRenderedPageBreak/>
              <w:t xml:space="preserve">информационна система. </w:t>
            </w:r>
            <w:r w:rsidRPr="001430B1">
              <w:rPr>
                <w:b/>
                <w:i/>
              </w:rPr>
              <w:t>До 1 юли 2027 г., малко повече от една година след</w:t>
            </w:r>
            <w:r w:rsidRPr="001430B1">
              <w:t xml:space="preserve"> датата на прилагане на Регламент (ЕС) 2024/1351, Комисията следва да направи преглед</w:t>
            </w:r>
            <w:r w:rsidRPr="001430B1">
              <w:rPr>
                <w:b/>
                <w:i/>
              </w:rPr>
              <w:t>,</w:t>
            </w:r>
            <w:r w:rsidRPr="001430B1">
              <w:t xml:space="preserve"> за да установи дали </w:t>
            </w:r>
            <w:r w:rsidRPr="001430B1">
              <w:rPr>
                <w:b/>
                <w:i/>
              </w:rPr>
              <w:t>държавите членки са въвели подходящи правни</w:t>
            </w:r>
            <w:r w:rsidRPr="001430B1">
              <w:t xml:space="preserve"> и </w:t>
            </w:r>
            <w:r w:rsidRPr="001430B1">
              <w:rPr>
                <w:b/>
                <w:i/>
              </w:rPr>
              <w:t>технически</w:t>
            </w:r>
            <w:r w:rsidRPr="001430B1">
              <w:t xml:space="preserve"> договорености </w:t>
            </w:r>
            <w:r w:rsidRPr="001430B1">
              <w:rPr>
                <w:b/>
                <w:i/>
              </w:rPr>
              <w:t>за ефективно обработване</w:t>
            </w:r>
            <w:r w:rsidRPr="001430B1">
              <w:t xml:space="preserve"> на </w:t>
            </w:r>
            <w:r w:rsidRPr="001430B1">
              <w:rPr>
                <w:b/>
                <w:i/>
              </w:rPr>
              <w:t>европейските заповеди</w:t>
            </w:r>
            <w:r w:rsidRPr="001430B1">
              <w:t xml:space="preserve"> за връщане чрез Шенгенската информационна система. Въз основа на този преглед </w:t>
            </w:r>
            <w:r w:rsidRPr="001430B1">
              <w:rPr>
                <w:b/>
                <w:i/>
              </w:rPr>
              <w:t>Комисията</w:t>
            </w:r>
            <w:r w:rsidRPr="001430B1">
              <w:t xml:space="preserve"> следва да приеме решение за изпълнение, с което следва да стане задължително признаването на подлежащи на изпълнение решения за връщане, за което спомага европейската заповед за връщане.</w:t>
            </w:r>
          </w:p>
        </w:tc>
        <w:tc>
          <w:tcPr>
            <w:tcW w:w="4876" w:type="dxa"/>
            <w:tcBorders>
              <w:top w:val="nil"/>
              <w:left w:val="nil"/>
              <w:bottom w:val="nil"/>
              <w:right w:val="nil"/>
            </w:tcBorders>
          </w:tcPr>
          <w:p w14:paraId="6630E7AC" w14:textId="77777777" w:rsidR="00977DCE" w:rsidRPr="001430B1" w:rsidRDefault="00977DCE" w:rsidP="00E70463">
            <w:pPr>
              <w:pStyle w:val="Normal6a"/>
            </w:pPr>
            <w:r w:rsidRPr="001430B1">
              <w:lastRenderedPageBreak/>
              <w:t>(19)</w:t>
            </w:r>
            <w:r w:rsidRPr="001430B1">
              <w:tab/>
              <w:t xml:space="preserve">От датата на прилагане на настоящия регламент държавите членки следва да въведат правни и технически договорености, за да гарантират, че европейската заповед за връщане може да бъде достъпна чрез Шенгенската </w:t>
            </w:r>
            <w:r w:rsidRPr="001430B1">
              <w:lastRenderedPageBreak/>
              <w:t xml:space="preserve">информационна система. </w:t>
            </w:r>
            <w:r w:rsidRPr="001430B1">
              <w:rPr>
                <w:b/>
                <w:i/>
              </w:rPr>
              <w:t>[Три години след прилагането на]</w:t>
            </w:r>
            <w:r w:rsidRPr="001430B1">
              <w:t xml:space="preserve"> датата на прилагане на Регламент (ЕС) 2024/1351, Комисията следва да направи преглед </w:t>
            </w:r>
            <w:r w:rsidRPr="001430B1">
              <w:rPr>
                <w:b/>
                <w:i/>
              </w:rPr>
              <w:t>на изпълнението на решенията</w:t>
            </w:r>
            <w:r w:rsidRPr="001430B1">
              <w:t xml:space="preserve"> за </w:t>
            </w:r>
            <w:r w:rsidRPr="001430B1">
              <w:rPr>
                <w:b/>
                <w:i/>
              </w:rPr>
              <w:t>връщане и на решенията за постановяване на извеждането са ефективни, и</w:t>
            </w:r>
            <w:r w:rsidRPr="001430B1">
              <w:t xml:space="preserve"> да установи дали </w:t>
            </w:r>
            <w:r w:rsidRPr="001430B1">
              <w:rPr>
                <w:b/>
                <w:i/>
              </w:rPr>
              <w:t>съответната информация, налична в Шенгенската информационна система, е актуализирана в съответствие с Регламент (ЕС) 2018/1860 и дали правните</w:t>
            </w:r>
            <w:r w:rsidRPr="001430B1">
              <w:t xml:space="preserve"> и </w:t>
            </w:r>
            <w:r w:rsidRPr="001430B1">
              <w:rPr>
                <w:b/>
                <w:i/>
              </w:rPr>
              <w:t>техническите</w:t>
            </w:r>
            <w:r w:rsidRPr="001430B1">
              <w:t xml:space="preserve"> договорености</w:t>
            </w:r>
            <w:r w:rsidRPr="001430B1">
              <w:rPr>
                <w:b/>
                <w:i/>
              </w:rPr>
              <w:t>, въведени от държавите членки за предоставяне</w:t>
            </w:r>
            <w:r w:rsidRPr="001430B1">
              <w:t xml:space="preserve"> на </w:t>
            </w:r>
            <w:r w:rsidRPr="001430B1">
              <w:rPr>
                <w:b/>
                <w:i/>
              </w:rPr>
              <w:t>европейската заповед</w:t>
            </w:r>
            <w:r w:rsidRPr="001430B1">
              <w:t xml:space="preserve"> за връщане чрез Шенгенската информационна система </w:t>
            </w:r>
            <w:r w:rsidRPr="001430B1">
              <w:rPr>
                <w:b/>
                <w:i/>
              </w:rPr>
              <w:t>са ефективни</w:t>
            </w:r>
            <w:r w:rsidRPr="001430B1">
              <w:t xml:space="preserve">. Въз основа на този преглед </w:t>
            </w:r>
            <w:r w:rsidRPr="001430B1">
              <w:rPr>
                <w:b/>
                <w:i/>
              </w:rPr>
              <w:t>Съветът</w:t>
            </w:r>
            <w:r w:rsidRPr="001430B1">
              <w:t xml:space="preserve"> следва да приеме решение за изпълнение, с което следва да стане задължително признаването на подлежащи на изпълнение решения за връщане, за което спомага европейската заповед за връщане.</w:t>
            </w:r>
          </w:p>
        </w:tc>
      </w:tr>
    </w:tbl>
    <w:p w14:paraId="66CE5E6C"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6093EF6" w14:textId="77777777" w:rsidR="00977DCE" w:rsidRPr="001430B1" w:rsidRDefault="00977DCE" w:rsidP="00977DCE">
      <w:r w:rsidRPr="001430B1">
        <w:rPr>
          <w:rStyle w:val="HideTWBExt"/>
        </w:rPr>
        <w:t>&lt;/Amend&gt;</w:t>
      </w:r>
    </w:p>
    <w:p w14:paraId="7BC1222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328</w:t>
      </w:r>
      <w:r w:rsidRPr="001430B1">
        <w:rPr>
          <w:rStyle w:val="HideTWBExt"/>
          <w:b w:val="0"/>
        </w:rPr>
        <w:t>&lt;/NumAm&gt;</w:t>
      </w:r>
    </w:p>
    <w:p w14:paraId="3B483A9D"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5CFD6A08" w14:textId="77777777" w:rsidR="00977DCE" w:rsidRPr="001430B1" w:rsidRDefault="00977DCE" w:rsidP="00977DCE">
      <w:pPr>
        <w:pStyle w:val="NormalBold"/>
      </w:pPr>
      <w:r w:rsidRPr="001430B1">
        <w:rPr>
          <w:rStyle w:val="HideTWBExt"/>
          <w:b w:val="0"/>
        </w:rPr>
        <w:t>&lt;/RepeatBlock-By&gt;</w:t>
      </w:r>
    </w:p>
    <w:p w14:paraId="00D99C5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74E4FA7" w14:textId="77777777" w:rsidR="00977DCE" w:rsidRPr="001430B1" w:rsidRDefault="00977DCE" w:rsidP="00977DCE">
      <w:pPr>
        <w:pStyle w:val="NormalBold"/>
      </w:pPr>
      <w:r w:rsidRPr="001430B1">
        <w:rPr>
          <w:rStyle w:val="HideTWBExt"/>
          <w:b w:val="0"/>
        </w:rPr>
        <w:t>&lt;Article&gt;</w:t>
      </w:r>
      <w:r w:rsidRPr="001430B1">
        <w:t>Съображение 20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253FD7F" w14:textId="77777777" w:rsidTr="00E70463">
        <w:trPr>
          <w:trHeight w:hRule="exact" w:val="240"/>
          <w:jc w:val="center"/>
        </w:trPr>
        <w:tc>
          <w:tcPr>
            <w:tcW w:w="9752" w:type="dxa"/>
            <w:gridSpan w:val="2"/>
            <w:tcBorders>
              <w:top w:val="nil"/>
              <w:left w:val="nil"/>
              <w:bottom w:val="nil"/>
              <w:right w:val="nil"/>
            </w:tcBorders>
          </w:tcPr>
          <w:p w14:paraId="5252820D" w14:textId="77777777" w:rsidR="00977DCE" w:rsidRPr="001430B1" w:rsidRDefault="00977DCE" w:rsidP="00E70463"/>
        </w:tc>
      </w:tr>
      <w:tr w:rsidR="00631ED2" w:rsidRPr="001430B1" w14:paraId="608FF3E0" w14:textId="77777777" w:rsidTr="00E70463">
        <w:trPr>
          <w:trHeight w:val="240"/>
          <w:jc w:val="center"/>
        </w:trPr>
        <w:tc>
          <w:tcPr>
            <w:tcW w:w="4876" w:type="dxa"/>
            <w:tcBorders>
              <w:top w:val="nil"/>
              <w:left w:val="nil"/>
              <w:bottom w:val="nil"/>
              <w:right w:val="nil"/>
            </w:tcBorders>
          </w:tcPr>
          <w:p w14:paraId="2B30C3A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8CDF72B" w14:textId="77777777" w:rsidR="00977DCE" w:rsidRPr="001430B1" w:rsidRDefault="00977DCE" w:rsidP="00E70463">
            <w:pPr>
              <w:pStyle w:val="AmColumnHeading"/>
            </w:pPr>
            <w:r w:rsidRPr="001430B1">
              <w:t>Изменение</w:t>
            </w:r>
          </w:p>
        </w:tc>
      </w:tr>
      <w:tr w:rsidR="00631ED2" w:rsidRPr="001430B1" w14:paraId="675DD99E" w14:textId="77777777" w:rsidTr="00E70463">
        <w:trPr>
          <w:jc w:val="center"/>
        </w:trPr>
        <w:tc>
          <w:tcPr>
            <w:tcW w:w="4876" w:type="dxa"/>
            <w:tcBorders>
              <w:top w:val="nil"/>
              <w:left w:val="nil"/>
              <w:bottom w:val="nil"/>
              <w:right w:val="nil"/>
            </w:tcBorders>
          </w:tcPr>
          <w:p w14:paraId="0D8BCE9E" w14:textId="77777777" w:rsidR="00977DCE" w:rsidRPr="001430B1" w:rsidRDefault="00977DCE" w:rsidP="00E70463">
            <w:pPr>
              <w:pStyle w:val="Normal6a"/>
            </w:pPr>
            <w:r w:rsidRPr="001430B1">
              <w:rPr>
                <w:b/>
                <w:i/>
              </w:rPr>
              <w:t>(20)</w:t>
            </w:r>
            <w:r w:rsidRPr="001430B1">
              <w:tab/>
            </w:r>
            <w:r w:rsidRPr="001430B1">
              <w:rPr>
                <w:b/>
                <w:i/>
              </w:rPr>
              <w:t xml:space="preserve">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 следва да бъде определена, като надлежно се вземат </w:t>
            </w:r>
            <w:r w:rsidRPr="001430B1">
              <w:rPr>
                <w:b/>
                <w:i/>
              </w:rPr>
              <w:lastRenderedPageBreak/>
              <w:t>предвид всички обстоятелства от значение в отделния случай, и тя по принцип не следва да надвишава десет години. Когато при проверките на излизане по външните граници бъде открит незаконно пребиваващ гражданин на трета държава, може да е целесъобразно да се наложи забрана за влизане, за да се предотврати бъдещо повторно влизане и съответно да се намалят рисковете от незаконна имиграция.</w:t>
            </w:r>
          </w:p>
        </w:tc>
        <w:tc>
          <w:tcPr>
            <w:tcW w:w="4876" w:type="dxa"/>
            <w:tcBorders>
              <w:top w:val="nil"/>
              <w:left w:val="nil"/>
              <w:bottom w:val="nil"/>
              <w:right w:val="nil"/>
            </w:tcBorders>
          </w:tcPr>
          <w:p w14:paraId="478228A3" w14:textId="77777777" w:rsidR="00977DCE" w:rsidRPr="001430B1" w:rsidRDefault="00977DCE" w:rsidP="00E70463">
            <w:pPr>
              <w:pStyle w:val="Normal6a"/>
            </w:pPr>
            <w:r w:rsidRPr="001430B1">
              <w:rPr>
                <w:b/>
                <w:i/>
              </w:rPr>
              <w:lastRenderedPageBreak/>
              <w:t>заличава се</w:t>
            </w:r>
          </w:p>
        </w:tc>
      </w:tr>
    </w:tbl>
    <w:p w14:paraId="16726B87"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E93C773" w14:textId="77777777" w:rsidR="00977DCE" w:rsidRPr="001430B1" w:rsidRDefault="00977DCE" w:rsidP="00977DCE">
      <w:r w:rsidRPr="001430B1">
        <w:rPr>
          <w:rStyle w:val="HideTWBExt"/>
        </w:rPr>
        <w:t>&lt;/Amend&gt;</w:t>
      </w:r>
    </w:p>
    <w:p w14:paraId="4657637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329</w:t>
      </w:r>
      <w:r w:rsidRPr="001430B1">
        <w:rPr>
          <w:rStyle w:val="HideTWBExt"/>
          <w:b w:val="0"/>
        </w:rPr>
        <w:t>&lt;/NumAm&gt;</w:t>
      </w:r>
    </w:p>
    <w:p w14:paraId="218F9A28"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1D19C6C7"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00EB7665" w14:textId="77777777" w:rsidR="00977DCE" w:rsidRPr="001430B1" w:rsidRDefault="00977DCE" w:rsidP="00977DCE">
      <w:pPr>
        <w:pStyle w:val="NormalBold"/>
      </w:pPr>
      <w:r w:rsidRPr="001430B1">
        <w:rPr>
          <w:rStyle w:val="HideTWBExt"/>
          <w:b w:val="0"/>
        </w:rPr>
        <w:t>&lt;/RepeatBlock-By&gt;</w:t>
      </w:r>
    </w:p>
    <w:p w14:paraId="6429B9B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FC65DBA" w14:textId="77777777" w:rsidR="00977DCE" w:rsidRPr="001430B1" w:rsidRDefault="00977DCE" w:rsidP="00977DCE">
      <w:pPr>
        <w:pStyle w:val="NormalBold"/>
      </w:pPr>
      <w:r w:rsidRPr="001430B1">
        <w:rPr>
          <w:rStyle w:val="HideTWBExt"/>
          <w:b w:val="0"/>
        </w:rPr>
        <w:t>&lt;Article&gt;</w:t>
      </w:r>
      <w:r w:rsidRPr="001430B1">
        <w:t>Съображение 20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8F753A8" w14:textId="77777777" w:rsidTr="00E70463">
        <w:trPr>
          <w:trHeight w:hRule="exact" w:val="240"/>
          <w:jc w:val="center"/>
        </w:trPr>
        <w:tc>
          <w:tcPr>
            <w:tcW w:w="9752" w:type="dxa"/>
            <w:gridSpan w:val="2"/>
            <w:tcBorders>
              <w:top w:val="nil"/>
              <w:left w:val="nil"/>
              <w:bottom w:val="nil"/>
              <w:right w:val="nil"/>
            </w:tcBorders>
          </w:tcPr>
          <w:p w14:paraId="68066902" w14:textId="77777777" w:rsidR="00977DCE" w:rsidRPr="001430B1" w:rsidRDefault="00977DCE" w:rsidP="00E70463"/>
        </w:tc>
      </w:tr>
      <w:tr w:rsidR="00631ED2" w:rsidRPr="001430B1" w14:paraId="3EBFD355" w14:textId="77777777" w:rsidTr="00E70463">
        <w:trPr>
          <w:trHeight w:val="240"/>
          <w:jc w:val="center"/>
        </w:trPr>
        <w:tc>
          <w:tcPr>
            <w:tcW w:w="4876" w:type="dxa"/>
            <w:tcBorders>
              <w:top w:val="nil"/>
              <w:left w:val="nil"/>
              <w:bottom w:val="nil"/>
              <w:right w:val="nil"/>
            </w:tcBorders>
          </w:tcPr>
          <w:p w14:paraId="23513D6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EAC9AE9" w14:textId="77777777" w:rsidR="00977DCE" w:rsidRPr="001430B1" w:rsidRDefault="00977DCE" w:rsidP="00E70463">
            <w:pPr>
              <w:pStyle w:val="AmColumnHeading"/>
            </w:pPr>
            <w:r w:rsidRPr="001430B1">
              <w:t>Изменение</w:t>
            </w:r>
          </w:p>
        </w:tc>
      </w:tr>
      <w:tr w:rsidR="00631ED2" w:rsidRPr="001430B1" w14:paraId="04754A17" w14:textId="77777777" w:rsidTr="00E70463">
        <w:trPr>
          <w:jc w:val="center"/>
        </w:trPr>
        <w:tc>
          <w:tcPr>
            <w:tcW w:w="4876" w:type="dxa"/>
            <w:tcBorders>
              <w:top w:val="nil"/>
              <w:left w:val="nil"/>
              <w:bottom w:val="nil"/>
              <w:right w:val="nil"/>
            </w:tcBorders>
          </w:tcPr>
          <w:p w14:paraId="601B32ED" w14:textId="77777777" w:rsidR="00977DCE" w:rsidRPr="001430B1" w:rsidRDefault="00977DCE" w:rsidP="00E70463">
            <w:pPr>
              <w:pStyle w:val="Normal6a"/>
            </w:pPr>
            <w:r w:rsidRPr="001430B1">
              <w:t>(20)</w:t>
            </w:r>
            <w:r w:rsidRPr="001430B1">
              <w:tab/>
            </w:r>
            <w:r w:rsidRPr="001430B1">
              <w:rPr>
                <w:b/>
                <w:i/>
              </w:rPr>
              <w:t>Следва да продължава да</w:t>
            </w:r>
            <w:r w:rsidRPr="001430B1">
              <w:t xml:space="preserve"> се </w:t>
            </w:r>
            <w:r w:rsidRPr="001430B1">
              <w:rPr>
                <w:b/>
                <w:i/>
              </w:rPr>
              <w:t>дава съюзно измерение на последиците от националните мерки за връщане, като се въведе</w:t>
            </w:r>
            <w:r w:rsidRPr="001430B1">
              <w:t xml:space="preserve"> забрана за влизане, с която се забраняват влизането и престоят на територията на всички държави членки. </w:t>
            </w:r>
            <w:r w:rsidRPr="001430B1">
              <w:rPr>
                <w:b/>
                <w:i/>
              </w:rPr>
              <w:t>Продължителността</w:t>
            </w:r>
            <w:r w:rsidRPr="001430B1">
              <w:t xml:space="preserve"> на забраната за влизане следва да </w:t>
            </w:r>
            <w:r w:rsidRPr="001430B1">
              <w:rPr>
                <w:b/>
                <w:i/>
              </w:rPr>
              <w:t>бъде определена</w:t>
            </w:r>
            <w:r w:rsidRPr="001430B1">
              <w:t xml:space="preserve">, като надлежно се вземат предвид всички обстоятелства от значение в отделния случай, и тя по принцип не следва да надвишава </w:t>
            </w:r>
            <w:r w:rsidRPr="001430B1">
              <w:rPr>
                <w:b/>
                <w:i/>
              </w:rPr>
              <w:t>десет</w:t>
            </w:r>
            <w:r w:rsidRPr="001430B1">
              <w:t xml:space="preserve"> години. </w:t>
            </w:r>
            <w:r w:rsidRPr="001430B1">
              <w:rPr>
                <w:b/>
                <w:i/>
              </w:rPr>
              <w:t>Когато при проверките на излизане по външните граници бъде открит незаконно пребиваващ гражданин на трета държава, може да е целесъобразно да се наложи забрана за влизане, за да се предотврати бъдещо повторно влизане и съответно да се намалят рисковете от незаконна имиграция.</w:t>
            </w:r>
          </w:p>
        </w:tc>
        <w:tc>
          <w:tcPr>
            <w:tcW w:w="4876" w:type="dxa"/>
            <w:tcBorders>
              <w:top w:val="nil"/>
              <w:left w:val="nil"/>
              <w:bottom w:val="nil"/>
              <w:right w:val="nil"/>
            </w:tcBorders>
          </w:tcPr>
          <w:p w14:paraId="0E7DA024" w14:textId="77777777" w:rsidR="00977DCE" w:rsidRPr="001430B1" w:rsidRDefault="00977DCE" w:rsidP="00E70463">
            <w:pPr>
              <w:pStyle w:val="Normal6a"/>
            </w:pPr>
            <w:r w:rsidRPr="001430B1">
              <w:t>(20)</w:t>
            </w:r>
            <w:r w:rsidRPr="001430B1">
              <w:tab/>
            </w:r>
            <w:r w:rsidRPr="001430B1">
              <w:rPr>
                <w:b/>
                <w:i/>
              </w:rPr>
              <w:t>Когато</w:t>
            </w:r>
            <w:r w:rsidRPr="001430B1">
              <w:t xml:space="preserve"> се </w:t>
            </w:r>
            <w:r w:rsidRPr="001430B1">
              <w:rPr>
                <w:b/>
                <w:i/>
              </w:rPr>
              <w:t>издава решение за връщане, държавите членки следва да имат възможност да наложат и</w:t>
            </w:r>
            <w:r w:rsidRPr="001430B1">
              <w:t xml:space="preserve"> забрана за влизане, с която се забраняват влизането и престоят на територията на всички държави членки. </w:t>
            </w:r>
            <w:r w:rsidRPr="001430B1">
              <w:rPr>
                <w:b/>
                <w:i/>
              </w:rPr>
              <w:t>Налагането и продължителността</w:t>
            </w:r>
            <w:r w:rsidRPr="001430B1">
              <w:t xml:space="preserve"> на забраната за влизане следва да </w:t>
            </w:r>
            <w:r w:rsidRPr="001430B1">
              <w:rPr>
                <w:b/>
                <w:i/>
              </w:rPr>
              <w:t>бъдат определени</w:t>
            </w:r>
            <w:r w:rsidRPr="001430B1">
              <w:t xml:space="preserve">, като надлежно се вземат предвид всички обстоятелства от значение в отделния случай, и тя по принцип не следва да надвишава </w:t>
            </w:r>
            <w:r w:rsidRPr="001430B1">
              <w:rPr>
                <w:b/>
                <w:i/>
              </w:rPr>
              <w:t>пет</w:t>
            </w:r>
            <w:r w:rsidRPr="001430B1">
              <w:t xml:space="preserve"> години.</w:t>
            </w:r>
          </w:p>
        </w:tc>
      </w:tr>
    </w:tbl>
    <w:p w14:paraId="22A812F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4ED94C8"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497195D2" w14:textId="77777777" w:rsidR="00977DCE" w:rsidRPr="001430B1" w:rsidRDefault="00977DCE" w:rsidP="00977DCE">
      <w:pPr>
        <w:pStyle w:val="AmJustText"/>
      </w:pPr>
      <w:r w:rsidRPr="001430B1">
        <w:t>С цел съгласуваност с измененията в член 10.</w:t>
      </w:r>
    </w:p>
    <w:p w14:paraId="258D78F9" w14:textId="77777777" w:rsidR="00977DCE" w:rsidRPr="001430B1" w:rsidRDefault="00977DCE" w:rsidP="00977DCE">
      <w:r w:rsidRPr="001430B1">
        <w:rPr>
          <w:rStyle w:val="HideTWBExt"/>
        </w:rPr>
        <w:t>&lt;/Amend&gt;</w:t>
      </w:r>
    </w:p>
    <w:p w14:paraId="3F66C09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330</w:t>
      </w:r>
      <w:r w:rsidRPr="001430B1">
        <w:rPr>
          <w:rStyle w:val="HideTWBExt"/>
          <w:b w:val="0"/>
        </w:rPr>
        <w:t>&lt;/NumAm&gt;</w:t>
      </w:r>
    </w:p>
    <w:p w14:paraId="63F69241" w14:textId="77777777" w:rsidR="00977DCE" w:rsidRPr="001430B1" w:rsidRDefault="00977DCE" w:rsidP="00977DCE">
      <w:pPr>
        <w:pStyle w:val="NormalBold"/>
      </w:pPr>
      <w:r w:rsidRPr="001430B1">
        <w:rPr>
          <w:rStyle w:val="HideTWBExt"/>
          <w:b w:val="0"/>
        </w:rPr>
        <w:t>&lt;RepeatBlock-By&gt;&lt;Members&gt;</w:t>
      </w:r>
      <w:r w:rsidRPr="001430B1">
        <w:t>Мари Кан</w:t>
      </w:r>
      <w:r w:rsidRPr="001430B1">
        <w:rPr>
          <w:rStyle w:val="HideTWBExt"/>
          <w:b w:val="0"/>
        </w:rPr>
        <w:t>&lt;/Members&gt;</w:t>
      </w:r>
    </w:p>
    <w:p w14:paraId="0555B310" w14:textId="77777777" w:rsidR="00977DCE" w:rsidRPr="001430B1" w:rsidRDefault="00977DCE" w:rsidP="00977DCE">
      <w:pPr>
        <w:pStyle w:val="NormalBold"/>
      </w:pPr>
      <w:r w:rsidRPr="001430B1">
        <w:rPr>
          <w:rStyle w:val="HideTWBExt"/>
          <w:b w:val="0"/>
        </w:rPr>
        <w:t>&lt;/RepeatBlock-By&gt;</w:t>
      </w:r>
    </w:p>
    <w:p w14:paraId="43C3326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2722942" w14:textId="77777777" w:rsidR="00977DCE" w:rsidRPr="001430B1" w:rsidRDefault="00977DCE" w:rsidP="00977DCE">
      <w:pPr>
        <w:pStyle w:val="NormalBold"/>
      </w:pPr>
      <w:r w:rsidRPr="001430B1">
        <w:rPr>
          <w:rStyle w:val="HideTWBExt"/>
          <w:b w:val="0"/>
        </w:rPr>
        <w:t>&lt;Article&gt;</w:t>
      </w:r>
      <w:r w:rsidRPr="001430B1">
        <w:t>Съображение 20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D587E1D" w14:textId="77777777" w:rsidTr="00E70463">
        <w:trPr>
          <w:trHeight w:hRule="exact" w:val="240"/>
          <w:jc w:val="center"/>
        </w:trPr>
        <w:tc>
          <w:tcPr>
            <w:tcW w:w="9752" w:type="dxa"/>
            <w:gridSpan w:val="2"/>
            <w:tcBorders>
              <w:top w:val="nil"/>
              <w:left w:val="nil"/>
              <w:bottom w:val="nil"/>
              <w:right w:val="nil"/>
            </w:tcBorders>
          </w:tcPr>
          <w:p w14:paraId="60A5A284" w14:textId="77777777" w:rsidR="00977DCE" w:rsidRPr="001430B1" w:rsidRDefault="00977DCE" w:rsidP="00E70463"/>
        </w:tc>
      </w:tr>
      <w:tr w:rsidR="00631ED2" w:rsidRPr="001430B1" w14:paraId="6C2CF4D9" w14:textId="77777777" w:rsidTr="00E70463">
        <w:trPr>
          <w:trHeight w:val="240"/>
          <w:jc w:val="center"/>
        </w:trPr>
        <w:tc>
          <w:tcPr>
            <w:tcW w:w="4876" w:type="dxa"/>
            <w:tcBorders>
              <w:top w:val="nil"/>
              <w:left w:val="nil"/>
              <w:bottom w:val="nil"/>
              <w:right w:val="nil"/>
            </w:tcBorders>
          </w:tcPr>
          <w:p w14:paraId="56EB086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1AE70E0" w14:textId="77777777" w:rsidR="00977DCE" w:rsidRPr="001430B1" w:rsidRDefault="00977DCE" w:rsidP="00E70463">
            <w:pPr>
              <w:pStyle w:val="AmColumnHeading"/>
            </w:pPr>
            <w:r w:rsidRPr="001430B1">
              <w:t>Изменение</w:t>
            </w:r>
          </w:p>
        </w:tc>
      </w:tr>
      <w:tr w:rsidR="00631ED2" w:rsidRPr="001430B1" w14:paraId="1A0C139A" w14:textId="77777777" w:rsidTr="00E70463">
        <w:trPr>
          <w:jc w:val="center"/>
        </w:trPr>
        <w:tc>
          <w:tcPr>
            <w:tcW w:w="4876" w:type="dxa"/>
            <w:tcBorders>
              <w:top w:val="nil"/>
              <w:left w:val="nil"/>
              <w:bottom w:val="nil"/>
              <w:right w:val="nil"/>
            </w:tcBorders>
          </w:tcPr>
          <w:p w14:paraId="13BA20DF" w14:textId="77777777" w:rsidR="00977DCE" w:rsidRPr="001430B1" w:rsidRDefault="00977DCE" w:rsidP="00E70463">
            <w:pPr>
              <w:pStyle w:val="Normal6a"/>
            </w:pPr>
            <w:r w:rsidRPr="001430B1">
              <w:t>(20)</w:t>
            </w:r>
            <w:r w:rsidRPr="001430B1">
              <w:tab/>
              <w:t xml:space="preserve">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 следва да бъде определена, като надлежно се вземат предвид всички обстоятелства от значение в отделния случай, и </w:t>
            </w:r>
            <w:r w:rsidRPr="001430B1">
              <w:rPr>
                <w:b/>
                <w:i/>
              </w:rPr>
              <w:t>тя по принцип не следва</w:t>
            </w:r>
            <w:r w:rsidRPr="001430B1">
              <w:t xml:space="preserve"> да </w:t>
            </w:r>
            <w:r w:rsidRPr="001430B1">
              <w:rPr>
                <w:b/>
                <w:i/>
              </w:rPr>
              <w:t>надвишава десет години</w:t>
            </w:r>
            <w:r w:rsidRPr="001430B1">
              <w:t xml:space="preserve">. Когато при проверките на излизане по външните граници бъде открит незаконно пребиваващ гражданин на трета държава, </w:t>
            </w:r>
            <w:r w:rsidRPr="001430B1">
              <w:rPr>
                <w:b/>
                <w:i/>
              </w:rPr>
              <w:t>може да</w:t>
            </w:r>
            <w:r w:rsidRPr="001430B1">
              <w:t xml:space="preserve"> е целесъобразно да се наложи забрана за влизане, за да се предотврати бъдещо повторно влизане и съответно да се намалят рисковете от незаконна имиграция.</w:t>
            </w:r>
          </w:p>
        </w:tc>
        <w:tc>
          <w:tcPr>
            <w:tcW w:w="4876" w:type="dxa"/>
            <w:tcBorders>
              <w:top w:val="nil"/>
              <w:left w:val="nil"/>
              <w:bottom w:val="nil"/>
              <w:right w:val="nil"/>
            </w:tcBorders>
          </w:tcPr>
          <w:p w14:paraId="668BBE30" w14:textId="77777777" w:rsidR="00977DCE" w:rsidRPr="001430B1" w:rsidRDefault="00977DCE" w:rsidP="00E70463">
            <w:pPr>
              <w:pStyle w:val="Normal6a"/>
            </w:pPr>
            <w:r w:rsidRPr="001430B1">
              <w:t>(20)</w:t>
            </w:r>
            <w:r w:rsidRPr="001430B1">
              <w:tab/>
              <w:t xml:space="preserve">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 следва да бъде определена, като надлежно се вземат предвид всички обстоятелства от значение в отделния случай, и </w:t>
            </w:r>
            <w:r w:rsidRPr="001430B1">
              <w:rPr>
                <w:b/>
                <w:i/>
              </w:rPr>
              <w:t>да бъде най-малко седем години. Държавите членки могат също така</w:t>
            </w:r>
            <w:r w:rsidRPr="001430B1">
              <w:t xml:space="preserve"> да </w:t>
            </w:r>
            <w:r w:rsidRPr="001430B1">
              <w:rPr>
                <w:b/>
                <w:i/>
              </w:rPr>
              <w:t>наложат забрана за влизане за цял живот</w:t>
            </w:r>
            <w:r w:rsidRPr="001430B1">
              <w:t>. Когато при проверките на излизане по външните граници бъде открит незаконно пребиваващ гражданин на трета държава, е целесъобразно да се наложи забрана за влизане, за да се предотврати бъдещо повторно влизане и съответно да се намалят рисковете от незаконна имиграция.</w:t>
            </w:r>
          </w:p>
        </w:tc>
      </w:tr>
    </w:tbl>
    <w:p w14:paraId="5C58BE7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38F5B3B" w14:textId="77777777" w:rsidR="00977DCE" w:rsidRPr="001430B1" w:rsidRDefault="00977DCE" w:rsidP="00977DCE">
      <w:r w:rsidRPr="001430B1">
        <w:rPr>
          <w:rStyle w:val="HideTWBExt"/>
        </w:rPr>
        <w:t>&lt;/Amend&gt;</w:t>
      </w:r>
    </w:p>
    <w:p w14:paraId="3DABC04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331</w:t>
      </w:r>
      <w:r w:rsidRPr="001430B1">
        <w:rPr>
          <w:rStyle w:val="HideTWBExt"/>
          <w:b w:val="0"/>
        </w:rPr>
        <w:t>&lt;/NumAm&gt;</w:t>
      </w:r>
    </w:p>
    <w:p w14:paraId="00FC0F1B"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60DC31D5"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7A70ACF7" w14:textId="77777777" w:rsidR="00977DCE" w:rsidRPr="001430B1" w:rsidRDefault="00977DCE" w:rsidP="00977DCE">
      <w:pPr>
        <w:pStyle w:val="NormalBold"/>
      </w:pPr>
      <w:r w:rsidRPr="001430B1">
        <w:rPr>
          <w:rStyle w:val="HideTWBExt"/>
          <w:b w:val="0"/>
        </w:rPr>
        <w:t>&lt;/RepeatBlock-By&gt;</w:t>
      </w:r>
    </w:p>
    <w:p w14:paraId="4FA87D4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DDC2A07" w14:textId="77777777" w:rsidR="00977DCE" w:rsidRPr="001430B1" w:rsidRDefault="00977DCE" w:rsidP="00977DCE">
      <w:pPr>
        <w:pStyle w:val="NormalBold"/>
      </w:pPr>
      <w:r w:rsidRPr="001430B1">
        <w:rPr>
          <w:rStyle w:val="HideTWBExt"/>
          <w:b w:val="0"/>
        </w:rPr>
        <w:t>&lt;Article&gt;</w:t>
      </w:r>
      <w:r w:rsidRPr="001430B1">
        <w:t>Съображение 20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AF87C2C" w14:textId="77777777" w:rsidTr="00E70463">
        <w:trPr>
          <w:trHeight w:hRule="exact" w:val="240"/>
          <w:jc w:val="center"/>
        </w:trPr>
        <w:tc>
          <w:tcPr>
            <w:tcW w:w="9752" w:type="dxa"/>
            <w:gridSpan w:val="2"/>
            <w:tcBorders>
              <w:top w:val="nil"/>
              <w:left w:val="nil"/>
              <w:bottom w:val="nil"/>
              <w:right w:val="nil"/>
            </w:tcBorders>
          </w:tcPr>
          <w:p w14:paraId="5244F85A" w14:textId="77777777" w:rsidR="00977DCE" w:rsidRPr="001430B1" w:rsidRDefault="00977DCE" w:rsidP="00E70463"/>
        </w:tc>
      </w:tr>
      <w:tr w:rsidR="00631ED2" w:rsidRPr="001430B1" w14:paraId="728E712D" w14:textId="77777777" w:rsidTr="00E70463">
        <w:trPr>
          <w:trHeight w:val="240"/>
          <w:jc w:val="center"/>
        </w:trPr>
        <w:tc>
          <w:tcPr>
            <w:tcW w:w="4876" w:type="dxa"/>
            <w:tcBorders>
              <w:top w:val="nil"/>
              <w:left w:val="nil"/>
              <w:bottom w:val="nil"/>
              <w:right w:val="nil"/>
            </w:tcBorders>
          </w:tcPr>
          <w:p w14:paraId="69C077E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7C4C38B" w14:textId="77777777" w:rsidR="00977DCE" w:rsidRPr="001430B1" w:rsidRDefault="00977DCE" w:rsidP="00E70463">
            <w:pPr>
              <w:pStyle w:val="AmColumnHeading"/>
            </w:pPr>
            <w:r w:rsidRPr="001430B1">
              <w:t>Изменение</w:t>
            </w:r>
          </w:p>
        </w:tc>
      </w:tr>
      <w:tr w:rsidR="00631ED2" w:rsidRPr="001430B1" w14:paraId="61D59F9B" w14:textId="77777777" w:rsidTr="00E70463">
        <w:trPr>
          <w:jc w:val="center"/>
        </w:trPr>
        <w:tc>
          <w:tcPr>
            <w:tcW w:w="4876" w:type="dxa"/>
            <w:tcBorders>
              <w:top w:val="nil"/>
              <w:left w:val="nil"/>
              <w:bottom w:val="nil"/>
              <w:right w:val="nil"/>
            </w:tcBorders>
          </w:tcPr>
          <w:p w14:paraId="5D98C8B4" w14:textId="77777777" w:rsidR="00977DCE" w:rsidRPr="001430B1" w:rsidRDefault="00977DCE" w:rsidP="00E70463">
            <w:pPr>
              <w:pStyle w:val="Normal6a"/>
            </w:pPr>
            <w:r w:rsidRPr="001430B1">
              <w:t>(20)</w:t>
            </w:r>
            <w:r w:rsidRPr="001430B1">
              <w:tab/>
            </w:r>
            <w:r w:rsidRPr="001430B1">
              <w:rPr>
                <w:b/>
                <w:i/>
              </w:rPr>
              <w:t>Следва</w:t>
            </w:r>
            <w:r w:rsidRPr="001430B1">
              <w:t xml:space="preserve"> да </w:t>
            </w:r>
            <w:r w:rsidRPr="001430B1">
              <w:rPr>
                <w:b/>
                <w:i/>
              </w:rPr>
              <w:t>продължава да се дава съюзно измерение</w:t>
            </w:r>
            <w:r w:rsidRPr="001430B1">
              <w:t xml:space="preserve"> на </w:t>
            </w:r>
            <w:r w:rsidRPr="001430B1">
              <w:rPr>
                <w:b/>
                <w:i/>
              </w:rPr>
              <w:t>последиците от националните мерки за връщане, като</w:t>
            </w:r>
            <w:r w:rsidRPr="001430B1">
              <w:t xml:space="preserve"> се </w:t>
            </w:r>
            <w:r w:rsidRPr="001430B1">
              <w:rPr>
                <w:b/>
                <w:i/>
              </w:rPr>
              <w:t>въведе забрана за влизане, с която се забраняват влизането</w:t>
            </w:r>
            <w:r w:rsidRPr="001430B1">
              <w:t xml:space="preserve"> и </w:t>
            </w:r>
            <w:r w:rsidRPr="001430B1">
              <w:rPr>
                <w:b/>
                <w:i/>
              </w:rPr>
              <w:t>престоят на територията на всички държави членки. Продължителността на</w:t>
            </w:r>
            <w:r w:rsidRPr="001430B1">
              <w:t xml:space="preserve"> забраната за влизане следва да бъде </w:t>
            </w:r>
            <w:r w:rsidRPr="001430B1">
              <w:rPr>
                <w:b/>
                <w:i/>
              </w:rPr>
              <w:t>определена, като надлежно се вземат предвид всички обстоятелства от значение</w:t>
            </w:r>
            <w:r w:rsidRPr="001430B1">
              <w:t xml:space="preserve"> в </w:t>
            </w:r>
            <w:r w:rsidRPr="001430B1">
              <w:rPr>
                <w:b/>
                <w:i/>
              </w:rPr>
              <w:t>отделния случай, и тя по принцип не следва да надвишава десет години. Когато при проверките на излизане по външните граници бъде открит незаконно пребиваващ гражданин на трета държава</w:t>
            </w:r>
            <w:r w:rsidRPr="001430B1">
              <w:t xml:space="preserve">, </w:t>
            </w:r>
            <w:r w:rsidRPr="001430B1">
              <w:rPr>
                <w:b/>
                <w:i/>
              </w:rPr>
              <w:t>може да е целесъобразно</w:t>
            </w:r>
            <w:r w:rsidRPr="001430B1">
              <w:t xml:space="preserve"> да се </w:t>
            </w:r>
            <w:r w:rsidRPr="001430B1">
              <w:rPr>
                <w:b/>
                <w:i/>
              </w:rPr>
              <w:t>наложи забрана за влизане</w:t>
            </w:r>
            <w:r w:rsidRPr="001430B1">
              <w:t xml:space="preserve">, </w:t>
            </w:r>
            <w:r w:rsidRPr="001430B1">
              <w:rPr>
                <w:b/>
                <w:i/>
              </w:rPr>
              <w:t>за да се предотврати бъдещо повторно влизане и съответно</w:t>
            </w:r>
            <w:r w:rsidRPr="001430B1">
              <w:t xml:space="preserve"> да </w:t>
            </w:r>
            <w:r w:rsidRPr="001430B1">
              <w:rPr>
                <w:b/>
                <w:i/>
              </w:rPr>
              <w:t>се намалят рисковете от незаконна имиграция</w:t>
            </w:r>
            <w:r w:rsidRPr="001430B1">
              <w:t>.</w:t>
            </w:r>
          </w:p>
        </w:tc>
        <w:tc>
          <w:tcPr>
            <w:tcW w:w="4876" w:type="dxa"/>
            <w:tcBorders>
              <w:top w:val="nil"/>
              <w:left w:val="nil"/>
              <w:bottom w:val="nil"/>
              <w:right w:val="nil"/>
            </w:tcBorders>
          </w:tcPr>
          <w:p w14:paraId="495876E2" w14:textId="77777777" w:rsidR="00977DCE" w:rsidRPr="001430B1" w:rsidRDefault="00977DCE" w:rsidP="00E70463">
            <w:pPr>
              <w:pStyle w:val="Normal6a"/>
            </w:pPr>
            <w:r w:rsidRPr="001430B1">
              <w:t>(20)</w:t>
            </w:r>
            <w:r w:rsidRPr="001430B1">
              <w:tab/>
            </w:r>
            <w:r w:rsidRPr="001430B1">
              <w:rPr>
                <w:b/>
                <w:i/>
              </w:rPr>
              <w:t>За</w:t>
            </w:r>
            <w:r w:rsidRPr="001430B1">
              <w:t xml:space="preserve"> да </w:t>
            </w:r>
            <w:r w:rsidRPr="001430B1">
              <w:rPr>
                <w:b/>
                <w:i/>
              </w:rPr>
              <w:t>се гарантира надеждността на политиката</w:t>
            </w:r>
            <w:r w:rsidRPr="001430B1">
              <w:t xml:space="preserve"> на </w:t>
            </w:r>
            <w:r w:rsidRPr="001430B1">
              <w:rPr>
                <w:b/>
                <w:i/>
              </w:rPr>
              <w:t>Съюза в областта на връщането и да</w:t>
            </w:r>
            <w:r w:rsidRPr="001430B1">
              <w:t xml:space="preserve"> се </w:t>
            </w:r>
            <w:r w:rsidRPr="001430B1">
              <w:rPr>
                <w:b/>
                <w:i/>
              </w:rPr>
              <w:t>осигури силно възпиращ ефект срещу неспазването на правилата</w:t>
            </w:r>
            <w:r w:rsidRPr="001430B1">
              <w:t xml:space="preserve"> и </w:t>
            </w:r>
            <w:r w:rsidRPr="001430B1">
              <w:rPr>
                <w:b/>
                <w:i/>
              </w:rPr>
              <w:t>неразрешеното повторно влизане,</w:t>
            </w:r>
            <w:r w:rsidRPr="001430B1">
              <w:t xml:space="preserve"> забраната за влизане следва да бъде </w:t>
            </w:r>
            <w:r w:rsidRPr="001430B1">
              <w:rPr>
                <w:b/>
                <w:i/>
              </w:rPr>
              <w:t>систематична и сериозна последица от незаконния престой, с действие</w:t>
            </w:r>
            <w:r w:rsidRPr="001430B1">
              <w:t xml:space="preserve"> в </w:t>
            </w:r>
            <w:r w:rsidRPr="001430B1">
              <w:rPr>
                <w:b/>
                <w:i/>
              </w:rPr>
              <w:t>целия Съюз. Поради това с настоящия регламент се установява система от задължителни минимални срокове, с 10-годишна забрана за най-тежките случаи, като например когато дадено лице се укрие или не сътрудничи, и 5-годишна забрана за останалите. Освен това, за</w:t>
            </w:r>
            <w:r w:rsidRPr="001430B1">
              <w:t xml:space="preserve"> да се </w:t>
            </w:r>
            <w:r w:rsidRPr="001430B1">
              <w:rPr>
                <w:b/>
                <w:i/>
              </w:rPr>
              <w:t>осигури дългосрочна защита срещу най-сериозните заплахи</w:t>
            </w:r>
            <w:r w:rsidRPr="001430B1">
              <w:t xml:space="preserve">, </w:t>
            </w:r>
            <w:r w:rsidRPr="001430B1">
              <w:rPr>
                <w:b/>
                <w:i/>
              </w:rPr>
              <w:t>на граждани на трети държави, които представляват риск за националната сигурност, може</w:t>
            </w:r>
            <w:r w:rsidRPr="001430B1">
              <w:t xml:space="preserve"> да </w:t>
            </w:r>
            <w:r w:rsidRPr="001430B1">
              <w:rPr>
                <w:b/>
                <w:i/>
              </w:rPr>
              <w:t>бъде наложена доживотна забрана за влизане</w:t>
            </w:r>
            <w:r w:rsidRPr="001430B1">
              <w:t>.</w:t>
            </w:r>
            <w:r w:rsidRPr="001430B1">
              <w:rPr>
                <w:b/>
                <w:i/>
              </w:rPr>
              <w:t> </w:t>
            </w:r>
          </w:p>
        </w:tc>
      </w:tr>
    </w:tbl>
    <w:p w14:paraId="5B58DF8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B848FFD" w14:textId="77777777" w:rsidR="00977DCE" w:rsidRPr="001430B1" w:rsidRDefault="00977DCE" w:rsidP="00977DCE">
      <w:r w:rsidRPr="001430B1">
        <w:rPr>
          <w:rStyle w:val="HideTWBExt"/>
        </w:rPr>
        <w:t>&lt;/Amend&gt;</w:t>
      </w:r>
    </w:p>
    <w:p w14:paraId="2794DB7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332</w:t>
      </w:r>
      <w:r w:rsidRPr="001430B1">
        <w:rPr>
          <w:rStyle w:val="HideTWBExt"/>
          <w:b w:val="0"/>
        </w:rPr>
        <w:t>&lt;/NumAm&gt;</w:t>
      </w:r>
    </w:p>
    <w:p w14:paraId="14B43621" w14:textId="190D88C8"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608D57EB" w14:textId="77777777" w:rsidR="00977DCE" w:rsidRPr="001430B1" w:rsidRDefault="00977DCE" w:rsidP="00977DCE">
      <w:pPr>
        <w:pStyle w:val="NormalBold"/>
      </w:pPr>
      <w:r w:rsidRPr="001430B1">
        <w:rPr>
          <w:rStyle w:val="HideTWBExt"/>
          <w:b w:val="0"/>
        </w:rPr>
        <w:t>&lt;/RepeatBlock-By&gt;</w:t>
      </w:r>
    </w:p>
    <w:p w14:paraId="2972BA9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16D4C76" w14:textId="77777777" w:rsidR="00977DCE" w:rsidRPr="001430B1" w:rsidRDefault="00977DCE" w:rsidP="00977DCE">
      <w:pPr>
        <w:pStyle w:val="NormalBold"/>
      </w:pPr>
      <w:r w:rsidRPr="001430B1">
        <w:rPr>
          <w:rStyle w:val="HideTWBExt"/>
          <w:b w:val="0"/>
        </w:rPr>
        <w:t>&lt;Article&gt;</w:t>
      </w:r>
      <w:r w:rsidRPr="001430B1">
        <w:t>Съображение 20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DB2EF96" w14:textId="77777777" w:rsidTr="00E70463">
        <w:trPr>
          <w:trHeight w:hRule="exact" w:val="240"/>
          <w:jc w:val="center"/>
        </w:trPr>
        <w:tc>
          <w:tcPr>
            <w:tcW w:w="9752" w:type="dxa"/>
            <w:gridSpan w:val="2"/>
            <w:tcBorders>
              <w:top w:val="nil"/>
              <w:left w:val="nil"/>
              <w:bottom w:val="nil"/>
              <w:right w:val="nil"/>
            </w:tcBorders>
          </w:tcPr>
          <w:p w14:paraId="491B0C48" w14:textId="77777777" w:rsidR="00977DCE" w:rsidRPr="001430B1" w:rsidRDefault="00977DCE" w:rsidP="00E70463"/>
        </w:tc>
      </w:tr>
      <w:tr w:rsidR="00631ED2" w:rsidRPr="001430B1" w14:paraId="338FD72D" w14:textId="77777777" w:rsidTr="00E70463">
        <w:trPr>
          <w:trHeight w:val="240"/>
          <w:jc w:val="center"/>
        </w:trPr>
        <w:tc>
          <w:tcPr>
            <w:tcW w:w="4876" w:type="dxa"/>
            <w:tcBorders>
              <w:top w:val="nil"/>
              <w:left w:val="nil"/>
              <w:bottom w:val="nil"/>
              <w:right w:val="nil"/>
            </w:tcBorders>
          </w:tcPr>
          <w:p w14:paraId="449E27A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263390A" w14:textId="77777777" w:rsidR="00977DCE" w:rsidRPr="001430B1" w:rsidRDefault="00977DCE" w:rsidP="00E70463">
            <w:pPr>
              <w:pStyle w:val="AmColumnHeading"/>
            </w:pPr>
            <w:r w:rsidRPr="001430B1">
              <w:t>Изменение</w:t>
            </w:r>
          </w:p>
        </w:tc>
      </w:tr>
      <w:tr w:rsidR="00631ED2" w:rsidRPr="001430B1" w14:paraId="7E7A4E9E" w14:textId="77777777" w:rsidTr="00E70463">
        <w:trPr>
          <w:jc w:val="center"/>
        </w:trPr>
        <w:tc>
          <w:tcPr>
            <w:tcW w:w="4876" w:type="dxa"/>
            <w:tcBorders>
              <w:top w:val="nil"/>
              <w:left w:val="nil"/>
              <w:bottom w:val="nil"/>
              <w:right w:val="nil"/>
            </w:tcBorders>
          </w:tcPr>
          <w:p w14:paraId="303EA913" w14:textId="77777777" w:rsidR="00977DCE" w:rsidRPr="001430B1" w:rsidRDefault="00977DCE" w:rsidP="00E70463">
            <w:pPr>
              <w:pStyle w:val="Normal6a"/>
            </w:pPr>
            <w:r w:rsidRPr="001430B1">
              <w:t>(20)</w:t>
            </w:r>
            <w:r w:rsidRPr="001430B1">
              <w:tab/>
              <w:t xml:space="preserve">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 следва да бъде </w:t>
            </w:r>
            <w:r w:rsidRPr="001430B1">
              <w:rPr>
                <w:b/>
                <w:i/>
              </w:rPr>
              <w:t xml:space="preserve">определена, като надлежно се вземат предвид </w:t>
            </w:r>
            <w:r w:rsidRPr="001430B1">
              <w:rPr>
                <w:b/>
                <w:i/>
              </w:rPr>
              <w:lastRenderedPageBreak/>
              <w:t>всички обстоятелства от значение в отделния случай, и тя по принцип не следва да надвишава десет</w:t>
            </w:r>
            <w:r w:rsidRPr="001430B1">
              <w:t xml:space="preserve"> години. Когато при проверките на излизане по външните граници бъде открит незаконно пребиваващ гражданин на трета държава, </w:t>
            </w:r>
            <w:r w:rsidRPr="001430B1">
              <w:rPr>
                <w:b/>
                <w:i/>
              </w:rPr>
              <w:t>може да е целесъобразно</w:t>
            </w:r>
            <w:r w:rsidRPr="001430B1">
              <w:t xml:space="preserve"> да се наложи забрана за влизане, за да се предотврати бъдещо повторно влизане и съответно да се намалят рисковете от незаконна имиграция.</w:t>
            </w:r>
          </w:p>
        </w:tc>
        <w:tc>
          <w:tcPr>
            <w:tcW w:w="4876" w:type="dxa"/>
            <w:tcBorders>
              <w:top w:val="nil"/>
              <w:left w:val="nil"/>
              <w:bottom w:val="nil"/>
              <w:right w:val="nil"/>
            </w:tcBorders>
          </w:tcPr>
          <w:p w14:paraId="6EE91292" w14:textId="77777777" w:rsidR="00977DCE" w:rsidRPr="001430B1" w:rsidRDefault="00977DCE" w:rsidP="00E70463">
            <w:pPr>
              <w:pStyle w:val="Normal6a"/>
            </w:pPr>
            <w:r w:rsidRPr="001430B1">
              <w:lastRenderedPageBreak/>
              <w:t>(20)</w:t>
            </w:r>
            <w:r w:rsidRPr="001430B1">
              <w:tab/>
              <w:t xml:space="preserve">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 следва да бъде </w:t>
            </w:r>
            <w:r w:rsidRPr="001430B1">
              <w:rPr>
                <w:b/>
                <w:i/>
              </w:rPr>
              <w:t>10</w:t>
            </w:r>
            <w:r w:rsidRPr="001430B1">
              <w:t xml:space="preserve"> години. Когато при проверките на излизане по </w:t>
            </w:r>
            <w:r w:rsidRPr="001430B1">
              <w:lastRenderedPageBreak/>
              <w:t xml:space="preserve">външните граници бъде открит незаконно пребиваващ гражданин на трета държава, </w:t>
            </w:r>
            <w:r w:rsidRPr="001430B1">
              <w:rPr>
                <w:b/>
                <w:i/>
              </w:rPr>
              <w:t>следва</w:t>
            </w:r>
            <w:r w:rsidRPr="001430B1">
              <w:t xml:space="preserve"> да се наложи забрана за влизане, за да се предотврати бъдещо повторно влизане и съответно да се намалят рисковете от незаконна имиграция</w:t>
            </w:r>
            <w:r w:rsidRPr="001430B1">
              <w:rPr>
                <w:b/>
                <w:i/>
              </w:rPr>
              <w:t>, като същевременно не се възпрепятства бързото заминаване на гражданина на трета държава</w:t>
            </w:r>
            <w:r w:rsidRPr="001430B1">
              <w:t>.</w:t>
            </w:r>
          </w:p>
        </w:tc>
      </w:tr>
    </w:tbl>
    <w:p w14:paraId="3526ECAC"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1526444" w14:textId="77777777" w:rsidR="00977DCE" w:rsidRPr="001430B1" w:rsidRDefault="00977DCE" w:rsidP="00977DCE">
      <w:r w:rsidRPr="001430B1">
        <w:rPr>
          <w:rStyle w:val="HideTWBExt"/>
        </w:rPr>
        <w:t>&lt;/Amend&gt;</w:t>
      </w:r>
    </w:p>
    <w:p w14:paraId="40DD601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333</w:t>
      </w:r>
      <w:r w:rsidRPr="001430B1">
        <w:rPr>
          <w:rStyle w:val="HideTWBExt"/>
          <w:b w:val="0"/>
        </w:rPr>
        <w:t>&lt;/NumAm&gt;</w:t>
      </w:r>
    </w:p>
    <w:p w14:paraId="07BD2975" w14:textId="184D7BF8"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t xml:space="preserve">, </w:t>
      </w:r>
      <w:r w:rsidR="007B3659" w:rsidRPr="001430B1">
        <w:t>Карло Реслер</w:t>
      </w:r>
      <w:r w:rsidRPr="001430B1">
        <w:rPr>
          <w:rStyle w:val="HideTWBExt"/>
          <w:b w:val="0"/>
        </w:rPr>
        <w:t>&lt;/Members&gt;</w:t>
      </w:r>
    </w:p>
    <w:p w14:paraId="7EEC16B6" w14:textId="77777777" w:rsidR="00977DCE" w:rsidRPr="001430B1" w:rsidRDefault="00977DCE" w:rsidP="00977DCE">
      <w:pPr>
        <w:pStyle w:val="NormalBold"/>
      </w:pPr>
      <w:r w:rsidRPr="001430B1">
        <w:rPr>
          <w:rStyle w:val="HideTWBExt"/>
          <w:b w:val="0"/>
        </w:rPr>
        <w:t>&lt;/RepeatBlock-By&gt;</w:t>
      </w:r>
    </w:p>
    <w:p w14:paraId="4230409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02A1600" w14:textId="77777777" w:rsidR="00977DCE" w:rsidRPr="001430B1" w:rsidRDefault="00977DCE" w:rsidP="00977DCE">
      <w:pPr>
        <w:pStyle w:val="NormalBold"/>
      </w:pPr>
      <w:r w:rsidRPr="001430B1">
        <w:rPr>
          <w:rStyle w:val="HideTWBExt"/>
          <w:b w:val="0"/>
        </w:rPr>
        <w:t>&lt;Article&gt;</w:t>
      </w:r>
      <w:r w:rsidRPr="001430B1">
        <w:t>Съображение 20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77360F4" w14:textId="77777777" w:rsidTr="00E70463">
        <w:trPr>
          <w:trHeight w:hRule="exact" w:val="240"/>
          <w:jc w:val="center"/>
        </w:trPr>
        <w:tc>
          <w:tcPr>
            <w:tcW w:w="9752" w:type="dxa"/>
            <w:gridSpan w:val="2"/>
            <w:tcBorders>
              <w:top w:val="nil"/>
              <w:left w:val="nil"/>
              <w:bottom w:val="nil"/>
              <w:right w:val="nil"/>
            </w:tcBorders>
          </w:tcPr>
          <w:p w14:paraId="799AEC97" w14:textId="77777777" w:rsidR="00977DCE" w:rsidRPr="001430B1" w:rsidRDefault="00977DCE" w:rsidP="00E70463"/>
        </w:tc>
      </w:tr>
      <w:tr w:rsidR="00631ED2" w:rsidRPr="001430B1" w14:paraId="5D457953" w14:textId="77777777" w:rsidTr="00E70463">
        <w:trPr>
          <w:trHeight w:val="240"/>
          <w:jc w:val="center"/>
        </w:trPr>
        <w:tc>
          <w:tcPr>
            <w:tcW w:w="4876" w:type="dxa"/>
            <w:tcBorders>
              <w:top w:val="nil"/>
              <w:left w:val="nil"/>
              <w:bottom w:val="nil"/>
              <w:right w:val="nil"/>
            </w:tcBorders>
          </w:tcPr>
          <w:p w14:paraId="305B537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A9E12D6" w14:textId="77777777" w:rsidR="00977DCE" w:rsidRPr="001430B1" w:rsidRDefault="00977DCE" w:rsidP="00E70463">
            <w:pPr>
              <w:pStyle w:val="AmColumnHeading"/>
            </w:pPr>
            <w:r w:rsidRPr="001430B1">
              <w:t>Изменение</w:t>
            </w:r>
          </w:p>
        </w:tc>
      </w:tr>
      <w:tr w:rsidR="00631ED2" w:rsidRPr="001430B1" w14:paraId="771B99A5" w14:textId="77777777" w:rsidTr="00E70463">
        <w:trPr>
          <w:jc w:val="center"/>
        </w:trPr>
        <w:tc>
          <w:tcPr>
            <w:tcW w:w="4876" w:type="dxa"/>
            <w:tcBorders>
              <w:top w:val="nil"/>
              <w:left w:val="nil"/>
              <w:bottom w:val="nil"/>
              <w:right w:val="nil"/>
            </w:tcBorders>
          </w:tcPr>
          <w:p w14:paraId="4D4C6055" w14:textId="77777777" w:rsidR="00977DCE" w:rsidRPr="001430B1" w:rsidRDefault="00977DCE" w:rsidP="00E70463">
            <w:pPr>
              <w:pStyle w:val="Normal6a"/>
            </w:pPr>
            <w:r w:rsidRPr="001430B1">
              <w:t>(20)</w:t>
            </w:r>
            <w:r w:rsidRPr="001430B1">
              <w:tab/>
              <w:t>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 следва да бъде определена, като надлежно се вземат предвид всички обстоятелства от значение в отделния случай</w:t>
            </w:r>
            <w:r w:rsidRPr="001430B1">
              <w:rPr>
                <w:b/>
                <w:i/>
              </w:rPr>
              <w:t>, и тя по принцип не следва да надвишава десет години</w:t>
            </w:r>
            <w:r w:rsidRPr="001430B1">
              <w:t>. Когато при проверките на излизане по външните граници бъде открит незаконно пребиваващ гражданин на трета държава, може да е целесъобразно да се наложи забрана за влизане, за да се предотврати бъдещо повторно влизане и съответно да се намалят рисковете от незаконна имиграция.</w:t>
            </w:r>
          </w:p>
        </w:tc>
        <w:tc>
          <w:tcPr>
            <w:tcW w:w="4876" w:type="dxa"/>
            <w:tcBorders>
              <w:top w:val="nil"/>
              <w:left w:val="nil"/>
              <w:bottom w:val="nil"/>
              <w:right w:val="nil"/>
            </w:tcBorders>
          </w:tcPr>
          <w:p w14:paraId="06188E66" w14:textId="77777777" w:rsidR="00977DCE" w:rsidRPr="001430B1" w:rsidRDefault="00977DCE" w:rsidP="00E70463">
            <w:pPr>
              <w:pStyle w:val="Normal6a"/>
            </w:pPr>
            <w:r w:rsidRPr="001430B1">
              <w:t>(20)</w:t>
            </w:r>
            <w:r w:rsidRPr="001430B1">
              <w:tab/>
              <w:t>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 следва да бъде определена, като надлежно се вземат предвид всички обстоятелства от значение в отделния случай. Когато при проверките на излизане по външните граници бъде открит незаконно пребиваващ гражданин на трета държава, може да е целесъобразно да се наложи забрана за влизане, за да се предотврати бъдещо повторно влизане и съответно да се намалят рисковете от незаконна имиграция.</w:t>
            </w:r>
          </w:p>
        </w:tc>
      </w:tr>
    </w:tbl>
    <w:p w14:paraId="78E250CA"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D424D58" w14:textId="77777777" w:rsidR="00977DCE" w:rsidRPr="001430B1" w:rsidRDefault="00977DCE" w:rsidP="00977DCE">
      <w:r w:rsidRPr="001430B1">
        <w:rPr>
          <w:rStyle w:val="HideTWBExt"/>
        </w:rPr>
        <w:t>&lt;/Amend&gt;</w:t>
      </w:r>
    </w:p>
    <w:p w14:paraId="139DFB7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334</w:t>
      </w:r>
      <w:r w:rsidRPr="001430B1">
        <w:rPr>
          <w:rStyle w:val="HideTWBExt"/>
          <w:b w:val="0"/>
        </w:rPr>
        <w:t>&lt;/NumAm&gt;</w:t>
      </w:r>
    </w:p>
    <w:p w14:paraId="2EC4DD8C" w14:textId="0F874961" w:rsidR="00977DCE" w:rsidRPr="001430B1" w:rsidRDefault="00977DCE" w:rsidP="00977DCE">
      <w:pPr>
        <w:pStyle w:val="NormalBold"/>
      </w:pPr>
      <w:r w:rsidRPr="001430B1">
        <w:rPr>
          <w:rStyle w:val="HideTWBExt"/>
          <w:b w:val="0"/>
        </w:rPr>
        <w:t>&lt;RepeatBlock-By&gt;&lt;Members&gt;</w:t>
      </w:r>
      <w:r w:rsidR="007B3659" w:rsidRPr="001430B1">
        <w:t>Милан Ухрик</w:t>
      </w:r>
      <w:r w:rsidRPr="001430B1">
        <w:rPr>
          <w:rStyle w:val="HideTWBExt"/>
          <w:b w:val="0"/>
        </w:rPr>
        <w:t>&lt;/Members&gt;</w:t>
      </w:r>
    </w:p>
    <w:p w14:paraId="51740B1E" w14:textId="77777777" w:rsidR="00977DCE" w:rsidRPr="001430B1" w:rsidRDefault="00977DCE" w:rsidP="00977DCE">
      <w:pPr>
        <w:pStyle w:val="NormalBold"/>
      </w:pPr>
      <w:r w:rsidRPr="001430B1">
        <w:rPr>
          <w:rStyle w:val="HideTWBExt"/>
          <w:b w:val="0"/>
        </w:rPr>
        <w:t>&lt;/RepeatBlock-By&gt;</w:t>
      </w:r>
    </w:p>
    <w:p w14:paraId="6BDB4DC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7437088" w14:textId="77777777" w:rsidR="00977DCE" w:rsidRPr="001430B1" w:rsidRDefault="00977DCE" w:rsidP="00977DCE">
      <w:pPr>
        <w:pStyle w:val="NormalBold"/>
      </w:pPr>
      <w:r w:rsidRPr="001430B1">
        <w:rPr>
          <w:rStyle w:val="HideTWBExt"/>
          <w:b w:val="0"/>
        </w:rPr>
        <w:t>&lt;Article&gt;</w:t>
      </w:r>
      <w:r w:rsidRPr="001430B1">
        <w:t>Съображение 20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425CF32" w14:textId="77777777" w:rsidTr="00E70463">
        <w:trPr>
          <w:trHeight w:hRule="exact" w:val="240"/>
          <w:jc w:val="center"/>
        </w:trPr>
        <w:tc>
          <w:tcPr>
            <w:tcW w:w="9752" w:type="dxa"/>
            <w:gridSpan w:val="2"/>
            <w:tcBorders>
              <w:top w:val="nil"/>
              <w:left w:val="nil"/>
              <w:bottom w:val="nil"/>
              <w:right w:val="nil"/>
            </w:tcBorders>
          </w:tcPr>
          <w:p w14:paraId="5140F5E2" w14:textId="77777777" w:rsidR="00977DCE" w:rsidRPr="001430B1" w:rsidRDefault="00977DCE" w:rsidP="00E70463"/>
        </w:tc>
      </w:tr>
      <w:tr w:rsidR="00631ED2" w:rsidRPr="001430B1" w14:paraId="31922CAE" w14:textId="77777777" w:rsidTr="00E70463">
        <w:trPr>
          <w:trHeight w:val="240"/>
          <w:jc w:val="center"/>
        </w:trPr>
        <w:tc>
          <w:tcPr>
            <w:tcW w:w="4876" w:type="dxa"/>
            <w:tcBorders>
              <w:top w:val="nil"/>
              <w:left w:val="nil"/>
              <w:bottom w:val="nil"/>
              <w:right w:val="nil"/>
            </w:tcBorders>
          </w:tcPr>
          <w:p w14:paraId="798A80C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17C889F" w14:textId="77777777" w:rsidR="00977DCE" w:rsidRPr="001430B1" w:rsidRDefault="00977DCE" w:rsidP="00E70463">
            <w:pPr>
              <w:pStyle w:val="AmColumnHeading"/>
            </w:pPr>
            <w:r w:rsidRPr="001430B1">
              <w:t>Изменение</w:t>
            </w:r>
          </w:p>
        </w:tc>
      </w:tr>
      <w:tr w:rsidR="00631ED2" w:rsidRPr="001430B1" w14:paraId="6CA6760F" w14:textId="77777777" w:rsidTr="00E70463">
        <w:trPr>
          <w:jc w:val="center"/>
        </w:trPr>
        <w:tc>
          <w:tcPr>
            <w:tcW w:w="4876" w:type="dxa"/>
            <w:tcBorders>
              <w:top w:val="nil"/>
              <w:left w:val="nil"/>
              <w:bottom w:val="nil"/>
              <w:right w:val="nil"/>
            </w:tcBorders>
          </w:tcPr>
          <w:p w14:paraId="4FC8DEC9" w14:textId="77777777" w:rsidR="00977DCE" w:rsidRPr="001430B1" w:rsidRDefault="00977DCE" w:rsidP="00E70463">
            <w:pPr>
              <w:pStyle w:val="Normal6a"/>
            </w:pPr>
            <w:r w:rsidRPr="001430B1">
              <w:t>(20)</w:t>
            </w:r>
            <w:r w:rsidRPr="001430B1">
              <w:tab/>
              <w:t xml:space="preserve">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 следва да бъде определена, като надлежно се вземат предвид всички обстоятелства от значение в отделния случай, и тя по принцип </w:t>
            </w:r>
            <w:r w:rsidRPr="001430B1">
              <w:rPr>
                <w:b/>
                <w:i/>
              </w:rPr>
              <w:t>не</w:t>
            </w:r>
            <w:r w:rsidRPr="001430B1">
              <w:t xml:space="preserve"> следва да надвишава </w:t>
            </w:r>
            <w:r w:rsidRPr="001430B1">
              <w:rPr>
                <w:b/>
                <w:i/>
              </w:rPr>
              <w:t>десет</w:t>
            </w:r>
            <w:r w:rsidRPr="001430B1">
              <w:t xml:space="preserve"> години. Когато при проверките на излизане по външните граници бъде открит незаконно пребиваващ гражданин на трета държава, може да е целесъобразно да се наложи забрана за влизане, за да се предотврати бъдещо повторно влизане и съответно да се намалят рисковете от незаконна имиграция.</w:t>
            </w:r>
          </w:p>
        </w:tc>
        <w:tc>
          <w:tcPr>
            <w:tcW w:w="4876" w:type="dxa"/>
            <w:tcBorders>
              <w:top w:val="nil"/>
              <w:left w:val="nil"/>
              <w:bottom w:val="nil"/>
              <w:right w:val="nil"/>
            </w:tcBorders>
          </w:tcPr>
          <w:p w14:paraId="68179B1C" w14:textId="77777777" w:rsidR="00977DCE" w:rsidRPr="001430B1" w:rsidRDefault="00977DCE" w:rsidP="00E70463">
            <w:pPr>
              <w:pStyle w:val="Normal6a"/>
            </w:pPr>
            <w:r w:rsidRPr="001430B1">
              <w:t>(20)</w:t>
            </w:r>
            <w:r w:rsidRPr="001430B1">
              <w:tab/>
              <w:t xml:space="preserve">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 следва да бъде определена, като надлежно се вземат предвид всички обстоятелства от значение в отделния случай, и тя по принцип следва да надвишава </w:t>
            </w:r>
            <w:r w:rsidRPr="001430B1">
              <w:rPr>
                <w:b/>
                <w:i/>
              </w:rPr>
              <w:t>двадесет</w:t>
            </w:r>
            <w:r w:rsidRPr="001430B1">
              <w:t xml:space="preserve"> години. Когато при проверките на излизане по външните граници бъде открит незаконно пребиваващ гражданин на трета държава, може да е целесъобразно да се наложи забрана за влизане, за да се предотврати бъдещо повторно влизане и съответно да се намалят рисковете от незаконна имиграция.</w:t>
            </w:r>
          </w:p>
        </w:tc>
      </w:tr>
    </w:tbl>
    <w:p w14:paraId="490C0513"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D2B8BD5" w14:textId="77777777" w:rsidR="00977DCE" w:rsidRPr="001430B1" w:rsidRDefault="00977DCE" w:rsidP="00977DCE">
      <w:r w:rsidRPr="001430B1">
        <w:rPr>
          <w:rStyle w:val="HideTWBExt"/>
        </w:rPr>
        <w:t>&lt;/Amend&gt;</w:t>
      </w:r>
    </w:p>
    <w:p w14:paraId="3AA053B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335</w:t>
      </w:r>
      <w:r w:rsidRPr="001430B1">
        <w:rPr>
          <w:rStyle w:val="HideTWBExt"/>
          <w:b w:val="0"/>
        </w:rPr>
        <w:t>&lt;/NumAm&gt;</w:t>
      </w:r>
    </w:p>
    <w:p w14:paraId="33B8EF65"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58C4D3F3" w14:textId="77777777" w:rsidR="00977DCE" w:rsidRPr="001430B1" w:rsidRDefault="00977DCE" w:rsidP="00977DCE">
      <w:pPr>
        <w:pStyle w:val="NormalBold"/>
      </w:pPr>
      <w:r w:rsidRPr="001430B1">
        <w:rPr>
          <w:rStyle w:val="HideTWBExt"/>
          <w:b w:val="0"/>
        </w:rPr>
        <w:t>&lt;/RepeatBlock-By&gt;</w:t>
      </w:r>
    </w:p>
    <w:p w14:paraId="1203FE7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E454E34" w14:textId="77777777" w:rsidR="00977DCE" w:rsidRPr="001430B1" w:rsidRDefault="00977DCE" w:rsidP="00977DCE">
      <w:pPr>
        <w:pStyle w:val="NormalBold"/>
      </w:pPr>
      <w:r w:rsidRPr="001430B1">
        <w:rPr>
          <w:rStyle w:val="HideTWBExt"/>
          <w:b w:val="0"/>
        </w:rPr>
        <w:t>&lt;Article&gt;</w:t>
      </w:r>
      <w:r w:rsidRPr="001430B1">
        <w:t>Съображение 20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4931780" w14:textId="77777777" w:rsidTr="00E70463">
        <w:trPr>
          <w:trHeight w:hRule="exact" w:val="240"/>
          <w:jc w:val="center"/>
        </w:trPr>
        <w:tc>
          <w:tcPr>
            <w:tcW w:w="9752" w:type="dxa"/>
            <w:gridSpan w:val="2"/>
            <w:tcBorders>
              <w:top w:val="nil"/>
              <w:left w:val="nil"/>
              <w:bottom w:val="nil"/>
              <w:right w:val="nil"/>
            </w:tcBorders>
          </w:tcPr>
          <w:p w14:paraId="03D60539" w14:textId="77777777" w:rsidR="00977DCE" w:rsidRPr="001430B1" w:rsidRDefault="00977DCE" w:rsidP="00E70463"/>
        </w:tc>
      </w:tr>
      <w:tr w:rsidR="00631ED2" w:rsidRPr="001430B1" w14:paraId="36BD0607" w14:textId="77777777" w:rsidTr="00E70463">
        <w:trPr>
          <w:trHeight w:val="240"/>
          <w:jc w:val="center"/>
        </w:trPr>
        <w:tc>
          <w:tcPr>
            <w:tcW w:w="4876" w:type="dxa"/>
            <w:tcBorders>
              <w:top w:val="nil"/>
              <w:left w:val="nil"/>
              <w:bottom w:val="nil"/>
              <w:right w:val="nil"/>
            </w:tcBorders>
          </w:tcPr>
          <w:p w14:paraId="59F9616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F1A15A4" w14:textId="77777777" w:rsidR="00977DCE" w:rsidRPr="001430B1" w:rsidRDefault="00977DCE" w:rsidP="00E70463">
            <w:pPr>
              <w:pStyle w:val="AmColumnHeading"/>
            </w:pPr>
            <w:r w:rsidRPr="001430B1">
              <w:t>Изменение</w:t>
            </w:r>
          </w:p>
        </w:tc>
      </w:tr>
      <w:tr w:rsidR="00631ED2" w:rsidRPr="001430B1" w14:paraId="0FF004FC" w14:textId="77777777" w:rsidTr="00E70463">
        <w:trPr>
          <w:jc w:val="center"/>
        </w:trPr>
        <w:tc>
          <w:tcPr>
            <w:tcW w:w="4876" w:type="dxa"/>
            <w:tcBorders>
              <w:top w:val="nil"/>
              <w:left w:val="nil"/>
              <w:bottom w:val="nil"/>
              <w:right w:val="nil"/>
            </w:tcBorders>
          </w:tcPr>
          <w:p w14:paraId="0C9CFF08" w14:textId="77777777" w:rsidR="00977DCE" w:rsidRPr="001430B1" w:rsidRDefault="00977DCE" w:rsidP="00E70463">
            <w:pPr>
              <w:pStyle w:val="Normal6a"/>
            </w:pPr>
            <w:r w:rsidRPr="001430B1">
              <w:t>(20)</w:t>
            </w:r>
            <w:r w:rsidRPr="001430B1">
              <w:tab/>
              <w:t xml:space="preserve">Следва да продължава да се дава съюзно измерение на последиците от националните мерки за връщане, като се въведе забрана за влизане, с която се </w:t>
            </w:r>
            <w:r w:rsidRPr="001430B1">
              <w:lastRenderedPageBreak/>
              <w:t xml:space="preserve">забраняват влизането и престоят на територията на всички държави членки. Продължителността на забраната за влизане следва да бъде определена, като надлежно се вземат предвид всички обстоятелства от значение в отделния случай, </w:t>
            </w:r>
            <w:r w:rsidRPr="001430B1">
              <w:rPr>
                <w:b/>
                <w:i/>
              </w:rPr>
              <w:t>и тя по принцип не следва да надвишава десет години</w:t>
            </w:r>
            <w:r w:rsidRPr="001430B1">
              <w:t xml:space="preserve">. Когато при проверките на излизане по външните граници бъде открит незаконно пребиваващ гражданин на трета държава, </w:t>
            </w:r>
            <w:r w:rsidRPr="001430B1">
              <w:rPr>
                <w:b/>
                <w:i/>
              </w:rPr>
              <w:t>може да е целесъобразно да се наложи</w:t>
            </w:r>
            <w:r w:rsidRPr="001430B1">
              <w:t xml:space="preserve"> забрана за влизане</w:t>
            </w:r>
            <w:r w:rsidRPr="001430B1">
              <w:rPr>
                <w:b/>
                <w:i/>
              </w:rPr>
              <w:t>, за</w:t>
            </w:r>
            <w:r w:rsidRPr="001430B1">
              <w:t xml:space="preserve"> да </w:t>
            </w:r>
            <w:r w:rsidRPr="001430B1">
              <w:rPr>
                <w:b/>
                <w:i/>
              </w:rPr>
              <w:t>се предотврати бъдещо повторно влизане и съответно да се намалят рисковете от незаконна имиграция</w:t>
            </w:r>
            <w:r w:rsidRPr="001430B1">
              <w:t>.</w:t>
            </w:r>
          </w:p>
        </w:tc>
        <w:tc>
          <w:tcPr>
            <w:tcW w:w="4876" w:type="dxa"/>
            <w:tcBorders>
              <w:top w:val="nil"/>
              <w:left w:val="nil"/>
              <w:bottom w:val="nil"/>
              <w:right w:val="nil"/>
            </w:tcBorders>
          </w:tcPr>
          <w:p w14:paraId="7DF08A21" w14:textId="77777777" w:rsidR="00977DCE" w:rsidRPr="001430B1" w:rsidRDefault="00977DCE" w:rsidP="00E70463">
            <w:pPr>
              <w:pStyle w:val="Normal6a"/>
            </w:pPr>
            <w:r w:rsidRPr="001430B1">
              <w:lastRenderedPageBreak/>
              <w:t>(20)</w:t>
            </w:r>
            <w:r w:rsidRPr="001430B1">
              <w:tab/>
              <w:t xml:space="preserve">Следва да продължава да се дава съюзно измерение на последиците от националните мерки за връщане, като се въведе забрана за влизане, с която се </w:t>
            </w:r>
            <w:r w:rsidRPr="001430B1">
              <w:lastRenderedPageBreak/>
              <w:t xml:space="preserve">забраняват влизането и престоят на територията на всички държави членки. Продължителността на забраната за влизане следва да бъде определена, като надлежно се вземат предвид всички обстоятелства от значение в отделния случай, </w:t>
            </w:r>
            <w:r w:rsidRPr="001430B1">
              <w:rPr>
                <w:b/>
                <w:i/>
              </w:rPr>
              <w:t>включително съображенията, свързани с правото на семеен живот</w:t>
            </w:r>
            <w:r w:rsidRPr="001430B1">
              <w:t xml:space="preserve">. Когато при проверките на излизане по външните граници бъде открит незаконно пребиваващ гражданин на трета държава, </w:t>
            </w:r>
            <w:r w:rsidRPr="001430B1">
              <w:rPr>
                <w:b/>
                <w:i/>
              </w:rPr>
              <w:t>налагането на</w:t>
            </w:r>
            <w:r w:rsidRPr="001430B1">
              <w:t xml:space="preserve"> забрана за влизане </w:t>
            </w:r>
            <w:r w:rsidRPr="001430B1">
              <w:rPr>
                <w:b/>
                <w:i/>
              </w:rPr>
              <w:t>може</w:t>
            </w:r>
            <w:r w:rsidRPr="001430B1">
              <w:t xml:space="preserve"> да </w:t>
            </w:r>
            <w:r w:rsidRPr="001430B1">
              <w:rPr>
                <w:b/>
                <w:i/>
              </w:rPr>
              <w:t>има обратен ефект, като обезкуражи доброволното завръщане</w:t>
            </w:r>
            <w:r w:rsidRPr="001430B1">
              <w:t>.</w:t>
            </w:r>
          </w:p>
        </w:tc>
      </w:tr>
    </w:tbl>
    <w:p w14:paraId="05FBE7BB"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BF59C8B" w14:textId="77777777" w:rsidR="00977DCE" w:rsidRPr="001430B1" w:rsidRDefault="00977DCE" w:rsidP="00977DCE">
      <w:r w:rsidRPr="001430B1">
        <w:rPr>
          <w:rStyle w:val="HideTWBExt"/>
        </w:rPr>
        <w:t>&lt;/Amend&gt;</w:t>
      </w:r>
    </w:p>
    <w:p w14:paraId="08834F6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336</w:t>
      </w:r>
      <w:r w:rsidRPr="001430B1">
        <w:rPr>
          <w:rStyle w:val="HideTWBExt"/>
          <w:b w:val="0"/>
        </w:rPr>
        <w:t>&lt;/NumAm&gt;</w:t>
      </w:r>
    </w:p>
    <w:p w14:paraId="3089B9CC" w14:textId="761E5004"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2EA9945D" w14:textId="77777777" w:rsidR="00977DCE" w:rsidRPr="001430B1" w:rsidRDefault="00977DCE" w:rsidP="00977DCE">
      <w:pPr>
        <w:pStyle w:val="NormalBold"/>
      </w:pPr>
      <w:r w:rsidRPr="001430B1">
        <w:rPr>
          <w:rStyle w:val="HideTWBExt"/>
          <w:b w:val="0"/>
        </w:rPr>
        <w:t>&lt;/RepeatBlock-By&gt;</w:t>
      </w:r>
    </w:p>
    <w:p w14:paraId="3AAD71A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AEED509" w14:textId="77777777" w:rsidR="00977DCE" w:rsidRPr="001430B1" w:rsidRDefault="00977DCE" w:rsidP="00977DCE">
      <w:pPr>
        <w:pStyle w:val="NormalBold"/>
      </w:pPr>
      <w:r w:rsidRPr="001430B1">
        <w:rPr>
          <w:rStyle w:val="HideTWBExt"/>
          <w:b w:val="0"/>
        </w:rPr>
        <w:t>&lt;Article&gt;</w:t>
      </w:r>
      <w:r w:rsidRPr="001430B1">
        <w:t>Съображение 20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EE52417" w14:textId="77777777" w:rsidTr="00E70463">
        <w:trPr>
          <w:trHeight w:hRule="exact" w:val="240"/>
          <w:jc w:val="center"/>
        </w:trPr>
        <w:tc>
          <w:tcPr>
            <w:tcW w:w="9752" w:type="dxa"/>
            <w:gridSpan w:val="2"/>
            <w:tcBorders>
              <w:top w:val="nil"/>
              <w:left w:val="nil"/>
              <w:bottom w:val="nil"/>
              <w:right w:val="nil"/>
            </w:tcBorders>
          </w:tcPr>
          <w:p w14:paraId="276F9649" w14:textId="77777777" w:rsidR="00977DCE" w:rsidRPr="001430B1" w:rsidRDefault="00977DCE" w:rsidP="00E70463"/>
        </w:tc>
      </w:tr>
      <w:tr w:rsidR="00631ED2" w:rsidRPr="001430B1" w14:paraId="28C1A300" w14:textId="77777777" w:rsidTr="00E70463">
        <w:trPr>
          <w:trHeight w:val="240"/>
          <w:jc w:val="center"/>
        </w:trPr>
        <w:tc>
          <w:tcPr>
            <w:tcW w:w="4876" w:type="dxa"/>
            <w:tcBorders>
              <w:top w:val="nil"/>
              <w:left w:val="nil"/>
              <w:bottom w:val="nil"/>
              <w:right w:val="nil"/>
            </w:tcBorders>
          </w:tcPr>
          <w:p w14:paraId="37A681B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9CA162E" w14:textId="77777777" w:rsidR="00977DCE" w:rsidRPr="001430B1" w:rsidRDefault="00977DCE" w:rsidP="00E70463">
            <w:pPr>
              <w:pStyle w:val="AmColumnHeading"/>
            </w:pPr>
            <w:r w:rsidRPr="001430B1">
              <w:t>Изменение</w:t>
            </w:r>
          </w:p>
        </w:tc>
      </w:tr>
      <w:tr w:rsidR="00631ED2" w:rsidRPr="001430B1" w14:paraId="1CD43D37" w14:textId="77777777" w:rsidTr="00E70463">
        <w:trPr>
          <w:jc w:val="center"/>
        </w:trPr>
        <w:tc>
          <w:tcPr>
            <w:tcW w:w="4876" w:type="dxa"/>
            <w:tcBorders>
              <w:top w:val="nil"/>
              <w:left w:val="nil"/>
              <w:bottom w:val="nil"/>
              <w:right w:val="nil"/>
            </w:tcBorders>
          </w:tcPr>
          <w:p w14:paraId="27970AFF" w14:textId="77777777" w:rsidR="00977DCE" w:rsidRPr="001430B1" w:rsidRDefault="00977DCE" w:rsidP="00E70463">
            <w:pPr>
              <w:pStyle w:val="Normal6a"/>
            </w:pPr>
            <w:r w:rsidRPr="001430B1">
              <w:t>(20)</w:t>
            </w:r>
            <w:r w:rsidRPr="001430B1">
              <w:tab/>
              <w:t>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 следва да бъде определена, като надлежно се вземат предвид всички обстоятелства от значение в отделния случай</w:t>
            </w:r>
            <w:r w:rsidRPr="001430B1">
              <w:rPr>
                <w:b/>
                <w:i/>
              </w:rPr>
              <w:t>, и тя по принцип не следва да надвишава десет години</w:t>
            </w:r>
            <w:r w:rsidRPr="001430B1">
              <w:t xml:space="preserve">. Когато при проверките на излизане по външните граници бъде открит незаконно пребиваващ гражданин на трета държава, може да е целесъобразно да се наложи забрана за влизане, за да се предотврати бъдещо повторно влизане и съответно да се намалят рисковете от </w:t>
            </w:r>
            <w:r w:rsidRPr="001430B1">
              <w:lastRenderedPageBreak/>
              <w:t>незаконна имиграция.</w:t>
            </w:r>
          </w:p>
        </w:tc>
        <w:tc>
          <w:tcPr>
            <w:tcW w:w="4876" w:type="dxa"/>
            <w:tcBorders>
              <w:top w:val="nil"/>
              <w:left w:val="nil"/>
              <w:bottom w:val="nil"/>
              <w:right w:val="nil"/>
            </w:tcBorders>
          </w:tcPr>
          <w:p w14:paraId="688DA3DD" w14:textId="77777777" w:rsidR="00977DCE" w:rsidRPr="001430B1" w:rsidRDefault="00977DCE" w:rsidP="00E70463">
            <w:pPr>
              <w:pStyle w:val="Normal6a"/>
            </w:pPr>
            <w:r w:rsidRPr="001430B1">
              <w:lastRenderedPageBreak/>
              <w:t>(20)</w:t>
            </w:r>
            <w:r w:rsidRPr="001430B1">
              <w:tab/>
              <w:t>Следва да продължава да се дава съюзно измерение на последиците от националните мерки за връщане, като се въведе забрана за влизане, с която се забраняват влизането и престоят на територията на всички държави членки. Продължителността на забраната за влизане</w:t>
            </w:r>
            <w:r w:rsidRPr="001430B1">
              <w:rPr>
                <w:b/>
                <w:i/>
              </w:rPr>
              <w:t>, която може да бъде доживотна,</w:t>
            </w:r>
            <w:r w:rsidRPr="001430B1">
              <w:t xml:space="preserve"> следва да бъде определена, като надлежно се вземат предвид всички обстоятелства от значение в отделния случай. Когато при проверките на излизане по външните граници бъде открит незаконно пребиваващ гражданин на трета държава, може да е целесъобразно да се наложи забрана за влизане, за да се предотврати бъдещо повторно влизане и съответно да се намалят рисковете от незаконна </w:t>
            </w:r>
            <w:r w:rsidRPr="001430B1">
              <w:lastRenderedPageBreak/>
              <w:t>имиграция.</w:t>
            </w:r>
          </w:p>
        </w:tc>
      </w:tr>
    </w:tbl>
    <w:p w14:paraId="153D17FD"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63CDF071" w14:textId="77777777" w:rsidR="00977DCE" w:rsidRPr="001430B1" w:rsidRDefault="00977DCE" w:rsidP="00977DCE">
      <w:r w:rsidRPr="001430B1">
        <w:rPr>
          <w:rStyle w:val="HideTWBExt"/>
        </w:rPr>
        <w:t>&lt;/Amend&gt;</w:t>
      </w:r>
    </w:p>
    <w:p w14:paraId="6E8E0D5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337</w:t>
      </w:r>
      <w:r w:rsidRPr="001430B1">
        <w:rPr>
          <w:rStyle w:val="HideTWBExt"/>
          <w:b w:val="0"/>
        </w:rPr>
        <w:t>&lt;/NumAm&gt;</w:t>
      </w:r>
    </w:p>
    <w:p w14:paraId="5AA2D131"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3340381E" w14:textId="77777777" w:rsidR="00977DCE" w:rsidRPr="001430B1" w:rsidRDefault="00977DCE" w:rsidP="00977DCE">
      <w:pPr>
        <w:pStyle w:val="NormalBold"/>
      </w:pPr>
      <w:r w:rsidRPr="001430B1">
        <w:rPr>
          <w:rStyle w:val="HideTWBExt"/>
          <w:b w:val="0"/>
        </w:rPr>
        <w:t>&lt;/RepeatBlock-By&gt;</w:t>
      </w:r>
    </w:p>
    <w:p w14:paraId="41B59F4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FAC5276" w14:textId="77777777" w:rsidR="00977DCE" w:rsidRPr="001430B1" w:rsidRDefault="00977DCE" w:rsidP="00977DCE">
      <w:pPr>
        <w:pStyle w:val="NormalBold"/>
      </w:pPr>
      <w:r w:rsidRPr="001430B1">
        <w:rPr>
          <w:rStyle w:val="HideTWBExt"/>
          <w:b w:val="0"/>
        </w:rPr>
        <w:t>&lt;Article&gt;</w:t>
      </w:r>
      <w:r w:rsidRPr="001430B1">
        <w:t>Съображение 20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81F580D" w14:textId="77777777" w:rsidTr="00E70463">
        <w:trPr>
          <w:trHeight w:hRule="exact" w:val="240"/>
          <w:jc w:val="center"/>
        </w:trPr>
        <w:tc>
          <w:tcPr>
            <w:tcW w:w="9752" w:type="dxa"/>
            <w:gridSpan w:val="2"/>
            <w:tcBorders>
              <w:top w:val="nil"/>
              <w:left w:val="nil"/>
              <w:bottom w:val="nil"/>
              <w:right w:val="nil"/>
            </w:tcBorders>
          </w:tcPr>
          <w:p w14:paraId="40E479BE" w14:textId="77777777" w:rsidR="00977DCE" w:rsidRPr="001430B1" w:rsidRDefault="00977DCE" w:rsidP="00E70463"/>
        </w:tc>
      </w:tr>
      <w:tr w:rsidR="00631ED2" w:rsidRPr="001430B1" w14:paraId="1E78F6B7" w14:textId="77777777" w:rsidTr="00E70463">
        <w:trPr>
          <w:trHeight w:val="240"/>
          <w:jc w:val="center"/>
        </w:trPr>
        <w:tc>
          <w:tcPr>
            <w:tcW w:w="4876" w:type="dxa"/>
            <w:tcBorders>
              <w:top w:val="nil"/>
              <w:left w:val="nil"/>
              <w:bottom w:val="nil"/>
              <w:right w:val="nil"/>
            </w:tcBorders>
          </w:tcPr>
          <w:p w14:paraId="05819F0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8BE7AC7" w14:textId="77777777" w:rsidR="00977DCE" w:rsidRPr="001430B1" w:rsidRDefault="00977DCE" w:rsidP="00E70463">
            <w:pPr>
              <w:pStyle w:val="AmColumnHeading"/>
            </w:pPr>
            <w:r w:rsidRPr="001430B1">
              <w:t>Изменение</w:t>
            </w:r>
          </w:p>
        </w:tc>
      </w:tr>
      <w:tr w:rsidR="00631ED2" w:rsidRPr="001430B1" w14:paraId="3C97BE31" w14:textId="77777777" w:rsidTr="00E70463">
        <w:trPr>
          <w:jc w:val="center"/>
        </w:trPr>
        <w:tc>
          <w:tcPr>
            <w:tcW w:w="4876" w:type="dxa"/>
            <w:tcBorders>
              <w:top w:val="nil"/>
              <w:left w:val="nil"/>
              <w:bottom w:val="nil"/>
              <w:right w:val="nil"/>
            </w:tcBorders>
          </w:tcPr>
          <w:p w14:paraId="219D9CD4" w14:textId="77777777" w:rsidR="00977DCE" w:rsidRPr="001430B1" w:rsidRDefault="00977DCE" w:rsidP="00E70463">
            <w:pPr>
              <w:pStyle w:val="Normal6a"/>
            </w:pPr>
          </w:p>
        </w:tc>
        <w:tc>
          <w:tcPr>
            <w:tcW w:w="4876" w:type="dxa"/>
            <w:tcBorders>
              <w:top w:val="nil"/>
              <w:left w:val="nil"/>
              <w:bottom w:val="nil"/>
              <w:right w:val="nil"/>
            </w:tcBorders>
          </w:tcPr>
          <w:p w14:paraId="36963C65" w14:textId="77777777" w:rsidR="00977DCE" w:rsidRPr="001430B1" w:rsidRDefault="00977DCE" w:rsidP="00E70463">
            <w:pPr>
              <w:pStyle w:val="Normal6a"/>
            </w:pPr>
            <w:r w:rsidRPr="001430B1">
              <w:rPr>
                <w:b/>
                <w:i/>
              </w:rPr>
              <w:t>(20a)</w:t>
            </w:r>
            <w:r w:rsidRPr="001430B1">
              <w:tab/>
            </w:r>
            <w:r w:rsidRPr="001430B1">
              <w:rPr>
                <w:b/>
                <w:i/>
              </w:rPr>
              <w:t>Съгласно Женевската конвенция от 1951 г., лице, нуждаещо се от международна закрила, не е длъжно да притежава документи за самоличност или документи за пътуване, нито да влиза на територията по редовни канали. Следователно забраните за влизане не следва в никакъв случай да бъдат налагани единствено на основание неправомерния престой на лицето. Подобни мерки рискуват да възпрепятстват достъпа до процедурата за предоставяне на убежище за лица, нуждаещи се от международна закрила, и могат да попречат на упражняването на правото на ефективни правни средства за защита. Забраните за влизане следва да се прилагат само след задълбочена индивидуална оценка и единствено когато е строго необходимо, като се вземат предвид личните обстоятелства, хуманитарните съображения и принципът на пропорционалност.</w:t>
            </w:r>
          </w:p>
        </w:tc>
      </w:tr>
    </w:tbl>
    <w:p w14:paraId="24682CE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B9052BE" w14:textId="77777777" w:rsidR="00977DCE" w:rsidRPr="001430B1" w:rsidRDefault="00977DCE" w:rsidP="00977DCE">
      <w:r w:rsidRPr="001430B1">
        <w:rPr>
          <w:rStyle w:val="HideTWBExt"/>
        </w:rPr>
        <w:t>&lt;/Amend&gt;</w:t>
      </w:r>
    </w:p>
    <w:p w14:paraId="7AC32A45"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338</w:t>
      </w:r>
      <w:r w:rsidRPr="001430B1">
        <w:rPr>
          <w:rStyle w:val="HideTWBExt"/>
          <w:b w:val="0"/>
        </w:rPr>
        <w:t>&lt;/NumAm&gt;</w:t>
      </w:r>
    </w:p>
    <w:p w14:paraId="2C39A4CF"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3A7469E6"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1F0F6816" w14:textId="77777777" w:rsidR="00977DCE" w:rsidRPr="001430B1" w:rsidRDefault="00977DCE" w:rsidP="00977DCE">
      <w:pPr>
        <w:pStyle w:val="NormalBold"/>
      </w:pPr>
      <w:r w:rsidRPr="001430B1">
        <w:rPr>
          <w:rStyle w:val="HideTWBExt"/>
          <w:b w:val="0"/>
        </w:rPr>
        <w:t>&lt;/RepeatBlock-By&gt;</w:t>
      </w:r>
    </w:p>
    <w:p w14:paraId="2D18CB11" w14:textId="77777777" w:rsidR="00977DCE" w:rsidRPr="001430B1" w:rsidRDefault="00977DCE" w:rsidP="00977DCE">
      <w:pPr>
        <w:pStyle w:val="NormalBold"/>
      </w:pPr>
      <w:r w:rsidRPr="001430B1">
        <w:rPr>
          <w:rStyle w:val="HideTWBExt"/>
          <w:b w:val="0"/>
        </w:rPr>
        <w:lastRenderedPageBreak/>
        <w:t>&lt;DocAmend&gt;</w:t>
      </w:r>
      <w:r w:rsidRPr="001430B1">
        <w:t>Предложение за регламент</w:t>
      </w:r>
      <w:r w:rsidRPr="001430B1">
        <w:rPr>
          <w:rStyle w:val="HideTWBExt"/>
          <w:b w:val="0"/>
        </w:rPr>
        <w:t>&lt;/DocAmend&gt;</w:t>
      </w:r>
    </w:p>
    <w:p w14:paraId="2B33120F" w14:textId="77777777" w:rsidR="00977DCE" w:rsidRPr="001430B1" w:rsidRDefault="00977DCE" w:rsidP="00977DCE">
      <w:pPr>
        <w:pStyle w:val="NormalBold"/>
      </w:pPr>
      <w:r w:rsidRPr="001430B1">
        <w:rPr>
          <w:rStyle w:val="HideTWBExt"/>
          <w:b w:val="0"/>
        </w:rPr>
        <w:t>&lt;Article&gt;</w:t>
      </w:r>
      <w:r w:rsidRPr="001430B1">
        <w:t>Съображение 21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9B5EAAD" w14:textId="77777777" w:rsidTr="00E70463">
        <w:trPr>
          <w:trHeight w:hRule="exact" w:val="240"/>
          <w:jc w:val="center"/>
        </w:trPr>
        <w:tc>
          <w:tcPr>
            <w:tcW w:w="9752" w:type="dxa"/>
            <w:gridSpan w:val="2"/>
            <w:tcBorders>
              <w:top w:val="nil"/>
              <w:left w:val="nil"/>
              <w:bottom w:val="nil"/>
              <w:right w:val="nil"/>
            </w:tcBorders>
          </w:tcPr>
          <w:p w14:paraId="61489CD8" w14:textId="77777777" w:rsidR="00977DCE" w:rsidRPr="001430B1" w:rsidRDefault="00977DCE" w:rsidP="00E70463"/>
        </w:tc>
      </w:tr>
      <w:tr w:rsidR="00631ED2" w:rsidRPr="001430B1" w14:paraId="0A8C0A62" w14:textId="77777777" w:rsidTr="00E70463">
        <w:trPr>
          <w:trHeight w:val="240"/>
          <w:jc w:val="center"/>
        </w:trPr>
        <w:tc>
          <w:tcPr>
            <w:tcW w:w="4876" w:type="dxa"/>
            <w:tcBorders>
              <w:top w:val="nil"/>
              <w:left w:val="nil"/>
              <w:bottom w:val="nil"/>
              <w:right w:val="nil"/>
            </w:tcBorders>
          </w:tcPr>
          <w:p w14:paraId="12F8D16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E854A9B" w14:textId="77777777" w:rsidR="00977DCE" w:rsidRPr="001430B1" w:rsidRDefault="00977DCE" w:rsidP="00E70463">
            <w:pPr>
              <w:pStyle w:val="AmColumnHeading"/>
            </w:pPr>
            <w:r w:rsidRPr="001430B1">
              <w:t>Изменение</w:t>
            </w:r>
          </w:p>
        </w:tc>
      </w:tr>
      <w:tr w:rsidR="00631ED2" w:rsidRPr="001430B1" w14:paraId="754BBAFA" w14:textId="77777777" w:rsidTr="00E70463">
        <w:trPr>
          <w:jc w:val="center"/>
        </w:trPr>
        <w:tc>
          <w:tcPr>
            <w:tcW w:w="4876" w:type="dxa"/>
            <w:tcBorders>
              <w:top w:val="nil"/>
              <w:left w:val="nil"/>
              <w:bottom w:val="nil"/>
              <w:right w:val="nil"/>
            </w:tcBorders>
          </w:tcPr>
          <w:p w14:paraId="3976FEA2" w14:textId="77777777" w:rsidR="00977DCE" w:rsidRPr="001430B1" w:rsidRDefault="00977DCE" w:rsidP="00E70463">
            <w:pPr>
              <w:pStyle w:val="Normal6a"/>
            </w:pPr>
            <w:r w:rsidRPr="001430B1">
              <w:t>(21)</w:t>
            </w:r>
            <w:r w:rsidRPr="001430B1">
              <w:tab/>
            </w:r>
            <w:r w:rsidRPr="001430B1">
              <w:rPr>
                <w:b/>
                <w:i/>
              </w:rPr>
              <w:t>Гражданите на трети държави могат да бъдат върнати чрез принудителни мерки посредством извеждане или чрез доброволно изпълнение на задължението</w:t>
            </w:r>
            <w:r w:rsidRPr="001430B1">
              <w:t xml:space="preserve"> за </w:t>
            </w:r>
            <w:r w:rsidRPr="001430B1">
              <w:rPr>
                <w:b/>
                <w:i/>
              </w:rPr>
              <w:t>напускане</w:t>
            </w:r>
            <w:r w:rsidRPr="001430B1">
              <w:t>.</w:t>
            </w:r>
            <w:r w:rsidRPr="001430B1">
              <w:rPr>
                <w:b/>
                <w:i/>
              </w:rPr>
              <w:t xml:space="preserve"> Двата вида връщане</w:t>
            </w:r>
            <w:r w:rsidRPr="001430B1">
              <w:t xml:space="preserve"> следва да </w:t>
            </w:r>
            <w:r w:rsidRPr="001430B1">
              <w:rPr>
                <w:b/>
                <w:i/>
              </w:rPr>
              <w:t>бъдат свързани с цел избягване на пропуски в системата</w:t>
            </w:r>
            <w:r w:rsidRPr="001430B1">
              <w:t>.</w:t>
            </w:r>
            <w:r w:rsidRPr="001430B1">
              <w:rPr>
                <w:b/>
                <w:i/>
              </w:rPr>
              <w:t xml:space="preserve"> Докато оказващите съдействие граждани</w:t>
            </w:r>
            <w:r w:rsidRPr="001430B1">
              <w:t xml:space="preserve"> на трети държави </w:t>
            </w:r>
            <w:r w:rsidRPr="001430B1">
              <w:rPr>
                <w:b/>
                <w:i/>
              </w:rPr>
              <w:t>следва да продължат</w:t>
            </w:r>
            <w:r w:rsidRPr="001430B1">
              <w:t xml:space="preserve"> да </w:t>
            </w:r>
            <w:r w:rsidRPr="001430B1">
              <w:rPr>
                <w:b/>
                <w:i/>
              </w:rPr>
              <w:t>бъдат връщани предимно чрез</w:t>
            </w:r>
            <w:r w:rsidRPr="001430B1">
              <w:t xml:space="preserve"> доброволно </w:t>
            </w:r>
            <w:r w:rsidRPr="001430B1">
              <w:rPr>
                <w:b/>
                <w:i/>
              </w:rPr>
              <w:t>връщане</w:t>
            </w:r>
            <w:r w:rsidRPr="001430B1">
              <w:t xml:space="preserve">, </w:t>
            </w:r>
            <w:r w:rsidRPr="001430B1">
              <w:rPr>
                <w:b/>
                <w:i/>
              </w:rPr>
              <w:t>целта на по-строгите правила за извеждането</w:t>
            </w:r>
            <w:r w:rsidRPr="001430B1">
              <w:t xml:space="preserve"> е </w:t>
            </w:r>
            <w:r w:rsidRPr="001430B1">
              <w:rPr>
                <w:b/>
                <w:i/>
              </w:rPr>
              <w:t>да се гарантират преки и непосредствени последствия</w:t>
            </w:r>
            <w:r w:rsidRPr="001430B1">
              <w:t xml:space="preserve">, </w:t>
            </w:r>
            <w:r w:rsidRPr="001430B1">
              <w:rPr>
                <w:b/>
                <w:i/>
              </w:rPr>
              <w:t>в случай че</w:t>
            </w:r>
            <w:r w:rsidRPr="001430B1">
              <w:t xml:space="preserve"> гражданинът на трета държава </w:t>
            </w:r>
            <w:r w:rsidRPr="001430B1">
              <w:rPr>
                <w:b/>
                <w:i/>
              </w:rPr>
              <w:t>не</w:t>
            </w:r>
            <w:r w:rsidRPr="001430B1">
              <w:t xml:space="preserve"> се </w:t>
            </w:r>
            <w:r w:rsidRPr="001430B1">
              <w:rPr>
                <w:b/>
                <w:i/>
              </w:rPr>
              <w:t>съобрази с определената дата</w:t>
            </w:r>
            <w:r w:rsidRPr="001430B1">
              <w:t xml:space="preserve"> за </w:t>
            </w:r>
            <w:r w:rsidRPr="001430B1">
              <w:rPr>
                <w:b/>
                <w:i/>
              </w:rPr>
              <w:t>напускане</w:t>
            </w:r>
            <w:r w:rsidRPr="001430B1">
              <w:t>.</w:t>
            </w:r>
            <w:r w:rsidRPr="001430B1">
              <w:rPr>
                <w:b/>
                <w:i/>
              </w:rPr>
              <w:t xml:space="preserve"> Принудителните мерки</w:t>
            </w:r>
            <w:r w:rsidRPr="001430B1">
              <w:t xml:space="preserve"> следва да </w:t>
            </w:r>
            <w:r w:rsidRPr="001430B1">
              <w:rPr>
                <w:b/>
                <w:i/>
              </w:rPr>
              <w:t>бъдат подчинени</w:t>
            </w:r>
            <w:r w:rsidRPr="001430B1">
              <w:t xml:space="preserve"> на </w:t>
            </w:r>
            <w:r w:rsidRPr="001430B1">
              <w:rPr>
                <w:b/>
                <w:i/>
              </w:rPr>
              <w:t>принципите на пропорционалност и ефективност по отношение на използваните средства и преследваните цели</w:t>
            </w:r>
            <w:r w:rsidRPr="001430B1">
              <w:t>.</w:t>
            </w:r>
          </w:p>
        </w:tc>
        <w:tc>
          <w:tcPr>
            <w:tcW w:w="4876" w:type="dxa"/>
            <w:tcBorders>
              <w:top w:val="nil"/>
              <w:left w:val="nil"/>
              <w:bottom w:val="nil"/>
              <w:right w:val="nil"/>
            </w:tcBorders>
          </w:tcPr>
          <w:p w14:paraId="25136D10" w14:textId="77777777" w:rsidR="00977DCE" w:rsidRPr="001430B1" w:rsidRDefault="00977DCE" w:rsidP="00E70463">
            <w:pPr>
              <w:pStyle w:val="Normal6a"/>
            </w:pPr>
            <w:r w:rsidRPr="001430B1">
              <w:t>(21)</w:t>
            </w:r>
            <w:r w:rsidRPr="001430B1">
              <w:tab/>
            </w:r>
            <w:r w:rsidRPr="001430B1">
              <w:rPr>
                <w:b/>
                <w:i/>
              </w:rPr>
              <w:t>За да се осигури бърза, надеждна и ефективна система за връщане, решението за връщане следва да налага изпълнимо задължение</w:t>
            </w:r>
            <w:r w:rsidRPr="001430B1">
              <w:t xml:space="preserve"> за </w:t>
            </w:r>
            <w:r w:rsidRPr="001430B1">
              <w:rPr>
                <w:b/>
                <w:i/>
              </w:rPr>
              <w:t>връщане</w:t>
            </w:r>
            <w:r w:rsidRPr="001430B1">
              <w:t>.</w:t>
            </w:r>
            <w:r w:rsidRPr="001430B1">
              <w:rPr>
                <w:b/>
                <w:i/>
              </w:rPr>
              <w:t xml:space="preserve"> Изпълнението на това задължение</w:t>
            </w:r>
            <w:r w:rsidRPr="001430B1">
              <w:t xml:space="preserve"> следва да </w:t>
            </w:r>
            <w:r w:rsidRPr="001430B1">
              <w:rPr>
                <w:b/>
                <w:i/>
              </w:rPr>
              <w:t>се улесни преди всичко чрез ясно определен срок за доброволно напускане, който по принцип не следва да надвишава 30 дни</w:t>
            </w:r>
            <w:r w:rsidRPr="001430B1">
              <w:t>.</w:t>
            </w:r>
            <w:r w:rsidRPr="001430B1">
              <w:rPr>
                <w:b/>
                <w:i/>
              </w:rPr>
              <w:t xml:space="preserve"> Опитът обаче показва, че гражданите</w:t>
            </w:r>
            <w:r w:rsidRPr="001430B1">
              <w:t xml:space="preserve"> на трети държави</w:t>
            </w:r>
            <w:r w:rsidRPr="001430B1">
              <w:rPr>
                <w:b/>
                <w:i/>
              </w:rPr>
              <w:t>, определени като безопасни държави на произход, представляват повишен риск от укриване и неспазване на изискванията, което затруднява процеса на връщане и налага неоправдана тежест върху националните системи. По тази причина на такива лица по правило не следва</w:t>
            </w:r>
            <w:r w:rsidRPr="001430B1">
              <w:t xml:space="preserve"> да </w:t>
            </w:r>
            <w:r w:rsidRPr="001430B1">
              <w:rPr>
                <w:b/>
                <w:i/>
              </w:rPr>
              <w:t>се предоставя срок за</w:t>
            </w:r>
            <w:r w:rsidRPr="001430B1">
              <w:t xml:space="preserve"> доброволно </w:t>
            </w:r>
            <w:r w:rsidRPr="001430B1">
              <w:rPr>
                <w:b/>
                <w:i/>
              </w:rPr>
              <w:t>напускане</w:t>
            </w:r>
            <w:r w:rsidRPr="001430B1">
              <w:t xml:space="preserve">, </w:t>
            </w:r>
            <w:r w:rsidRPr="001430B1">
              <w:rPr>
                <w:b/>
                <w:i/>
              </w:rPr>
              <w:t>а решението за връщането им следва да изисква незабавно напускане. Когато</w:t>
            </w:r>
            <w:r w:rsidRPr="001430B1">
              <w:t xml:space="preserve"> е </w:t>
            </w:r>
            <w:r w:rsidRPr="001430B1">
              <w:rPr>
                <w:b/>
                <w:i/>
              </w:rPr>
              <w:t>предоставен срок за доброволно напускане, но той не е спазен</w:t>
            </w:r>
            <w:r w:rsidRPr="001430B1">
              <w:t xml:space="preserve">, </w:t>
            </w:r>
            <w:r w:rsidRPr="001430B1">
              <w:rPr>
                <w:b/>
                <w:i/>
              </w:rPr>
              <w:t>или когато е разпоредено незабавно напускане,</w:t>
            </w:r>
            <w:r w:rsidRPr="001430B1">
              <w:t xml:space="preserve"> гражданинът на трета държава </w:t>
            </w:r>
            <w:r w:rsidRPr="001430B1">
              <w:rPr>
                <w:b/>
                <w:i/>
              </w:rPr>
              <w:t>подлежи на принудително извеждане. На този етап могат да се приложат мерки за предотвратяване на укриването, като алтернативни мерки на задържането или задържане, за да се гарантира, че връщането може да бъде осъществено. Въпреки това, възможността гражданин на трета държава да изпълни доброволно задължението си за връщане</w:t>
            </w:r>
            <w:r w:rsidRPr="001430B1">
              <w:t xml:space="preserve"> следва да </w:t>
            </w:r>
            <w:r w:rsidRPr="001430B1">
              <w:rPr>
                <w:b/>
                <w:i/>
              </w:rPr>
              <w:t>остане налице</w:t>
            </w:r>
            <w:r w:rsidRPr="001430B1">
              <w:t xml:space="preserve"> на </w:t>
            </w:r>
            <w:r w:rsidRPr="001430B1">
              <w:rPr>
                <w:b/>
                <w:i/>
              </w:rPr>
              <w:t>всички етапи от процедурата, дори и след като е станал обект на извеждане</w:t>
            </w:r>
            <w:r w:rsidRPr="001430B1">
              <w:t>.</w:t>
            </w:r>
          </w:p>
        </w:tc>
      </w:tr>
    </w:tbl>
    <w:p w14:paraId="7551038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0022671" w14:textId="77777777" w:rsidR="00977DCE" w:rsidRPr="001430B1" w:rsidRDefault="00977DCE" w:rsidP="00977DCE">
      <w:r w:rsidRPr="001430B1">
        <w:rPr>
          <w:rStyle w:val="HideTWBExt"/>
        </w:rPr>
        <w:lastRenderedPageBreak/>
        <w:t>&lt;/Amend&gt;</w:t>
      </w:r>
    </w:p>
    <w:p w14:paraId="2D899E6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339</w:t>
      </w:r>
      <w:r w:rsidRPr="001430B1">
        <w:rPr>
          <w:rStyle w:val="HideTWBExt"/>
          <w:b w:val="0"/>
        </w:rPr>
        <w:t>&lt;/NumAm&gt;</w:t>
      </w:r>
    </w:p>
    <w:p w14:paraId="138DED92"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46DFB6F5" w14:textId="77777777" w:rsidR="00977DCE" w:rsidRPr="001430B1" w:rsidRDefault="00977DCE" w:rsidP="00977DCE">
      <w:pPr>
        <w:pStyle w:val="NormalBold"/>
      </w:pPr>
      <w:r w:rsidRPr="001430B1">
        <w:rPr>
          <w:rStyle w:val="HideTWBExt"/>
          <w:b w:val="0"/>
        </w:rPr>
        <w:t>&lt;/RepeatBlock-By&gt;</w:t>
      </w:r>
    </w:p>
    <w:p w14:paraId="0F7AA25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EB25BBC" w14:textId="77777777" w:rsidR="00977DCE" w:rsidRPr="001430B1" w:rsidRDefault="00977DCE" w:rsidP="00977DCE">
      <w:pPr>
        <w:pStyle w:val="NormalBold"/>
      </w:pPr>
      <w:r w:rsidRPr="001430B1">
        <w:rPr>
          <w:rStyle w:val="HideTWBExt"/>
          <w:b w:val="0"/>
        </w:rPr>
        <w:t>&lt;Article&gt;</w:t>
      </w:r>
      <w:r w:rsidRPr="001430B1">
        <w:t>Съображение 21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16B141C" w14:textId="77777777" w:rsidTr="00E70463">
        <w:trPr>
          <w:trHeight w:hRule="exact" w:val="240"/>
          <w:jc w:val="center"/>
        </w:trPr>
        <w:tc>
          <w:tcPr>
            <w:tcW w:w="9752" w:type="dxa"/>
            <w:gridSpan w:val="2"/>
            <w:tcBorders>
              <w:top w:val="nil"/>
              <w:left w:val="nil"/>
              <w:bottom w:val="nil"/>
              <w:right w:val="nil"/>
            </w:tcBorders>
          </w:tcPr>
          <w:p w14:paraId="4B7638BA" w14:textId="77777777" w:rsidR="00977DCE" w:rsidRPr="001430B1" w:rsidRDefault="00977DCE" w:rsidP="00E70463"/>
        </w:tc>
      </w:tr>
      <w:tr w:rsidR="00631ED2" w:rsidRPr="001430B1" w14:paraId="0F24E1F4" w14:textId="77777777" w:rsidTr="00E70463">
        <w:trPr>
          <w:trHeight w:val="240"/>
          <w:jc w:val="center"/>
        </w:trPr>
        <w:tc>
          <w:tcPr>
            <w:tcW w:w="4876" w:type="dxa"/>
            <w:tcBorders>
              <w:top w:val="nil"/>
              <w:left w:val="nil"/>
              <w:bottom w:val="nil"/>
              <w:right w:val="nil"/>
            </w:tcBorders>
          </w:tcPr>
          <w:p w14:paraId="53EF362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AFDA162" w14:textId="77777777" w:rsidR="00977DCE" w:rsidRPr="001430B1" w:rsidRDefault="00977DCE" w:rsidP="00E70463">
            <w:pPr>
              <w:pStyle w:val="AmColumnHeading"/>
            </w:pPr>
            <w:r w:rsidRPr="001430B1">
              <w:t>Изменение</w:t>
            </w:r>
          </w:p>
        </w:tc>
      </w:tr>
      <w:tr w:rsidR="00631ED2" w:rsidRPr="001430B1" w14:paraId="63E5110F" w14:textId="77777777" w:rsidTr="00E70463">
        <w:trPr>
          <w:jc w:val="center"/>
        </w:trPr>
        <w:tc>
          <w:tcPr>
            <w:tcW w:w="4876" w:type="dxa"/>
            <w:tcBorders>
              <w:top w:val="nil"/>
              <w:left w:val="nil"/>
              <w:bottom w:val="nil"/>
              <w:right w:val="nil"/>
            </w:tcBorders>
          </w:tcPr>
          <w:p w14:paraId="14FD0DB5" w14:textId="77777777" w:rsidR="00977DCE" w:rsidRPr="001430B1" w:rsidRDefault="00977DCE" w:rsidP="00E70463">
            <w:pPr>
              <w:pStyle w:val="Normal6a"/>
            </w:pPr>
            <w:r w:rsidRPr="001430B1">
              <w:t>(21)</w:t>
            </w:r>
            <w:r w:rsidRPr="001430B1">
              <w:tab/>
              <w:t xml:space="preserve">Гражданите на трети държави </w:t>
            </w:r>
            <w:r w:rsidRPr="001430B1">
              <w:rPr>
                <w:b/>
                <w:i/>
              </w:rPr>
              <w:t>могат да бъдат върнати чрез принудителни мерки посредством извеждане или чрез доброволно изпълнение на задължението за напускане. Двата вида връщане следва да бъдат свързани с цел избягване на пропуски в системата. Докато оказващите съдействие граждани на трети държави следва да продължат да бъдат връщани предимно чрез доброволно връщане, целта на по-строгите правила за извеждането е да се гарантират преки и непосредствени последствия, в случай че гражданинът на трета държава не се съобрази с определената дата за напускане. Принудителните мерки следва да бъдат подчинени на принципите на пропорционалност и ефективност по отношение на използваните средства и преследваните цели.</w:t>
            </w:r>
          </w:p>
        </w:tc>
        <w:tc>
          <w:tcPr>
            <w:tcW w:w="4876" w:type="dxa"/>
            <w:tcBorders>
              <w:top w:val="nil"/>
              <w:left w:val="nil"/>
              <w:bottom w:val="nil"/>
              <w:right w:val="nil"/>
            </w:tcBorders>
          </w:tcPr>
          <w:p w14:paraId="4B0397D8" w14:textId="77777777" w:rsidR="00977DCE" w:rsidRPr="001430B1" w:rsidRDefault="00977DCE" w:rsidP="00E70463">
            <w:pPr>
              <w:pStyle w:val="Normal6a"/>
            </w:pPr>
            <w:r w:rsidRPr="001430B1">
              <w:t>(21)</w:t>
            </w:r>
            <w:r w:rsidRPr="001430B1">
              <w:tab/>
              <w:t xml:space="preserve">Гражданите на трети държави </w:t>
            </w:r>
            <w:r w:rsidRPr="001430B1">
              <w:rPr>
                <w:b/>
                <w:i/>
              </w:rPr>
              <w:t>никога не</w:t>
            </w:r>
            <w:r w:rsidRPr="001430B1">
              <w:t xml:space="preserve"> следва да бъдат връщани с </w:t>
            </w:r>
            <w:r w:rsidRPr="001430B1">
              <w:rPr>
                <w:b/>
                <w:i/>
              </w:rPr>
              <w:t>принудителни</w:t>
            </w:r>
            <w:r w:rsidRPr="001430B1">
              <w:t xml:space="preserve"> мерки</w:t>
            </w:r>
            <w:r w:rsidRPr="001430B1">
              <w:rPr>
                <w:b/>
                <w:i/>
              </w:rPr>
              <w:t>, тъй като това е нарушение</w:t>
            </w:r>
            <w:r w:rsidRPr="001430B1">
              <w:t xml:space="preserve"> на </w:t>
            </w:r>
            <w:r w:rsidRPr="001430B1">
              <w:rPr>
                <w:b/>
                <w:i/>
              </w:rPr>
              <w:t>правото</w:t>
            </w:r>
            <w:r w:rsidRPr="001430B1">
              <w:t xml:space="preserve"> на </w:t>
            </w:r>
            <w:r w:rsidRPr="001430B1">
              <w:rPr>
                <w:b/>
                <w:i/>
              </w:rPr>
              <w:t>достойнство</w:t>
            </w:r>
            <w:r w:rsidRPr="001430B1">
              <w:t>.</w:t>
            </w:r>
            <w:r w:rsidRPr="001430B1">
              <w:rPr>
                <w:b/>
                <w:i/>
              </w:rPr>
              <w:t> </w:t>
            </w:r>
          </w:p>
        </w:tc>
      </w:tr>
    </w:tbl>
    <w:p w14:paraId="65CC5340"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AA2A02E" w14:textId="77777777" w:rsidR="00977DCE" w:rsidRPr="001430B1" w:rsidRDefault="00977DCE" w:rsidP="00977DCE">
      <w:r w:rsidRPr="001430B1">
        <w:rPr>
          <w:rStyle w:val="HideTWBExt"/>
        </w:rPr>
        <w:t>&lt;/Amend&gt;</w:t>
      </w:r>
    </w:p>
    <w:p w14:paraId="7BE7EE0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340</w:t>
      </w:r>
      <w:r w:rsidRPr="001430B1">
        <w:rPr>
          <w:rStyle w:val="HideTWBExt"/>
          <w:b w:val="0"/>
        </w:rPr>
        <w:t>&lt;/NumAm&gt;</w:t>
      </w:r>
    </w:p>
    <w:p w14:paraId="0BA49E21" w14:textId="6F7895A7"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45530206" w14:textId="77777777" w:rsidR="00977DCE" w:rsidRPr="001430B1" w:rsidRDefault="00977DCE" w:rsidP="00977DCE">
      <w:pPr>
        <w:pStyle w:val="NormalBold"/>
      </w:pPr>
      <w:r w:rsidRPr="001430B1">
        <w:rPr>
          <w:rStyle w:val="HideTWBExt"/>
          <w:b w:val="0"/>
        </w:rPr>
        <w:t>&lt;/RepeatBlock-By&gt;</w:t>
      </w:r>
    </w:p>
    <w:p w14:paraId="1C81763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DA04A16" w14:textId="77777777" w:rsidR="00977DCE" w:rsidRPr="001430B1" w:rsidRDefault="00977DCE" w:rsidP="00977DCE">
      <w:pPr>
        <w:pStyle w:val="NormalBold"/>
      </w:pPr>
      <w:r w:rsidRPr="001430B1">
        <w:rPr>
          <w:rStyle w:val="HideTWBExt"/>
          <w:b w:val="0"/>
        </w:rPr>
        <w:t>&lt;Article&gt;</w:t>
      </w:r>
      <w:r w:rsidRPr="001430B1">
        <w:t>Съображение 21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1F38B5C" w14:textId="77777777" w:rsidTr="00E70463">
        <w:trPr>
          <w:trHeight w:hRule="exact" w:val="240"/>
          <w:jc w:val="center"/>
        </w:trPr>
        <w:tc>
          <w:tcPr>
            <w:tcW w:w="9752" w:type="dxa"/>
            <w:gridSpan w:val="2"/>
            <w:tcBorders>
              <w:top w:val="nil"/>
              <w:left w:val="nil"/>
              <w:bottom w:val="nil"/>
              <w:right w:val="nil"/>
            </w:tcBorders>
          </w:tcPr>
          <w:p w14:paraId="7946F35F" w14:textId="77777777" w:rsidR="00977DCE" w:rsidRPr="001430B1" w:rsidRDefault="00977DCE" w:rsidP="00E70463"/>
        </w:tc>
      </w:tr>
      <w:tr w:rsidR="00631ED2" w:rsidRPr="001430B1" w14:paraId="715924BF" w14:textId="77777777" w:rsidTr="00E70463">
        <w:trPr>
          <w:trHeight w:val="240"/>
          <w:jc w:val="center"/>
        </w:trPr>
        <w:tc>
          <w:tcPr>
            <w:tcW w:w="4876" w:type="dxa"/>
            <w:tcBorders>
              <w:top w:val="nil"/>
              <w:left w:val="nil"/>
              <w:bottom w:val="nil"/>
              <w:right w:val="nil"/>
            </w:tcBorders>
          </w:tcPr>
          <w:p w14:paraId="6736080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EDF2347" w14:textId="77777777" w:rsidR="00977DCE" w:rsidRPr="001430B1" w:rsidRDefault="00977DCE" w:rsidP="00E70463">
            <w:pPr>
              <w:pStyle w:val="AmColumnHeading"/>
            </w:pPr>
            <w:r w:rsidRPr="001430B1">
              <w:t>Изменение</w:t>
            </w:r>
          </w:p>
        </w:tc>
      </w:tr>
      <w:tr w:rsidR="00631ED2" w:rsidRPr="001430B1" w14:paraId="7C632784" w14:textId="77777777" w:rsidTr="00E70463">
        <w:trPr>
          <w:jc w:val="center"/>
        </w:trPr>
        <w:tc>
          <w:tcPr>
            <w:tcW w:w="4876" w:type="dxa"/>
            <w:tcBorders>
              <w:top w:val="nil"/>
              <w:left w:val="nil"/>
              <w:bottom w:val="nil"/>
              <w:right w:val="nil"/>
            </w:tcBorders>
          </w:tcPr>
          <w:p w14:paraId="03E397F2" w14:textId="77777777" w:rsidR="00977DCE" w:rsidRPr="001430B1" w:rsidRDefault="00977DCE" w:rsidP="00E70463">
            <w:pPr>
              <w:pStyle w:val="Normal6a"/>
            </w:pPr>
            <w:r w:rsidRPr="001430B1">
              <w:t>(21)</w:t>
            </w:r>
            <w:r w:rsidRPr="001430B1">
              <w:tab/>
              <w:t xml:space="preserve">Гражданите на трети държави </w:t>
            </w:r>
            <w:r w:rsidRPr="001430B1">
              <w:rPr>
                <w:b/>
                <w:i/>
              </w:rPr>
              <w:t xml:space="preserve">могат да бъдат върнати чрез </w:t>
            </w:r>
            <w:r w:rsidRPr="001430B1">
              <w:rPr>
                <w:b/>
                <w:i/>
              </w:rPr>
              <w:lastRenderedPageBreak/>
              <w:t>принудителни мерки посредством извеждане или чрез доброволно изпълнение на</w:t>
            </w:r>
            <w:r w:rsidRPr="001430B1">
              <w:t xml:space="preserve"> задължението за напускане</w:t>
            </w:r>
            <w:r w:rsidRPr="001430B1">
              <w:rPr>
                <w:b/>
                <w:i/>
              </w:rPr>
              <w:t>. Двата вида връщане следва да бъдат свързани с цел избягване на пропуски в системата. Докато оказващите съдействие граждани на трети държави следва да продължат</w:t>
            </w:r>
            <w:r w:rsidRPr="001430B1">
              <w:t xml:space="preserve"> да бъдат </w:t>
            </w:r>
            <w:r w:rsidRPr="001430B1">
              <w:rPr>
                <w:b/>
                <w:i/>
              </w:rPr>
              <w:t>връщани предимно</w:t>
            </w:r>
            <w:r w:rsidRPr="001430B1">
              <w:t xml:space="preserve"> чрез </w:t>
            </w:r>
            <w:r w:rsidRPr="001430B1">
              <w:rPr>
                <w:b/>
                <w:i/>
              </w:rPr>
              <w:t>доброволно връщане, целта</w:t>
            </w:r>
            <w:r w:rsidRPr="001430B1">
              <w:t xml:space="preserve"> на по-строгите правила за извеждането е да се гарантират преки и непосредствени последствия, в случай че гражданинът на трета държава не се съобрази </w:t>
            </w:r>
            <w:r w:rsidRPr="001430B1">
              <w:rPr>
                <w:b/>
                <w:i/>
              </w:rPr>
              <w:t>с определената дата</w:t>
            </w:r>
            <w:r w:rsidRPr="001430B1">
              <w:t xml:space="preserve"> за </w:t>
            </w:r>
            <w:r w:rsidRPr="001430B1">
              <w:rPr>
                <w:b/>
                <w:i/>
              </w:rPr>
              <w:t>напускане</w:t>
            </w:r>
            <w:r w:rsidRPr="001430B1">
              <w:t>.</w:t>
            </w:r>
            <w:r w:rsidRPr="001430B1">
              <w:rPr>
                <w:b/>
                <w:i/>
              </w:rPr>
              <w:t xml:space="preserve"> Принудителните мерки следва</w:t>
            </w:r>
            <w:r w:rsidRPr="001430B1">
              <w:t xml:space="preserve"> да </w:t>
            </w:r>
            <w:r w:rsidRPr="001430B1">
              <w:rPr>
                <w:b/>
                <w:i/>
              </w:rPr>
              <w:t>бъдат подчинени</w:t>
            </w:r>
            <w:r w:rsidRPr="001430B1">
              <w:t xml:space="preserve"> на </w:t>
            </w:r>
            <w:r w:rsidRPr="001430B1">
              <w:rPr>
                <w:b/>
                <w:i/>
              </w:rPr>
              <w:t>принципите</w:t>
            </w:r>
            <w:r w:rsidRPr="001430B1">
              <w:t xml:space="preserve"> на </w:t>
            </w:r>
            <w:r w:rsidRPr="001430B1">
              <w:rPr>
                <w:b/>
                <w:i/>
              </w:rPr>
              <w:t>пропорционалност и ефективност по отношение на използваните средства и преследваните цели</w:t>
            </w:r>
            <w:r w:rsidRPr="001430B1">
              <w:t>.</w:t>
            </w:r>
          </w:p>
        </w:tc>
        <w:tc>
          <w:tcPr>
            <w:tcW w:w="4876" w:type="dxa"/>
            <w:tcBorders>
              <w:top w:val="nil"/>
              <w:left w:val="nil"/>
              <w:bottom w:val="nil"/>
              <w:right w:val="nil"/>
            </w:tcBorders>
          </w:tcPr>
          <w:p w14:paraId="4D48C966" w14:textId="77777777" w:rsidR="00977DCE" w:rsidRPr="001430B1" w:rsidRDefault="00977DCE" w:rsidP="00E70463">
            <w:pPr>
              <w:pStyle w:val="Normal6a"/>
            </w:pPr>
            <w:r w:rsidRPr="001430B1">
              <w:lastRenderedPageBreak/>
              <w:t>(21)</w:t>
            </w:r>
            <w:r w:rsidRPr="001430B1">
              <w:tab/>
              <w:t>Гражданите на трети държави</w:t>
            </w:r>
            <w:r w:rsidRPr="001430B1">
              <w:rPr>
                <w:b/>
                <w:i/>
              </w:rPr>
              <w:t>, които не са изпълнили</w:t>
            </w:r>
            <w:r w:rsidRPr="001430B1">
              <w:t xml:space="preserve"> задължението </w:t>
            </w:r>
            <w:r w:rsidRPr="001430B1">
              <w:lastRenderedPageBreak/>
              <w:t>за напускане</w:t>
            </w:r>
            <w:r w:rsidRPr="001430B1">
              <w:rPr>
                <w:b/>
                <w:i/>
              </w:rPr>
              <w:t>, или</w:t>
            </w:r>
            <w:r w:rsidRPr="001430B1">
              <w:t xml:space="preserve"> на </w:t>
            </w:r>
            <w:r w:rsidRPr="001430B1">
              <w:rPr>
                <w:b/>
                <w:i/>
              </w:rPr>
              <w:t>които не е бил предоставен срок за доброволно връщане, могат</w:t>
            </w:r>
            <w:r w:rsidRPr="001430B1">
              <w:t xml:space="preserve"> да бъдат </w:t>
            </w:r>
            <w:r w:rsidRPr="001430B1">
              <w:rPr>
                <w:b/>
                <w:i/>
              </w:rPr>
              <w:t>изведени</w:t>
            </w:r>
            <w:r w:rsidRPr="001430B1">
              <w:t xml:space="preserve"> чрез </w:t>
            </w:r>
            <w:r w:rsidRPr="001430B1">
              <w:rPr>
                <w:b/>
                <w:i/>
              </w:rPr>
              <w:t>принудителни мерки.</w:t>
            </w:r>
            <w:r w:rsidRPr="001430B1">
              <w:t xml:space="preserve"> </w:t>
            </w:r>
            <w:r w:rsidRPr="001430B1">
              <w:rPr>
                <w:b/>
                <w:i/>
              </w:rPr>
              <w:t>Целта</w:t>
            </w:r>
            <w:r w:rsidRPr="001430B1">
              <w:t xml:space="preserve"> на по-строгите правила за извеждането е да се гарантират преки и непосредствени последствия, в случай че гражданинът на трета държава не се съобрази </w:t>
            </w:r>
            <w:r w:rsidRPr="001430B1">
              <w:rPr>
                <w:b/>
                <w:i/>
              </w:rPr>
              <w:t>със срока, в който най-късно трябва да напусне, както и да се предотвратят вторичните движения и рисковете</w:t>
            </w:r>
            <w:r w:rsidRPr="001430B1">
              <w:t xml:space="preserve"> за </w:t>
            </w:r>
            <w:r w:rsidRPr="001430B1">
              <w:rPr>
                <w:b/>
                <w:i/>
              </w:rPr>
              <w:t>сигурността</w:t>
            </w:r>
            <w:r w:rsidRPr="001430B1">
              <w:t>.</w:t>
            </w:r>
            <w:r w:rsidRPr="001430B1">
              <w:rPr>
                <w:b/>
                <w:i/>
              </w:rPr>
              <w:t xml:space="preserve"> Когато няма основания</w:t>
            </w:r>
            <w:r w:rsidRPr="001430B1">
              <w:t xml:space="preserve"> да </w:t>
            </w:r>
            <w:r w:rsidRPr="001430B1">
              <w:rPr>
                <w:b/>
                <w:i/>
              </w:rPr>
              <w:t>се счита, че доброволното връщане би подкопало целта</w:t>
            </w:r>
            <w:r w:rsidRPr="001430B1">
              <w:t xml:space="preserve"> на </w:t>
            </w:r>
            <w:r w:rsidRPr="001430B1">
              <w:rPr>
                <w:b/>
                <w:i/>
              </w:rPr>
              <w:t>процедурата за връщане, сътрудничещите граждани</w:t>
            </w:r>
            <w:r w:rsidRPr="001430B1">
              <w:t xml:space="preserve"> на </w:t>
            </w:r>
            <w:r w:rsidRPr="001430B1">
              <w:rPr>
                <w:b/>
                <w:i/>
              </w:rPr>
              <w:t>трети държави могат да продължат да бъдат връщани предимно чрез доброволно връщане</w:t>
            </w:r>
            <w:r w:rsidRPr="001430B1">
              <w:t>.</w:t>
            </w:r>
          </w:p>
        </w:tc>
      </w:tr>
    </w:tbl>
    <w:p w14:paraId="02EFEE8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99DDF4C" w14:textId="77777777" w:rsidR="00977DCE" w:rsidRPr="001430B1" w:rsidRDefault="00977DCE" w:rsidP="00977DCE">
      <w:r w:rsidRPr="001430B1">
        <w:rPr>
          <w:rStyle w:val="HideTWBExt"/>
        </w:rPr>
        <w:t>&lt;/Amend&gt;</w:t>
      </w:r>
    </w:p>
    <w:p w14:paraId="488C39E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341</w:t>
      </w:r>
      <w:r w:rsidRPr="001430B1">
        <w:rPr>
          <w:rStyle w:val="HideTWBExt"/>
          <w:b w:val="0"/>
        </w:rPr>
        <w:t>&lt;/NumAm&gt;</w:t>
      </w:r>
    </w:p>
    <w:p w14:paraId="46974FB4"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35D989FA" w14:textId="77777777" w:rsidR="00977DCE" w:rsidRPr="001430B1" w:rsidRDefault="00977DCE" w:rsidP="00977DCE">
      <w:pPr>
        <w:pStyle w:val="NormalBold"/>
      </w:pPr>
      <w:r w:rsidRPr="001430B1">
        <w:rPr>
          <w:rStyle w:val="HideTWBExt"/>
          <w:b w:val="0"/>
        </w:rPr>
        <w:t>&lt;/RepeatBlock-By&gt;</w:t>
      </w:r>
    </w:p>
    <w:p w14:paraId="758F10A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C7E2EBC" w14:textId="77777777" w:rsidR="00977DCE" w:rsidRPr="001430B1" w:rsidRDefault="00977DCE" w:rsidP="00977DCE">
      <w:pPr>
        <w:pStyle w:val="NormalBold"/>
      </w:pPr>
      <w:r w:rsidRPr="001430B1">
        <w:rPr>
          <w:rStyle w:val="HideTWBExt"/>
          <w:b w:val="0"/>
        </w:rPr>
        <w:t>&lt;Article&gt;</w:t>
      </w:r>
      <w:r w:rsidRPr="001430B1">
        <w:t>Съображение 21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439922F" w14:textId="77777777" w:rsidTr="00E70463">
        <w:trPr>
          <w:trHeight w:hRule="exact" w:val="240"/>
          <w:jc w:val="center"/>
        </w:trPr>
        <w:tc>
          <w:tcPr>
            <w:tcW w:w="9752" w:type="dxa"/>
            <w:gridSpan w:val="2"/>
            <w:tcBorders>
              <w:top w:val="nil"/>
              <w:left w:val="nil"/>
              <w:bottom w:val="nil"/>
              <w:right w:val="nil"/>
            </w:tcBorders>
          </w:tcPr>
          <w:p w14:paraId="5FD39CF7" w14:textId="77777777" w:rsidR="00977DCE" w:rsidRPr="001430B1" w:rsidRDefault="00977DCE" w:rsidP="00E70463"/>
        </w:tc>
      </w:tr>
      <w:tr w:rsidR="00631ED2" w:rsidRPr="001430B1" w14:paraId="256502C6" w14:textId="77777777" w:rsidTr="00E70463">
        <w:trPr>
          <w:trHeight w:val="240"/>
          <w:jc w:val="center"/>
        </w:trPr>
        <w:tc>
          <w:tcPr>
            <w:tcW w:w="4876" w:type="dxa"/>
            <w:tcBorders>
              <w:top w:val="nil"/>
              <w:left w:val="nil"/>
              <w:bottom w:val="nil"/>
              <w:right w:val="nil"/>
            </w:tcBorders>
          </w:tcPr>
          <w:p w14:paraId="3FAA08D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921EBEE" w14:textId="77777777" w:rsidR="00977DCE" w:rsidRPr="001430B1" w:rsidRDefault="00977DCE" w:rsidP="00E70463">
            <w:pPr>
              <w:pStyle w:val="AmColumnHeading"/>
            </w:pPr>
            <w:r w:rsidRPr="001430B1">
              <w:t>Изменение</w:t>
            </w:r>
          </w:p>
        </w:tc>
      </w:tr>
      <w:tr w:rsidR="00631ED2" w:rsidRPr="001430B1" w14:paraId="2EAAD328" w14:textId="77777777" w:rsidTr="00E70463">
        <w:trPr>
          <w:jc w:val="center"/>
        </w:trPr>
        <w:tc>
          <w:tcPr>
            <w:tcW w:w="4876" w:type="dxa"/>
            <w:tcBorders>
              <w:top w:val="nil"/>
              <w:left w:val="nil"/>
              <w:bottom w:val="nil"/>
              <w:right w:val="nil"/>
            </w:tcBorders>
          </w:tcPr>
          <w:p w14:paraId="2F281C67" w14:textId="77777777" w:rsidR="00977DCE" w:rsidRPr="001430B1" w:rsidRDefault="00977DCE" w:rsidP="00E70463">
            <w:pPr>
              <w:pStyle w:val="Normal6a"/>
            </w:pPr>
            <w:r w:rsidRPr="001430B1">
              <w:t>(21)</w:t>
            </w:r>
            <w:r w:rsidRPr="001430B1">
              <w:tab/>
              <w:t xml:space="preserve">Гражданите на трети държави могат да </w:t>
            </w:r>
            <w:r w:rsidRPr="001430B1">
              <w:rPr>
                <w:b/>
                <w:i/>
              </w:rPr>
              <w:t>бъдат върнати чрез принудителни мерки посредством извеждане</w:t>
            </w:r>
            <w:r w:rsidRPr="001430B1">
              <w:t xml:space="preserve"> или </w:t>
            </w:r>
            <w:r w:rsidRPr="001430B1">
              <w:rPr>
                <w:b/>
                <w:i/>
              </w:rPr>
              <w:t>чрез доброволно изпълнение на задължението за напускане. Двата вида връщане следва да бъдат свързани с цел избягване на пропуски в системата. Докато оказващите съдействие граждани</w:t>
            </w:r>
            <w:r w:rsidRPr="001430B1">
              <w:t xml:space="preserve"> на трети държави следва да продължат да бъдат връщани предимно чрез доброволно връщане</w:t>
            </w:r>
            <w:r w:rsidRPr="001430B1">
              <w:rPr>
                <w:b/>
                <w:i/>
              </w:rPr>
              <w:t>, целта на по-строгите правила за извеждането е</w:t>
            </w:r>
            <w:r w:rsidRPr="001430B1">
              <w:t xml:space="preserve"> да се </w:t>
            </w:r>
            <w:r w:rsidRPr="001430B1">
              <w:rPr>
                <w:b/>
                <w:i/>
              </w:rPr>
              <w:t xml:space="preserve">гарантират преки и непосредствени последствия, в случай </w:t>
            </w:r>
            <w:r w:rsidRPr="001430B1">
              <w:rPr>
                <w:b/>
                <w:i/>
              </w:rPr>
              <w:lastRenderedPageBreak/>
              <w:t>че гражданинът на трета държава не се съобрази с определената дата за напускане.</w:t>
            </w:r>
            <w:r w:rsidRPr="001430B1">
              <w:t xml:space="preserve"> </w:t>
            </w:r>
            <w:r w:rsidRPr="001430B1">
              <w:rPr>
                <w:b/>
                <w:i/>
              </w:rPr>
              <w:t>Принудителните мерки следва</w:t>
            </w:r>
            <w:r w:rsidRPr="001430B1">
              <w:t xml:space="preserve"> да бъдат подчинени на принципите на пропорционалност и ефективност по отношение на използваните средства и преследваните цели.</w:t>
            </w:r>
          </w:p>
        </w:tc>
        <w:tc>
          <w:tcPr>
            <w:tcW w:w="4876" w:type="dxa"/>
            <w:tcBorders>
              <w:top w:val="nil"/>
              <w:left w:val="nil"/>
              <w:bottom w:val="nil"/>
              <w:right w:val="nil"/>
            </w:tcBorders>
          </w:tcPr>
          <w:p w14:paraId="30D67748" w14:textId="77777777" w:rsidR="00977DCE" w:rsidRPr="001430B1" w:rsidRDefault="00977DCE" w:rsidP="00E70463">
            <w:pPr>
              <w:pStyle w:val="Normal6a"/>
            </w:pPr>
            <w:r w:rsidRPr="001430B1">
              <w:lastRenderedPageBreak/>
              <w:t>(21)</w:t>
            </w:r>
            <w:r w:rsidRPr="001430B1">
              <w:tab/>
              <w:t xml:space="preserve">Гражданите на трети държави могат </w:t>
            </w:r>
            <w:r w:rsidRPr="001430B1">
              <w:rPr>
                <w:b/>
                <w:i/>
              </w:rPr>
              <w:t>доброволно</w:t>
            </w:r>
            <w:r w:rsidRPr="001430B1">
              <w:t xml:space="preserve"> да </w:t>
            </w:r>
            <w:r w:rsidRPr="001430B1">
              <w:rPr>
                <w:b/>
                <w:i/>
              </w:rPr>
              <w:t>изпълнят задължението си да напуснат</w:t>
            </w:r>
            <w:r w:rsidRPr="001430B1">
              <w:t xml:space="preserve"> или</w:t>
            </w:r>
            <w:r w:rsidRPr="001430B1">
              <w:rPr>
                <w:b/>
                <w:i/>
              </w:rPr>
              <w:t>, в определени ограничени случаи и като крайна мярка,</w:t>
            </w:r>
            <w:r w:rsidRPr="001430B1">
              <w:t xml:space="preserve"> да бъдат </w:t>
            </w:r>
            <w:r w:rsidRPr="001430B1">
              <w:rPr>
                <w:b/>
                <w:i/>
              </w:rPr>
              <w:t>изведени</w:t>
            </w:r>
            <w:r w:rsidRPr="001430B1">
              <w:t xml:space="preserve">. </w:t>
            </w:r>
            <w:r w:rsidRPr="001430B1">
              <w:rPr>
                <w:b/>
                <w:i/>
              </w:rPr>
              <w:t>Гражданите</w:t>
            </w:r>
            <w:r w:rsidRPr="001430B1">
              <w:t xml:space="preserve"> на трети държави следва да продължат да бъдат връщани предимно чрез доброволно връщане</w:t>
            </w:r>
            <w:r w:rsidRPr="001430B1">
              <w:rPr>
                <w:b/>
                <w:i/>
              </w:rPr>
              <w:t>.</w:t>
            </w:r>
            <w:r w:rsidRPr="001430B1">
              <w:t xml:space="preserve"> </w:t>
            </w:r>
            <w:r w:rsidRPr="001430B1">
              <w:rPr>
                <w:b/>
                <w:i/>
              </w:rPr>
              <w:t>Принудителните мерки следва</w:t>
            </w:r>
            <w:r w:rsidRPr="001430B1">
              <w:t xml:space="preserve"> да се </w:t>
            </w:r>
            <w:r w:rsidRPr="001430B1">
              <w:rPr>
                <w:b/>
                <w:i/>
              </w:rPr>
              <w:t>използват само като крайна мярка и трябва</w:t>
            </w:r>
            <w:r w:rsidRPr="001430B1">
              <w:t xml:space="preserve"> да бъдат подчинени на принципите на пропорционалност и ефективност по отношение на използваните средства и преследваните цели.</w:t>
            </w:r>
          </w:p>
        </w:tc>
      </w:tr>
    </w:tbl>
    <w:p w14:paraId="6A7382B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C6B8B5D" w14:textId="77777777" w:rsidR="00977DCE" w:rsidRPr="001430B1" w:rsidRDefault="00977DCE" w:rsidP="00977DCE">
      <w:r w:rsidRPr="001430B1">
        <w:rPr>
          <w:rStyle w:val="HideTWBExt"/>
        </w:rPr>
        <w:t>&lt;/Amend&gt;</w:t>
      </w:r>
    </w:p>
    <w:p w14:paraId="74CE4E8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342</w:t>
      </w:r>
      <w:r w:rsidRPr="001430B1">
        <w:rPr>
          <w:rStyle w:val="HideTWBExt"/>
          <w:b w:val="0"/>
        </w:rPr>
        <w:t>&lt;/NumAm&gt;</w:t>
      </w:r>
    </w:p>
    <w:p w14:paraId="29A809BB" w14:textId="42C6227C"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2E8A1FAE" w14:textId="77777777" w:rsidR="00977DCE" w:rsidRPr="001430B1" w:rsidRDefault="00977DCE" w:rsidP="00977DCE">
      <w:pPr>
        <w:pStyle w:val="NormalBold"/>
      </w:pPr>
      <w:r w:rsidRPr="001430B1">
        <w:rPr>
          <w:rStyle w:val="HideTWBExt"/>
          <w:b w:val="0"/>
        </w:rPr>
        <w:t>&lt;/RepeatBlock-By&gt;</w:t>
      </w:r>
    </w:p>
    <w:p w14:paraId="03EE1A6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07779C5" w14:textId="77777777" w:rsidR="00977DCE" w:rsidRPr="001430B1" w:rsidRDefault="00977DCE" w:rsidP="00977DCE">
      <w:pPr>
        <w:pStyle w:val="NormalBold"/>
      </w:pPr>
      <w:r w:rsidRPr="001430B1">
        <w:rPr>
          <w:rStyle w:val="HideTWBExt"/>
          <w:b w:val="0"/>
        </w:rPr>
        <w:t>&lt;Article&gt;</w:t>
      </w:r>
      <w:r w:rsidRPr="001430B1">
        <w:t>Съображение 21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CEEC940" w14:textId="77777777" w:rsidTr="00E70463">
        <w:trPr>
          <w:trHeight w:hRule="exact" w:val="240"/>
          <w:jc w:val="center"/>
        </w:trPr>
        <w:tc>
          <w:tcPr>
            <w:tcW w:w="9752" w:type="dxa"/>
            <w:gridSpan w:val="2"/>
            <w:tcBorders>
              <w:top w:val="nil"/>
              <w:left w:val="nil"/>
              <w:bottom w:val="nil"/>
              <w:right w:val="nil"/>
            </w:tcBorders>
          </w:tcPr>
          <w:p w14:paraId="628755AD" w14:textId="77777777" w:rsidR="00977DCE" w:rsidRPr="001430B1" w:rsidRDefault="00977DCE" w:rsidP="00E70463"/>
        </w:tc>
      </w:tr>
      <w:tr w:rsidR="00631ED2" w:rsidRPr="001430B1" w14:paraId="757A1CB1" w14:textId="77777777" w:rsidTr="00E70463">
        <w:trPr>
          <w:trHeight w:val="240"/>
          <w:jc w:val="center"/>
        </w:trPr>
        <w:tc>
          <w:tcPr>
            <w:tcW w:w="4876" w:type="dxa"/>
            <w:tcBorders>
              <w:top w:val="nil"/>
              <w:left w:val="nil"/>
              <w:bottom w:val="nil"/>
              <w:right w:val="nil"/>
            </w:tcBorders>
          </w:tcPr>
          <w:p w14:paraId="6FABA2A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68C753B" w14:textId="77777777" w:rsidR="00977DCE" w:rsidRPr="001430B1" w:rsidRDefault="00977DCE" w:rsidP="00E70463">
            <w:pPr>
              <w:pStyle w:val="AmColumnHeading"/>
            </w:pPr>
            <w:r w:rsidRPr="001430B1">
              <w:t>Изменение</w:t>
            </w:r>
          </w:p>
        </w:tc>
      </w:tr>
      <w:tr w:rsidR="00631ED2" w:rsidRPr="001430B1" w14:paraId="1AB46C51" w14:textId="77777777" w:rsidTr="00E70463">
        <w:trPr>
          <w:jc w:val="center"/>
        </w:trPr>
        <w:tc>
          <w:tcPr>
            <w:tcW w:w="4876" w:type="dxa"/>
            <w:tcBorders>
              <w:top w:val="nil"/>
              <w:left w:val="nil"/>
              <w:bottom w:val="nil"/>
              <w:right w:val="nil"/>
            </w:tcBorders>
          </w:tcPr>
          <w:p w14:paraId="68AB9E58" w14:textId="77777777" w:rsidR="00977DCE" w:rsidRPr="001430B1" w:rsidRDefault="00977DCE" w:rsidP="00E70463">
            <w:pPr>
              <w:pStyle w:val="Normal6a"/>
            </w:pPr>
            <w:r w:rsidRPr="001430B1">
              <w:t>(21)</w:t>
            </w:r>
            <w:r w:rsidRPr="001430B1">
              <w:tab/>
              <w:t xml:space="preserve">Гражданите на трети държави могат да бъдат върнати чрез принудителни мерки посредством извеждане или чрез доброволно изпълнение на задължението за напускане. Двата вида връщане следва да бъдат свързани с цел избягване на пропуски в системата. Докато оказващите съдействие граждани на трети държави следва да </w:t>
            </w:r>
            <w:r w:rsidRPr="001430B1">
              <w:rPr>
                <w:b/>
                <w:i/>
              </w:rPr>
              <w:t>продължат</w:t>
            </w:r>
            <w:r w:rsidRPr="001430B1">
              <w:t xml:space="preserve"> да бъдат връщани </w:t>
            </w:r>
            <w:r w:rsidRPr="001430B1">
              <w:rPr>
                <w:b/>
                <w:i/>
              </w:rPr>
              <w:t>предимно</w:t>
            </w:r>
            <w:r w:rsidRPr="001430B1">
              <w:t xml:space="preserve"> чрез доброволно връщане, целта на по-строгите правила за извеждането </w:t>
            </w:r>
            <w:r w:rsidRPr="001430B1">
              <w:rPr>
                <w:b/>
                <w:i/>
              </w:rPr>
              <w:t>е</w:t>
            </w:r>
            <w:r w:rsidRPr="001430B1">
              <w:t xml:space="preserve"> да се гарантират преки и непосредствени последствия, в случай че гражданинът на трета държава не се съобрази с определената дата за напускане. </w:t>
            </w:r>
            <w:r w:rsidRPr="001430B1">
              <w:rPr>
                <w:b/>
                <w:i/>
              </w:rPr>
              <w:t>Принудителните мерки следва да бъдат подчинени на принципите на пропорционалност и ефективност по отношение на използваните средства и преследваните цели.</w:t>
            </w:r>
          </w:p>
        </w:tc>
        <w:tc>
          <w:tcPr>
            <w:tcW w:w="4876" w:type="dxa"/>
            <w:tcBorders>
              <w:top w:val="nil"/>
              <w:left w:val="nil"/>
              <w:bottom w:val="nil"/>
              <w:right w:val="nil"/>
            </w:tcBorders>
          </w:tcPr>
          <w:p w14:paraId="1AE6937A" w14:textId="77777777" w:rsidR="00977DCE" w:rsidRPr="001430B1" w:rsidRDefault="00977DCE" w:rsidP="00E70463">
            <w:pPr>
              <w:pStyle w:val="Normal6a"/>
            </w:pPr>
            <w:r w:rsidRPr="001430B1">
              <w:t>(21)</w:t>
            </w:r>
            <w:r w:rsidRPr="001430B1">
              <w:tab/>
              <w:t xml:space="preserve">Гражданите на трети държави могат да бъдат върнати чрез принудителни мерки посредством извеждане или чрез доброволно изпълнение на задължението за напускане. Двата вида връщане следва да бъдат свързани с цел избягване на пропуски в системата. </w:t>
            </w:r>
            <w:r w:rsidRPr="001430B1">
              <w:rPr>
                <w:b/>
                <w:i/>
              </w:rPr>
              <w:t xml:space="preserve">В зависимост от обстоятелствата на конкретния случай, </w:t>
            </w:r>
            <w:r w:rsidRPr="001430B1">
              <w:t xml:space="preserve">докато оказващите съдействие граждани на трети държави следва да </w:t>
            </w:r>
            <w:r w:rsidRPr="001430B1">
              <w:rPr>
                <w:b/>
                <w:i/>
              </w:rPr>
              <w:t>могат</w:t>
            </w:r>
            <w:r w:rsidRPr="001430B1">
              <w:t xml:space="preserve"> да бъдат връщани чрез доброволно </w:t>
            </w:r>
            <w:r w:rsidRPr="001430B1">
              <w:rPr>
                <w:b/>
                <w:i/>
              </w:rPr>
              <w:t>или принудително</w:t>
            </w:r>
            <w:r w:rsidRPr="001430B1">
              <w:t xml:space="preserve"> връщане, целта на по-строгите правила за извеждането </w:t>
            </w:r>
            <w:r w:rsidRPr="001430B1">
              <w:rPr>
                <w:b/>
                <w:i/>
              </w:rPr>
              <w:t>трябва да бъде</w:t>
            </w:r>
            <w:r w:rsidRPr="001430B1">
              <w:t xml:space="preserve"> да се гарантират преки и непосредствени последствия, в случай че гражданинът на трета държава не се съобрази с определената дата за напускане.</w:t>
            </w:r>
          </w:p>
        </w:tc>
      </w:tr>
    </w:tbl>
    <w:p w14:paraId="16AC0D5C"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61894328" w14:textId="77777777" w:rsidR="00977DCE" w:rsidRPr="001430B1" w:rsidRDefault="00977DCE" w:rsidP="00977DCE">
      <w:r w:rsidRPr="001430B1">
        <w:rPr>
          <w:rStyle w:val="HideTWBExt"/>
        </w:rPr>
        <w:t>&lt;/Amend&gt;</w:t>
      </w:r>
    </w:p>
    <w:p w14:paraId="69E25355" w14:textId="77777777" w:rsidR="00977DCE" w:rsidRPr="001430B1" w:rsidRDefault="00977DCE" w:rsidP="00977DCE">
      <w:pPr>
        <w:pStyle w:val="AmNumberTabs"/>
      </w:pPr>
      <w:r w:rsidRPr="001430B1">
        <w:rPr>
          <w:rStyle w:val="HideTWBExt"/>
          <w:b w:val="0"/>
        </w:rPr>
        <w:lastRenderedPageBreak/>
        <w:t>&lt;Amend&gt;</w:t>
      </w:r>
      <w:r w:rsidRPr="001430B1">
        <w:t>Изменение</w:t>
      </w:r>
      <w:r w:rsidRPr="001430B1">
        <w:tab/>
      </w:r>
      <w:r w:rsidRPr="001430B1">
        <w:tab/>
      </w:r>
      <w:r w:rsidRPr="001430B1">
        <w:rPr>
          <w:rStyle w:val="HideTWBExt"/>
          <w:b w:val="0"/>
        </w:rPr>
        <w:t>&lt;NumAm&gt;</w:t>
      </w:r>
      <w:r w:rsidRPr="001430B1">
        <w:t>343</w:t>
      </w:r>
      <w:r w:rsidRPr="001430B1">
        <w:rPr>
          <w:rStyle w:val="HideTWBExt"/>
          <w:b w:val="0"/>
        </w:rPr>
        <w:t>&lt;/NumAm&gt;</w:t>
      </w:r>
    </w:p>
    <w:p w14:paraId="2AA3E31C"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6C4C6CFB" w14:textId="77777777" w:rsidR="00977DCE" w:rsidRPr="001430B1" w:rsidRDefault="00977DCE" w:rsidP="00977DCE">
      <w:pPr>
        <w:pStyle w:val="NormalBold"/>
      </w:pPr>
      <w:r w:rsidRPr="001430B1">
        <w:rPr>
          <w:rStyle w:val="HideTWBExt"/>
          <w:b w:val="0"/>
        </w:rPr>
        <w:t>&lt;/RepeatBlock-By&gt;</w:t>
      </w:r>
    </w:p>
    <w:p w14:paraId="4AFDC1C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4000561" w14:textId="77777777" w:rsidR="00977DCE" w:rsidRPr="001430B1" w:rsidRDefault="00977DCE" w:rsidP="00977DCE">
      <w:pPr>
        <w:pStyle w:val="NormalBold"/>
      </w:pPr>
      <w:r w:rsidRPr="001430B1">
        <w:rPr>
          <w:rStyle w:val="HideTWBExt"/>
          <w:b w:val="0"/>
        </w:rPr>
        <w:t>&lt;Article&gt;</w:t>
      </w:r>
      <w:r w:rsidRPr="001430B1">
        <w:t>Съображение 21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0AA22A9" w14:textId="77777777" w:rsidTr="00E70463">
        <w:trPr>
          <w:trHeight w:hRule="exact" w:val="240"/>
          <w:jc w:val="center"/>
        </w:trPr>
        <w:tc>
          <w:tcPr>
            <w:tcW w:w="9752" w:type="dxa"/>
            <w:gridSpan w:val="2"/>
            <w:tcBorders>
              <w:top w:val="nil"/>
              <w:left w:val="nil"/>
              <w:bottom w:val="nil"/>
              <w:right w:val="nil"/>
            </w:tcBorders>
          </w:tcPr>
          <w:p w14:paraId="0FDB070C" w14:textId="77777777" w:rsidR="00977DCE" w:rsidRPr="001430B1" w:rsidRDefault="00977DCE" w:rsidP="00E70463"/>
        </w:tc>
      </w:tr>
      <w:tr w:rsidR="00631ED2" w:rsidRPr="001430B1" w14:paraId="21244256" w14:textId="77777777" w:rsidTr="00E70463">
        <w:trPr>
          <w:trHeight w:val="240"/>
          <w:jc w:val="center"/>
        </w:trPr>
        <w:tc>
          <w:tcPr>
            <w:tcW w:w="4876" w:type="dxa"/>
            <w:tcBorders>
              <w:top w:val="nil"/>
              <w:left w:val="nil"/>
              <w:bottom w:val="nil"/>
              <w:right w:val="nil"/>
            </w:tcBorders>
          </w:tcPr>
          <w:p w14:paraId="7A009C4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4789622" w14:textId="77777777" w:rsidR="00977DCE" w:rsidRPr="001430B1" w:rsidRDefault="00977DCE" w:rsidP="00E70463">
            <w:pPr>
              <w:pStyle w:val="AmColumnHeading"/>
            </w:pPr>
            <w:r w:rsidRPr="001430B1">
              <w:t>Изменение</w:t>
            </w:r>
          </w:p>
        </w:tc>
      </w:tr>
      <w:tr w:rsidR="00631ED2" w:rsidRPr="001430B1" w14:paraId="557CF877" w14:textId="77777777" w:rsidTr="00E70463">
        <w:trPr>
          <w:jc w:val="center"/>
        </w:trPr>
        <w:tc>
          <w:tcPr>
            <w:tcW w:w="4876" w:type="dxa"/>
            <w:tcBorders>
              <w:top w:val="nil"/>
              <w:left w:val="nil"/>
              <w:bottom w:val="nil"/>
              <w:right w:val="nil"/>
            </w:tcBorders>
          </w:tcPr>
          <w:p w14:paraId="0711A8A0" w14:textId="77777777" w:rsidR="00977DCE" w:rsidRPr="001430B1" w:rsidRDefault="00977DCE" w:rsidP="00E70463">
            <w:pPr>
              <w:pStyle w:val="Normal6a"/>
            </w:pPr>
            <w:r w:rsidRPr="001430B1">
              <w:t>(21)</w:t>
            </w:r>
            <w:r w:rsidRPr="001430B1">
              <w:tab/>
              <w:t xml:space="preserve">Гражданите на трети държави могат да бъдат върнати чрез </w:t>
            </w:r>
            <w:r w:rsidRPr="001430B1">
              <w:rPr>
                <w:b/>
                <w:i/>
              </w:rPr>
              <w:t>принудителни мерки посредством извеждане или чрез доброволно</w:t>
            </w:r>
            <w:r w:rsidRPr="001430B1">
              <w:t xml:space="preserve"> изпълнение на задължението за напускане. </w:t>
            </w:r>
            <w:r w:rsidRPr="001430B1">
              <w:rPr>
                <w:b/>
                <w:i/>
              </w:rPr>
              <w:t>Двата вида връщане следва</w:t>
            </w:r>
            <w:r w:rsidRPr="001430B1">
              <w:t xml:space="preserve"> да </w:t>
            </w:r>
            <w:r w:rsidRPr="001430B1">
              <w:rPr>
                <w:b/>
                <w:i/>
              </w:rPr>
              <w:t>бъдат свързани</w:t>
            </w:r>
            <w:r w:rsidRPr="001430B1">
              <w:t xml:space="preserve"> с </w:t>
            </w:r>
            <w:r w:rsidRPr="001430B1">
              <w:rPr>
                <w:b/>
                <w:i/>
              </w:rPr>
              <w:t>цел избягване</w:t>
            </w:r>
            <w:r w:rsidRPr="001430B1">
              <w:t xml:space="preserve"> на </w:t>
            </w:r>
            <w:r w:rsidRPr="001430B1">
              <w:rPr>
                <w:b/>
                <w:i/>
              </w:rPr>
              <w:t>пропуски в системата. Докато оказващите съдействие граждани</w:t>
            </w:r>
            <w:r w:rsidRPr="001430B1">
              <w:t xml:space="preserve"> на трети държави </w:t>
            </w:r>
            <w:r w:rsidRPr="001430B1">
              <w:rPr>
                <w:b/>
                <w:i/>
              </w:rPr>
              <w:t>следва</w:t>
            </w:r>
            <w:r w:rsidRPr="001430B1">
              <w:t xml:space="preserve"> да </w:t>
            </w:r>
            <w:r w:rsidRPr="001430B1">
              <w:rPr>
                <w:b/>
                <w:i/>
              </w:rPr>
              <w:t>продължат да бъдат връщани предимно чрез доброволно</w:t>
            </w:r>
            <w:r w:rsidRPr="001430B1">
              <w:t xml:space="preserve"> връщане</w:t>
            </w:r>
            <w:r w:rsidRPr="001430B1">
              <w:rPr>
                <w:b/>
                <w:i/>
              </w:rPr>
              <w:t>, целта на по-строгите правила</w:t>
            </w:r>
            <w:r w:rsidRPr="001430B1">
              <w:t xml:space="preserve"> за </w:t>
            </w:r>
            <w:r w:rsidRPr="001430B1">
              <w:rPr>
                <w:b/>
                <w:i/>
              </w:rPr>
              <w:t>извеждането е да се гарантират преки и непосредствени последствия</w:t>
            </w:r>
            <w:r w:rsidRPr="001430B1">
              <w:t xml:space="preserve">, в случай че гражданинът на трета държава не се съобрази с определената дата за напускане. Принудителните мерки следва да бъдат подчинени на принципите на </w:t>
            </w:r>
            <w:r w:rsidRPr="001430B1">
              <w:rPr>
                <w:b/>
                <w:i/>
              </w:rPr>
              <w:t>пропорционалност</w:t>
            </w:r>
            <w:r w:rsidRPr="001430B1">
              <w:t xml:space="preserve"> и </w:t>
            </w:r>
            <w:r w:rsidRPr="001430B1">
              <w:rPr>
                <w:b/>
                <w:i/>
              </w:rPr>
              <w:t>ефективност</w:t>
            </w:r>
            <w:r w:rsidRPr="001430B1">
              <w:t xml:space="preserve"> по отношение на използваните средства и преследваните цели.</w:t>
            </w:r>
          </w:p>
        </w:tc>
        <w:tc>
          <w:tcPr>
            <w:tcW w:w="4876" w:type="dxa"/>
            <w:tcBorders>
              <w:top w:val="nil"/>
              <w:left w:val="nil"/>
              <w:bottom w:val="nil"/>
              <w:right w:val="nil"/>
            </w:tcBorders>
          </w:tcPr>
          <w:p w14:paraId="4B7EAB43" w14:textId="77777777" w:rsidR="00977DCE" w:rsidRPr="001430B1" w:rsidRDefault="00977DCE" w:rsidP="00E70463">
            <w:pPr>
              <w:pStyle w:val="Normal6a"/>
            </w:pPr>
            <w:r w:rsidRPr="001430B1">
              <w:t>(21)</w:t>
            </w:r>
            <w:r w:rsidRPr="001430B1">
              <w:tab/>
              <w:t xml:space="preserve">Гражданите на трети държави могат да бъдат върнати чрез </w:t>
            </w:r>
            <w:r w:rsidRPr="001430B1">
              <w:rPr>
                <w:b/>
                <w:i/>
              </w:rPr>
              <w:t>извеждане или чрез приемане на решението за връщане и</w:t>
            </w:r>
            <w:r w:rsidRPr="001430B1">
              <w:t xml:space="preserve"> изпълнение на задължението за напускане. </w:t>
            </w:r>
            <w:r w:rsidRPr="001430B1">
              <w:rPr>
                <w:b/>
                <w:i/>
              </w:rPr>
              <w:t>Следва</w:t>
            </w:r>
            <w:r w:rsidRPr="001430B1">
              <w:t xml:space="preserve"> да </w:t>
            </w:r>
            <w:r w:rsidRPr="001430B1">
              <w:rPr>
                <w:b/>
                <w:i/>
              </w:rPr>
              <w:t>се продължи</w:t>
            </w:r>
            <w:r w:rsidRPr="001430B1">
              <w:t xml:space="preserve"> с </w:t>
            </w:r>
            <w:r w:rsidRPr="001430B1">
              <w:rPr>
                <w:b/>
                <w:i/>
              </w:rPr>
              <w:t>даването</w:t>
            </w:r>
            <w:r w:rsidRPr="001430B1">
              <w:t xml:space="preserve"> на </w:t>
            </w:r>
            <w:r w:rsidRPr="001430B1">
              <w:rPr>
                <w:b/>
                <w:i/>
              </w:rPr>
              <w:t>приоритет на насърчаването на гражданите</w:t>
            </w:r>
            <w:r w:rsidRPr="001430B1">
              <w:t xml:space="preserve"> на трети държави да </w:t>
            </w:r>
            <w:r w:rsidRPr="001430B1">
              <w:rPr>
                <w:b/>
                <w:i/>
              </w:rPr>
              <w:t>приемат решението за</w:t>
            </w:r>
            <w:r w:rsidRPr="001430B1">
              <w:t xml:space="preserve"> връщане </w:t>
            </w:r>
            <w:r w:rsidRPr="001430B1">
              <w:rPr>
                <w:b/>
                <w:i/>
              </w:rPr>
              <w:t>и да спазят задължението</w:t>
            </w:r>
            <w:r w:rsidRPr="001430B1">
              <w:t xml:space="preserve"> за </w:t>
            </w:r>
            <w:r w:rsidRPr="001430B1">
              <w:rPr>
                <w:b/>
                <w:i/>
              </w:rPr>
              <w:t>напускане. Правилата за извеждане следва да позволяват извеждане</w:t>
            </w:r>
            <w:r w:rsidRPr="001430B1">
              <w:t>, в случай че гражданинът на трета държава не се съобрази с определената дата за напускане</w:t>
            </w:r>
            <w:r w:rsidRPr="001430B1">
              <w:rPr>
                <w:b/>
                <w:i/>
              </w:rPr>
              <w:t>, при условие че тя не е била отлагана от държавата членка</w:t>
            </w:r>
            <w:r w:rsidRPr="001430B1">
              <w:t xml:space="preserve">. Принудителните мерки следва да бъдат </w:t>
            </w:r>
            <w:r w:rsidRPr="001430B1">
              <w:rPr>
                <w:b/>
                <w:i/>
              </w:rPr>
              <w:t>крайна мярка и винаги да бъдат</w:t>
            </w:r>
            <w:r w:rsidRPr="001430B1">
              <w:t xml:space="preserve"> подчинени на принципите на </w:t>
            </w:r>
            <w:r w:rsidRPr="001430B1">
              <w:rPr>
                <w:b/>
                <w:i/>
              </w:rPr>
              <w:t>необходимост</w:t>
            </w:r>
            <w:r w:rsidRPr="001430B1">
              <w:t xml:space="preserve"> и </w:t>
            </w:r>
            <w:r w:rsidRPr="001430B1">
              <w:rPr>
                <w:b/>
                <w:i/>
              </w:rPr>
              <w:t>пропорционалност</w:t>
            </w:r>
            <w:r w:rsidRPr="001430B1">
              <w:t xml:space="preserve"> по отношение на използваните средства и преследваните цели.</w:t>
            </w:r>
          </w:p>
        </w:tc>
      </w:tr>
    </w:tbl>
    <w:p w14:paraId="3654BFE1"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C51DBA0"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1B636E81" w14:textId="77777777" w:rsidR="00977DCE" w:rsidRPr="001430B1" w:rsidRDefault="00977DCE" w:rsidP="00977DCE">
      <w:pPr>
        <w:pStyle w:val="AmJustText"/>
      </w:pPr>
      <w:r w:rsidRPr="001430B1">
        <w:t>В съответствие с внесените изменения на членове 12 и 13.</w:t>
      </w:r>
    </w:p>
    <w:p w14:paraId="50931B8F" w14:textId="77777777" w:rsidR="00977DCE" w:rsidRPr="001430B1" w:rsidRDefault="00977DCE" w:rsidP="00977DCE">
      <w:r w:rsidRPr="001430B1">
        <w:rPr>
          <w:rStyle w:val="HideTWBExt"/>
        </w:rPr>
        <w:t>&lt;/Amend&gt;</w:t>
      </w:r>
    </w:p>
    <w:p w14:paraId="36952ED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344</w:t>
      </w:r>
      <w:r w:rsidRPr="001430B1">
        <w:rPr>
          <w:rStyle w:val="HideTWBExt"/>
          <w:b w:val="0"/>
        </w:rPr>
        <w:t>&lt;/NumAm&gt;</w:t>
      </w:r>
    </w:p>
    <w:p w14:paraId="1432CB8B" w14:textId="424EF2CB"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7BB75A60" w14:textId="77777777" w:rsidR="00977DCE" w:rsidRPr="001430B1" w:rsidRDefault="00977DCE" w:rsidP="00977DCE">
      <w:pPr>
        <w:pStyle w:val="NormalBold"/>
      </w:pPr>
      <w:r w:rsidRPr="001430B1">
        <w:rPr>
          <w:rStyle w:val="HideTWBExt"/>
          <w:b w:val="0"/>
        </w:rPr>
        <w:t>&lt;/RepeatBlock-By&gt;</w:t>
      </w:r>
    </w:p>
    <w:p w14:paraId="44130EA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A253D23" w14:textId="77777777" w:rsidR="00977DCE" w:rsidRPr="001430B1" w:rsidRDefault="00977DCE" w:rsidP="00977DCE">
      <w:pPr>
        <w:pStyle w:val="NormalBold"/>
      </w:pPr>
      <w:r w:rsidRPr="001430B1">
        <w:rPr>
          <w:rStyle w:val="HideTWBExt"/>
          <w:b w:val="0"/>
        </w:rPr>
        <w:t>&lt;Article&gt;</w:t>
      </w:r>
      <w:r w:rsidRPr="001430B1">
        <w:t>Съображение 21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523BD72" w14:textId="77777777" w:rsidTr="00E70463">
        <w:trPr>
          <w:trHeight w:hRule="exact" w:val="240"/>
          <w:jc w:val="center"/>
        </w:trPr>
        <w:tc>
          <w:tcPr>
            <w:tcW w:w="9752" w:type="dxa"/>
            <w:gridSpan w:val="2"/>
            <w:tcBorders>
              <w:top w:val="nil"/>
              <w:left w:val="nil"/>
              <w:bottom w:val="nil"/>
              <w:right w:val="nil"/>
            </w:tcBorders>
          </w:tcPr>
          <w:p w14:paraId="71A72AD9" w14:textId="77777777" w:rsidR="00977DCE" w:rsidRPr="001430B1" w:rsidRDefault="00977DCE" w:rsidP="00E70463"/>
        </w:tc>
      </w:tr>
      <w:tr w:rsidR="00631ED2" w:rsidRPr="001430B1" w14:paraId="13E876B7" w14:textId="77777777" w:rsidTr="00E70463">
        <w:trPr>
          <w:trHeight w:val="240"/>
          <w:jc w:val="center"/>
        </w:trPr>
        <w:tc>
          <w:tcPr>
            <w:tcW w:w="4876" w:type="dxa"/>
            <w:tcBorders>
              <w:top w:val="nil"/>
              <w:left w:val="nil"/>
              <w:bottom w:val="nil"/>
              <w:right w:val="nil"/>
            </w:tcBorders>
          </w:tcPr>
          <w:p w14:paraId="3727869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26265CF" w14:textId="77777777" w:rsidR="00977DCE" w:rsidRPr="001430B1" w:rsidRDefault="00977DCE" w:rsidP="00E70463">
            <w:pPr>
              <w:pStyle w:val="AmColumnHeading"/>
            </w:pPr>
            <w:r w:rsidRPr="001430B1">
              <w:t>Изменение</w:t>
            </w:r>
          </w:p>
        </w:tc>
      </w:tr>
      <w:tr w:rsidR="00631ED2" w:rsidRPr="001430B1" w14:paraId="432E6F8F" w14:textId="77777777" w:rsidTr="00E70463">
        <w:trPr>
          <w:jc w:val="center"/>
        </w:trPr>
        <w:tc>
          <w:tcPr>
            <w:tcW w:w="4876" w:type="dxa"/>
            <w:tcBorders>
              <w:top w:val="nil"/>
              <w:left w:val="nil"/>
              <w:bottom w:val="nil"/>
              <w:right w:val="nil"/>
            </w:tcBorders>
          </w:tcPr>
          <w:p w14:paraId="581F0D05" w14:textId="77777777" w:rsidR="00977DCE" w:rsidRPr="001430B1" w:rsidRDefault="00977DCE" w:rsidP="00E70463">
            <w:pPr>
              <w:pStyle w:val="Normal6a"/>
            </w:pPr>
            <w:r w:rsidRPr="001430B1">
              <w:lastRenderedPageBreak/>
              <w:t>(21)</w:t>
            </w:r>
            <w:r w:rsidRPr="001430B1">
              <w:tab/>
              <w:t xml:space="preserve">Гражданите на трети държави </w:t>
            </w:r>
            <w:r w:rsidRPr="001430B1">
              <w:rPr>
                <w:b/>
                <w:i/>
              </w:rPr>
              <w:t>могат да бъдат върнати чрез принудителни мерки посредством извеждане или чрез доброволно изпълнение на</w:t>
            </w:r>
            <w:r w:rsidRPr="001430B1">
              <w:t xml:space="preserve"> задължението за напускане</w:t>
            </w:r>
            <w:r w:rsidRPr="001430B1">
              <w:rPr>
                <w:b/>
                <w:i/>
              </w:rPr>
              <w:t>. Двата вида връщане следва да бъдат свързани с цел избягване на пропуски в системата. Докато оказващите съдействие граждани на трети държави следва да продължат</w:t>
            </w:r>
            <w:r w:rsidRPr="001430B1">
              <w:t xml:space="preserve"> да бъдат </w:t>
            </w:r>
            <w:r w:rsidRPr="001430B1">
              <w:rPr>
                <w:b/>
                <w:i/>
              </w:rPr>
              <w:t>връщани предимно</w:t>
            </w:r>
            <w:r w:rsidRPr="001430B1">
              <w:t xml:space="preserve"> чрез </w:t>
            </w:r>
            <w:r w:rsidRPr="001430B1">
              <w:rPr>
                <w:b/>
                <w:i/>
              </w:rPr>
              <w:t>доброволно връщане, целта</w:t>
            </w:r>
            <w:r w:rsidRPr="001430B1">
              <w:t xml:space="preserve"> на по-строгите правила за извеждането е да се гарантират преки и непосредствени последствия, в случай че гражданинът на трета държава не се съобрази </w:t>
            </w:r>
            <w:r w:rsidRPr="001430B1">
              <w:rPr>
                <w:b/>
                <w:i/>
              </w:rPr>
              <w:t>с определената дата</w:t>
            </w:r>
            <w:r w:rsidRPr="001430B1">
              <w:t xml:space="preserve"> за </w:t>
            </w:r>
            <w:r w:rsidRPr="001430B1">
              <w:rPr>
                <w:b/>
                <w:i/>
              </w:rPr>
              <w:t>напускане</w:t>
            </w:r>
            <w:r w:rsidRPr="001430B1">
              <w:t>.</w:t>
            </w:r>
            <w:r w:rsidRPr="001430B1">
              <w:rPr>
                <w:b/>
                <w:i/>
              </w:rPr>
              <w:t xml:space="preserve"> Принудителните мерки следва</w:t>
            </w:r>
            <w:r w:rsidRPr="001430B1">
              <w:t xml:space="preserve"> да </w:t>
            </w:r>
            <w:r w:rsidRPr="001430B1">
              <w:rPr>
                <w:b/>
                <w:i/>
              </w:rPr>
              <w:t>бъдат подчинени</w:t>
            </w:r>
            <w:r w:rsidRPr="001430B1">
              <w:t xml:space="preserve"> на </w:t>
            </w:r>
            <w:r w:rsidRPr="001430B1">
              <w:rPr>
                <w:b/>
                <w:i/>
              </w:rPr>
              <w:t>принципите</w:t>
            </w:r>
            <w:r w:rsidRPr="001430B1">
              <w:t xml:space="preserve"> на </w:t>
            </w:r>
            <w:r w:rsidRPr="001430B1">
              <w:rPr>
                <w:b/>
                <w:i/>
              </w:rPr>
              <w:t>пропорционалност и ефективност по отношение на използваните средства и преследваните цели</w:t>
            </w:r>
            <w:r w:rsidRPr="001430B1">
              <w:t>.</w:t>
            </w:r>
          </w:p>
        </w:tc>
        <w:tc>
          <w:tcPr>
            <w:tcW w:w="4876" w:type="dxa"/>
            <w:tcBorders>
              <w:top w:val="nil"/>
              <w:left w:val="nil"/>
              <w:bottom w:val="nil"/>
              <w:right w:val="nil"/>
            </w:tcBorders>
          </w:tcPr>
          <w:p w14:paraId="3A434EAF" w14:textId="77777777" w:rsidR="00977DCE" w:rsidRPr="001430B1" w:rsidRDefault="00977DCE" w:rsidP="00E70463">
            <w:pPr>
              <w:pStyle w:val="Normal6a"/>
            </w:pPr>
            <w:r w:rsidRPr="001430B1">
              <w:t>(21)</w:t>
            </w:r>
            <w:r w:rsidRPr="001430B1">
              <w:tab/>
              <w:t xml:space="preserve">Гражданите на трети държави </w:t>
            </w:r>
            <w:r w:rsidRPr="001430B1">
              <w:rPr>
                <w:b/>
                <w:i/>
              </w:rPr>
              <w:t>които не са изпълнили</w:t>
            </w:r>
            <w:r w:rsidRPr="001430B1">
              <w:t xml:space="preserve"> задължението за напускане</w:t>
            </w:r>
            <w:r w:rsidRPr="001430B1">
              <w:rPr>
                <w:b/>
                <w:i/>
              </w:rPr>
              <w:t>, или</w:t>
            </w:r>
            <w:r w:rsidRPr="001430B1">
              <w:t xml:space="preserve"> на </w:t>
            </w:r>
            <w:r w:rsidRPr="001430B1">
              <w:rPr>
                <w:b/>
                <w:i/>
              </w:rPr>
              <w:t>които не е бил предоставен срок за доброволно връщане, могат</w:t>
            </w:r>
            <w:r w:rsidRPr="001430B1">
              <w:t xml:space="preserve"> да бъдат </w:t>
            </w:r>
            <w:r w:rsidRPr="001430B1">
              <w:rPr>
                <w:b/>
                <w:i/>
              </w:rPr>
              <w:t>изведени</w:t>
            </w:r>
            <w:r w:rsidRPr="001430B1">
              <w:t xml:space="preserve"> чрез </w:t>
            </w:r>
            <w:r w:rsidRPr="001430B1">
              <w:rPr>
                <w:b/>
                <w:i/>
              </w:rPr>
              <w:t>принудителни мерки.</w:t>
            </w:r>
            <w:r w:rsidRPr="001430B1">
              <w:t xml:space="preserve"> </w:t>
            </w:r>
            <w:r w:rsidRPr="001430B1">
              <w:rPr>
                <w:b/>
                <w:i/>
              </w:rPr>
              <w:t>Целта</w:t>
            </w:r>
            <w:r w:rsidRPr="001430B1">
              <w:t xml:space="preserve"> на по-строгите правила за извеждането е да се гарантират преки и непосредствени последствия, в случай че гражданинът на трета държава не се съобрази </w:t>
            </w:r>
            <w:r w:rsidRPr="001430B1">
              <w:rPr>
                <w:b/>
                <w:i/>
              </w:rPr>
              <w:t>със срока, в който най-късно трябва да напусне, както и да се предотвратят вторичните движения и рисковете</w:t>
            </w:r>
            <w:r w:rsidRPr="001430B1">
              <w:t xml:space="preserve"> за </w:t>
            </w:r>
            <w:r w:rsidRPr="001430B1">
              <w:rPr>
                <w:b/>
                <w:i/>
              </w:rPr>
              <w:t>сигурността</w:t>
            </w:r>
            <w:r w:rsidRPr="001430B1">
              <w:t>.</w:t>
            </w:r>
            <w:r w:rsidRPr="001430B1">
              <w:rPr>
                <w:b/>
                <w:i/>
              </w:rPr>
              <w:t xml:space="preserve"> Когато няма основания</w:t>
            </w:r>
            <w:r w:rsidRPr="001430B1">
              <w:t xml:space="preserve"> да </w:t>
            </w:r>
            <w:r w:rsidRPr="001430B1">
              <w:rPr>
                <w:b/>
                <w:i/>
              </w:rPr>
              <w:t>се счита, че доброволното връщане би подкопало целта</w:t>
            </w:r>
            <w:r w:rsidRPr="001430B1">
              <w:t xml:space="preserve"> на </w:t>
            </w:r>
            <w:r w:rsidRPr="001430B1">
              <w:rPr>
                <w:b/>
                <w:i/>
              </w:rPr>
              <w:t>процедурата за връщане, сътрудничещите граждани</w:t>
            </w:r>
            <w:r w:rsidRPr="001430B1">
              <w:t xml:space="preserve"> на </w:t>
            </w:r>
            <w:r w:rsidRPr="001430B1">
              <w:rPr>
                <w:b/>
                <w:i/>
              </w:rPr>
              <w:t>трети държави могат да продължат да бъдат връщани предимно чрез доброволно връщане</w:t>
            </w:r>
            <w:r w:rsidRPr="001430B1">
              <w:t>.</w:t>
            </w:r>
          </w:p>
        </w:tc>
      </w:tr>
    </w:tbl>
    <w:p w14:paraId="677A8E93"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3BC7E22" w14:textId="77777777" w:rsidR="00977DCE" w:rsidRPr="001430B1" w:rsidRDefault="00977DCE" w:rsidP="00977DCE">
      <w:r w:rsidRPr="001430B1">
        <w:rPr>
          <w:rStyle w:val="HideTWBExt"/>
        </w:rPr>
        <w:t>&lt;/Amend&gt;</w:t>
      </w:r>
    </w:p>
    <w:p w14:paraId="513FCB4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345</w:t>
      </w:r>
      <w:r w:rsidRPr="001430B1">
        <w:rPr>
          <w:rStyle w:val="HideTWBExt"/>
          <w:b w:val="0"/>
        </w:rPr>
        <w:t>&lt;/NumAm&gt;</w:t>
      </w:r>
    </w:p>
    <w:p w14:paraId="1767007F" w14:textId="2097C459"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Ана Мигел Педро,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rPr>
          <w:rStyle w:val="HideTWBExt"/>
          <w:b w:val="0"/>
        </w:rPr>
        <w:t>&lt;/Members&gt;</w:t>
      </w:r>
    </w:p>
    <w:p w14:paraId="658AD277" w14:textId="77777777" w:rsidR="00977DCE" w:rsidRPr="001430B1" w:rsidRDefault="00977DCE" w:rsidP="00977DCE">
      <w:pPr>
        <w:pStyle w:val="NormalBold"/>
      </w:pPr>
      <w:r w:rsidRPr="001430B1">
        <w:rPr>
          <w:rStyle w:val="HideTWBExt"/>
          <w:b w:val="0"/>
        </w:rPr>
        <w:t>&lt;/RepeatBlock-By&gt;</w:t>
      </w:r>
    </w:p>
    <w:p w14:paraId="19B9004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94BECCB" w14:textId="77777777" w:rsidR="00977DCE" w:rsidRPr="001430B1" w:rsidRDefault="00977DCE" w:rsidP="00977DCE">
      <w:pPr>
        <w:pStyle w:val="NormalBold"/>
      </w:pPr>
      <w:r w:rsidRPr="001430B1">
        <w:rPr>
          <w:rStyle w:val="HideTWBExt"/>
          <w:b w:val="0"/>
        </w:rPr>
        <w:t>&lt;Article&gt;</w:t>
      </w:r>
      <w:r w:rsidRPr="001430B1">
        <w:t>Съображение 21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7D43C6B" w14:textId="77777777" w:rsidTr="00E70463">
        <w:trPr>
          <w:trHeight w:hRule="exact" w:val="240"/>
          <w:jc w:val="center"/>
        </w:trPr>
        <w:tc>
          <w:tcPr>
            <w:tcW w:w="9752" w:type="dxa"/>
            <w:gridSpan w:val="2"/>
            <w:tcBorders>
              <w:top w:val="nil"/>
              <w:left w:val="nil"/>
              <w:bottom w:val="nil"/>
              <w:right w:val="nil"/>
            </w:tcBorders>
          </w:tcPr>
          <w:p w14:paraId="20C81B83" w14:textId="77777777" w:rsidR="00977DCE" w:rsidRPr="001430B1" w:rsidRDefault="00977DCE" w:rsidP="00E70463"/>
        </w:tc>
      </w:tr>
      <w:tr w:rsidR="00631ED2" w:rsidRPr="001430B1" w14:paraId="5F6409D4" w14:textId="77777777" w:rsidTr="00E70463">
        <w:trPr>
          <w:trHeight w:val="240"/>
          <w:jc w:val="center"/>
        </w:trPr>
        <w:tc>
          <w:tcPr>
            <w:tcW w:w="4876" w:type="dxa"/>
            <w:tcBorders>
              <w:top w:val="nil"/>
              <w:left w:val="nil"/>
              <w:bottom w:val="nil"/>
              <w:right w:val="nil"/>
            </w:tcBorders>
          </w:tcPr>
          <w:p w14:paraId="641EA7D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718D9B1" w14:textId="77777777" w:rsidR="00977DCE" w:rsidRPr="001430B1" w:rsidRDefault="00977DCE" w:rsidP="00E70463">
            <w:pPr>
              <w:pStyle w:val="AmColumnHeading"/>
            </w:pPr>
            <w:r w:rsidRPr="001430B1">
              <w:t>Изменение</w:t>
            </w:r>
          </w:p>
        </w:tc>
      </w:tr>
      <w:tr w:rsidR="00631ED2" w:rsidRPr="001430B1" w14:paraId="0705501C" w14:textId="77777777" w:rsidTr="00E70463">
        <w:trPr>
          <w:jc w:val="center"/>
        </w:trPr>
        <w:tc>
          <w:tcPr>
            <w:tcW w:w="4876" w:type="dxa"/>
            <w:tcBorders>
              <w:top w:val="nil"/>
              <w:left w:val="nil"/>
              <w:bottom w:val="nil"/>
              <w:right w:val="nil"/>
            </w:tcBorders>
          </w:tcPr>
          <w:p w14:paraId="1BDA0281" w14:textId="77777777" w:rsidR="00977DCE" w:rsidRPr="001430B1" w:rsidRDefault="00977DCE" w:rsidP="00E70463">
            <w:pPr>
              <w:pStyle w:val="Normal6a"/>
            </w:pPr>
            <w:r w:rsidRPr="001430B1">
              <w:t>(21)</w:t>
            </w:r>
            <w:r w:rsidRPr="001430B1">
              <w:tab/>
              <w:t xml:space="preserve">Гражданите на трети държави могат да бъдат върнати чрез принудителни мерки посредством извеждане или чрез доброволно изпълнение на задължението за напускане. Двата вида връщане следва да бъдат свързани с цел избягване на пропуски в системата. Докато оказващите съдействие граждани на трети държави </w:t>
            </w:r>
            <w:r w:rsidRPr="001430B1">
              <w:rPr>
                <w:b/>
                <w:i/>
              </w:rPr>
              <w:t>следва да продължат</w:t>
            </w:r>
            <w:r w:rsidRPr="001430B1">
              <w:t xml:space="preserve"> да бъдат връщани </w:t>
            </w:r>
            <w:r w:rsidRPr="001430B1">
              <w:rPr>
                <w:b/>
                <w:i/>
              </w:rPr>
              <w:t>предимно</w:t>
            </w:r>
            <w:r w:rsidRPr="001430B1">
              <w:t xml:space="preserve"> чрез </w:t>
            </w:r>
            <w:r w:rsidRPr="001430B1">
              <w:lastRenderedPageBreak/>
              <w:t>доброволно връщане, целта на по-строгите правила за извеждането е да се гарантират преки и непосредствени последствия, в случай че гражданинът на трета държава не се съобрази с определената дата за напускане. Принудителните мерки следва да бъдат подчинени на принципите на пропорционалност и ефективност по отношение на използваните средства и преследваните цели.</w:t>
            </w:r>
          </w:p>
        </w:tc>
        <w:tc>
          <w:tcPr>
            <w:tcW w:w="4876" w:type="dxa"/>
            <w:tcBorders>
              <w:top w:val="nil"/>
              <w:left w:val="nil"/>
              <w:bottom w:val="nil"/>
              <w:right w:val="nil"/>
            </w:tcBorders>
          </w:tcPr>
          <w:p w14:paraId="159EC557" w14:textId="77777777" w:rsidR="00977DCE" w:rsidRPr="001430B1" w:rsidRDefault="00977DCE" w:rsidP="00E70463">
            <w:pPr>
              <w:pStyle w:val="Normal6a"/>
            </w:pPr>
            <w:r w:rsidRPr="001430B1">
              <w:lastRenderedPageBreak/>
              <w:t>(21)</w:t>
            </w:r>
            <w:r w:rsidRPr="001430B1">
              <w:tab/>
              <w:t xml:space="preserve">Гражданите на трети държави могат да бъдат върнати чрез принудителни мерки посредством извеждане или чрез доброволно изпълнение на задължението за напускане. Двата вида връщане следва да бъдат свързани с цел избягване на пропуски в системата. Докато оказващите съдействие граждани на трети държави </w:t>
            </w:r>
            <w:r w:rsidRPr="001430B1">
              <w:rPr>
                <w:b/>
                <w:i/>
              </w:rPr>
              <w:t>могат</w:t>
            </w:r>
            <w:r w:rsidRPr="001430B1">
              <w:t xml:space="preserve"> да бъдат връщани чрез доброволно връщане, целта на по-</w:t>
            </w:r>
            <w:r w:rsidRPr="001430B1">
              <w:lastRenderedPageBreak/>
              <w:t>строгите правила за извеждането е да се гарантират преки и непосредствени последствия, в случай че гражданинът на трета държава не се съобрази с определената дата за напускане</w:t>
            </w:r>
            <w:r w:rsidRPr="001430B1">
              <w:rPr>
                <w:b/>
                <w:i/>
              </w:rPr>
              <w:t>, или престане да сътрудничи</w:t>
            </w:r>
            <w:r w:rsidRPr="001430B1">
              <w:t>. Принудителните мерки следва да бъдат подчинени на принципите на пропорционалност и ефективност по отношение на използваните средства и преследваните цели.</w:t>
            </w:r>
          </w:p>
        </w:tc>
      </w:tr>
    </w:tbl>
    <w:p w14:paraId="71DEE9CE"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FBC876A" w14:textId="77777777" w:rsidR="00977DCE" w:rsidRPr="001430B1" w:rsidRDefault="00977DCE" w:rsidP="00977DCE">
      <w:r w:rsidRPr="001430B1">
        <w:rPr>
          <w:rStyle w:val="HideTWBExt"/>
        </w:rPr>
        <w:t>&lt;/Amend&gt;</w:t>
      </w:r>
    </w:p>
    <w:p w14:paraId="4EA39F7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346</w:t>
      </w:r>
      <w:r w:rsidRPr="001430B1">
        <w:rPr>
          <w:rStyle w:val="HideTWBExt"/>
          <w:b w:val="0"/>
        </w:rPr>
        <w:t>&lt;/NumAm&gt;</w:t>
      </w:r>
    </w:p>
    <w:p w14:paraId="762A37CD"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4CABB8EB" w14:textId="77777777" w:rsidR="00977DCE" w:rsidRPr="001430B1" w:rsidRDefault="00977DCE" w:rsidP="00977DCE">
      <w:pPr>
        <w:pStyle w:val="NormalBold"/>
      </w:pPr>
      <w:r w:rsidRPr="001430B1">
        <w:rPr>
          <w:rStyle w:val="HideTWBExt"/>
          <w:b w:val="0"/>
        </w:rPr>
        <w:t>&lt;/RepeatBlock-By&gt;</w:t>
      </w:r>
    </w:p>
    <w:p w14:paraId="72E1FC8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2A22CEC" w14:textId="77777777" w:rsidR="00977DCE" w:rsidRPr="001430B1" w:rsidRDefault="00977DCE" w:rsidP="00977DCE">
      <w:pPr>
        <w:pStyle w:val="NormalBold"/>
      </w:pPr>
      <w:r w:rsidRPr="001430B1">
        <w:rPr>
          <w:rStyle w:val="HideTWBExt"/>
          <w:b w:val="0"/>
        </w:rPr>
        <w:t>&lt;Article&gt;</w:t>
      </w:r>
      <w:r w:rsidRPr="001430B1">
        <w:t>Съображение 21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533CDF8" w14:textId="77777777" w:rsidTr="00E70463">
        <w:trPr>
          <w:trHeight w:hRule="exact" w:val="240"/>
          <w:jc w:val="center"/>
        </w:trPr>
        <w:tc>
          <w:tcPr>
            <w:tcW w:w="9752" w:type="dxa"/>
            <w:gridSpan w:val="2"/>
            <w:tcBorders>
              <w:top w:val="nil"/>
              <w:left w:val="nil"/>
              <w:bottom w:val="nil"/>
              <w:right w:val="nil"/>
            </w:tcBorders>
          </w:tcPr>
          <w:p w14:paraId="02A23E11" w14:textId="77777777" w:rsidR="00977DCE" w:rsidRPr="001430B1" w:rsidRDefault="00977DCE" w:rsidP="00E70463"/>
        </w:tc>
      </w:tr>
      <w:tr w:rsidR="00631ED2" w:rsidRPr="001430B1" w14:paraId="30C8CEAB" w14:textId="77777777" w:rsidTr="00E70463">
        <w:trPr>
          <w:trHeight w:val="240"/>
          <w:jc w:val="center"/>
        </w:trPr>
        <w:tc>
          <w:tcPr>
            <w:tcW w:w="4876" w:type="dxa"/>
            <w:tcBorders>
              <w:top w:val="nil"/>
              <w:left w:val="nil"/>
              <w:bottom w:val="nil"/>
              <w:right w:val="nil"/>
            </w:tcBorders>
          </w:tcPr>
          <w:p w14:paraId="4F717AF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F8808DC" w14:textId="77777777" w:rsidR="00977DCE" w:rsidRPr="001430B1" w:rsidRDefault="00977DCE" w:rsidP="00E70463">
            <w:pPr>
              <w:pStyle w:val="AmColumnHeading"/>
            </w:pPr>
            <w:r w:rsidRPr="001430B1">
              <w:t>Изменение</w:t>
            </w:r>
          </w:p>
        </w:tc>
      </w:tr>
      <w:tr w:rsidR="00631ED2" w:rsidRPr="001430B1" w14:paraId="731D9CFA" w14:textId="77777777" w:rsidTr="00E70463">
        <w:trPr>
          <w:jc w:val="center"/>
        </w:trPr>
        <w:tc>
          <w:tcPr>
            <w:tcW w:w="4876" w:type="dxa"/>
            <w:tcBorders>
              <w:top w:val="nil"/>
              <w:left w:val="nil"/>
              <w:bottom w:val="nil"/>
              <w:right w:val="nil"/>
            </w:tcBorders>
          </w:tcPr>
          <w:p w14:paraId="22AD3B6F" w14:textId="77777777" w:rsidR="00977DCE" w:rsidRPr="001430B1" w:rsidRDefault="00977DCE" w:rsidP="00E70463">
            <w:pPr>
              <w:pStyle w:val="Normal6a"/>
            </w:pPr>
          </w:p>
        </w:tc>
        <w:tc>
          <w:tcPr>
            <w:tcW w:w="4876" w:type="dxa"/>
            <w:tcBorders>
              <w:top w:val="nil"/>
              <w:left w:val="nil"/>
              <w:bottom w:val="nil"/>
              <w:right w:val="nil"/>
            </w:tcBorders>
          </w:tcPr>
          <w:p w14:paraId="6ACDC579" w14:textId="77777777" w:rsidR="00977DCE" w:rsidRPr="001430B1" w:rsidRDefault="00977DCE" w:rsidP="00E70463">
            <w:pPr>
              <w:pStyle w:val="Normal6a"/>
            </w:pPr>
            <w:r w:rsidRPr="001430B1">
              <w:rPr>
                <w:b/>
                <w:i/>
              </w:rPr>
              <w:t>(21a)</w:t>
            </w:r>
            <w:r w:rsidRPr="001430B1">
              <w:tab/>
            </w:r>
            <w:r w:rsidRPr="001430B1">
              <w:rPr>
                <w:b/>
                <w:bCs/>
                <w:i/>
                <w:iCs/>
              </w:rPr>
              <w:t>Ако държава членка избере да прилага политика</w:t>
            </w:r>
            <w:r w:rsidRPr="001430B1">
              <w:rPr>
                <w:b/>
                <w:i/>
              </w:rPr>
              <w:t xml:space="preserve"> </w:t>
            </w:r>
            <w:r w:rsidRPr="001430B1">
              <w:rPr>
                <w:b/>
                <w:bCs/>
                <w:i/>
                <w:iCs/>
              </w:rPr>
              <w:t>на</w:t>
            </w:r>
            <w:r w:rsidRPr="001430B1">
              <w:rPr>
                <w:b/>
                <w:i/>
              </w:rPr>
              <w:t xml:space="preserve"> връщане, която да бъде винаги доброволна, следва да се определи минимален срок за доброволно напускане от шест месеца. Срокът за доброволно напускане следва да се удължи въз основа на конкретните обстоятелства на всеки отделен случай, включително по отношение на деца за завършване на обучението им, на бременни жени за раждане на децата им, на жертви на трафик в очакване на справедливо правораздаване докато делото им е висящо, и по отношение на болни хора, които се нуждаят от здравни грижи и други.</w:t>
            </w:r>
          </w:p>
        </w:tc>
      </w:tr>
    </w:tbl>
    <w:p w14:paraId="521C23EC"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C9AED61" w14:textId="77777777" w:rsidR="00977DCE" w:rsidRPr="001430B1" w:rsidRDefault="00977DCE" w:rsidP="00977DCE">
      <w:r w:rsidRPr="001430B1">
        <w:rPr>
          <w:rStyle w:val="HideTWBExt"/>
        </w:rPr>
        <w:t>&lt;/Amend&gt;</w:t>
      </w:r>
    </w:p>
    <w:p w14:paraId="7E91512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347</w:t>
      </w:r>
      <w:r w:rsidRPr="001430B1">
        <w:rPr>
          <w:rStyle w:val="HideTWBExt"/>
          <w:b w:val="0"/>
        </w:rPr>
        <w:t>&lt;/NumAm&gt;</w:t>
      </w:r>
    </w:p>
    <w:p w14:paraId="27E2C70B" w14:textId="77777777" w:rsidR="00977DCE" w:rsidRPr="001430B1" w:rsidRDefault="00977DCE" w:rsidP="00977DCE">
      <w:pPr>
        <w:pStyle w:val="NormalBold"/>
      </w:pPr>
      <w:r w:rsidRPr="001430B1">
        <w:rPr>
          <w:rStyle w:val="HideTWBExt"/>
          <w:b w:val="0"/>
        </w:rPr>
        <w:lastRenderedPageBreak/>
        <w:t>&lt;RepeatBlock-By&gt;&lt;Members&gt;</w:t>
      </w:r>
      <w:r w:rsidRPr="001430B1">
        <w:t>Естрея Галан</w:t>
      </w:r>
      <w:r w:rsidRPr="001430B1">
        <w:rPr>
          <w:rStyle w:val="HideTWBExt"/>
          <w:b w:val="0"/>
        </w:rPr>
        <w:t>&lt;/Members&gt;</w:t>
      </w:r>
    </w:p>
    <w:p w14:paraId="41FAB94D" w14:textId="77777777" w:rsidR="00977DCE" w:rsidRPr="001430B1" w:rsidRDefault="00977DCE" w:rsidP="00977DCE">
      <w:pPr>
        <w:pStyle w:val="NormalBold"/>
      </w:pPr>
      <w:r w:rsidRPr="001430B1">
        <w:rPr>
          <w:rStyle w:val="HideTWBExt"/>
          <w:b w:val="0"/>
        </w:rPr>
        <w:t>&lt;/RepeatBlock-By&gt;</w:t>
      </w:r>
    </w:p>
    <w:p w14:paraId="4AA3A3A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2CB027C" w14:textId="77777777" w:rsidR="00977DCE" w:rsidRPr="001430B1" w:rsidRDefault="00977DCE" w:rsidP="00977DCE">
      <w:pPr>
        <w:pStyle w:val="NormalBold"/>
      </w:pPr>
      <w:r w:rsidRPr="001430B1">
        <w:rPr>
          <w:rStyle w:val="HideTWBExt"/>
          <w:b w:val="0"/>
        </w:rPr>
        <w:t>&lt;Article&gt;</w:t>
      </w:r>
      <w:r w:rsidRPr="001430B1">
        <w:t>Съображение 21 б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C6B2511" w14:textId="77777777" w:rsidTr="00E70463">
        <w:trPr>
          <w:trHeight w:hRule="exact" w:val="240"/>
          <w:jc w:val="center"/>
        </w:trPr>
        <w:tc>
          <w:tcPr>
            <w:tcW w:w="9752" w:type="dxa"/>
            <w:gridSpan w:val="2"/>
            <w:tcBorders>
              <w:top w:val="nil"/>
              <w:left w:val="nil"/>
              <w:bottom w:val="nil"/>
              <w:right w:val="nil"/>
            </w:tcBorders>
          </w:tcPr>
          <w:p w14:paraId="412B1255" w14:textId="77777777" w:rsidR="00977DCE" w:rsidRPr="001430B1" w:rsidRDefault="00977DCE" w:rsidP="00E70463"/>
        </w:tc>
      </w:tr>
      <w:tr w:rsidR="00631ED2" w:rsidRPr="001430B1" w14:paraId="7B37C762" w14:textId="77777777" w:rsidTr="00E70463">
        <w:trPr>
          <w:trHeight w:val="240"/>
          <w:jc w:val="center"/>
        </w:trPr>
        <w:tc>
          <w:tcPr>
            <w:tcW w:w="4876" w:type="dxa"/>
            <w:tcBorders>
              <w:top w:val="nil"/>
              <w:left w:val="nil"/>
              <w:bottom w:val="nil"/>
              <w:right w:val="nil"/>
            </w:tcBorders>
          </w:tcPr>
          <w:p w14:paraId="2579D40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DC78B4C" w14:textId="77777777" w:rsidR="00977DCE" w:rsidRPr="001430B1" w:rsidRDefault="00977DCE" w:rsidP="00E70463">
            <w:pPr>
              <w:pStyle w:val="AmColumnHeading"/>
            </w:pPr>
            <w:r w:rsidRPr="001430B1">
              <w:t>Изменение</w:t>
            </w:r>
          </w:p>
        </w:tc>
      </w:tr>
      <w:tr w:rsidR="00631ED2" w:rsidRPr="001430B1" w14:paraId="61CC7F73" w14:textId="77777777" w:rsidTr="00E70463">
        <w:trPr>
          <w:jc w:val="center"/>
        </w:trPr>
        <w:tc>
          <w:tcPr>
            <w:tcW w:w="4876" w:type="dxa"/>
            <w:tcBorders>
              <w:top w:val="nil"/>
              <w:left w:val="nil"/>
              <w:bottom w:val="nil"/>
              <w:right w:val="nil"/>
            </w:tcBorders>
          </w:tcPr>
          <w:p w14:paraId="25E90692" w14:textId="77777777" w:rsidR="00977DCE" w:rsidRPr="001430B1" w:rsidRDefault="00977DCE" w:rsidP="00E70463">
            <w:pPr>
              <w:pStyle w:val="Normal6a"/>
            </w:pPr>
          </w:p>
        </w:tc>
        <w:tc>
          <w:tcPr>
            <w:tcW w:w="4876" w:type="dxa"/>
            <w:tcBorders>
              <w:top w:val="nil"/>
              <w:left w:val="nil"/>
              <w:bottom w:val="nil"/>
              <w:right w:val="nil"/>
            </w:tcBorders>
          </w:tcPr>
          <w:p w14:paraId="77ADCE33" w14:textId="77777777" w:rsidR="00977DCE" w:rsidRPr="001430B1" w:rsidRDefault="00977DCE" w:rsidP="00E70463">
            <w:pPr>
              <w:pStyle w:val="Normal6a"/>
            </w:pPr>
            <w:r w:rsidRPr="001430B1">
              <w:rPr>
                <w:b/>
                <w:i/>
              </w:rPr>
              <w:t>(21б)</w:t>
            </w:r>
            <w:r w:rsidRPr="001430B1">
              <w:tab/>
            </w:r>
            <w:r w:rsidRPr="001430B1">
              <w:rPr>
                <w:b/>
                <w:i/>
              </w:rPr>
              <w:t>С цел да се подпомогнат гражданите на трети държави, които желаят да се завърнат доброволно, държавите членки следва да имат оперативни програми, които осигуряват управление на отделни случаи, подобрена помощ и консултации във връзка с връщането и които следва да включват подкрепа за реинтегрирането в третите държави на връщане, като се вземат предвид общите стандарти за програмите за подпомагане на доброволното връщане и реинтеграцията, разработени от Комисията в сътрудничество с държавите членки и одобрени от Съвета. Програмите за доброволно връщане, подпомагане на доброволното връщане и реинтеграцията могат да позволят на мигрантите да се връщат по хуманен, зачитащ достойнството и основан на правата начин. Доброволното връщане следва да бъде позволено на всички етапи от процедурата.</w:t>
            </w:r>
          </w:p>
        </w:tc>
      </w:tr>
    </w:tbl>
    <w:p w14:paraId="7D42419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1DBC78C" w14:textId="77777777" w:rsidR="00977DCE" w:rsidRPr="001430B1" w:rsidRDefault="00977DCE" w:rsidP="00977DCE">
      <w:r w:rsidRPr="001430B1">
        <w:rPr>
          <w:rStyle w:val="HideTWBExt"/>
        </w:rPr>
        <w:t>&lt;/Amend&gt;</w:t>
      </w:r>
    </w:p>
    <w:p w14:paraId="178349F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348</w:t>
      </w:r>
      <w:r w:rsidRPr="001430B1">
        <w:rPr>
          <w:rStyle w:val="HideTWBExt"/>
          <w:b w:val="0"/>
        </w:rPr>
        <w:t>&lt;/NumAm&gt;</w:t>
      </w:r>
    </w:p>
    <w:p w14:paraId="22B91ED6"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32E0C19F" w14:textId="77777777" w:rsidR="00977DCE" w:rsidRPr="001430B1" w:rsidRDefault="00977DCE" w:rsidP="00977DCE">
      <w:pPr>
        <w:pStyle w:val="NormalBold"/>
      </w:pPr>
      <w:r w:rsidRPr="001430B1">
        <w:rPr>
          <w:rStyle w:val="HideTWBExt"/>
          <w:b w:val="0"/>
        </w:rPr>
        <w:t>&lt;/RepeatBlock-By&gt;</w:t>
      </w:r>
    </w:p>
    <w:p w14:paraId="7370CE5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9A90127" w14:textId="77777777" w:rsidR="00977DCE" w:rsidRPr="001430B1" w:rsidRDefault="00977DCE" w:rsidP="00977DCE">
      <w:pPr>
        <w:pStyle w:val="NormalBold"/>
      </w:pPr>
      <w:r w:rsidRPr="001430B1">
        <w:rPr>
          <w:rStyle w:val="HideTWBExt"/>
          <w:b w:val="0"/>
        </w:rPr>
        <w:t>&lt;Article&gt;</w:t>
      </w:r>
      <w:r w:rsidRPr="001430B1">
        <w:t>Съображение 22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F7F2AC0" w14:textId="77777777" w:rsidTr="00E70463">
        <w:trPr>
          <w:trHeight w:hRule="exact" w:val="240"/>
          <w:jc w:val="center"/>
        </w:trPr>
        <w:tc>
          <w:tcPr>
            <w:tcW w:w="9752" w:type="dxa"/>
            <w:gridSpan w:val="2"/>
            <w:tcBorders>
              <w:top w:val="nil"/>
              <w:left w:val="nil"/>
              <w:bottom w:val="nil"/>
              <w:right w:val="nil"/>
            </w:tcBorders>
          </w:tcPr>
          <w:p w14:paraId="739E0051" w14:textId="77777777" w:rsidR="00977DCE" w:rsidRPr="001430B1" w:rsidRDefault="00977DCE" w:rsidP="00E70463"/>
        </w:tc>
      </w:tr>
      <w:tr w:rsidR="00631ED2" w:rsidRPr="001430B1" w14:paraId="77104CC9" w14:textId="77777777" w:rsidTr="00E70463">
        <w:trPr>
          <w:trHeight w:val="240"/>
          <w:jc w:val="center"/>
        </w:trPr>
        <w:tc>
          <w:tcPr>
            <w:tcW w:w="4876" w:type="dxa"/>
            <w:tcBorders>
              <w:top w:val="nil"/>
              <w:left w:val="nil"/>
              <w:bottom w:val="nil"/>
              <w:right w:val="nil"/>
            </w:tcBorders>
          </w:tcPr>
          <w:p w14:paraId="1C97BD0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43B6EA4" w14:textId="77777777" w:rsidR="00977DCE" w:rsidRPr="001430B1" w:rsidRDefault="00977DCE" w:rsidP="00E70463">
            <w:pPr>
              <w:pStyle w:val="AmColumnHeading"/>
            </w:pPr>
            <w:r w:rsidRPr="001430B1">
              <w:t>Изменение</w:t>
            </w:r>
          </w:p>
        </w:tc>
      </w:tr>
      <w:tr w:rsidR="00631ED2" w:rsidRPr="001430B1" w14:paraId="08552775" w14:textId="77777777" w:rsidTr="00E70463">
        <w:trPr>
          <w:jc w:val="center"/>
        </w:trPr>
        <w:tc>
          <w:tcPr>
            <w:tcW w:w="4876" w:type="dxa"/>
            <w:tcBorders>
              <w:top w:val="nil"/>
              <w:left w:val="nil"/>
              <w:bottom w:val="nil"/>
              <w:right w:val="nil"/>
            </w:tcBorders>
          </w:tcPr>
          <w:p w14:paraId="475EB899" w14:textId="77777777" w:rsidR="00977DCE" w:rsidRPr="001430B1" w:rsidRDefault="00977DCE" w:rsidP="00E70463">
            <w:pPr>
              <w:pStyle w:val="Normal6a"/>
            </w:pPr>
            <w:r w:rsidRPr="001430B1">
              <w:rPr>
                <w:b/>
                <w:i/>
              </w:rPr>
              <w:t>(22)</w:t>
            </w:r>
            <w:r w:rsidRPr="001430B1">
              <w:tab/>
            </w:r>
            <w:r w:rsidRPr="001430B1">
              <w:rPr>
                <w:b/>
                <w:i/>
              </w:rPr>
              <w:t xml:space="preserve">Необходими са общи правила, за да се гарантира, че самоличността </w:t>
            </w:r>
            <w:r w:rsidRPr="001430B1">
              <w:rPr>
                <w:b/>
                <w:i/>
              </w:rPr>
              <w:lastRenderedPageBreak/>
              <w:t>на гражданите на трети държави, които представляват риск за сигурността и нямат право на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на самоличността и обозначаване на гражданите на трети държави, които представляват риск за сигурността, включително като се разчита на процеса по скрининг, предвиден в Регламент (ЕС) 2024/1356 на Европейския парламент и на Съвета</w:t>
            </w:r>
            <w:r w:rsidRPr="001430B1">
              <w:rPr>
                <w:b/>
                <w:i/>
                <w:vertAlign w:val="superscript"/>
              </w:rPr>
              <w:t>11</w:t>
            </w:r>
            <w:r w:rsidRPr="001430B1">
              <w:rPr>
                <w:b/>
                <w:i/>
              </w:rPr>
              <w:t>. По отношение на гражданите на трети държави, които представляват риск за сигурността, извеждането следва да се извършва като правило и следва да е налице възможност за дерогация от общите правила, за да се предвидят по-продължителни забрани за влизане и по-дълги периоди на задържане, и за дерогация от използването на специализирани центрове за задържане, така че лицата, които застрашават сигурността на Съюза, да бъдат бързо извеждани.</w:t>
            </w:r>
          </w:p>
        </w:tc>
        <w:tc>
          <w:tcPr>
            <w:tcW w:w="4876" w:type="dxa"/>
            <w:tcBorders>
              <w:top w:val="nil"/>
              <w:left w:val="nil"/>
              <w:bottom w:val="nil"/>
              <w:right w:val="nil"/>
            </w:tcBorders>
          </w:tcPr>
          <w:p w14:paraId="17DCAFE8" w14:textId="77777777" w:rsidR="00977DCE" w:rsidRPr="001430B1" w:rsidRDefault="00977DCE" w:rsidP="00E70463">
            <w:pPr>
              <w:pStyle w:val="Normal6a"/>
            </w:pPr>
            <w:r w:rsidRPr="001430B1">
              <w:rPr>
                <w:b/>
                <w:i/>
              </w:rPr>
              <w:lastRenderedPageBreak/>
              <w:t>заличава се</w:t>
            </w:r>
          </w:p>
        </w:tc>
      </w:tr>
      <w:tr w:rsidR="00631ED2" w:rsidRPr="001430B1" w14:paraId="554FFF0C" w14:textId="77777777" w:rsidTr="00E70463">
        <w:trPr>
          <w:jc w:val="center"/>
        </w:trPr>
        <w:tc>
          <w:tcPr>
            <w:tcW w:w="4876" w:type="dxa"/>
            <w:tcBorders>
              <w:top w:val="nil"/>
              <w:left w:val="nil"/>
              <w:bottom w:val="nil"/>
              <w:right w:val="nil"/>
            </w:tcBorders>
          </w:tcPr>
          <w:p w14:paraId="45D7749E"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75A1A551" w14:textId="77777777" w:rsidR="00977DCE" w:rsidRPr="001430B1" w:rsidRDefault="00977DCE" w:rsidP="00E70463"/>
        </w:tc>
      </w:tr>
      <w:tr w:rsidR="00631ED2" w:rsidRPr="001430B1" w14:paraId="55FA9A63" w14:textId="77777777" w:rsidTr="00E70463">
        <w:trPr>
          <w:jc w:val="center"/>
        </w:trPr>
        <w:tc>
          <w:tcPr>
            <w:tcW w:w="4876" w:type="dxa"/>
            <w:tcBorders>
              <w:top w:val="nil"/>
              <w:left w:val="nil"/>
              <w:bottom w:val="nil"/>
              <w:right w:val="nil"/>
            </w:tcBorders>
          </w:tcPr>
          <w:p w14:paraId="78F85B7A" w14:textId="77777777" w:rsidR="00977DCE" w:rsidRPr="001430B1" w:rsidRDefault="00977DCE" w:rsidP="00E70463">
            <w:pPr>
              <w:pStyle w:val="Normal6a"/>
            </w:pPr>
            <w:r w:rsidRPr="001430B1">
              <w:rPr>
                <w:b/>
                <w:i/>
                <w:vertAlign w:val="superscript"/>
              </w:rPr>
              <w:t>11</w:t>
            </w:r>
            <w:r w:rsidRPr="001430B1">
              <w:rPr>
                <w:b/>
                <w:i/>
              </w:rPr>
              <w:t xml:space="preserve"> Регламент (ЕС) 2024/1356 на Европейския парламент и на Съвета от 14 май 2024 г. за въвеждане на скрининг на граждани на трети държави на външните граници и за изменение на регламенти (ЕО) № 767/2008, (ЕС) 2017/2226, (ЕС) 2018/1240 и (ЕС) 2019/817 (ОВ L 2024/1356, 22.5.2024 г., ELI: http://data.europa.eu/eli/reg/2024/1356/oj).</w:t>
            </w:r>
          </w:p>
        </w:tc>
        <w:tc>
          <w:tcPr>
            <w:tcW w:w="4876" w:type="dxa"/>
            <w:tcBorders>
              <w:top w:val="nil"/>
              <w:left w:val="nil"/>
              <w:bottom w:val="nil"/>
              <w:right w:val="nil"/>
            </w:tcBorders>
          </w:tcPr>
          <w:p w14:paraId="6ADA5BA4" w14:textId="77777777" w:rsidR="00977DCE" w:rsidRPr="001430B1" w:rsidRDefault="00977DCE" w:rsidP="00E70463"/>
        </w:tc>
      </w:tr>
    </w:tbl>
    <w:p w14:paraId="0A01B2E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E389005" w14:textId="77777777" w:rsidR="00977DCE" w:rsidRPr="001430B1" w:rsidRDefault="00977DCE" w:rsidP="00977DCE">
      <w:r w:rsidRPr="001430B1">
        <w:rPr>
          <w:rStyle w:val="HideTWBExt"/>
        </w:rPr>
        <w:t>&lt;/Amend&gt;</w:t>
      </w:r>
    </w:p>
    <w:p w14:paraId="5AF9FCB0" w14:textId="77777777" w:rsidR="00977DCE" w:rsidRPr="001430B1" w:rsidRDefault="00977DCE" w:rsidP="00977DCE">
      <w:pPr>
        <w:pStyle w:val="AmNumberTabs"/>
      </w:pPr>
      <w:r w:rsidRPr="001430B1">
        <w:rPr>
          <w:rStyle w:val="HideTWBExt"/>
          <w:b w:val="0"/>
        </w:rPr>
        <w:lastRenderedPageBreak/>
        <w:t>&lt;Amend&gt;</w:t>
      </w:r>
      <w:r w:rsidRPr="001430B1">
        <w:t>Изменение</w:t>
      </w:r>
      <w:r w:rsidRPr="001430B1">
        <w:tab/>
      </w:r>
      <w:r w:rsidRPr="001430B1">
        <w:tab/>
      </w:r>
      <w:r w:rsidRPr="001430B1">
        <w:rPr>
          <w:rStyle w:val="HideTWBExt"/>
          <w:b w:val="0"/>
        </w:rPr>
        <w:t>&lt;NumAm&gt;</w:t>
      </w:r>
      <w:r w:rsidRPr="001430B1">
        <w:t>349</w:t>
      </w:r>
      <w:r w:rsidRPr="001430B1">
        <w:rPr>
          <w:rStyle w:val="HideTWBExt"/>
          <w:b w:val="0"/>
        </w:rPr>
        <w:t>&lt;/NumAm&gt;</w:t>
      </w:r>
    </w:p>
    <w:p w14:paraId="435FC2EE"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4BC5F9E1" w14:textId="77777777" w:rsidR="00977DCE" w:rsidRPr="001430B1" w:rsidRDefault="00977DCE" w:rsidP="00977DCE">
      <w:pPr>
        <w:pStyle w:val="NormalBold"/>
      </w:pPr>
      <w:r w:rsidRPr="001430B1">
        <w:rPr>
          <w:rStyle w:val="HideTWBExt"/>
          <w:b w:val="0"/>
        </w:rPr>
        <w:t>&lt;/RepeatBlock-By&gt;</w:t>
      </w:r>
    </w:p>
    <w:p w14:paraId="0510094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340A8C8" w14:textId="77777777" w:rsidR="00977DCE" w:rsidRPr="001430B1" w:rsidRDefault="00977DCE" w:rsidP="00977DCE">
      <w:pPr>
        <w:pStyle w:val="NormalBold"/>
      </w:pPr>
      <w:r w:rsidRPr="001430B1">
        <w:rPr>
          <w:rStyle w:val="HideTWBExt"/>
          <w:b w:val="0"/>
        </w:rPr>
        <w:t>&lt;Article&gt;</w:t>
      </w:r>
      <w:r w:rsidRPr="001430B1">
        <w:t>Съображение 22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75843CA" w14:textId="77777777" w:rsidTr="00E70463">
        <w:trPr>
          <w:trHeight w:hRule="exact" w:val="240"/>
          <w:jc w:val="center"/>
        </w:trPr>
        <w:tc>
          <w:tcPr>
            <w:tcW w:w="9752" w:type="dxa"/>
            <w:gridSpan w:val="2"/>
            <w:tcBorders>
              <w:top w:val="nil"/>
              <w:left w:val="nil"/>
              <w:bottom w:val="nil"/>
              <w:right w:val="nil"/>
            </w:tcBorders>
          </w:tcPr>
          <w:p w14:paraId="7297DF23" w14:textId="77777777" w:rsidR="00977DCE" w:rsidRPr="001430B1" w:rsidRDefault="00977DCE" w:rsidP="00E70463"/>
        </w:tc>
      </w:tr>
      <w:tr w:rsidR="00631ED2" w:rsidRPr="001430B1" w14:paraId="598AF242" w14:textId="77777777" w:rsidTr="00E70463">
        <w:trPr>
          <w:trHeight w:val="240"/>
          <w:jc w:val="center"/>
        </w:trPr>
        <w:tc>
          <w:tcPr>
            <w:tcW w:w="4876" w:type="dxa"/>
            <w:tcBorders>
              <w:top w:val="nil"/>
              <w:left w:val="nil"/>
              <w:bottom w:val="nil"/>
              <w:right w:val="nil"/>
            </w:tcBorders>
          </w:tcPr>
          <w:p w14:paraId="202D82D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D0024A8" w14:textId="77777777" w:rsidR="00977DCE" w:rsidRPr="001430B1" w:rsidRDefault="00977DCE" w:rsidP="00E70463">
            <w:pPr>
              <w:pStyle w:val="AmColumnHeading"/>
            </w:pPr>
            <w:r w:rsidRPr="001430B1">
              <w:t>Изменение</w:t>
            </w:r>
          </w:p>
        </w:tc>
      </w:tr>
      <w:tr w:rsidR="00631ED2" w:rsidRPr="001430B1" w14:paraId="611E2C0E" w14:textId="77777777" w:rsidTr="00E70463">
        <w:trPr>
          <w:jc w:val="center"/>
        </w:trPr>
        <w:tc>
          <w:tcPr>
            <w:tcW w:w="4876" w:type="dxa"/>
            <w:tcBorders>
              <w:top w:val="nil"/>
              <w:left w:val="nil"/>
              <w:bottom w:val="nil"/>
              <w:right w:val="nil"/>
            </w:tcBorders>
          </w:tcPr>
          <w:p w14:paraId="427CB4C7" w14:textId="77777777" w:rsidR="00977DCE" w:rsidRPr="001430B1" w:rsidRDefault="00977DCE" w:rsidP="00E70463">
            <w:pPr>
              <w:pStyle w:val="Normal6a"/>
            </w:pPr>
            <w:r w:rsidRPr="001430B1">
              <w:t>(22)</w:t>
            </w:r>
            <w:r w:rsidRPr="001430B1">
              <w:tab/>
            </w:r>
            <w:r w:rsidRPr="001430B1">
              <w:rPr>
                <w:b/>
                <w:i/>
              </w:rPr>
              <w:t>Необходими са общи правила, за да се гарантира, че самоличността на гражданите на трети държави, които представляват риск за сигурността и нямат право на престой в Съюза, ще бъде ефикасно установена и те ще бъдат бързо върнати. Необходимо е</w:t>
            </w:r>
            <w:r w:rsidRPr="001430B1">
              <w:t xml:space="preserve"> да </w:t>
            </w:r>
            <w:r w:rsidRPr="001430B1">
              <w:rPr>
                <w:b/>
                <w:i/>
              </w:rPr>
              <w:t>се гарантира извършването на съответните проверки за установяване на самоличността и обозначаване на гражданите на трети държави, които представляват риск за сигурността, включително като се разчита на процеса по скрининг, предвиден в Регламент (ЕС) 2024/1356 на Европейския парламент и на Съвета11.</w:t>
            </w:r>
            <w:r w:rsidRPr="001430B1">
              <w:t xml:space="preserve"> </w:t>
            </w:r>
            <w:r w:rsidRPr="001430B1">
              <w:rPr>
                <w:b/>
                <w:i/>
              </w:rPr>
              <w:t>По отношение на гражданите</w:t>
            </w:r>
            <w:r w:rsidRPr="001430B1">
              <w:t xml:space="preserve"> на </w:t>
            </w:r>
            <w:r w:rsidRPr="001430B1">
              <w:rPr>
                <w:b/>
                <w:i/>
              </w:rPr>
              <w:t>трети държави, които представляват риск</w:t>
            </w:r>
            <w:r w:rsidRPr="001430B1">
              <w:t xml:space="preserve"> за </w:t>
            </w:r>
            <w:r w:rsidRPr="001430B1">
              <w:rPr>
                <w:b/>
                <w:i/>
              </w:rPr>
              <w:t>сигурността, извеждането следва да се извършва като правило</w:t>
            </w:r>
            <w:r w:rsidRPr="001430B1">
              <w:t xml:space="preserve"> и следва да е налице възможност за </w:t>
            </w:r>
            <w:r w:rsidRPr="001430B1">
              <w:rPr>
                <w:b/>
                <w:i/>
              </w:rPr>
              <w:t>дерогация от общите правила, за да се предвидят</w:t>
            </w:r>
            <w:r w:rsidRPr="001430B1">
              <w:t xml:space="preserve"> по-продължителни забрани за влизане и по-дълги периоди на задържане, и за дерогация от използването на специализирани центрове за задържане, така че лицата, които застрашават сигурността на </w:t>
            </w:r>
            <w:r w:rsidRPr="001430B1">
              <w:rPr>
                <w:b/>
                <w:i/>
              </w:rPr>
              <w:t>Съюза</w:t>
            </w:r>
            <w:r w:rsidRPr="001430B1">
              <w:t>, да бъдат бързо извеждани.</w:t>
            </w:r>
          </w:p>
        </w:tc>
        <w:tc>
          <w:tcPr>
            <w:tcW w:w="4876" w:type="dxa"/>
            <w:tcBorders>
              <w:top w:val="nil"/>
              <w:left w:val="nil"/>
              <w:bottom w:val="nil"/>
              <w:right w:val="nil"/>
            </w:tcBorders>
          </w:tcPr>
          <w:p w14:paraId="45301839" w14:textId="77777777" w:rsidR="00977DCE" w:rsidRPr="001430B1" w:rsidRDefault="00977DCE" w:rsidP="00E70463">
            <w:pPr>
              <w:pStyle w:val="Normal6a"/>
            </w:pPr>
            <w:r w:rsidRPr="001430B1">
              <w:t>(22)</w:t>
            </w:r>
            <w:r w:rsidRPr="001430B1">
              <w:tab/>
            </w:r>
            <w:r w:rsidRPr="001430B1">
              <w:rPr>
                <w:b/>
                <w:i/>
              </w:rPr>
              <w:t>По отношение</w:t>
            </w:r>
            <w:r w:rsidRPr="001430B1">
              <w:t xml:space="preserve"> на гражданите на трети държави, които представляват </w:t>
            </w:r>
            <w:r w:rsidRPr="001430B1">
              <w:rPr>
                <w:b/>
                <w:i/>
              </w:rPr>
              <w:t>заплаха</w:t>
            </w:r>
            <w:r w:rsidRPr="001430B1">
              <w:t xml:space="preserve"> за </w:t>
            </w:r>
            <w:r w:rsidRPr="001430B1">
              <w:rPr>
                <w:b/>
                <w:i/>
              </w:rPr>
              <w:t>вътрешната сигурност</w:t>
            </w:r>
            <w:r w:rsidRPr="001430B1">
              <w:t xml:space="preserve">, </w:t>
            </w:r>
            <w:r w:rsidRPr="001430B1">
              <w:rPr>
                <w:b/>
                <w:i/>
              </w:rPr>
              <w:t>извеждането следва</w:t>
            </w:r>
            <w:r w:rsidRPr="001430B1">
              <w:t xml:space="preserve"> да </w:t>
            </w:r>
            <w:r w:rsidRPr="001430B1">
              <w:rPr>
                <w:b/>
                <w:i/>
              </w:rPr>
              <w:t>бъде възможно без предоставяне</w:t>
            </w:r>
            <w:r w:rsidRPr="001430B1">
              <w:t xml:space="preserve"> на </w:t>
            </w:r>
            <w:r w:rsidRPr="001430B1">
              <w:rPr>
                <w:b/>
                <w:i/>
              </w:rPr>
              <w:t>срок</w:t>
            </w:r>
            <w:r w:rsidRPr="001430B1">
              <w:t xml:space="preserve"> за </w:t>
            </w:r>
            <w:r w:rsidRPr="001430B1">
              <w:rPr>
                <w:b/>
                <w:i/>
              </w:rPr>
              <w:t>доброволно напускане</w:t>
            </w:r>
            <w:r w:rsidRPr="001430B1">
              <w:t xml:space="preserve"> и следва да е налице възможност за </w:t>
            </w:r>
            <w:r w:rsidRPr="001430B1">
              <w:rPr>
                <w:b/>
                <w:i/>
              </w:rPr>
              <w:t>предвиждане на</w:t>
            </w:r>
            <w:r w:rsidRPr="001430B1">
              <w:t xml:space="preserve"> по-продължителни забрани за влизане и по-дълги периоди на задържане, </w:t>
            </w:r>
            <w:r w:rsidRPr="001430B1">
              <w:rPr>
                <w:b/>
                <w:i/>
              </w:rPr>
              <w:t>както</w:t>
            </w:r>
            <w:r w:rsidRPr="001430B1">
              <w:t xml:space="preserve"> и за дерогация от използването на специализирани центрове за задържане, така че лицата, които застрашават сигурността на </w:t>
            </w:r>
            <w:r w:rsidRPr="001430B1">
              <w:rPr>
                <w:b/>
                <w:i/>
              </w:rPr>
              <w:t>държавата членка</w:t>
            </w:r>
            <w:r w:rsidRPr="001430B1">
              <w:t>, да бъдат бързо извеждани.</w:t>
            </w:r>
          </w:p>
        </w:tc>
      </w:tr>
      <w:tr w:rsidR="00631ED2" w:rsidRPr="001430B1" w14:paraId="042A0450" w14:textId="77777777" w:rsidTr="00E70463">
        <w:trPr>
          <w:jc w:val="center"/>
        </w:trPr>
        <w:tc>
          <w:tcPr>
            <w:tcW w:w="4876" w:type="dxa"/>
            <w:tcBorders>
              <w:top w:val="nil"/>
              <w:left w:val="nil"/>
              <w:bottom w:val="nil"/>
              <w:right w:val="nil"/>
            </w:tcBorders>
          </w:tcPr>
          <w:p w14:paraId="5D8CFDC2"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04EFF22B" w14:textId="77777777" w:rsidR="00977DCE" w:rsidRPr="001430B1" w:rsidRDefault="00977DCE" w:rsidP="00E70463"/>
        </w:tc>
      </w:tr>
      <w:tr w:rsidR="00631ED2" w:rsidRPr="001430B1" w14:paraId="0978F1E5" w14:textId="77777777" w:rsidTr="00E70463">
        <w:trPr>
          <w:jc w:val="center"/>
        </w:trPr>
        <w:tc>
          <w:tcPr>
            <w:tcW w:w="4876" w:type="dxa"/>
            <w:tcBorders>
              <w:top w:val="nil"/>
              <w:left w:val="nil"/>
              <w:bottom w:val="nil"/>
              <w:right w:val="nil"/>
            </w:tcBorders>
          </w:tcPr>
          <w:p w14:paraId="5AF41660" w14:textId="77777777" w:rsidR="00977DCE" w:rsidRPr="001430B1" w:rsidRDefault="00977DCE" w:rsidP="00E70463">
            <w:pPr>
              <w:pStyle w:val="Normal6a"/>
            </w:pPr>
            <w:r w:rsidRPr="001430B1">
              <w:rPr>
                <w:b/>
                <w:bCs/>
                <w:i/>
                <w:iCs/>
                <w:vertAlign w:val="superscript"/>
              </w:rPr>
              <w:t xml:space="preserve">11 </w:t>
            </w:r>
            <w:r w:rsidRPr="001430B1">
              <w:rPr>
                <w:b/>
                <w:bCs/>
                <w:i/>
                <w:iCs/>
              </w:rPr>
              <w:t xml:space="preserve">Регламент (ЕС) 2024/1356 на Европейския парламент и на Съвета от 14 май 2024 г. за въвеждане на скрининг на граждани на трети държави на външните граници и за изменение на регламенти (ЕО) </w:t>
            </w:r>
            <w:r w:rsidRPr="001430B1">
              <w:rPr>
                <w:b/>
                <w:bCs/>
                <w:i/>
                <w:iCs/>
              </w:rPr>
              <w:lastRenderedPageBreak/>
              <w:t>№ 767/2008, (ЕС) 2017/2226, (ЕС) 2018/1240 и (ЕС) 2019/817 (ОВ L 2024/1356, 22.5.2024 г., ELI:</w:t>
            </w:r>
            <w:r w:rsidRPr="001430B1">
              <w:rPr>
                <w:b/>
                <w:i/>
              </w:rPr>
              <w:t xml:space="preserve"> http://data.europa.eu/eli/reg/2024/1356/oj).</w:t>
            </w:r>
          </w:p>
        </w:tc>
        <w:tc>
          <w:tcPr>
            <w:tcW w:w="4876" w:type="dxa"/>
            <w:tcBorders>
              <w:top w:val="nil"/>
              <w:left w:val="nil"/>
              <w:bottom w:val="nil"/>
              <w:right w:val="nil"/>
            </w:tcBorders>
          </w:tcPr>
          <w:p w14:paraId="610B4C3F" w14:textId="77777777" w:rsidR="00977DCE" w:rsidRPr="001430B1" w:rsidRDefault="00977DCE" w:rsidP="00E70463"/>
        </w:tc>
      </w:tr>
    </w:tbl>
    <w:p w14:paraId="7FE48BF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DDAA89E" w14:textId="77777777" w:rsidR="00977DCE" w:rsidRPr="001430B1" w:rsidRDefault="00977DCE" w:rsidP="00977DCE">
      <w:r w:rsidRPr="001430B1">
        <w:rPr>
          <w:rStyle w:val="HideTWBExt"/>
        </w:rPr>
        <w:t>&lt;/Amend&gt;</w:t>
      </w:r>
    </w:p>
    <w:p w14:paraId="4883BB9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350</w:t>
      </w:r>
      <w:r w:rsidRPr="001430B1">
        <w:rPr>
          <w:rStyle w:val="HideTWBExt"/>
          <w:b w:val="0"/>
        </w:rPr>
        <w:t>&lt;/NumAm&gt;</w:t>
      </w:r>
    </w:p>
    <w:p w14:paraId="00C09C5A"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783ACBE9" w14:textId="77777777" w:rsidR="00977DCE" w:rsidRPr="001430B1" w:rsidRDefault="00977DCE" w:rsidP="00977DCE">
      <w:pPr>
        <w:pStyle w:val="NormalBold"/>
      </w:pPr>
      <w:r w:rsidRPr="001430B1">
        <w:rPr>
          <w:rStyle w:val="HideTWBExt"/>
          <w:b w:val="0"/>
        </w:rPr>
        <w:t>&lt;/RepeatBlock-By&gt;</w:t>
      </w:r>
    </w:p>
    <w:p w14:paraId="02AD91B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7BC30C2" w14:textId="77777777" w:rsidR="00977DCE" w:rsidRPr="001430B1" w:rsidRDefault="00977DCE" w:rsidP="00977DCE">
      <w:pPr>
        <w:pStyle w:val="NormalBold"/>
      </w:pPr>
      <w:r w:rsidRPr="001430B1">
        <w:rPr>
          <w:rStyle w:val="HideTWBExt"/>
          <w:b w:val="0"/>
        </w:rPr>
        <w:t>&lt;Article&gt;</w:t>
      </w:r>
      <w:r w:rsidRPr="001430B1">
        <w:t>Съображение 22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8C3679A" w14:textId="77777777" w:rsidTr="00E70463">
        <w:trPr>
          <w:trHeight w:hRule="exact" w:val="240"/>
          <w:jc w:val="center"/>
        </w:trPr>
        <w:tc>
          <w:tcPr>
            <w:tcW w:w="9752" w:type="dxa"/>
            <w:gridSpan w:val="2"/>
            <w:tcBorders>
              <w:top w:val="nil"/>
              <w:left w:val="nil"/>
              <w:bottom w:val="nil"/>
              <w:right w:val="nil"/>
            </w:tcBorders>
          </w:tcPr>
          <w:p w14:paraId="69A7786A" w14:textId="77777777" w:rsidR="00977DCE" w:rsidRPr="001430B1" w:rsidRDefault="00977DCE" w:rsidP="00E70463"/>
        </w:tc>
      </w:tr>
      <w:tr w:rsidR="00631ED2" w:rsidRPr="001430B1" w14:paraId="2CDAED73" w14:textId="77777777" w:rsidTr="00E70463">
        <w:trPr>
          <w:trHeight w:val="240"/>
          <w:jc w:val="center"/>
        </w:trPr>
        <w:tc>
          <w:tcPr>
            <w:tcW w:w="4876" w:type="dxa"/>
            <w:tcBorders>
              <w:top w:val="nil"/>
              <w:left w:val="nil"/>
              <w:bottom w:val="nil"/>
              <w:right w:val="nil"/>
            </w:tcBorders>
          </w:tcPr>
          <w:p w14:paraId="5B6A6AC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C8EC9A8" w14:textId="77777777" w:rsidR="00977DCE" w:rsidRPr="001430B1" w:rsidRDefault="00977DCE" w:rsidP="00E70463">
            <w:pPr>
              <w:pStyle w:val="AmColumnHeading"/>
            </w:pPr>
            <w:r w:rsidRPr="001430B1">
              <w:t>Изменение</w:t>
            </w:r>
          </w:p>
        </w:tc>
      </w:tr>
      <w:tr w:rsidR="00631ED2" w:rsidRPr="001430B1" w14:paraId="59807CA2" w14:textId="77777777" w:rsidTr="00E70463">
        <w:trPr>
          <w:jc w:val="center"/>
        </w:trPr>
        <w:tc>
          <w:tcPr>
            <w:tcW w:w="4876" w:type="dxa"/>
            <w:tcBorders>
              <w:top w:val="nil"/>
              <w:left w:val="nil"/>
              <w:bottom w:val="nil"/>
              <w:right w:val="nil"/>
            </w:tcBorders>
          </w:tcPr>
          <w:p w14:paraId="65D43030" w14:textId="77777777" w:rsidR="00977DCE" w:rsidRPr="001430B1" w:rsidRDefault="00977DCE" w:rsidP="00E70463">
            <w:pPr>
              <w:pStyle w:val="Normal6a"/>
            </w:pPr>
            <w:r w:rsidRPr="001430B1">
              <w:t>(22)</w:t>
            </w:r>
            <w:r w:rsidRPr="001430B1">
              <w:tab/>
            </w:r>
            <w:r w:rsidRPr="001430B1">
              <w:rPr>
                <w:b/>
                <w:i/>
              </w:rPr>
              <w:t>Необходими</w:t>
            </w:r>
            <w:r w:rsidRPr="001430B1">
              <w:t xml:space="preserve"> са общи правила, за да се гарантира, че самоличността на гражданите на трети държави, които представляват риск за </w:t>
            </w:r>
            <w:r w:rsidRPr="001430B1">
              <w:rPr>
                <w:b/>
                <w:i/>
              </w:rPr>
              <w:t>сигурността</w:t>
            </w:r>
            <w:r w:rsidRPr="001430B1">
              <w:t xml:space="preserve"> и нямат право на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на самоличността </w:t>
            </w:r>
            <w:r w:rsidRPr="001430B1">
              <w:rPr>
                <w:b/>
                <w:i/>
              </w:rPr>
              <w:t>и обозначаване</w:t>
            </w:r>
            <w:r w:rsidRPr="001430B1">
              <w:t xml:space="preserve"> на гражданите на трети държави, които представляват риск за </w:t>
            </w:r>
            <w:r w:rsidRPr="001430B1">
              <w:rPr>
                <w:b/>
                <w:i/>
              </w:rPr>
              <w:t>сигурността</w:t>
            </w:r>
            <w:r w:rsidRPr="001430B1">
              <w:t>, включително като се разчита на процеса по скрининг, предвиден в Регламент (ЕС) 2024/1356 на Европейския парламент и на Съвета</w:t>
            </w:r>
            <w:r w:rsidRPr="001430B1">
              <w:rPr>
                <w:vertAlign w:val="superscript"/>
              </w:rPr>
              <w:t>11</w:t>
            </w:r>
            <w:r w:rsidRPr="001430B1">
              <w:t xml:space="preserve">. По отношение на гражданите на трети държави, които представляват риск за </w:t>
            </w:r>
            <w:r w:rsidRPr="001430B1">
              <w:rPr>
                <w:b/>
                <w:i/>
              </w:rPr>
              <w:t>сигурността</w:t>
            </w:r>
            <w:r w:rsidRPr="001430B1">
              <w:t xml:space="preserve">, извеждането следва да се извършва като правило и следва да </w:t>
            </w:r>
            <w:r w:rsidRPr="001430B1">
              <w:rPr>
                <w:b/>
                <w:i/>
              </w:rPr>
              <w:t>е налице възможност за дерогация от общите правила, за да</w:t>
            </w:r>
            <w:r w:rsidRPr="001430B1">
              <w:t xml:space="preserve"> се </w:t>
            </w:r>
            <w:r w:rsidRPr="001430B1">
              <w:rPr>
                <w:b/>
                <w:i/>
              </w:rPr>
              <w:t>предвидят</w:t>
            </w:r>
            <w:r w:rsidRPr="001430B1">
              <w:t xml:space="preserve"> по-продължителни забрани за влизане и по-дълги периоди на задържане, </w:t>
            </w:r>
            <w:r w:rsidRPr="001430B1">
              <w:rPr>
                <w:b/>
                <w:i/>
              </w:rPr>
              <w:t>и за дерогация от използването на специализирани центрове за задържане, така че</w:t>
            </w:r>
            <w:r w:rsidRPr="001430B1">
              <w:t xml:space="preserve"> лицата, които застрашават </w:t>
            </w:r>
            <w:r w:rsidRPr="001430B1">
              <w:rPr>
                <w:b/>
                <w:i/>
              </w:rPr>
              <w:t>сигурността</w:t>
            </w:r>
            <w:r w:rsidRPr="001430B1">
              <w:t xml:space="preserve"> на Съюза, да бъдат бързо извеждани.</w:t>
            </w:r>
          </w:p>
        </w:tc>
        <w:tc>
          <w:tcPr>
            <w:tcW w:w="4876" w:type="dxa"/>
            <w:tcBorders>
              <w:top w:val="nil"/>
              <w:left w:val="nil"/>
              <w:bottom w:val="nil"/>
              <w:right w:val="nil"/>
            </w:tcBorders>
          </w:tcPr>
          <w:p w14:paraId="1849925B" w14:textId="77777777" w:rsidR="00977DCE" w:rsidRPr="001430B1" w:rsidRDefault="00977DCE" w:rsidP="00E70463">
            <w:pPr>
              <w:pStyle w:val="Normal6a"/>
            </w:pPr>
            <w:r w:rsidRPr="001430B1">
              <w:t>(22)</w:t>
            </w:r>
            <w:r w:rsidRPr="001430B1">
              <w:tab/>
            </w:r>
            <w:r w:rsidRPr="001430B1">
              <w:rPr>
                <w:b/>
                <w:i/>
              </w:rPr>
              <w:t>При зачитане на системите за наказателно правосъдие на държавите членки</w:t>
            </w:r>
            <w:r w:rsidRPr="001430B1">
              <w:t xml:space="preserve"> са </w:t>
            </w:r>
            <w:r w:rsidRPr="001430B1">
              <w:rPr>
                <w:b/>
                <w:i/>
              </w:rPr>
              <w:t>необходими</w:t>
            </w:r>
            <w:r w:rsidRPr="001430B1">
              <w:t xml:space="preserve"> общи правила, за да се гарантира, че самоличността на гражданите на трети държави, които представляват риск за </w:t>
            </w:r>
            <w:r w:rsidRPr="001430B1">
              <w:rPr>
                <w:b/>
                <w:i/>
              </w:rPr>
              <w:t>вътрешната сигурност</w:t>
            </w:r>
            <w:r w:rsidRPr="001430B1">
              <w:t xml:space="preserve"> и нямат право на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на самоличността на гражданите на трети държави, които представляват риск за </w:t>
            </w:r>
            <w:r w:rsidRPr="001430B1">
              <w:rPr>
                <w:b/>
                <w:i/>
              </w:rPr>
              <w:t>вътрешната сигурност</w:t>
            </w:r>
            <w:r w:rsidRPr="001430B1">
              <w:t>, включително като се разчита на процеса по скрининг, предвиден в Регламент (ЕС) 2024/1356 на Европейския парламент и на Съвета</w:t>
            </w:r>
            <w:r w:rsidRPr="001430B1">
              <w:rPr>
                <w:vertAlign w:val="superscript"/>
              </w:rPr>
              <w:t>11</w:t>
            </w:r>
            <w:r w:rsidRPr="001430B1">
              <w:t xml:space="preserve">. По отношение на гражданите на трети държави, които представляват риск за </w:t>
            </w:r>
            <w:r w:rsidRPr="001430B1">
              <w:rPr>
                <w:b/>
                <w:i/>
              </w:rPr>
              <w:t>вътрешната сигурност</w:t>
            </w:r>
            <w:r w:rsidRPr="001430B1">
              <w:t xml:space="preserve">, извеждането следва да се извършва като правило и следва да се </w:t>
            </w:r>
            <w:r w:rsidRPr="001430B1">
              <w:rPr>
                <w:b/>
                <w:i/>
              </w:rPr>
              <w:t>налагат</w:t>
            </w:r>
            <w:r w:rsidRPr="001430B1">
              <w:t xml:space="preserve"> по-продължителни забрани за влизане</w:t>
            </w:r>
            <w:r w:rsidRPr="001430B1">
              <w:rPr>
                <w:b/>
                <w:i/>
              </w:rPr>
              <w:t>, както</w:t>
            </w:r>
            <w:r w:rsidRPr="001430B1">
              <w:t xml:space="preserve"> и по-дълги периоди на задържане, </w:t>
            </w:r>
            <w:r w:rsidRPr="001430B1">
              <w:rPr>
                <w:b/>
                <w:i/>
              </w:rPr>
              <w:t>с цел да се гарантира възможност</w:t>
            </w:r>
            <w:r w:rsidRPr="001430B1">
              <w:t xml:space="preserve"> лицата, които застрашават </w:t>
            </w:r>
            <w:r w:rsidRPr="001430B1">
              <w:rPr>
                <w:b/>
                <w:i/>
              </w:rPr>
              <w:t>вътрешната сигурност в рамките</w:t>
            </w:r>
            <w:r w:rsidRPr="001430B1">
              <w:t xml:space="preserve"> на Съюза, да бъдат бързо извеждани.</w:t>
            </w:r>
          </w:p>
        </w:tc>
      </w:tr>
      <w:tr w:rsidR="00631ED2" w:rsidRPr="001430B1" w14:paraId="32CEA251" w14:textId="77777777" w:rsidTr="00E70463">
        <w:trPr>
          <w:jc w:val="center"/>
        </w:trPr>
        <w:tc>
          <w:tcPr>
            <w:tcW w:w="4876" w:type="dxa"/>
            <w:tcBorders>
              <w:top w:val="nil"/>
              <w:left w:val="nil"/>
              <w:bottom w:val="nil"/>
              <w:right w:val="nil"/>
            </w:tcBorders>
          </w:tcPr>
          <w:p w14:paraId="313A28F2"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1F419A71" w14:textId="77777777" w:rsidR="00977DCE" w:rsidRPr="001430B1" w:rsidRDefault="00977DCE" w:rsidP="00E70463">
            <w:pPr>
              <w:pStyle w:val="Normal6a"/>
            </w:pPr>
            <w:r w:rsidRPr="001430B1">
              <w:rPr>
                <w:b/>
                <w:i/>
              </w:rPr>
              <w:t>_________________</w:t>
            </w:r>
          </w:p>
        </w:tc>
      </w:tr>
      <w:tr w:rsidR="00631ED2" w:rsidRPr="001430B1" w14:paraId="565E3F8B" w14:textId="77777777" w:rsidTr="00E70463">
        <w:trPr>
          <w:jc w:val="center"/>
        </w:trPr>
        <w:tc>
          <w:tcPr>
            <w:tcW w:w="4876" w:type="dxa"/>
            <w:tcBorders>
              <w:top w:val="nil"/>
              <w:left w:val="nil"/>
              <w:bottom w:val="nil"/>
              <w:right w:val="nil"/>
            </w:tcBorders>
          </w:tcPr>
          <w:p w14:paraId="3C35B8EB" w14:textId="77777777" w:rsidR="00977DCE" w:rsidRPr="001430B1" w:rsidRDefault="00977DCE" w:rsidP="00E70463">
            <w:pPr>
              <w:pStyle w:val="Normal6a"/>
            </w:pPr>
            <w:r w:rsidRPr="001430B1">
              <w:rPr>
                <w:vertAlign w:val="superscript"/>
              </w:rPr>
              <w:t>11</w:t>
            </w:r>
            <w:r w:rsidRPr="001430B1">
              <w:t xml:space="preserve"> Регламент (ЕС) 2024/1356 на Европейския парламент и на Съвета от 14 май 2024 г. за въвеждане на скрининг на граждани на трети държави на външните граници и за изменение на регламенти (ЕО) № 767/2008, (ЕС) 2017/2226, (ЕС) 2018/1240 и (ЕС) 2019/817 (ОВ L 2024/1356, 22.5.2024 г., ELI: http://data.europa.eu/eli/reg/2024/1356/oj).</w:t>
            </w:r>
          </w:p>
        </w:tc>
        <w:tc>
          <w:tcPr>
            <w:tcW w:w="4876" w:type="dxa"/>
            <w:tcBorders>
              <w:top w:val="nil"/>
              <w:left w:val="nil"/>
              <w:bottom w:val="nil"/>
              <w:right w:val="nil"/>
            </w:tcBorders>
          </w:tcPr>
          <w:p w14:paraId="7403F1C0" w14:textId="77777777" w:rsidR="00977DCE" w:rsidRPr="001430B1" w:rsidRDefault="00977DCE" w:rsidP="00E70463">
            <w:pPr>
              <w:pStyle w:val="Normal6a"/>
            </w:pPr>
            <w:r w:rsidRPr="001430B1">
              <w:rPr>
                <w:vertAlign w:val="superscript"/>
              </w:rPr>
              <w:t>11</w:t>
            </w:r>
            <w:r w:rsidRPr="001430B1">
              <w:t xml:space="preserve"> Регламент (ЕС) 2024/1356 на Европейския парламент и на Съвета от 14 май 2024 г. за въвеждане на скрининг на граждани на трети държави на външните граници и за изменение на регламенти (ЕО) № 767/2008, (ЕС) 2017/2226, (ЕС) 2018/1240 и (ЕС) 2019/817 (ОВ L 2024/1356, 22.5.2024 г., ELI: http://data.europa.eu/eli/reg/2024/1356/oj).</w:t>
            </w:r>
          </w:p>
        </w:tc>
      </w:tr>
    </w:tbl>
    <w:p w14:paraId="78B8ADC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FF0B0C5"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2FBA5600" w14:textId="77777777" w:rsidR="00977DCE" w:rsidRPr="001430B1" w:rsidRDefault="00977DCE" w:rsidP="00977DCE">
      <w:pPr>
        <w:pStyle w:val="AmJustText"/>
      </w:pPr>
      <w:r w:rsidRPr="001430B1">
        <w:t>Текстът е съобразен с измененията в разпоредителната част, по-специално по член 16.</w:t>
      </w:r>
    </w:p>
    <w:p w14:paraId="1A820F13" w14:textId="77777777" w:rsidR="00977DCE" w:rsidRPr="001430B1" w:rsidRDefault="00977DCE" w:rsidP="00977DCE">
      <w:r w:rsidRPr="001430B1">
        <w:rPr>
          <w:rStyle w:val="HideTWBExt"/>
        </w:rPr>
        <w:t>&lt;/Amend&gt;</w:t>
      </w:r>
    </w:p>
    <w:p w14:paraId="0A8913E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351</w:t>
      </w:r>
      <w:r w:rsidRPr="001430B1">
        <w:rPr>
          <w:rStyle w:val="HideTWBExt"/>
          <w:b w:val="0"/>
        </w:rPr>
        <w:t>&lt;/NumAm&gt;</w:t>
      </w:r>
    </w:p>
    <w:p w14:paraId="47CD9A7A" w14:textId="4FB0B473"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35AC0314" w14:textId="77777777" w:rsidR="00977DCE" w:rsidRPr="001430B1" w:rsidRDefault="00977DCE" w:rsidP="00977DCE">
      <w:pPr>
        <w:pStyle w:val="NormalBold"/>
      </w:pPr>
      <w:r w:rsidRPr="001430B1">
        <w:rPr>
          <w:rStyle w:val="HideTWBExt"/>
          <w:b w:val="0"/>
        </w:rPr>
        <w:t>&lt;/RepeatBlock-By&gt;</w:t>
      </w:r>
    </w:p>
    <w:p w14:paraId="22FED80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5B356FF" w14:textId="77777777" w:rsidR="00977DCE" w:rsidRPr="001430B1" w:rsidRDefault="00977DCE" w:rsidP="00977DCE">
      <w:pPr>
        <w:pStyle w:val="NormalBold"/>
      </w:pPr>
      <w:r w:rsidRPr="001430B1">
        <w:rPr>
          <w:rStyle w:val="HideTWBExt"/>
          <w:b w:val="0"/>
        </w:rPr>
        <w:t>&lt;Article&gt;</w:t>
      </w:r>
      <w:r w:rsidRPr="001430B1">
        <w:t>Съображение 22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84D730A" w14:textId="77777777" w:rsidTr="00E70463">
        <w:trPr>
          <w:trHeight w:hRule="exact" w:val="240"/>
          <w:jc w:val="center"/>
        </w:trPr>
        <w:tc>
          <w:tcPr>
            <w:tcW w:w="9752" w:type="dxa"/>
            <w:gridSpan w:val="2"/>
            <w:tcBorders>
              <w:top w:val="nil"/>
              <w:left w:val="nil"/>
              <w:bottom w:val="nil"/>
              <w:right w:val="nil"/>
            </w:tcBorders>
          </w:tcPr>
          <w:p w14:paraId="6C1D3A2B" w14:textId="77777777" w:rsidR="00977DCE" w:rsidRPr="001430B1" w:rsidRDefault="00977DCE" w:rsidP="00E70463"/>
        </w:tc>
      </w:tr>
      <w:tr w:rsidR="00631ED2" w:rsidRPr="001430B1" w14:paraId="1516E332" w14:textId="77777777" w:rsidTr="00E70463">
        <w:trPr>
          <w:trHeight w:val="240"/>
          <w:jc w:val="center"/>
        </w:trPr>
        <w:tc>
          <w:tcPr>
            <w:tcW w:w="4876" w:type="dxa"/>
            <w:tcBorders>
              <w:top w:val="nil"/>
              <w:left w:val="nil"/>
              <w:bottom w:val="nil"/>
              <w:right w:val="nil"/>
            </w:tcBorders>
          </w:tcPr>
          <w:p w14:paraId="0E43245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0D70CE7" w14:textId="77777777" w:rsidR="00977DCE" w:rsidRPr="001430B1" w:rsidRDefault="00977DCE" w:rsidP="00E70463">
            <w:pPr>
              <w:pStyle w:val="AmColumnHeading"/>
            </w:pPr>
            <w:r w:rsidRPr="001430B1">
              <w:t>Изменение</w:t>
            </w:r>
          </w:p>
        </w:tc>
      </w:tr>
      <w:tr w:rsidR="00631ED2" w:rsidRPr="001430B1" w14:paraId="5D5D7828" w14:textId="77777777" w:rsidTr="00E70463">
        <w:trPr>
          <w:jc w:val="center"/>
        </w:trPr>
        <w:tc>
          <w:tcPr>
            <w:tcW w:w="4876" w:type="dxa"/>
            <w:tcBorders>
              <w:top w:val="nil"/>
              <w:left w:val="nil"/>
              <w:bottom w:val="nil"/>
              <w:right w:val="nil"/>
            </w:tcBorders>
          </w:tcPr>
          <w:p w14:paraId="2A16B082" w14:textId="77777777" w:rsidR="00977DCE" w:rsidRPr="001430B1" w:rsidRDefault="00977DCE" w:rsidP="00E70463">
            <w:pPr>
              <w:pStyle w:val="Normal6a"/>
            </w:pPr>
            <w:r w:rsidRPr="001430B1">
              <w:t>(22)</w:t>
            </w:r>
            <w:r w:rsidRPr="001430B1">
              <w:tab/>
              <w:t xml:space="preserve">Необходими са общи правила, за да се гарантира, че самоличността на гражданите на трети държави, които представляват риск за сигурността и нямат право на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на самоличността и обозначаване на гражданите на трети държави, които представляват риск за сигурността, включително като се разчита на процеса по скрининг, предвиден в </w:t>
            </w:r>
            <w:r w:rsidRPr="001430B1">
              <w:rPr>
                <w:b/>
                <w:i/>
              </w:rPr>
              <w:t>Регламент (ЕС) 2024/1356 на Европейския парламент и на Съвета</w:t>
            </w:r>
            <w:r w:rsidRPr="001430B1">
              <w:rPr>
                <w:b/>
                <w:i/>
                <w:vertAlign w:val="superscript"/>
              </w:rPr>
              <w:t>11</w:t>
            </w:r>
            <w:r w:rsidRPr="001430B1">
              <w:t xml:space="preserve">. По отношение на гражданите на трети държави, които представляват риск за </w:t>
            </w:r>
            <w:r w:rsidRPr="001430B1">
              <w:lastRenderedPageBreak/>
              <w:t>сигурността, извеждането следва да се извършва като правило и следва да е налице възможност за дерогация от общите правила, за да се предвидят по-продължителни забрани за влизане и по-дълги периоди на задържане, и за дерогация от използването на специализирани центрове за задържане, така че лицата, които застрашават сигурността на Съюза, да бъдат бързо извеждани.</w:t>
            </w:r>
          </w:p>
        </w:tc>
        <w:tc>
          <w:tcPr>
            <w:tcW w:w="4876" w:type="dxa"/>
            <w:tcBorders>
              <w:top w:val="nil"/>
              <w:left w:val="nil"/>
              <w:bottom w:val="nil"/>
              <w:right w:val="nil"/>
            </w:tcBorders>
          </w:tcPr>
          <w:p w14:paraId="437E3FAC" w14:textId="77777777" w:rsidR="00977DCE" w:rsidRPr="001430B1" w:rsidRDefault="00977DCE" w:rsidP="00E70463">
            <w:pPr>
              <w:pStyle w:val="Normal6a"/>
            </w:pPr>
            <w:r w:rsidRPr="001430B1">
              <w:lastRenderedPageBreak/>
              <w:t>(22)</w:t>
            </w:r>
            <w:r w:rsidRPr="001430B1">
              <w:tab/>
              <w:t xml:space="preserve">Необходими са общи правила </w:t>
            </w:r>
            <w:r w:rsidRPr="001430B1">
              <w:rPr>
                <w:b/>
                <w:i/>
              </w:rPr>
              <w:t>за подкрепа</w:t>
            </w:r>
            <w:r w:rsidRPr="001430B1">
              <w:t xml:space="preserve">, за да се гарантира, че самоличността на гражданите на трети държави, които представляват риск за сигурността и нямат право на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на самоличността и обозначаване на гражданите на трети държави, които представляват риск за сигурността, включително като се разчита на процеса по скрининг, предвиден в </w:t>
            </w:r>
            <w:r w:rsidRPr="001430B1">
              <w:rPr>
                <w:b/>
                <w:i/>
              </w:rPr>
              <w:t>националното законодателство, както и чрез съответни споразумения между държавите членки</w:t>
            </w:r>
            <w:r w:rsidRPr="001430B1">
              <w:t xml:space="preserve">. По отношение на гражданите на трети </w:t>
            </w:r>
            <w:r w:rsidRPr="001430B1">
              <w:lastRenderedPageBreak/>
              <w:t>държави, които представляват риск за сигурността, извеждането следва да се извършва като правило и следва да е налице възможност за дерогация от общите правила, за да се предвидят по-продължителни забрани за влизане и по-дълги периоди на задържане, и за дерогация от използването на специализирани центрове за задържане, така че лицата, които застрашават сигурността на Съюза, да бъдат бързо извеждани.</w:t>
            </w:r>
          </w:p>
        </w:tc>
      </w:tr>
      <w:tr w:rsidR="00631ED2" w:rsidRPr="001430B1" w14:paraId="6D97F602" w14:textId="77777777" w:rsidTr="00E70463">
        <w:trPr>
          <w:jc w:val="center"/>
        </w:trPr>
        <w:tc>
          <w:tcPr>
            <w:tcW w:w="4876" w:type="dxa"/>
            <w:tcBorders>
              <w:top w:val="nil"/>
              <w:left w:val="nil"/>
              <w:bottom w:val="nil"/>
              <w:right w:val="nil"/>
            </w:tcBorders>
          </w:tcPr>
          <w:p w14:paraId="65D78C17"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19264E56" w14:textId="77777777" w:rsidR="00977DCE" w:rsidRPr="001430B1" w:rsidRDefault="00977DCE" w:rsidP="00E70463"/>
        </w:tc>
      </w:tr>
      <w:tr w:rsidR="00631ED2" w:rsidRPr="001430B1" w14:paraId="7FB93426" w14:textId="77777777" w:rsidTr="00E70463">
        <w:trPr>
          <w:jc w:val="center"/>
        </w:trPr>
        <w:tc>
          <w:tcPr>
            <w:tcW w:w="4876" w:type="dxa"/>
            <w:tcBorders>
              <w:top w:val="nil"/>
              <w:left w:val="nil"/>
              <w:bottom w:val="nil"/>
              <w:right w:val="nil"/>
            </w:tcBorders>
          </w:tcPr>
          <w:p w14:paraId="79C5907A" w14:textId="77777777" w:rsidR="00977DCE" w:rsidRPr="001430B1" w:rsidRDefault="00977DCE" w:rsidP="00E70463">
            <w:pPr>
              <w:pStyle w:val="Normal6a"/>
            </w:pPr>
            <w:r w:rsidRPr="001430B1">
              <w:rPr>
                <w:b/>
                <w:bCs/>
                <w:i/>
                <w:iCs/>
                <w:vertAlign w:val="superscript"/>
              </w:rPr>
              <w:t xml:space="preserve">11 </w:t>
            </w:r>
            <w:r w:rsidRPr="001430B1">
              <w:rPr>
                <w:b/>
                <w:bCs/>
                <w:i/>
                <w:iCs/>
              </w:rPr>
              <w:t>Регламент (ЕС) 2024/1356 на Европейския парламент и на Съвета от 14 май 2024 г. за въвеждане на скрининг на граждани на трети държави на външните граници и за изменение на регламенти (ЕО) № 767/2008, (ЕС) 2017/2226, (ЕС) 2018/1240 и (ЕС) 2019/817 (ОВ L 2024/1356, 22.5.2024 г., ELI:</w:t>
            </w:r>
            <w:r w:rsidRPr="001430B1">
              <w:rPr>
                <w:b/>
                <w:i/>
              </w:rPr>
              <w:t xml:space="preserve"> http://data.europa.eu/eli/reg/2024/1356/oj).</w:t>
            </w:r>
          </w:p>
        </w:tc>
        <w:tc>
          <w:tcPr>
            <w:tcW w:w="4876" w:type="dxa"/>
            <w:tcBorders>
              <w:top w:val="nil"/>
              <w:left w:val="nil"/>
              <w:bottom w:val="nil"/>
              <w:right w:val="nil"/>
            </w:tcBorders>
          </w:tcPr>
          <w:p w14:paraId="2B448BF0" w14:textId="77777777" w:rsidR="00977DCE" w:rsidRPr="001430B1" w:rsidRDefault="00977DCE" w:rsidP="00E70463"/>
        </w:tc>
      </w:tr>
    </w:tbl>
    <w:p w14:paraId="7F129E5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850AE32" w14:textId="77777777" w:rsidR="00977DCE" w:rsidRPr="001430B1" w:rsidRDefault="00977DCE" w:rsidP="00977DCE">
      <w:r w:rsidRPr="001430B1">
        <w:rPr>
          <w:rStyle w:val="HideTWBExt"/>
        </w:rPr>
        <w:t>&lt;/Amend&gt;</w:t>
      </w:r>
    </w:p>
    <w:p w14:paraId="1A37782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352</w:t>
      </w:r>
      <w:r w:rsidRPr="001430B1">
        <w:rPr>
          <w:rStyle w:val="HideTWBExt"/>
          <w:b w:val="0"/>
        </w:rPr>
        <w:t>&lt;/NumAm&gt;</w:t>
      </w:r>
    </w:p>
    <w:p w14:paraId="5D0833CC" w14:textId="4BC82A49"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1EB80096" w14:textId="77777777" w:rsidR="00977DCE" w:rsidRPr="001430B1" w:rsidRDefault="00977DCE" w:rsidP="00977DCE">
      <w:pPr>
        <w:pStyle w:val="NormalBold"/>
      </w:pPr>
      <w:r w:rsidRPr="001430B1">
        <w:rPr>
          <w:rStyle w:val="HideTWBExt"/>
          <w:b w:val="0"/>
        </w:rPr>
        <w:t>&lt;/RepeatBlock-By&gt;</w:t>
      </w:r>
    </w:p>
    <w:p w14:paraId="13FB4E6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AFBFCC5" w14:textId="77777777" w:rsidR="00977DCE" w:rsidRPr="001430B1" w:rsidRDefault="00977DCE" w:rsidP="00977DCE">
      <w:pPr>
        <w:pStyle w:val="NormalBold"/>
      </w:pPr>
      <w:r w:rsidRPr="001430B1">
        <w:rPr>
          <w:rStyle w:val="HideTWBExt"/>
          <w:b w:val="0"/>
        </w:rPr>
        <w:t>&lt;Article&gt;</w:t>
      </w:r>
      <w:r w:rsidRPr="001430B1">
        <w:t>Съображение 22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D7A893F" w14:textId="77777777" w:rsidTr="00E70463">
        <w:trPr>
          <w:trHeight w:hRule="exact" w:val="240"/>
          <w:jc w:val="center"/>
        </w:trPr>
        <w:tc>
          <w:tcPr>
            <w:tcW w:w="9752" w:type="dxa"/>
            <w:gridSpan w:val="2"/>
            <w:tcBorders>
              <w:top w:val="nil"/>
              <w:left w:val="nil"/>
              <w:bottom w:val="nil"/>
              <w:right w:val="nil"/>
            </w:tcBorders>
          </w:tcPr>
          <w:p w14:paraId="201CD741" w14:textId="77777777" w:rsidR="00977DCE" w:rsidRPr="001430B1" w:rsidRDefault="00977DCE" w:rsidP="00E70463"/>
        </w:tc>
      </w:tr>
      <w:tr w:rsidR="00631ED2" w:rsidRPr="001430B1" w14:paraId="64A50858" w14:textId="77777777" w:rsidTr="00E70463">
        <w:trPr>
          <w:trHeight w:val="240"/>
          <w:jc w:val="center"/>
        </w:trPr>
        <w:tc>
          <w:tcPr>
            <w:tcW w:w="4876" w:type="dxa"/>
            <w:tcBorders>
              <w:top w:val="nil"/>
              <w:left w:val="nil"/>
              <w:bottom w:val="nil"/>
              <w:right w:val="nil"/>
            </w:tcBorders>
          </w:tcPr>
          <w:p w14:paraId="30EFE4F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E2ECE15" w14:textId="77777777" w:rsidR="00977DCE" w:rsidRPr="001430B1" w:rsidRDefault="00977DCE" w:rsidP="00E70463">
            <w:pPr>
              <w:pStyle w:val="AmColumnHeading"/>
            </w:pPr>
            <w:r w:rsidRPr="001430B1">
              <w:t>Изменение</w:t>
            </w:r>
          </w:p>
        </w:tc>
      </w:tr>
      <w:tr w:rsidR="00631ED2" w:rsidRPr="001430B1" w14:paraId="4208B467" w14:textId="77777777" w:rsidTr="00E70463">
        <w:trPr>
          <w:jc w:val="center"/>
        </w:trPr>
        <w:tc>
          <w:tcPr>
            <w:tcW w:w="4876" w:type="dxa"/>
            <w:tcBorders>
              <w:top w:val="nil"/>
              <w:left w:val="nil"/>
              <w:bottom w:val="nil"/>
              <w:right w:val="nil"/>
            </w:tcBorders>
          </w:tcPr>
          <w:p w14:paraId="2A3DF69B" w14:textId="77777777" w:rsidR="00977DCE" w:rsidRPr="001430B1" w:rsidRDefault="00977DCE" w:rsidP="00E70463">
            <w:pPr>
              <w:pStyle w:val="Normal6a"/>
            </w:pPr>
            <w:r w:rsidRPr="001430B1">
              <w:t>(22)</w:t>
            </w:r>
            <w:r w:rsidRPr="001430B1">
              <w:tab/>
              <w:t xml:space="preserve">Необходими са общи правила, за да се гарантира, че самоличността на гражданите на трети държави, които представляват риск за сигурността и нямат право на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на </w:t>
            </w:r>
            <w:r w:rsidRPr="001430B1">
              <w:lastRenderedPageBreak/>
              <w:t xml:space="preserve">самоличността и обозначаване на гражданите на трети държави, които представляват риск за сигурността, включително като се разчита на процеса по скрининг, предвиден в </w:t>
            </w:r>
            <w:r w:rsidRPr="001430B1">
              <w:rPr>
                <w:b/>
                <w:i/>
              </w:rPr>
              <w:t>Регламент (ЕС) 2024/1356 на Европейския парламент и на Съвета</w:t>
            </w:r>
            <w:r w:rsidRPr="001430B1">
              <w:rPr>
                <w:b/>
                <w:i/>
                <w:vertAlign w:val="superscript"/>
              </w:rPr>
              <w:t>11</w:t>
            </w:r>
            <w:r w:rsidRPr="001430B1">
              <w:t>. По отношение на гражданите на трети държави, които представляват риск за сигурността, извеждането следва да се извършва като правило и следва да е налице възможност за дерогация от общите правила, за да се предвидят по-продължителни забрани за влизане и по-дълги периоди на задържане, и за дерогация от използването на специализирани центрове за задържане, така че лицата, които застрашават сигурността на Съюза, да бъдат бързо извеждани.</w:t>
            </w:r>
          </w:p>
        </w:tc>
        <w:tc>
          <w:tcPr>
            <w:tcW w:w="4876" w:type="dxa"/>
            <w:tcBorders>
              <w:top w:val="nil"/>
              <w:left w:val="nil"/>
              <w:bottom w:val="nil"/>
              <w:right w:val="nil"/>
            </w:tcBorders>
          </w:tcPr>
          <w:p w14:paraId="262A5B99" w14:textId="77777777" w:rsidR="00977DCE" w:rsidRPr="001430B1" w:rsidRDefault="00977DCE" w:rsidP="00E70463">
            <w:pPr>
              <w:pStyle w:val="Normal6a"/>
            </w:pPr>
            <w:r w:rsidRPr="001430B1">
              <w:lastRenderedPageBreak/>
              <w:t>(22)</w:t>
            </w:r>
            <w:r w:rsidRPr="001430B1">
              <w:tab/>
              <w:t xml:space="preserve">Необходими са общи правила </w:t>
            </w:r>
            <w:r w:rsidRPr="001430B1">
              <w:rPr>
                <w:b/>
                <w:i/>
              </w:rPr>
              <w:t>за подкрепа</w:t>
            </w:r>
            <w:r w:rsidRPr="001430B1">
              <w:t xml:space="preserve">, за да се гарантира, че самоличността на гражданите на трети държави, които представляват риск за сигурността и нямат право на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w:t>
            </w:r>
            <w:r w:rsidRPr="001430B1">
              <w:lastRenderedPageBreak/>
              <w:t xml:space="preserve">на самоличността и обозначаване на гражданите на трети държави, които представляват риск за сигурността, включително като се разчита на процеса по скрининг, предвиден в </w:t>
            </w:r>
            <w:r w:rsidRPr="001430B1">
              <w:rPr>
                <w:b/>
                <w:i/>
              </w:rPr>
              <w:t>националното законодателство, както и чрез съответни споразумения между държавите членки</w:t>
            </w:r>
            <w:r w:rsidRPr="001430B1">
              <w:t>. По отношение на гражданите на трети държави, които представляват риск за сигурността, извеждането следва да се извършва като правило и следва да е налице възможност за дерогация от общите правила, за да се предвидят по-продължителни забрани за влизане и по-дълги периоди на задържане, и за дерогация от използването на специализирани центрове за задържане, така че лицата, които застрашават сигурността на Съюза, да бъдат бързо извеждани.</w:t>
            </w:r>
          </w:p>
        </w:tc>
      </w:tr>
      <w:tr w:rsidR="00631ED2" w:rsidRPr="001430B1" w14:paraId="798B8FA6" w14:textId="77777777" w:rsidTr="00E70463">
        <w:trPr>
          <w:jc w:val="center"/>
        </w:trPr>
        <w:tc>
          <w:tcPr>
            <w:tcW w:w="4876" w:type="dxa"/>
            <w:tcBorders>
              <w:top w:val="nil"/>
              <w:left w:val="nil"/>
              <w:bottom w:val="nil"/>
              <w:right w:val="nil"/>
            </w:tcBorders>
          </w:tcPr>
          <w:p w14:paraId="62FDB99E"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3AC6D94F" w14:textId="77777777" w:rsidR="00977DCE" w:rsidRPr="001430B1" w:rsidRDefault="00977DCE" w:rsidP="00E70463"/>
        </w:tc>
      </w:tr>
      <w:tr w:rsidR="00631ED2" w:rsidRPr="001430B1" w14:paraId="7C39D29C" w14:textId="77777777" w:rsidTr="00E70463">
        <w:trPr>
          <w:jc w:val="center"/>
        </w:trPr>
        <w:tc>
          <w:tcPr>
            <w:tcW w:w="4876" w:type="dxa"/>
            <w:tcBorders>
              <w:top w:val="nil"/>
              <w:left w:val="nil"/>
              <w:bottom w:val="nil"/>
              <w:right w:val="nil"/>
            </w:tcBorders>
          </w:tcPr>
          <w:p w14:paraId="7A12DF58" w14:textId="77777777" w:rsidR="00977DCE" w:rsidRPr="001430B1" w:rsidRDefault="00977DCE" w:rsidP="00E70463">
            <w:pPr>
              <w:pStyle w:val="Normal6a"/>
            </w:pPr>
            <w:r w:rsidRPr="001430B1">
              <w:rPr>
                <w:b/>
                <w:bCs/>
                <w:i/>
                <w:iCs/>
                <w:vertAlign w:val="superscript"/>
              </w:rPr>
              <w:t xml:space="preserve">11 </w:t>
            </w:r>
            <w:r w:rsidRPr="001430B1">
              <w:rPr>
                <w:b/>
                <w:bCs/>
                <w:i/>
                <w:iCs/>
              </w:rPr>
              <w:t>Регламент (ЕС) 2024/1356 на Европейския парламент и на Съвета от 14 май 2024 г. за въвеждане на скрининг на граждани на трети държави на външните граници и за изменение на регламенти (ЕО) № 767/2008, (ЕС) 2017/2226, (ЕС) 2018/1240 и (ЕС) 2019/817 (ОВ L 2024/1356, 22.5.2024 г., ELI:</w:t>
            </w:r>
            <w:r w:rsidRPr="001430B1">
              <w:rPr>
                <w:b/>
                <w:i/>
              </w:rPr>
              <w:t xml:space="preserve"> http://data.europa.eu/eli/reg/2024/1356/oj).</w:t>
            </w:r>
          </w:p>
        </w:tc>
        <w:tc>
          <w:tcPr>
            <w:tcW w:w="4876" w:type="dxa"/>
            <w:tcBorders>
              <w:top w:val="nil"/>
              <w:left w:val="nil"/>
              <w:bottom w:val="nil"/>
              <w:right w:val="nil"/>
            </w:tcBorders>
          </w:tcPr>
          <w:p w14:paraId="410F1F8A" w14:textId="77777777" w:rsidR="00977DCE" w:rsidRPr="001430B1" w:rsidRDefault="00977DCE" w:rsidP="00E70463"/>
        </w:tc>
      </w:tr>
    </w:tbl>
    <w:p w14:paraId="5151B6F0"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6E3F03A" w14:textId="77777777" w:rsidR="00977DCE" w:rsidRPr="001430B1" w:rsidRDefault="00977DCE" w:rsidP="00977DCE">
      <w:r w:rsidRPr="001430B1">
        <w:rPr>
          <w:rStyle w:val="HideTWBExt"/>
        </w:rPr>
        <w:t>&lt;/Amend&gt;</w:t>
      </w:r>
    </w:p>
    <w:p w14:paraId="3183AF2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353</w:t>
      </w:r>
      <w:r w:rsidRPr="001430B1">
        <w:rPr>
          <w:rStyle w:val="HideTWBExt"/>
          <w:b w:val="0"/>
        </w:rPr>
        <w:t>&lt;/NumAm&gt;</w:t>
      </w:r>
    </w:p>
    <w:p w14:paraId="23E3029F" w14:textId="77777777" w:rsidR="00977DCE" w:rsidRPr="001430B1" w:rsidRDefault="00977DCE" w:rsidP="00977DCE">
      <w:pPr>
        <w:pStyle w:val="NormalBold"/>
      </w:pPr>
      <w:r w:rsidRPr="001430B1">
        <w:rPr>
          <w:rStyle w:val="HideTWBExt"/>
          <w:b w:val="0"/>
        </w:rPr>
        <w:t>&lt;RepeatBlock-By&gt;&lt;Members&gt;</w:t>
      </w:r>
      <w:r w:rsidRPr="001430B1">
        <w:t>Мари Кан</w:t>
      </w:r>
      <w:r w:rsidRPr="001430B1">
        <w:rPr>
          <w:rStyle w:val="HideTWBExt"/>
          <w:b w:val="0"/>
        </w:rPr>
        <w:t>&lt;/Members&gt;</w:t>
      </w:r>
    </w:p>
    <w:p w14:paraId="56E861FB" w14:textId="77777777" w:rsidR="00977DCE" w:rsidRPr="001430B1" w:rsidRDefault="00977DCE" w:rsidP="00977DCE">
      <w:pPr>
        <w:pStyle w:val="NormalBold"/>
      </w:pPr>
      <w:r w:rsidRPr="001430B1">
        <w:rPr>
          <w:rStyle w:val="HideTWBExt"/>
          <w:b w:val="0"/>
        </w:rPr>
        <w:t>&lt;/RepeatBlock-By&gt;</w:t>
      </w:r>
    </w:p>
    <w:p w14:paraId="2C03BA5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60F90FD" w14:textId="77777777" w:rsidR="00977DCE" w:rsidRPr="001430B1" w:rsidRDefault="00977DCE" w:rsidP="00977DCE">
      <w:pPr>
        <w:pStyle w:val="NormalBold"/>
      </w:pPr>
      <w:r w:rsidRPr="001430B1">
        <w:rPr>
          <w:rStyle w:val="HideTWBExt"/>
          <w:b w:val="0"/>
        </w:rPr>
        <w:t>&lt;Article&gt;</w:t>
      </w:r>
      <w:r w:rsidRPr="001430B1">
        <w:t>Съображение 22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4E0C0C0" w14:textId="77777777" w:rsidTr="00E70463">
        <w:trPr>
          <w:trHeight w:hRule="exact" w:val="240"/>
          <w:jc w:val="center"/>
        </w:trPr>
        <w:tc>
          <w:tcPr>
            <w:tcW w:w="9752" w:type="dxa"/>
            <w:gridSpan w:val="2"/>
            <w:tcBorders>
              <w:top w:val="nil"/>
              <w:left w:val="nil"/>
              <w:bottom w:val="nil"/>
              <w:right w:val="nil"/>
            </w:tcBorders>
          </w:tcPr>
          <w:p w14:paraId="3E3A1267" w14:textId="77777777" w:rsidR="00977DCE" w:rsidRPr="001430B1" w:rsidRDefault="00977DCE" w:rsidP="00E70463"/>
        </w:tc>
      </w:tr>
      <w:tr w:rsidR="00631ED2" w:rsidRPr="001430B1" w14:paraId="2C6189CF" w14:textId="77777777" w:rsidTr="00E70463">
        <w:trPr>
          <w:trHeight w:val="240"/>
          <w:jc w:val="center"/>
        </w:trPr>
        <w:tc>
          <w:tcPr>
            <w:tcW w:w="4876" w:type="dxa"/>
            <w:tcBorders>
              <w:top w:val="nil"/>
              <w:left w:val="nil"/>
              <w:bottom w:val="nil"/>
              <w:right w:val="nil"/>
            </w:tcBorders>
          </w:tcPr>
          <w:p w14:paraId="4D4F5C9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89FFAB2" w14:textId="77777777" w:rsidR="00977DCE" w:rsidRPr="001430B1" w:rsidRDefault="00977DCE" w:rsidP="00E70463">
            <w:pPr>
              <w:pStyle w:val="AmColumnHeading"/>
            </w:pPr>
            <w:r w:rsidRPr="001430B1">
              <w:t>Изменение</w:t>
            </w:r>
          </w:p>
        </w:tc>
      </w:tr>
      <w:tr w:rsidR="00631ED2" w:rsidRPr="001430B1" w14:paraId="27F84D6F" w14:textId="77777777" w:rsidTr="00E70463">
        <w:trPr>
          <w:jc w:val="center"/>
        </w:trPr>
        <w:tc>
          <w:tcPr>
            <w:tcW w:w="4876" w:type="dxa"/>
            <w:tcBorders>
              <w:top w:val="nil"/>
              <w:left w:val="nil"/>
              <w:bottom w:val="nil"/>
              <w:right w:val="nil"/>
            </w:tcBorders>
          </w:tcPr>
          <w:p w14:paraId="34F08984" w14:textId="77777777" w:rsidR="00977DCE" w:rsidRPr="001430B1" w:rsidRDefault="00977DCE" w:rsidP="00E70463">
            <w:pPr>
              <w:pStyle w:val="Normal6a"/>
            </w:pPr>
            <w:r w:rsidRPr="001430B1">
              <w:t>(22)</w:t>
            </w:r>
            <w:r w:rsidRPr="001430B1">
              <w:tab/>
              <w:t xml:space="preserve">Необходими са общи правила, за </w:t>
            </w:r>
            <w:r w:rsidRPr="001430B1">
              <w:lastRenderedPageBreak/>
              <w:t>да се гарантира, че самоличността на гражданите на трети държави, които представляват риск за сигурността и нямат право на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на самоличността и обозначаване на гражданите на трети държави, които представляват риск за сигурността, включително като се разчита на процеса по скрининг, предвиден в Регламент (ЕС) 2024/1356 на Европейския парламент и на Съвета</w:t>
            </w:r>
            <w:r w:rsidRPr="001430B1">
              <w:rPr>
                <w:vertAlign w:val="superscript"/>
              </w:rPr>
              <w:t>11</w:t>
            </w:r>
            <w:r w:rsidRPr="001430B1">
              <w:t xml:space="preserve">. По отношение на гражданите на трети държави, които представляват риск за сигурността, извеждането следва да се извършва като правило и следва да е налице възможност за дерогация от общите правила, за да се предвидят </w:t>
            </w:r>
            <w:r w:rsidRPr="001430B1">
              <w:rPr>
                <w:b/>
                <w:i/>
              </w:rPr>
              <w:t>по-продължителни</w:t>
            </w:r>
            <w:r w:rsidRPr="001430B1">
              <w:t xml:space="preserve"> забрани за влизане и по-дълги периоди на задържане, и за дерогация от използването на специализирани центрове за задържане, така че лицата, които застрашават сигурността на Съюза, да бъдат бързо извеждани.</w:t>
            </w:r>
          </w:p>
        </w:tc>
        <w:tc>
          <w:tcPr>
            <w:tcW w:w="4876" w:type="dxa"/>
            <w:tcBorders>
              <w:top w:val="nil"/>
              <w:left w:val="nil"/>
              <w:bottom w:val="nil"/>
              <w:right w:val="nil"/>
            </w:tcBorders>
          </w:tcPr>
          <w:p w14:paraId="0AD85317" w14:textId="77777777" w:rsidR="00977DCE" w:rsidRPr="001430B1" w:rsidRDefault="00977DCE" w:rsidP="00E70463">
            <w:pPr>
              <w:pStyle w:val="Normal6a"/>
            </w:pPr>
            <w:r w:rsidRPr="001430B1">
              <w:lastRenderedPageBreak/>
              <w:t>(22)</w:t>
            </w:r>
            <w:r w:rsidRPr="001430B1">
              <w:tab/>
              <w:t xml:space="preserve">Необходими са общи правила, за </w:t>
            </w:r>
            <w:r w:rsidRPr="001430B1">
              <w:lastRenderedPageBreak/>
              <w:t>да се гарантира, че самоличността на гражданите на трети държави, които представляват риск за сигурността и нямат право на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на самоличността и обозначаване на гражданите на трети държави, които представляват риск за сигурността, включително като се разчита на процеса по скрининг, предвиден в Регламент (ЕС) 2024/1356 на Европейския парламент и на Съвета</w:t>
            </w:r>
            <w:r w:rsidRPr="001430B1">
              <w:rPr>
                <w:vertAlign w:val="superscript"/>
              </w:rPr>
              <w:t>11</w:t>
            </w:r>
            <w:r w:rsidRPr="001430B1">
              <w:t xml:space="preserve">. По отношение на гражданите на трети държави, които представляват риск за сигурността, извеждането следва да се извършва като правило и следва да е налице възможност за дерогация от общите правила, за да се предвидят </w:t>
            </w:r>
            <w:r w:rsidRPr="001430B1">
              <w:rPr>
                <w:b/>
                <w:i/>
              </w:rPr>
              <w:t>доживотни</w:t>
            </w:r>
            <w:r w:rsidRPr="001430B1">
              <w:t xml:space="preserve"> забрани за влизане и по-дълги периоди на задържане, и за дерогация от използването на специализирани центрове за задържане, така че лицата, които застрашават сигурността на Съюза, да бъдат бързо извеждани.</w:t>
            </w:r>
          </w:p>
        </w:tc>
      </w:tr>
      <w:tr w:rsidR="00631ED2" w:rsidRPr="001430B1" w14:paraId="03FEA576" w14:textId="77777777" w:rsidTr="00E70463">
        <w:trPr>
          <w:jc w:val="center"/>
        </w:trPr>
        <w:tc>
          <w:tcPr>
            <w:tcW w:w="4876" w:type="dxa"/>
            <w:tcBorders>
              <w:top w:val="nil"/>
              <w:left w:val="nil"/>
              <w:bottom w:val="nil"/>
              <w:right w:val="nil"/>
            </w:tcBorders>
          </w:tcPr>
          <w:p w14:paraId="7BBF5803"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76A0703C" w14:textId="77777777" w:rsidR="00977DCE" w:rsidRPr="001430B1" w:rsidRDefault="00977DCE" w:rsidP="00E70463">
            <w:pPr>
              <w:pStyle w:val="Normal6a"/>
            </w:pPr>
            <w:r w:rsidRPr="001430B1">
              <w:rPr>
                <w:b/>
                <w:i/>
              </w:rPr>
              <w:t>_________________</w:t>
            </w:r>
          </w:p>
        </w:tc>
      </w:tr>
      <w:tr w:rsidR="00631ED2" w:rsidRPr="001430B1" w14:paraId="42615460" w14:textId="77777777" w:rsidTr="00E70463">
        <w:trPr>
          <w:jc w:val="center"/>
        </w:trPr>
        <w:tc>
          <w:tcPr>
            <w:tcW w:w="4876" w:type="dxa"/>
            <w:tcBorders>
              <w:top w:val="nil"/>
              <w:left w:val="nil"/>
              <w:bottom w:val="nil"/>
              <w:right w:val="nil"/>
            </w:tcBorders>
          </w:tcPr>
          <w:p w14:paraId="5B1E567D" w14:textId="77777777" w:rsidR="00977DCE" w:rsidRPr="001430B1" w:rsidRDefault="00977DCE" w:rsidP="00E70463">
            <w:pPr>
              <w:pStyle w:val="Normal6a"/>
            </w:pPr>
            <w:r w:rsidRPr="001430B1">
              <w:rPr>
                <w:vertAlign w:val="superscript"/>
              </w:rPr>
              <w:t>11</w:t>
            </w:r>
            <w:r w:rsidRPr="001430B1">
              <w:t xml:space="preserve"> Регламент (ЕС) 2024/1356 на Европейския парламент и на Съвета от 14 май 2024 г. за въвеждане на скрининг на граждани на трети държави на външните граници и за изменение на регламенти (ЕО) № 767/2008, (ЕС) 2017/2226, (ЕС) 2018/1240 и (ЕС) 2019/817 (ОВ L 2024/1356, 22.5.2024 г., ELI: http://data.europa.eu/eli/reg/2024/1356/oj).</w:t>
            </w:r>
          </w:p>
        </w:tc>
        <w:tc>
          <w:tcPr>
            <w:tcW w:w="4876" w:type="dxa"/>
            <w:tcBorders>
              <w:top w:val="nil"/>
              <w:left w:val="nil"/>
              <w:bottom w:val="nil"/>
              <w:right w:val="nil"/>
            </w:tcBorders>
          </w:tcPr>
          <w:p w14:paraId="35E8E336" w14:textId="77777777" w:rsidR="00977DCE" w:rsidRPr="001430B1" w:rsidRDefault="00977DCE" w:rsidP="00E70463">
            <w:pPr>
              <w:pStyle w:val="Normal6a"/>
            </w:pPr>
            <w:r w:rsidRPr="001430B1">
              <w:rPr>
                <w:vertAlign w:val="superscript"/>
              </w:rPr>
              <w:t>11</w:t>
            </w:r>
            <w:r w:rsidRPr="001430B1">
              <w:t xml:space="preserve"> Регламент (ЕС) 2024/1356 на Европейския парламент и на Съвета от 14 май 2024 г. за въвеждане на скрининг на граждани на трети държави на външните граници и за изменение на регламенти (ЕО) № 767/2008, (ЕС) 2017/2226, (ЕС) 2018/1240 и (ЕС) 2019/817 (ОВ L 2024/1356, 22.5.2024 г., ELI: http://data.europa.eu/eli/reg/2024/1356/oj).</w:t>
            </w:r>
          </w:p>
        </w:tc>
      </w:tr>
    </w:tbl>
    <w:p w14:paraId="2AEEC4D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502170B" w14:textId="77777777" w:rsidR="00977DCE" w:rsidRPr="001430B1" w:rsidRDefault="00977DCE" w:rsidP="00977DCE">
      <w:r w:rsidRPr="001430B1">
        <w:rPr>
          <w:rStyle w:val="HideTWBExt"/>
        </w:rPr>
        <w:t>&lt;/Amend&gt;</w:t>
      </w:r>
    </w:p>
    <w:p w14:paraId="5C3AB78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354</w:t>
      </w:r>
      <w:r w:rsidRPr="001430B1">
        <w:rPr>
          <w:rStyle w:val="HideTWBExt"/>
          <w:b w:val="0"/>
        </w:rPr>
        <w:t>&lt;/NumAm&gt;</w:t>
      </w:r>
    </w:p>
    <w:p w14:paraId="53A03253" w14:textId="7272FA89" w:rsidR="00977DCE" w:rsidRPr="001430B1" w:rsidRDefault="00977DCE" w:rsidP="00977DCE">
      <w:pPr>
        <w:pStyle w:val="NormalBold"/>
      </w:pPr>
      <w:r w:rsidRPr="001430B1">
        <w:rPr>
          <w:rStyle w:val="HideTWBExt"/>
          <w:b w:val="0"/>
        </w:rPr>
        <w:lastRenderedPageBreak/>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t xml:space="preserve">, </w:t>
      </w:r>
      <w:r w:rsidR="007B3659" w:rsidRPr="001430B1">
        <w:t>Карло Реслер</w:t>
      </w:r>
      <w:r w:rsidRPr="001430B1">
        <w:rPr>
          <w:rStyle w:val="HideTWBExt"/>
          <w:b w:val="0"/>
        </w:rPr>
        <w:t>&lt;/Members&gt;</w:t>
      </w:r>
    </w:p>
    <w:p w14:paraId="43B78A65" w14:textId="77777777" w:rsidR="00977DCE" w:rsidRPr="001430B1" w:rsidRDefault="00977DCE" w:rsidP="00977DCE">
      <w:pPr>
        <w:pStyle w:val="NormalBold"/>
      </w:pPr>
      <w:r w:rsidRPr="001430B1">
        <w:rPr>
          <w:rStyle w:val="HideTWBExt"/>
          <w:b w:val="0"/>
        </w:rPr>
        <w:t>&lt;/RepeatBlock-By&gt;</w:t>
      </w:r>
    </w:p>
    <w:p w14:paraId="7345224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E40D29D" w14:textId="77777777" w:rsidR="00977DCE" w:rsidRPr="001430B1" w:rsidRDefault="00977DCE" w:rsidP="00977DCE">
      <w:pPr>
        <w:pStyle w:val="NormalBold"/>
      </w:pPr>
      <w:r w:rsidRPr="001430B1">
        <w:rPr>
          <w:rStyle w:val="HideTWBExt"/>
          <w:b w:val="0"/>
        </w:rPr>
        <w:t>&lt;Article&gt;</w:t>
      </w:r>
      <w:r w:rsidRPr="001430B1">
        <w:t>Съображение 22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560BE65" w14:textId="77777777" w:rsidTr="00E70463">
        <w:trPr>
          <w:trHeight w:hRule="exact" w:val="240"/>
          <w:jc w:val="center"/>
        </w:trPr>
        <w:tc>
          <w:tcPr>
            <w:tcW w:w="9752" w:type="dxa"/>
            <w:gridSpan w:val="2"/>
            <w:tcBorders>
              <w:top w:val="nil"/>
              <w:left w:val="nil"/>
              <w:bottom w:val="nil"/>
              <w:right w:val="nil"/>
            </w:tcBorders>
          </w:tcPr>
          <w:p w14:paraId="57DC9C30" w14:textId="77777777" w:rsidR="00977DCE" w:rsidRPr="001430B1" w:rsidRDefault="00977DCE" w:rsidP="00E70463"/>
        </w:tc>
      </w:tr>
      <w:tr w:rsidR="00631ED2" w:rsidRPr="001430B1" w14:paraId="5D170B40" w14:textId="77777777" w:rsidTr="00E70463">
        <w:trPr>
          <w:trHeight w:val="240"/>
          <w:jc w:val="center"/>
        </w:trPr>
        <w:tc>
          <w:tcPr>
            <w:tcW w:w="4876" w:type="dxa"/>
            <w:tcBorders>
              <w:top w:val="nil"/>
              <w:left w:val="nil"/>
              <w:bottom w:val="nil"/>
              <w:right w:val="nil"/>
            </w:tcBorders>
          </w:tcPr>
          <w:p w14:paraId="2B75042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32E2A3C" w14:textId="77777777" w:rsidR="00977DCE" w:rsidRPr="001430B1" w:rsidRDefault="00977DCE" w:rsidP="00E70463">
            <w:pPr>
              <w:pStyle w:val="AmColumnHeading"/>
            </w:pPr>
            <w:r w:rsidRPr="001430B1">
              <w:t>Изменение</w:t>
            </w:r>
          </w:p>
        </w:tc>
      </w:tr>
      <w:tr w:rsidR="00631ED2" w:rsidRPr="001430B1" w14:paraId="7FC4ECD9" w14:textId="77777777" w:rsidTr="00E70463">
        <w:trPr>
          <w:jc w:val="center"/>
        </w:trPr>
        <w:tc>
          <w:tcPr>
            <w:tcW w:w="4876" w:type="dxa"/>
            <w:tcBorders>
              <w:top w:val="nil"/>
              <w:left w:val="nil"/>
              <w:bottom w:val="nil"/>
              <w:right w:val="nil"/>
            </w:tcBorders>
          </w:tcPr>
          <w:p w14:paraId="58176CB7" w14:textId="77777777" w:rsidR="00977DCE" w:rsidRPr="001430B1" w:rsidRDefault="00977DCE" w:rsidP="00E70463">
            <w:pPr>
              <w:pStyle w:val="Normal6a"/>
            </w:pPr>
            <w:r w:rsidRPr="001430B1">
              <w:t>(22)</w:t>
            </w:r>
            <w:r w:rsidRPr="001430B1">
              <w:tab/>
              <w:t>Необходими са общи правила, за да се гарантира, че самоличността на гражданите на трети държави, които представляват риск за сигурността и нямат право на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на самоличността и обозначаване на гражданите на трети държави, които представляват риск за сигурността, включително като се разчита на процеса по скрининг, предвиден в Регламент (ЕС) 2024/1356 на Европейския парламент и на Съвета</w:t>
            </w:r>
            <w:r w:rsidRPr="001430B1">
              <w:rPr>
                <w:vertAlign w:val="superscript"/>
              </w:rPr>
              <w:t>11</w:t>
            </w:r>
            <w:r w:rsidRPr="001430B1">
              <w:t xml:space="preserve">. По отношение на гражданите на трети държави, които представляват риск за сигурността, извеждането следва да се извършва като правило и следва да е налице възможност за дерогация от общите правила, за да се предвидят по-продължителни забрани за влизане и по-дълги периоди на задържане, и за дерогация от използването на </w:t>
            </w:r>
            <w:r w:rsidRPr="001430B1">
              <w:rPr>
                <w:b/>
                <w:i/>
              </w:rPr>
              <w:t>специализирани</w:t>
            </w:r>
            <w:r w:rsidRPr="001430B1">
              <w:t xml:space="preserve"> центрове за задържане, така че лицата, които застрашават сигурността на Съюза, да бъдат бързо извеждани.</w:t>
            </w:r>
          </w:p>
        </w:tc>
        <w:tc>
          <w:tcPr>
            <w:tcW w:w="4876" w:type="dxa"/>
            <w:tcBorders>
              <w:top w:val="nil"/>
              <w:left w:val="nil"/>
              <w:bottom w:val="nil"/>
              <w:right w:val="nil"/>
            </w:tcBorders>
          </w:tcPr>
          <w:p w14:paraId="15B299DA" w14:textId="77777777" w:rsidR="00977DCE" w:rsidRPr="001430B1" w:rsidRDefault="00977DCE" w:rsidP="00E70463">
            <w:pPr>
              <w:pStyle w:val="Normal6a"/>
            </w:pPr>
            <w:r w:rsidRPr="001430B1">
              <w:t>(22)</w:t>
            </w:r>
            <w:r w:rsidRPr="001430B1">
              <w:tab/>
              <w:t xml:space="preserve">Необходими са общи правила, за да се гарантира, че самоличността на гражданите на трети държави, които представляват риск за сигурността и нямат право на </w:t>
            </w:r>
            <w:r w:rsidRPr="001430B1">
              <w:rPr>
                <w:b/>
                <w:i/>
              </w:rPr>
              <w:t>влизане или</w:t>
            </w:r>
            <w:r w:rsidRPr="001430B1">
              <w:t xml:space="preserve"> престой в Съюза, ще бъде ефикасно установена и те ще бъдат бързо върнати. Необходимо е да се гарантира извършването на съответните проверки за установяване на самоличността и обозначаване на гражданите на трети държави, които представляват риск за сигурността, включително като се разчита на процеса по скрининг, предвиден в Регламент (ЕС) 2024/1356 на Европейския парламент и на Съвета</w:t>
            </w:r>
            <w:r w:rsidRPr="001430B1">
              <w:rPr>
                <w:vertAlign w:val="superscript"/>
              </w:rPr>
              <w:t>11</w:t>
            </w:r>
            <w:r w:rsidRPr="001430B1">
              <w:t>. По отношение на гражданите на трети държави, които представляват риск за сигурността, извеждането следва да се извършва като правило и следва да е налице възможност за дерогация от общите правила, за да се предвидят по-продължителни забрани за влизане и по-дълги периоди на задържане, и за дерогация от използването на центрове за задържане, така че лицата, които застрашават сигурността на Съюза, да бъдат бързо извеждани.</w:t>
            </w:r>
          </w:p>
        </w:tc>
      </w:tr>
      <w:tr w:rsidR="00631ED2" w:rsidRPr="001430B1" w14:paraId="6E0ABB60" w14:textId="77777777" w:rsidTr="00E70463">
        <w:trPr>
          <w:jc w:val="center"/>
        </w:trPr>
        <w:tc>
          <w:tcPr>
            <w:tcW w:w="4876" w:type="dxa"/>
            <w:tcBorders>
              <w:top w:val="nil"/>
              <w:left w:val="nil"/>
              <w:bottom w:val="nil"/>
              <w:right w:val="nil"/>
            </w:tcBorders>
          </w:tcPr>
          <w:p w14:paraId="40BF4AED"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05AA36F3" w14:textId="77777777" w:rsidR="00977DCE" w:rsidRPr="001430B1" w:rsidRDefault="00977DCE" w:rsidP="00E70463">
            <w:pPr>
              <w:pStyle w:val="Normal6a"/>
            </w:pPr>
            <w:r w:rsidRPr="001430B1">
              <w:rPr>
                <w:b/>
                <w:i/>
              </w:rPr>
              <w:t>_________________</w:t>
            </w:r>
          </w:p>
        </w:tc>
      </w:tr>
      <w:tr w:rsidR="00631ED2" w:rsidRPr="001430B1" w14:paraId="1AA9FD3B" w14:textId="77777777" w:rsidTr="00E70463">
        <w:trPr>
          <w:jc w:val="center"/>
        </w:trPr>
        <w:tc>
          <w:tcPr>
            <w:tcW w:w="4876" w:type="dxa"/>
            <w:tcBorders>
              <w:top w:val="nil"/>
              <w:left w:val="nil"/>
              <w:bottom w:val="nil"/>
              <w:right w:val="nil"/>
            </w:tcBorders>
          </w:tcPr>
          <w:p w14:paraId="2CC34D6F" w14:textId="77777777" w:rsidR="00977DCE" w:rsidRPr="001430B1" w:rsidRDefault="00977DCE" w:rsidP="00E70463">
            <w:pPr>
              <w:pStyle w:val="Normal6a"/>
            </w:pPr>
            <w:r w:rsidRPr="001430B1">
              <w:rPr>
                <w:vertAlign w:val="superscript"/>
              </w:rPr>
              <w:t>11</w:t>
            </w:r>
            <w:r w:rsidRPr="001430B1">
              <w:t xml:space="preserve"> Регламент (ЕС) 2024/1356 на Европейския парламент и на Съвета от 14 май 2024 г. за въвеждане на скрининг на граждани на трети държави на външните граници и за изменение на регламенти (ЕО) № 767/2008, (ЕС) 2017/2226, (ЕС) 2018/1240 и (ЕС) 2019/817 (ОВ L 2024/1356, </w:t>
            </w:r>
            <w:r w:rsidRPr="001430B1">
              <w:lastRenderedPageBreak/>
              <w:t>22.5.2024 г., ELI: http://data.europa.eu/eli/reg/2024/1356/oj).</w:t>
            </w:r>
          </w:p>
        </w:tc>
        <w:tc>
          <w:tcPr>
            <w:tcW w:w="4876" w:type="dxa"/>
            <w:tcBorders>
              <w:top w:val="nil"/>
              <w:left w:val="nil"/>
              <w:bottom w:val="nil"/>
              <w:right w:val="nil"/>
            </w:tcBorders>
          </w:tcPr>
          <w:p w14:paraId="5B7E6307" w14:textId="77777777" w:rsidR="00977DCE" w:rsidRPr="001430B1" w:rsidRDefault="00977DCE" w:rsidP="00E70463">
            <w:pPr>
              <w:pStyle w:val="Normal6a"/>
            </w:pPr>
            <w:r w:rsidRPr="001430B1">
              <w:rPr>
                <w:vertAlign w:val="superscript"/>
              </w:rPr>
              <w:lastRenderedPageBreak/>
              <w:t>11</w:t>
            </w:r>
            <w:r w:rsidRPr="001430B1">
              <w:t xml:space="preserve"> Регламент (ЕС) 2024/1356 на Европейския парламент и на Съвета от 14 май 2024 г. за въвеждане на скрининг на граждани на трети държави на външните граници и за изменение на регламенти (ЕО) № 767/2008, (ЕС) 2017/2226, (ЕС) 2018/1240 и (ЕС) 2019/817 (ОВ L 2024/1356, </w:t>
            </w:r>
            <w:r w:rsidRPr="001430B1">
              <w:lastRenderedPageBreak/>
              <w:t>22.5.2024 г., ELI: http://data.europa.eu/eli/reg/2024/1356/oj).</w:t>
            </w:r>
          </w:p>
        </w:tc>
      </w:tr>
    </w:tbl>
    <w:p w14:paraId="06647350"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6A8845A" w14:textId="77777777" w:rsidR="00977DCE" w:rsidRPr="001430B1" w:rsidRDefault="00977DCE" w:rsidP="00977DCE">
      <w:r w:rsidRPr="001430B1">
        <w:rPr>
          <w:rStyle w:val="HideTWBExt"/>
        </w:rPr>
        <w:t>&lt;/Amend&gt;</w:t>
      </w:r>
    </w:p>
    <w:p w14:paraId="19EA44B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355</w:t>
      </w:r>
      <w:r w:rsidRPr="001430B1">
        <w:rPr>
          <w:rStyle w:val="HideTWBExt"/>
          <w:b w:val="0"/>
        </w:rPr>
        <w:t>&lt;/NumAm&gt;</w:t>
      </w:r>
    </w:p>
    <w:p w14:paraId="4B5A0587"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5792F3F8" w14:textId="77777777" w:rsidR="00977DCE" w:rsidRPr="001430B1" w:rsidRDefault="00977DCE" w:rsidP="00977DCE">
      <w:pPr>
        <w:pStyle w:val="NormalBold"/>
      </w:pPr>
      <w:r w:rsidRPr="001430B1">
        <w:rPr>
          <w:rStyle w:val="HideTWBExt"/>
          <w:b w:val="0"/>
        </w:rPr>
        <w:t>&lt;/RepeatBlock-By&gt;</w:t>
      </w:r>
    </w:p>
    <w:p w14:paraId="3BA6487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536A8C3" w14:textId="77777777" w:rsidR="00977DCE" w:rsidRPr="001430B1" w:rsidRDefault="00977DCE" w:rsidP="00977DCE">
      <w:pPr>
        <w:pStyle w:val="NormalBold"/>
      </w:pPr>
      <w:r w:rsidRPr="001430B1">
        <w:rPr>
          <w:rStyle w:val="HideTWBExt"/>
          <w:b w:val="0"/>
        </w:rPr>
        <w:t>&lt;Article&gt;</w:t>
      </w:r>
      <w:r w:rsidRPr="001430B1">
        <w:t>Съображение 22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51E1393" w14:textId="77777777" w:rsidTr="00E70463">
        <w:trPr>
          <w:trHeight w:hRule="exact" w:val="240"/>
          <w:jc w:val="center"/>
        </w:trPr>
        <w:tc>
          <w:tcPr>
            <w:tcW w:w="9752" w:type="dxa"/>
            <w:gridSpan w:val="2"/>
            <w:tcBorders>
              <w:top w:val="nil"/>
              <w:left w:val="nil"/>
              <w:bottom w:val="nil"/>
              <w:right w:val="nil"/>
            </w:tcBorders>
          </w:tcPr>
          <w:p w14:paraId="4CF52F22" w14:textId="77777777" w:rsidR="00977DCE" w:rsidRPr="001430B1" w:rsidRDefault="00977DCE" w:rsidP="00E70463"/>
        </w:tc>
      </w:tr>
      <w:tr w:rsidR="00631ED2" w:rsidRPr="001430B1" w14:paraId="2076843B" w14:textId="77777777" w:rsidTr="00E70463">
        <w:trPr>
          <w:trHeight w:val="240"/>
          <w:jc w:val="center"/>
        </w:trPr>
        <w:tc>
          <w:tcPr>
            <w:tcW w:w="4876" w:type="dxa"/>
            <w:tcBorders>
              <w:top w:val="nil"/>
              <w:left w:val="nil"/>
              <w:bottom w:val="nil"/>
              <w:right w:val="nil"/>
            </w:tcBorders>
          </w:tcPr>
          <w:p w14:paraId="1DE1E1A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D9A3880" w14:textId="77777777" w:rsidR="00977DCE" w:rsidRPr="001430B1" w:rsidRDefault="00977DCE" w:rsidP="00E70463">
            <w:pPr>
              <w:pStyle w:val="AmColumnHeading"/>
            </w:pPr>
            <w:r w:rsidRPr="001430B1">
              <w:t>Изменение</w:t>
            </w:r>
          </w:p>
        </w:tc>
      </w:tr>
      <w:tr w:rsidR="00631ED2" w:rsidRPr="001430B1" w14:paraId="77CCFA5A" w14:textId="77777777" w:rsidTr="00E70463">
        <w:trPr>
          <w:jc w:val="center"/>
        </w:trPr>
        <w:tc>
          <w:tcPr>
            <w:tcW w:w="4876" w:type="dxa"/>
            <w:tcBorders>
              <w:top w:val="nil"/>
              <w:left w:val="nil"/>
              <w:bottom w:val="nil"/>
              <w:right w:val="nil"/>
            </w:tcBorders>
          </w:tcPr>
          <w:p w14:paraId="7DBB9D7A" w14:textId="77777777" w:rsidR="00977DCE" w:rsidRPr="001430B1" w:rsidRDefault="00977DCE" w:rsidP="00E70463">
            <w:pPr>
              <w:pStyle w:val="Normal6a"/>
            </w:pPr>
          </w:p>
        </w:tc>
        <w:tc>
          <w:tcPr>
            <w:tcW w:w="4876" w:type="dxa"/>
            <w:tcBorders>
              <w:top w:val="nil"/>
              <w:left w:val="nil"/>
              <w:bottom w:val="nil"/>
              <w:right w:val="nil"/>
            </w:tcBorders>
          </w:tcPr>
          <w:p w14:paraId="21954D8E" w14:textId="77777777" w:rsidR="00977DCE" w:rsidRPr="001430B1" w:rsidRDefault="00977DCE" w:rsidP="00E70463">
            <w:pPr>
              <w:pStyle w:val="Normal6a"/>
            </w:pPr>
            <w:r w:rsidRPr="001430B1">
              <w:rPr>
                <w:b/>
                <w:i/>
              </w:rPr>
              <w:t>(22a)</w:t>
            </w:r>
            <w:r w:rsidRPr="001430B1">
              <w:tab/>
            </w:r>
            <w:r w:rsidRPr="001430B1">
              <w:rPr>
                <w:b/>
                <w:i/>
              </w:rPr>
              <w:t>Държавите членки следва да установят в националното си законодателство изчерпателен списък от конкретни и обективни критерии, за да гарантират, че връщането се извършва действително доброволно, включително при липса на физически, психологически или материални натиск. Агенцията на Европейския съюз за основните права (FRA) следва да разработи насоки за подпомагане на държавите членки при определянето и прилагането на тези критерии.</w:t>
            </w:r>
          </w:p>
        </w:tc>
      </w:tr>
    </w:tbl>
    <w:p w14:paraId="0DAD50A0"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CFABC67" w14:textId="77777777" w:rsidR="00977DCE" w:rsidRPr="001430B1" w:rsidRDefault="00977DCE" w:rsidP="00977DCE">
      <w:r w:rsidRPr="001430B1">
        <w:rPr>
          <w:rStyle w:val="HideTWBExt"/>
        </w:rPr>
        <w:t>&lt;/Amend&gt;</w:t>
      </w:r>
    </w:p>
    <w:p w14:paraId="4A1A90B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356</w:t>
      </w:r>
      <w:r w:rsidRPr="001430B1">
        <w:rPr>
          <w:rStyle w:val="HideTWBExt"/>
          <w:b w:val="0"/>
        </w:rPr>
        <w:t>&lt;/NumAm&gt;</w:t>
      </w:r>
    </w:p>
    <w:p w14:paraId="782D7E89"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045C3C5E" w14:textId="77777777" w:rsidR="00977DCE" w:rsidRPr="001430B1" w:rsidRDefault="00977DCE" w:rsidP="00977DCE">
      <w:pPr>
        <w:pStyle w:val="NormalBold"/>
      </w:pPr>
      <w:r w:rsidRPr="001430B1">
        <w:rPr>
          <w:rStyle w:val="HideTWBExt"/>
          <w:b w:val="0"/>
        </w:rPr>
        <w:t>&lt;/RepeatBlock-By&gt;</w:t>
      </w:r>
    </w:p>
    <w:p w14:paraId="6184998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7026613" w14:textId="77777777" w:rsidR="00977DCE" w:rsidRPr="001430B1" w:rsidRDefault="00977DCE" w:rsidP="00977DCE">
      <w:pPr>
        <w:pStyle w:val="NormalBold"/>
      </w:pPr>
      <w:r w:rsidRPr="001430B1">
        <w:rPr>
          <w:rStyle w:val="HideTWBExt"/>
          <w:b w:val="0"/>
        </w:rPr>
        <w:t>&lt;Article&gt;</w:t>
      </w:r>
      <w:r w:rsidRPr="001430B1">
        <w:t>Съображение 23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1097245" w14:textId="77777777" w:rsidTr="00E70463">
        <w:trPr>
          <w:trHeight w:hRule="exact" w:val="240"/>
          <w:jc w:val="center"/>
        </w:trPr>
        <w:tc>
          <w:tcPr>
            <w:tcW w:w="9752" w:type="dxa"/>
            <w:gridSpan w:val="2"/>
            <w:tcBorders>
              <w:top w:val="nil"/>
              <w:left w:val="nil"/>
              <w:bottom w:val="nil"/>
              <w:right w:val="nil"/>
            </w:tcBorders>
          </w:tcPr>
          <w:p w14:paraId="7212A9D0" w14:textId="77777777" w:rsidR="00977DCE" w:rsidRPr="001430B1" w:rsidRDefault="00977DCE" w:rsidP="00E70463"/>
        </w:tc>
      </w:tr>
      <w:tr w:rsidR="00631ED2" w:rsidRPr="001430B1" w14:paraId="27AEAD0E" w14:textId="77777777" w:rsidTr="00E70463">
        <w:trPr>
          <w:trHeight w:val="240"/>
          <w:jc w:val="center"/>
        </w:trPr>
        <w:tc>
          <w:tcPr>
            <w:tcW w:w="4876" w:type="dxa"/>
            <w:tcBorders>
              <w:top w:val="nil"/>
              <w:left w:val="nil"/>
              <w:bottom w:val="nil"/>
              <w:right w:val="nil"/>
            </w:tcBorders>
          </w:tcPr>
          <w:p w14:paraId="7271958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A819145" w14:textId="77777777" w:rsidR="00977DCE" w:rsidRPr="001430B1" w:rsidRDefault="00977DCE" w:rsidP="00E70463">
            <w:pPr>
              <w:pStyle w:val="AmColumnHeading"/>
            </w:pPr>
            <w:r w:rsidRPr="001430B1">
              <w:t>Изменение</w:t>
            </w:r>
          </w:p>
        </w:tc>
      </w:tr>
      <w:tr w:rsidR="00631ED2" w:rsidRPr="001430B1" w14:paraId="19D08D01" w14:textId="77777777" w:rsidTr="00E70463">
        <w:trPr>
          <w:jc w:val="center"/>
        </w:trPr>
        <w:tc>
          <w:tcPr>
            <w:tcW w:w="4876" w:type="dxa"/>
            <w:tcBorders>
              <w:top w:val="nil"/>
              <w:left w:val="nil"/>
              <w:bottom w:val="nil"/>
              <w:right w:val="nil"/>
            </w:tcBorders>
          </w:tcPr>
          <w:p w14:paraId="7331B345" w14:textId="77777777" w:rsidR="00977DCE" w:rsidRPr="001430B1" w:rsidRDefault="00977DCE" w:rsidP="00E70463">
            <w:pPr>
              <w:pStyle w:val="Normal6a"/>
            </w:pPr>
            <w:r w:rsidRPr="001430B1">
              <w:rPr>
                <w:b/>
                <w:i/>
              </w:rPr>
              <w:t>(23)</w:t>
            </w:r>
            <w:r w:rsidRPr="001430B1">
              <w:tab/>
            </w:r>
            <w:r w:rsidRPr="001430B1">
              <w:rPr>
                <w:b/>
                <w:i/>
              </w:rPr>
              <w:t xml:space="preserve">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w:t>
            </w:r>
            <w:r w:rsidRPr="001430B1">
              <w:rPr>
                <w:b/>
                <w:i/>
              </w:rPr>
              <w:lastRenderedPageBreak/>
              <w:t>споразумения или договорености с трети държави с цел на държавите членки да се 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В споразумението или договореността следва по-специално да се определят редът за прехвърляне, условията за престой в държавата, условията в случай на последващо връщане в държавата на произход, последиците в случай на нарушения или съществени промени, оказващи неблагоприятно въздействие върху положението в третата държава, както и независим орган или механизъм за наблюдение за оценка на изпълнението на споразумението или договореността. Тези споразумения или договорености ще представляват прилагане на правото на Съюза за целите на член 51, параграф 1 от Хартата.</w:t>
            </w:r>
          </w:p>
        </w:tc>
        <w:tc>
          <w:tcPr>
            <w:tcW w:w="4876" w:type="dxa"/>
            <w:tcBorders>
              <w:top w:val="nil"/>
              <w:left w:val="nil"/>
              <w:bottom w:val="nil"/>
              <w:right w:val="nil"/>
            </w:tcBorders>
          </w:tcPr>
          <w:p w14:paraId="54B75F51" w14:textId="77777777" w:rsidR="00977DCE" w:rsidRPr="001430B1" w:rsidRDefault="00977DCE" w:rsidP="00E70463">
            <w:pPr>
              <w:pStyle w:val="Normal6a"/>
            </w:pPr>
            <w:r w:rsidRPr="001430B1">
              <w:rPr>
                <w:b/>
                <w:i/>
              </w:rPr>
              <w:lastRenderedPageBreak/>
              <w:t>заличава се</w:t>
            </w:r>
          </w:p>
        </w:tc>
      </w:tr>
    </w:tbl>
    <w:p w14:paraId="70BE2C63"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AB9C7AD" w14:textId="77777777" w:rsidR="00977DCE" w:rsidRPr="001430B1" w:rsidRDefault="00977DCE" w:rsidP="00977DCE">
      <w:r w:rsidRPr="001430B1">
        <w:rPr>
          <w:rStyle w:val="HideTWBExt"/>
        </w:rPr>
        <w:t>&lt;/Amend&gt;</w:t>
      </w:r>
    </w:p>
    <w:p w14:paraId="542E1F7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357</w:t>
      </w:r>
      <w:r w:rsidRPr="001430B1">
        <w:rPr>
          <w:rStyle w:val="HideTWBExt"/>
          <w:b w:val="0"/>
        </w:rPr>
        <w:t>&lt;/NumAm&gt;</w:t>
      </w:r>
    </w:p>
    <w:p w14:paraId="087A46D1" w14:textId="77777777" w:rsidR="00977DCE" w:rsidRPr="001430B1" w:rsidRDefault="00977DCE" w:rsidP="00977DCE">
      <w:pPr>
        <w:pStyle w:val="NormalBold"/>
      </w:pPr>
      <w:r w:rsidRPr="001430B1">
        <w:rPr>
          <w:rStyle w:val="HideTWBExt"/>
          <w:b w:val="0"/>
        </w:rPr>
        <w:t>&lt;RepeatBlock-By&gt;&lt;Members&gt;</w:t>
      </w:r>
      <w:r w:rsidRPr="001430B1">
        <w:t>Мюриел Лоран, Ана Катарина Мендеш, Ема Рафович, Матяж Немец, Марко Таркуиньо, Франсишку Асиш</w:t>
      </w:r>
      <w:r w:rsidRPr="001430B1">
        <w:rPr>
          <w:rStyle w:val="HideTWBExt"/>
          <w:b w:val="0"/>
        </w:rPr>
        <w:t>&lt;/Members&gt;</w:t>
      </w:r>
    </w:p>
    <w:p w14:paraId="55FB7BF1" w14:textId="77777777" w:rsidR="00977DCE" w:rsidRPr="001430B1" w:rsidRDefault="00977DCE" w:rsidP="00977DCE">
      <w:pPr>
        <w:pStyle w:val="NormalBold"/>
      </w:pPr>
      <w:r w:rsidRPr="001430B1">
        <w:rPr>
          <w:rStyle w:val="HideTWBExt"/>
          <w:b w:val="0"/>
        </w:rPr>
        <w:t>&lt;/RepeatBlock-By&gt;</w:t>
      </w:r>
    </w:p>
    <w:p w14:paraId="2BCEB95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4A95B48" w14:textId="77777777" w:rsidR="00977DCE" w:rsidRPr="001430B1" w:rsidRDefault="00977DCE" w:rsidP="00977DCE">
      <w:pPr>
        <w:pStyle w:val="NormalBold"/>
      </w:pPr>
      <w:r w:rsidRPr="001430B1">
        <w:rPr>
          <w:rStyle w:val="HideTWBExt"/>
          <w:b w:val="0"/>
        </w:rPr>
        <w:t>&lt;Article&gt;</w:t>
      </w:r>
      <w:r w:rsidRPr="001430B1">
        <w:t>Съображение 23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A0BDEDB" w14:textId="77777777" w:rsidTr="00E70463">
        <w:trPr>
          <w:trHeight w:hRule="exact" w:val="240"/>
          <w:jc w:val="center"/>
        </w:trPr>
        <w:tc>
          <w:tcPr>
            <w:tcW w:w="9752" w:type="dxa"/>
            <w:gridSpan w:val="2"/>
            <w:tcBorders>
              <w:top w:val="nil"/>
              <w:left w:val="nil"/>
              <w:bottom w:val="nil"/>
              <w:right w:val="nil"/>
            </w:tcBorders>
          </w:tcPr>
          <w:p w14:paraId="601FABBA" w14:textId="77777777" w:rsidR="00977DCE" w:rsidRPr="001430B1" w:rsidRDefault="00977DCE" w:rsidP="00E70463"/>
        </w:tc>
      </w:tr>
      <w:tr w:rsidR="00631ED2" w:rsidRPr="001430B1" w14:paraId="1FA86F2B" w14:textId="77777777" w:rsidTr="00E70463">
        <w:trPr>
          <w:trHeight w:val="240"/>
          <w:jc w:val="center"/>
        </w:trPr>
        <w:tc>
          <w:tcPr>
            <w:tcW w:w="4876" w:type="dxa"/>
            <w:tcBorders>
              <w:top w:val="nil"/>
              <w:left w:val="nil"/>
              <w:bottom w:val="nil"/>
              <w:right w:val="nil"/>
            </w:tcBorders>
          </w:tcPr>
          <w:p w14:paraId="74713AB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6E58EEA" w14:textId="77777777" w:rsidR="00977DCE" w:rsidRPr="001430B1" w:rsidRDefault="00977DCE" w:rsidP="00E70463">
            <w:pPr>
              <w:pStyle w:val="AmColumnHeading"/>
            </w:pPr>
            <w:r w:rsidRPr="001430B1">
              <w:t>Изменение</w:t>
            </w:r>
          </w:p>
        </w:tc>
      </w:tr>
      <w:tr w:rsidR="00631ED2" w:rsidRPr="001430B1" w14:paraId="6DA257FC" w14:textId="77777777" w:rsidTr="00E70463">
        <w:trPr>
          <w:jc w:val="center"/>
        </w:trPr>
        <w:tc>
          <w:tcPr>
            <w:tcW w:w="4876" w:type="dxa"/>
            <w:tcBorders>
              <w:top w:val="nil"/>
              <w:left w:val="nil"/>
              <w:bottom w:val="nil"/>
              <w:right w:val="nil"/>
            </w:tcBorders>
          </w:tcPr>
          <w:p w14:paraId="1BBD7507" w14:textId="77777777" w:rsidR="00977DCE" w:rsidRPr="001430B1" w:rsidRDefault="00977DCE" w:rsidP="00E70463">
            <w:pPr>
              <w:pStyle w:val="Normal6a"/>
            </w:pPr>
            <w:r w:rsidRPr="001430B1">
              <w:rPr>
                <w:b/>
                <w:i/>
              </w:rPr>
              <w:t>(23)</w:t>
            </w:r>
            <w:r w:rsidRPr="001430B1">
              <w:tab/>
            </w:r>
            <w:r w:rsidRPr="001430B1">
              <w:rPr>
                <w:b/>
                <w:i/>
              </w:rPr>
              <w:t xml:space="preserve">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 или договорености с </w:t>
            </w:r>
            <w:r w:rsidRPr="001430B1">
              <w:rPr>
                <w:b/>
                <w:i/>
              </w:rPr>
              <w:lastRenderedPageBreak/>
              <w:t>трети държави с цел на държавите членки да се 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В споразумението или договореността следва по-специално да се определят редът за прехвърляне, условията за престой в държавата, условията в случай на последващо връщане в държавата на произход, последиците в случай на нарушения или съществени промени, оказващи неблагоприятно въздействие върху положението в третата държава, както и независим орган или механизъм за наблюдение за оценка на изпълнението на споразумението или договореността. Тези споразумения или договорености ще представляват прилагане на правото на Съюза за целите на член 51, параграф 1 от Хартата.</w:t>
            </w:r>
          </w:p>
        </w:tc>
        <w:tc>
          <w:tcPr>
            <w:tcW w:w="4876" w:type="dxa"/>
            <w:tcBorders>
              <w:top w:val="nil"/>
              <w:left w:val="nil"/>
              <w:bottom w:val="nil"/>
              <w:right w:val="nil"/>
            </w:tcBorders>
          </w:tcPr>
          <w:p w14:paraId="4E3F4E0E" w14:textId="77777777" w:rsidR="00977DCE" w:rsidRPr="001430B1" w:rsidRDefault="00977DCE" w:rsidP="00E70463">
            <w:pPr>
              <w:pStyle w:val="Normal6a"/>
            </w:pPr>
            <w:r w:rsidRPr="001430B1">
              <w:rPr>
                <w:b/>
                <w:i/>
              </w:rPr>
              <w:lastRenderedPageBreak/>
              <w:t>заличава се</w:t>
            </w:r>
          </w:p>
        </w:tc>
      </w:tr>
    </w:tbl>
    <w:p w14:paraId="081643C7"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932EC0E" w14:textId="77777777" w:rsidR="00977DCE" w:rsidRPr="001430B1" w:rsidRDefault="00977DCE" w:rsidP="00977DCE">
      <w:r w:rsidRPr="001430B1">
        <w:rPr>
          <w:rStyle w:val="HideTWBExt"/>
        </w:rPr>
        <w:t>&lt;/Amend&gt;</w:t>
      </w:r>
    </w:p>
    <w:p w14:paraId="1196A8D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358</w:t>
      </w:r>
      <w:r w:rsidRPr="001430B1">
        <w:rPr>
          <w:rStyle w:val="HideTWBExt"/>
          <w:b w:val="0"/>
        </w:rPr>
        <w:t>&lt;/NumAm&gt;</w:t>
      </w:r>
    </w:p>
    <w:p w14:paraId="5BD8B63E" w14:textId="66AB200A"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Мариуш Камински, </w:t>
      </w:r>
      <w:r w:rsidR="007B3659" w:rsidRPr="001430B1">
        <w:t>Никола Бе</w:t>
      </w:r>
      <w:r w:rsidRPr="001430B1">
        <w:t xml:space="preserve">, </w:t>
      </w:r>
      <w:r w:rsidR="007B3659" w:rsidRPr="001430B1">
        <w:t>Ядвига Вишневска</w:t>
      </w:r>
      <w:r w:rsidRPr="001430B1">
        <w:t xml:space="preserve">, Мачей Воншик, Себастиан Тюнкюнен, Геадис Геади, </w:t>
      </w:r>
      <w:r w:rsidR="007B3659" w:rsidRPr="001430B1">
        <w:t>Асита Канко</w:t>
      </w:r>
      <w:r w:rsidRPr="001430B1">
        <w:rPr>
          <w:rStyle w:val="HideTWBExt"/>
          <w:b w:val="0"/>
        </w:rPr>
        <w:t>&lt;/Members&gt;</w:t>
      </w:r>
    </w:p>
    <w:p w14:paraId="23D45CD0" w14:textId="77777777" w:rsidR="00977DCE" w:rsidRPr="001430B1" w:rsidRDefault="00977DCE" w:rsidP="00977DCE">
      <w:pPr>
        <w:pStyle w:val="NormalBold"/>
      </w:pPr>
      <w:r w:rsidRPr="001430B1">
        <w:rPr>
          <w:rStyle w:val="HideTWBExt"/>
          <w:b w:val="0"/>
        </w:rPr>
        <w:t>&lt;/RepeatBlock-By&gt;</w:t>
      </w:r>
    </w:p>
    <w:p w14:paraId="24F96DC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FF6544D" w14:textId="77777777" w:rsidR="00977DCE" w:rsidRPr="001430B1" w:rsidRDefault="00977DCE" w:rsidP="00977DCE">
      <w:pPr>
        <w:pStyle w:val="NormalBold"/>
      </w:pPr>
      <w:r w:rsidRPr="001430B1">
        <w:rPr>
          <w:rStyle w:val="HideTWBExt"/>
          <w:b w:val="0"/>
        </w:rPr>
        <w:t>&lt;Article&gt;</w:t>
      </w:r>
      <w:r w:rsidRPr="001430B1">
        <w:t>Съображение 23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D3AE0E2" w14:textId="77777777" w:rsidTr="00E70463">
        <w:trPr>
          <w:trHeight w:hRule="exact" w:val="240"/>
          <w:jc w:val="center"/>
        </w:trPr>
        <w:tc>
          <w:tcPr>
            <w:tcW w:w="9752" w:type="dxa"/>
            <w:gridSpan w:val="2"/>
            <w:tcBorders>
              <w:top w:val="nil"/>
              <w:left w:val="nil"/>
              <w:bottom w:val="nil"/>
              <w:right w:val="nil"/>
            </w:tcBorders>
          </w:tcPr>
          <w:p w14:paraId="780CC6FD" w14:textId="77777777" w:rsidR="00977DCE" w:rsidRPr="001430B1" w:rsidRDefault="00977DCE" w:rsidP="00E70463"/>
        </w:tc>
      </w:tr>
      <w:tr w:rsidR="00631ED2" w:rsidRPr="001430B1" w14:paraId="5EF1C40A" w14:textId="77777777" w:rsidTr="00E70463">
        <w:trPr>
          <w:trHeight w:val="240"/>
          <w:jc w:val="center"/>
        </w:trPr>
        <w:tc>
          <w:tcPr>
            <w:tcW w:w="4876" w:type="dxa"/>
            <w:tcBorders>
              <w:top w:val="nil"/>
              <w:left w:val="nil"/>
              <w:bottom w:val="nil"/>
              <w:right w:val="nil"/>
            </w:tcBorders>
          </w:tcPr>
          <w:p w14:paraId="76D1F31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F6709D9" w14:textId="77777777" w:rsidR="00977DCE" w:rsidRPr="001430B1" w:rsidRDefault="00977DCE" w:rsidP="00E70463">
            <w:pPr>
              <w:pStyle w:val="AmColumnHeading"/>
            </w:pPr>
            <w:r w:rsidRPr="001430B1">
              <w:t>Изменение</w:t>
            </w:r>
          </w:p>
        </w:tc>
      </w:tr>
      <w:tr w:rsidR="00631ED2" w:rsidRPr="001430B1" w14:paraId="6E958F98" w14:textId="77777777" w:rsidTr="00E70463">
        <w:trPr>
          <w:jc w:val="center"/>
        </w:trPr>
        <w:tc>
          <w:tcPr>
            <w:tcW w:w="4876" w:type="dxa"/>
            <w:tcBorders>
              <w:top w:val="nil"/>
              <w:left w:val="nil"/>
              <w:bottom w:val="nil"/>
              <w:right w:val="nil"/>
            </w:tcBorders>
          </w:tcPr>
          <w:p w14:paraId="7BFA975C" w14:textId="77777777" w:rsidR="00977DCE" w:rsidRPr="001430B1" w:rsidRDefault="00977DCE" w:rsidP="00E70463">
            <w:pPr>
              <w:pStyle w:val="Normal6a"/>
            </w:pPr>
            <w:r w:rsidRPr="001430B1">
              <w:t>(23)</w:t>
            </w:r>
            <w:r w:rsidRPr="001430B1">
              <w:tab/>
              <w:t xml:space="preserve">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 или договорености с трети държави с цел на държавите членки да се </w:t>
            </w:r>
            <w:r w:rsidRPr="001430B1">
              <w:lastRenderedPageBreak/>
              <w:t xml:space="preserve">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В споразумението или договореността следва по-специално да се определят </w:t>
            </w:r>
            <w:r w:rsidRPr="001430B1">
              <w:rPr>
                <w:b/>
                <w:i/>
              </w:rPr>
              <w:t>редът</w:t>
            </w:r>
            <w:r w:rsidRPr="001430B1">
              <w:t xml:space="preserve"> за </w:t>
            </w:r>
            <w:r w:rsidRPr="001430B1">
              <w:rPr>
                <w:b/>
                <w:i/>
              </w:rPr>
              <w:t>прехвърляне</w:t>
            </w:r>
            <w:r w:rsidRPr="001430B1">
              <w:t xml:space="preserve">, условията за престой в държавата, </w:t>
            </w:r>
            <w:r w:rsidRPr="001430B1">
              <w:rPr>
                <w:b/>
                <w:i/>
              </w:rPr>
              <w:t>условията в случай</w:t>
            </w:r>
            <w:r w:rsidRPr="001430B1">
              <w:t xml:space="preserve"> на </w:t>
            </w:r>
            <w:r w:rsidRPr="001430B1">
              <w:rPr>
                <w:b/>
                <w:i/>
              </w:rPr>
              <w:t>последващо връщане в държавата на произход,</w:t>
            </w:r>
            <w:r w:rsidRPr="001430B1">
              <w:t xml:space="preserve"> последиците в случай на нарушения или </w:t>
            </w:r>
            <w:r w:rsidRPr="001430B1">
              <w:rPr>
                <w:b/>
                <w:i/>
              </w:rPr>
              <w:t>съществени промени, оказващи неблагоприятно въздействие върху положението в</w:t>
            </w:r>
            <w:r w:rsidRPr="001430B1">
              <w:t xml:space="preserve"> третата държава, </w:t>
            </w:r>
            <w:r w:rsidRPr="001430B1">
              <w:rPr>
                <w:b/>
                <w:i/>
              </w:rPr>
              <w:t>както и независим орган или механизъм за наблюдение за оценка на изпълнението на споразумението или договореността. Тези споразумения или договорености ще представляват прилагане</w:t>
            </w:r>
            <w:r w:rsidRPr="001430B1">
              <w:t xml:space="preserve"> на </w:t>
            </w:r>
            <w:r w:rsidRPr="001430B1">
              <w:rPr>
                <w:b/>
                <w:i/>
              </w:rPr>
              <w:t>правото</w:t>
            </w:r>
            <w:r w:rsidRPr="001430B1">
              <w:t xml:space="preserve"> на </w:t>
            </w:r>
            <w:r w:rsidRPr="001430B1">
              <w:rPr>
                <w:b/>
                <w:i/>
              </w:rPr>
              <w:t>Съюза за целите</w:t>
            </w:r>
            <w:r w:rsidRPr="001430B1">
              <w:t xml:space="preserve"> на </w:t>
            </w:r>
            <w:r w:rsidRPr="001430B1">
              <w:rPr>
                <w:b/>
                <w:i/>
              </w:rPr>
              <w:t>член 51</w:t>
            </w:r>
            <w:r w:rsidRPr="001430B1">
              <w:t xml:space="preserve">, </w:t>
            </w:r>
            <w:r w:rsidRPr="001430B1">
              <w:rPr>
                <w:b/>
                <w:i/>
              </w:rPr>
              <w:t>параграф 1 от Хартата</w:t>
            </w:r>
            <w:r w:rsidRPr="001430B1">
              <w:t>.</w:t>
            </w:r>
          </w:p>
        </w:tc>
        <w:tc>
          <w:tcPr>
            <w:tcW w:w="4876" w:type="dxa"/>
            <w:tcBorders>
              <w:top w:val="nil"/>
              <w:left w:val="nil"/>
              <w:bottom w:val="nil"/>
              <w:right w:val="nil"/>
            </w:tcBorders>
          </w:tcPr>
          <w:p w14:paraId="578D9B8F" w14:textId="77777777" w:rsidR="00977DCE" w:rsidRPr="001430B1" w:rsidRDefault="00977DCE" w:rsidP="00E70463">
            <w:pPr>
              <w:pStyle w:val="Normal6a"/>
            </w:pPr>
            <w:r w:rsidRPr="001430B1">
              <w:lastRenderedPageBreak/>
              <w:t>(23)</w:t>
            </w:r>
            <w:r w:rsidRPr="001430B1">
              <w:tab/>
              <w:t xml:space="preserve">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 или договорености с трети държави с цел на държавите членки да се </w:t>
            </w:r>
            <w:r w:rsidRPr="001430B1">
              <w:lastRenderedPageBreak/>
              <w:t>предоставят повече възможности за връщане, при условие че съответната трета държава зачита международните стандарти в областта на правата на човека и</w:t>
            </w:r>
            <w:r w:rsidRPr="001430B1">
              <w:rPr>
                <w:b/>
                <w:i/>
              </w:rPr>
              <w:t>, в случай на извеждане,</w:t>
            </w:r>
            <w:r w:rsidRPr="001430B1">
              <w:t xml:space="preserve"> принципа на забрана за връщане (non-refoulement). </w:t>
            </w:r>
            <w:r w:rsidRPr="001430B1">
              <w:rPr>
                <w:b/>
                <w:i/>
              </w:rPr>
              <w:t>Недостатъците по отношение на конкретни части от територията на третата държава или на установима категория лица не следва да възпрепятстват сключването на такова споразумение или договореност, при условие че са налице достатъчно гаранции, за да се осигури пълното зачитане на правата на гражданите на трети държави, които са засегнати от такова споразумение или договореност.</w:t>
            </w:r>
            <w:r w:rsidRPr="001430B1">
              <w:t xml:space="preserve"> В споразумението или договореността следва по-специално да се определят </w:t>
            </w:r>
            <w:r w:rsidRPr="001430B1">
              <w:rPr>
                <w:b/>
                <w:i/>
              </w:rPr>
              <w:t>процедурите, приложими</w:t>
            </w:r>
            <w:r w:rsidRPr="001430B1">
              <w:t xml:space="preserve"> за </w:t>
            </w:r>
            <w:r w:rsidRPr="001430B1">
              <w:rPr>
                <w:b/>
                <w:i/>
              </w:rPr>
              <w:t>връщането</w:t>
            </w:r>
            <w:r w:rsidRPr="001430B1">
              <w:t xml:space="preserve">, условията за престой в държавата, </w:t>
            </w:r>
            <w:r w:rsidRPr="001430B1">
              <w:rPr>
                <w:b/>
                <w:i/>
              </w:rPr>
              <w:t>задълженията</w:t>
            </w:r>
            <w:r w:rsidRPr="001430B1">
              <w:t xml:space="preserve"> на </w:t>
            </w:r>
            <w:r w:rsidRPr="001430B1">
              <w:rPr>
                <w:b/>
                <w:i/>
              </w:rPr>
              <w:t>третата държава и</w:t>
            </w:r>
            <w:r w:rsidRPr="001430B1">
              <w:t xml:space="preserve"> последиците в случай на нарушения </w:t>
            </w:r>
            <w:r w:rsidRPr="001430B1">
              <w:rPr>
                <w:b/>
                <w:i/>
              </w:rPr>
              <w:t>на споразумението</w:t>
            </w:r>
            <w:r w:rsidRPr="001430B1">
              <w:t xml:space="preserve"> или </w:t>
            </w:r>
            <w:r w:rsidRPr="001430B1">
              <w:rPr>
                <w:b/>
                <w:i/>
              </w:rPr>
              <w:t>договореността. Когато споразумение или договореност включва последващо връщане от</w:t>
            </w:r>
            <w:r w:rsidRPr="001430B1">
              <w:t xml:space="preserve"> третата държава, </w:t>
            </w:r>
            <w:r w:rsidRPr="001430B1">
              <w:rPr>
                <w:b/>
                <w:i/>
              </w:rPr>
              <w:t>в тях следва да се определят допълнително последствията, в случай че последващо връщане не е възможно, задълженията и отговорностите на държавата членка или</w:t>
            </w:r>
            <w:r w:rsidRPr="001430B1">
              <w:t xml:space="preserve"> на </w:t>
            </w:r>
            <w:r w:rsidRPr="001430B1">
              <w:rPr>
                <w:b/>
                <w:i/>
              </w:rPr>
              <w:t>ЕС и</w:t>
            </w:r>
            <w:r w:rsidRPr="001430B1">
              <w:t xml:space="preserve"> на </w:t>
            </w:r>
            <w:r w:rsidRPr="001430B1">
              <w:rPr>
                <w:b/>
                <w:i/>
              </w:rPr>
              <w:t>третата държава, както и последиците в случай</w:t>
            </w:r>
            <w:r w:rsidRPr="001430B1">
              <w:t xml:space="preserve"> на </w:t>
            </w:r>
            <w:r w:rsidRPr="001430B1">
              <w:rPr>
                <w:b/>
                <w:i/>
              </w:rPr>
              <w:t>съществени промени</w:t>
            </w:r>
            <w:r w:rsidRPr="001430B1">
              <w:t xml:space="preserve">, </w:t>
            </w:r>
            <w:r w:rsidRPr="001430B1">
              <w:rPr>
                <w:b/>
                <w:i/>
              </w:rPr>
              <w:t>оказващи неблагоприятно въздействие върху положението в третата държава</w:t>
            </w:r>
            <w:r w:rsidRPr="001430B1">
              <w:t>.</w:t>
            </w:r>
          </w:p>
        </w:tc>
      </w:tr>
    </w:tbl>
    <w:p w14:paraId="7AB2A177"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1E95E1F" w14:textId="77777777" w:rsidR="00977DCE" w:rsidRPr="001430B1" w:rsidRDefault="00977DCE" w:rsidP="00977DCE">
      <w:r w:rsidRPr="001430B1">
        <w:rPr>
          <w:rStyle w:val="HideTWBExt"/>
        </w:rPr>
        <w:t>&lt;/Amend&gt;</w:t>
      </w:r>
    </w:p>
    <w:p w14:paraId="60CCA9E5"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359</w:t>
      </w:r>
      <w:r w:rsidRPr="001430B1">
        <w:rPr>
          <w:rStyle w:val="HideTWBExt"/>
          <w:b w:val="0"/>
        </w:rPr>
        <w:t>&lt;/NumAm&gt;</w:t>
      </w:r>
    </w:p>
    <w:p w14:paraId="269E9FD8"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2E66D94B" w14:textId="77777777" w:rsidR="00977DCE" w:rsidRPr="001430B1" w:rsidRDefault="00977DCE" w:rsidP="00977DCE">
      <w:pPr>
        <w:pStyle w:val="NormalBold"/>
      </w:pPr>
      <w:r w:rsidRPr="001430B1">
        <w:rPr>
          <w:rStyle w:val="HideTWBExt"/>
          <w:b w:val="0"/>
        </w:rPr>
        <w:t>&lt;/RepeatBlock-By&gt;</w:t>
      </w:r>
    </w:p>
    <w:p w14:paraId="3AAAD21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64A668A" w14:textId="77777777" w:rsidR="00977DCE" w:rsidRPr="001430B1" w:rsidRDefault="00977DCE" w:rsidP="00977DCE">
      <w:pPr>
        <w:pStyle w:val="NormalBold"/>
      </w:pPr>
      <w:r w:rsidRPr="001430B1">
        <w:rPr>
          <w:rStyle w:val="HideTWBExt"/>
          <w:b w:val="0"/>
        </w:rPr>
        <w:t>&lt;Article&gt;</w:t>
      </w:r>
      <w:r w:rsidRPr="001430B1">
        <w:t>Съображение 23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9A651AC" w14:textId="77777777" w:rsidTr="00E70463">
        <w:trPr>
          <w:trHeight w:hRule="exact" w:val="240"/>
          <w:jc w:val="center"/>
        </w:trPr>
        <w:tc>
          <w:tcPr>
            <w:tcW w:w="9752" w:type="dxa"/>
            <w:gridSpan w:val="2"/>
            <w:tcBorders>
              <w:top w:val="nil"/>
              <w:left w:val="nil"/>
              <w:bottom w:val="nil"/>
              <w:right w:val="nil"/>
            </w:tcBorders>
          </w:tcPr>
          <w:p w14:paraId="2F4CA017" w14:textId="77777777" w:rsidR="00977DCE" w:rsidRPr="001430B1" w:rsidRDefault="00977DCE" w:rsidP="00E70463"/>
        </w:tc>
      </w:tr>
      <w:tr w:rsidR="00631ED2" w:rsidRPr="001430B1" w14:paraId="20A380E0" w14:textId="77777777" w:rsidTr="00E70463">
        <w:trPr>
          <w:trHeight w:val="240"/>
          <w:jc w:val="center"/>
        </w:trPr>
        <w:tc>
          <w:tcPr>
            <w:tcW w:w="4876" w:type="dxa"/>
            <w:tcBorders>
              <w:top w:val="nil"/>
              <w:left w:val="nil"/>
              <w:bottom w:val="nil"/>
              <w:right w:val="nil"/>
            </w:tcBorders>
          </w:tcPr>
          <w:p w14:paraId="6C97F99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D4FFCD7" w14:textId="77777777" w:rsidR="00977DCE" w:rsidRPr="001430B1" w:rsidRDefault="00977DCE" w:rsidP="00E70463">
            <w:pPr>
              <w:pStyle w:val="AmColumnHeading"/>
            </w:pPr>
            <w:r w:rsidRPr="001430B1">
              <w:t>Изменение</w:t>
            </w:r>
          </w:p>
        </w:tc>
      </w:tr>
      <w:tr w:rsidR="00631ED2" w:rsidRPr="001430B1" w14:paraId="5390D2A7" w14:textId="77777777" w:rsidTr="00E70463">
        <w:trPr>
          <w:jc w:val="center"/>
        </w:trPr>
        <w:tc>
          <w:tcPr>
            <w:tcW w:w="4876" w:type="dxa"/>
            <w:tcBorders>
              <w:top w:val="nil"/>
              <w:left w:val="nil"/>
              <w:bottom w:val="nil"/>
              <w:right w:val="nil"/>
            </w:tcBorders>
          </w:tcPr>
          <w:p w14:paraId="3B93D0C4" w14:textId="77777777" w:rsidR="00977DCE" w:rsidRPr="001430B1" w:rsidRDefault="00977DCE" w:rsidP="00E70463">
            <w:pPr>
              <w:pStyle w:val="Normal6a"/>
            </w:pPr>
            <w:r w:rsidRPr="001430B1">
              <w:t>(23)</w:t>
            </w:r>
            <w:r w:rsidRPr="001430B1">
              <w:tab/>
            </w:r>
            <w:r w:rsidRPr="001430B1">
              <w:rPr>
                <w:b/>
                <w:i/>
              </w:rPr>
              <w:t>С новите правила възможностите</w:t>
            </w:r>
            <w:r w:rsidRPr="001430B1">
              <w:t xml:space="preserve"> на държавите членки </w:t>
            </w:r>
            <w:r w:rsidRPr="001430B1">
              <w:rPr>
                <w:b/>
                <w:i/>
              </w:rPr>
              <w:t>за гарантиране на връщането в</w:t>
            </w:r>
            <w:r w:rsidRPr="001430B1">
              <w:t xml:space="preserve"> трети държави </w:t>
            </w:r>
            <w:r w:rsidRPr="001430B1">
              <w:rPr>
                <w:b/>
                <w:i/>
              </w:rPr>
              <w:t>следва да се разширят чрез допълнителни инструменти. Следва да е възможно</w:t>
            </w:r>
            <w:r w:rsidRPr="001430B1">
              <w:t xml:space="preserve"> да </w:t>
            </w:r>
            <w:r w:rsidRPr="001430B1">
              <w:rPr>
                <w:b/>
                <w:i/>
              </w:rPr>
              <w:t>се сключват специални споразумения или договорености с трети държави</w:t>
            </w:r>
            <w:r w:rsidRPr="001430B1">
              <w:t xml:space="preserve"> с </w:t>
            </w:r>
            <w:r w:rsidRPr="001430B1">
              <w:rPr>
                <w:b/>
                <w:i/>
              </w:rPr>
              <w:t>цел на държавите членки да се предоставят повече възможности за връщане</w:t>
            </w:r>
            <w:r w:rsidRPr="001430B1">
              <w:t xml:space="preserve">, </w:t>
            </w:r>
            <w:r w:rsidRPr="001430B1">
              <w:rPr>
                <w:b/>
                <w:i/>
              </w:rPr>
              <w:t>при условие</w:t>
            </w:r>
            <w:r w:rsidRPr="001430B1">
              <w:t xml:space="preserve"> че </w:t>
            </w:r>
            <w:r w:rsidRPr="001430B1">
              <w:rPr>
                <w:b/>
                <w:i/>
              </w:rPr>
              <w:t>съответната трета държава зачита международните стандарти в областта на правата на човека</w:t>
            </w:r>
            <w:r w:rsidRPr="001430B1">
              <w:t xml:space="preserve"> и </w:t>
            </w:r>
            <w:r w:rsidRPr="001430B1">
              <w:rPr>
                <w:b/>
                <w:i/>
              </w:rPr>
              <w:t>принципа на забрана</w:t>
            </w:r>
            <w:r w:rsidRPr="001430B1">
              <w:t xml:space="preserve"> за </w:t>
            </w:r>
            <w:r w:rsidRPr="001430B1">
              <w:rPr>
                <w:b/>
                <w:i/>
              </w:rPr>
              <w:t>връщане (non-refoulement).</w:t>
            </w:r>
            <w:r w:rsidRPr="001430B1">
              <w:t xml:space="preserve"> </w:t>
            </w:r>
            <w:r w:rsidRPr="001430B1">
              <w:rPr>
                <w:b/>
                <w:i/>
              </w:rPr>
              <w:t>В споразумението или договореността следва по-специално да се определят редът за прехвърляне, условията за престой в държавата, условията в случай на последващо връщане в държавата на произход, последиците в случай на нарушения или съществени промени, оказващи неблагоприятно въздействие върху положението в третата държава, както и независим орган или механизъм за наблюдение за оценка на изпълнението на споразумението или договореността. Тези споразумения или договорености ще представляват прилагане на правото на Съюза за целите на член 51, параграф 1 от Хартата.</w:t>
            </w:r>
          </w:p>
        </w:tc>
        <w:tc>
          <w:tcPr>
            <w:tcW w:w="4876" w:type="dxa"/>
            <w:tcBorders>
              <w:top w:val="nil"/>
              <w:left w:val="nil"/>
              <w:bottom w:val="nil"/>
              <w:right w:val="nil"/>
            </w:tcBorders>
          </w:tcPr>
          <w:p w14:paraId="30BCBC4E" w14:textId="77777777" w:rsidR="00977DCE" w:rsidRPr="001430B1" w:rsidRDefault="00977DCE" w:rsidP="00E70463">
            <w:pPr>
              <w:pStyle w:val="Normal6a"/>
            </w:pPr>
            <w:r w:rsidRPr="001430B1">
              <w:t>(23)</w:t>
            </w:r>
            <w:r w:rsidRPr="001430B1">
              <w:tab/>
            </w:r>
            <w:r w:rsidRPr="001430B1">
              <w:rPr>
                <w:b/>
                <w:i/>
              </w:rPr>
              <w:t>Възможностите</w:t>
            </w:r>
            <w:r w:rsidRPr="001430B1">
              <w:t xml:space="preserve"> на държавите членки </w:t>
            </w:r>
            <w:r w:rsidRPr="001430B1">
              <w:rPr>
                <w:b/>
                <w:i/>
              </w:rPr>
              <w:t>да извършват връщания към</w:t>
            </w:r>
            <w:r w:rsidRPr="001430B1">
              <w:t xml:space="preserve"> трети държави </w:t>
            </w:r>
            <w:r w:rsidRPr="001430B1">
              <w:rPr>
                <w:b/>
                <w:i/>
              </w:rPr>
              <w:t>на произход или обичайно местоживеене трябва</w:t>
            </w:r>
            <w:r w:rsidRPr="001430B1">
              <w:t xml:space="preserve"> да </w:t>
            </w:r>
            <w:r w:rsidRPr="001430B1">
              <w:rPr>
                <w:b/>
                <w:i/>
              </w:rPr>
              <w:t>бъдат обвързани</w:t>
            </w:r>
            <w:r w:rsidRPr="001430B1">
              <w:t xml:space="preserve"> с </w:t>
            </w:r>
            <w:r w:rsidRPr="001430B1">
              <w:rPr>
                <w:b/>
                <w:i/>
              </w:rPr>
              <w:t>условието</w:t>
            </w:r>
            <w:r w:rsidRPr="001430B1">
              <w:t xml:space="preserve">, че </w:t>
            </w:r>
            <w:r w:rsidRPr="001430B1">
              <w:rPr>
                <w:b/>
                <w:i/>
              </w:rPr>
              <w:t>съответните трети държави не само са подписали</w:t>
            </w:r>
            <w:r w:rsidRPr="001430B1">
              <w:t xml:space="preserve"> и </w:t>
            </w:r>
            <w:r w:rsidRPr="001430B1">
              <w:rPr>
                <w:b/>
                <w:i/>
              </w:rPr>
              <w:t>ратифицирали Конвенцията</w:t>
            </w:r>
            <w:r w:rsidRPr="001430B1">
              <w:t xml:space="preserve"> за </w:t>
            </w:r>
            <w:r w:rsidRPr="001430B1">
              <w:rPr>
                <w:b/>
                <w:i/>
              </w:rPr>
              <w:t>статута на бежанците и допълнителните протоколи към нея</w:t>
            </w:r>
            <w:r w:rsidRPr="001430B1">
              <w:t xml:space="preserve">, </w:t>
            </w:r>
            <w:r w:rsidRPr="001430B1">
              <w:rPr>
                <w:b/>
                <w:i/>
              </w:rPr>
              <w:t>както и други международни договори</w:t>
            </w:r>
            <w:r w:rsidRPr="001430B1">
              <w:t xml:space="preserve"> в </w:t>
            </w:r>
            <w:r w:rsidRPr="001430B1">
              <w:rPr>
                <w:b/>
                <w:i/>
              </w:rPr>
              <w:t>областта</w:t>
            </w:r>
            <w:r w:rsidRPr="001430B1">
              <w:t xml:space="preserve"> на </w:t>
            </w:r>
            <w:r w:rsidRPr="001430B1">
              <w:rPr>
                <w:b/>
                <w:i/>
              </w:rPr>
              <w:t>правата</w:t>
            </w:r>
            <w:r w:rsidRPr="001430B1">
              <w:t xml:space="preserve"> на </w:t>
            </w:r>
            <w:r w:rsidRPr="001430B1">
              <w:rPr>
                <w:b/>
                <w:i/>
              </w:rPr>
              <w:t>човека</w:t>
            </w:r>
            <w:r w:rsidRPr="001430B1">
              <w:t xml:space="preserve">, </w:t>
            </w:r>
            <w:r w:rsidRPr="001430B1">
              <w:rPr>
                <w:b/>
                <w:i/>
              </w:rPr>
              <w:t>но</w:t>
            </w:r>
            <w:r w:rsidRPr="001430B1">
              <w:t xml:space="preserve"> и </w:t>
            </w:r>
            <w:r w:rsidRPr="001430B1">
              <w:rPr>
                <w:b/>
                <w:i/>
              </w:rPr>
              <w:t>демонстрират ефективно спазване</w:t>
            </w:r>
            <w:r w:rsidRPr="001430B1">
              <w:t xml:space="preserve"> на </w:t>
            </w:r>
            <w:r w:rsidRPr="001430B1">
              <w:rPr>
                <w:b/>
                <w:i/>
              </w:rPr>
              <w:t>тези задължения, като гарантират изцяло зачитането</w:t>
            </w:r>
            <w:r w:rsidRPr="001430B1">
              <w:t xml:space="preserve"> на </w:t>
            </w:r>
            <w:r w:rsidRPr="001430B1">
              <w:rPr>
                <w:b/>
                <w:i/>
              </w:rPr>
              <w:t>принципа</w:t>
            </w:r>
            <w:r w:rsidRPr="001430B1">
              <w:t xml:space="preserve"> на </w:t>
            </w:r>
            <w:r w:rsidRPr="001430B1">
              <w:rPr>
                <w:b/>
                <w:i/>
              </w:rPr>
              <w:t>забрана</w:t>
            </w:r>
            <w:r w:rsidRPr="001430B1">
              <w:t xml:space="preserve"> за </w:t>
            </w:r>
            <w:r w:rsidRPr="001430B1">
              <w:rPr>
                <w:b/>
                <w:i/>
              </w:rPr>
              <w:t>връщане и защитата на засегнатите лица</w:t>
            </w:r>
            <w:r w:rsidRPr="001430B1">
              <w:t>.</w:t>
            </w:r>
          </w:p>
        </w:tc>
      </w:tr>
    </w:tbl>
    <w:p w14:paraId="75EE341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E517E58" w14:textId="77777777" w:rsidR="00977DCE" w:rsidRPr="001430B1" w:rsidRDefault="00977DCE" w:rsidP="00977DCE">
      <w:r w:rsidRPr="001430B1">
        <w:rPr>
          <w:rStyle w:val="HideTWBExt"/>
        </w:rPr>
        <w:t>&lt;/Amend&gt;</w:t>
      </w:r>
    </w:p>
    <w:p w14:paraId="2768D91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360</w:t>
      </w:r>
      <w:r w:rsidRPr="001430B1">
        <w:rPr>
          <w:rStyle w:val="HideTWBExt"/>
          <w:b w:val="0"/>
        </w:rPr>
        <w:t>&lt;/NumAm&gt;</w:t>
      </w:r>
    </w:p>
    <w:p w14:paraId="7C5D79D5" w14:textId="4AEBB9F8"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rPr>
          <w:rStyle w:val="HideTWBExt"/>
          <w:b w:val="0"/>
        </w:rPr>
        <w:t>&lt;/Members&gt;</w:t>
      </w:r>
    </w:p>
    <w:p w14:paraId="2917D3D8" w14:textId="77777777" w:rsidR="00977DCE" w:rsidRPr="001430B1" w:rsidRDefault="00977DCE" w:rsidP="00977DCE">
      <w:pPr>
        <w:pStyle w:val="NormalBold"/>
      </w:pPr>
      <w:r w:rsidRPr="001430B1">
        <w:rPr>
          <w:rStyle w:val="HideTWBExt"/>
          <w:b w:val="0"/>
        </w:rPr>
        <w:t>&lt;/RepeatBlock-By&gt;</w:t>
      </w:r>
    </w:p>
    <w:p w14:paraId="1226DBD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7CD7151" w14:textId="77777777" w:rsidR="00977DCE" w:rsidRPr="001430B1" w:rsidRDefault="00977DCE" w:rsidP="00977DCE">
      <w:pPr>
        <w:pStyle w:val="NormalBold"/>
      </w:pPr>
      <w:r w:rsidRPr="001430B1">
        <w:rPr>
          <w:rStyle w:val="HideTWBExt"/>
          <w:b w:val="0"/>
        </w:rPr>
        <w:t>&lt;Article&gt;</w:t>
      </w:r>
      <w:r w:rsidRPr="001430B1">
        <w:t>Съображение 23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9CBE6E4" w14:textId="77777777" w:rsidTr="00E70463">
        <w:trPr>
          <w:trHeight w:hRule="exact" w:val="240"/>
          <w:jc w:val="center"/>
        </w:trPr>
        <w:tc>
          <w:tcPr>
            <w:tcW w:w="9752" w:type="dxa"/>
            <w:gridSpan w:val="2"/>
            <w:tcBorders>
              <w:top w:val="nil"/>
              <w:left w:val="nil"/>
              <w:bottom w:val="nil"/>
              <w:right w:val="nil"/>
            </w:tcBorders>
          </w:tcPr>
          <w:p w14:paraId="1F812DEF" w14:textId="77777777" w:rsidR="00977DCE" w:rsidRPr="001430B1" w:rsidRDefault="00977DCE" w:rsidP="00E70463"/>
        </w:tc>
      </w:tr>
      <w:tr w:rsidR="00631ED2" w:rsidRPr="001430B1" w14:paraId="64ABD00E" w14:textId="77777777" w:rsidTr="00E70463">
        <w:trPr>
          <w:trHeight w:val="240"/>
          <w:jc w:val="center"/>
        </w:trPr>
        <w:tc>
          <w:tcPr>
            <w:tcW w:w="4876" w:type="dxa"/>
            <w:tcBorders>
              <w:top w:val="nil"/>
              <w:left w:val="nil"/>
              <w:bottom w:val="nil"/>
              <w:right w:val="nil"/>
            </w:tcBorders>
          </w:tcPr>
          <w:p w14:paraId="5E65941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9EF1955" w14:textId="77777777" w:rsidR="00977DCE" w:rsidRPr="001430B1" w:rsidRDefault="00977DCE" w:rsidP="00E70463">
            <w:pPr>
              <w:pStyle w:val="AmColumnHeading"/>
            </w:pPr>
            <w:r w:rsidRPr="001430B1">
              <w:t>Изменение</w:t>
            </w:r>
          </w:p>
        </w:tc>
      </w:tr>
      <w:tr w:rsidR="00631ED2" w:rsidRPr="001430B1" w14:paraId="53EB4889" w14:textId="77777777" w:rsidTr="00E70463">
        <w:trPr>
          <w:jc w:val="center"/>
        </w:trPr>
        <w:tc>
          <w:tcPr>
            <w:tcW w:w="4876" w:type="dxa"/>
            <w:tcBorders>
              <w:top w:val="nil"/>
              <w:left w:val="nil"/>
              <w:bottom w:val="nil"/>
              <w:right w:val="nil"/>
            </w:tcBorders>
          </w:tcPr>
          <w:p w14:paraId="2E59A4CB" w14:textId="77777777" w:rsidR="00977DCE" w:rsidRPr="001430B1" w:rsidRDefault="00977DCE" w:rsidP="00E70463">
            <w:pPr>
              <w:pStyle w:val="Normal6a"/>
            </w:pPr>
            <w:r w:rsidRPr="001430B1">
              <w:t>(23)</w:t>
            </w:r>
            <w:r w:rsidRPr="001430B1">
              <w:tab/>
              <w:t xml:space="preserve">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 или договорености с трети държави с цел на държавите членки да се 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w:t>
            </w:r>
            <w:r w:rsidRPr="001430B1">
              <w:rPr>
                <w:b/>
                <w:i/>
              </w:rPr>
              <w:t>В споразумението или договореността следва по-специално да се определят редът за прехвърляне, условията за престой в държавата, условията в случай на последващо връщане в държавата на произход, последиците в случай на нарушения или съществени промени, оказващи неблагоприятно въздействие върху положението в третата държава, както и независим орган или механизъм за наблюдение за оценка на изпълнението на споразумението или договореността.</w:t>
            </w:r>
            <w:r w:rsidRPr="001430B1">
              <w:t xml:space="preserve"> Тези споразумения или договорености ще представляват прилагане на правото на Съюза за целите на член 51, параграф 1 от Хартата.</w:t>
            </w:r>
          </w:p>
        </w:tc>
        <w:tc>
          <w:tcPr>
            <w:tcW w:w="4876" w:type="dxa"/>
            <w:tcBorders>
              <w:top w:val="nil"/>
              <w:left w:val="nil"/>
              <w:bottom w:val="nil"/>
              <w:right w:val="nil"/>
            </w:tcBorders>
          </w:tcPr>
          <w:p w14:paraId="4013D551" w14:textId="77777777" w:rsidR="00977DCE" w:rsidRPr="001430B1" w:rsidRDefault="00977DCE" w:rsidP="00E70463">
            <w:pPr>
              <w:pStyle w:val="Normal6a"/>
            </w:pPr>
            <w:r w:rsidRPr="001430B1">
              <w:t>(23)</w:t>
            </w:r>
            <w:r w:rsidRPr="001430B1">
              <w:tab/>
              <w:t xml:space="preserve">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 или договорености с трети държави с цел на </w:t>
            </w:r>
            <w:r w:rsidRPr="001430B1">
              <w:rPr>
                <w:b/>
                <w:i/>
              </w:rPr>
              <w:t>Европейския съюз и на</w:t>
            </w:r>
            <w:r w:rsidRPr="001430B1">
              <w:t xml:space="preserve"> държавите членки да се 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Тези споразумения или договорености ще представляват прилагане на правото на Съюза за целите на член 51, параграф 1 от Хартата.</w:t>
            </w:r>
          </w:p>
        </w:tc>
      </w:tr>
    </w:tbl>
    <w:p w14:paraId="044A8DE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B31CFF9" w14:textId="77777777" w:rsidR="00977DCE" w:rsidRPr="001430B1" w:rsidRDefault="00977DCE" w:rsidP="00977DCE">
      <w:r w:rsidRPr="001430B1">
        <w:rPr>
          <w:rStyle w:val="HideTWBExt"/>
        </w:rPr>
        <w:t>&lt;/Amend&gt;</w:t>
      </w:r>
    </w:p>
    <w:p w14:paraId="0104582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361</w:t>
      </w:r>
      <w:r w:rsidRPr="001430B1">
        <w:rPr>
          <w:rStyle w:val="HideTWBExt"/>
          <w:b w:val="0"/>
        </w:rPr>
        <w:t>&lt;/NumAm&gt;</w:t>
      </w:r>
    </w:p>
    <w:p w14:paraId="1EB5A735"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39DC5F18"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5638DB98" w14:textId="77777777" w:rsidR="00977DCE" w:rsidRPr="001430B1" w:rsidRDefault="00977DCE" w:rsidP="00977DCE">
      <w:pPr>
        <w:pStyle w:val="NormalBold"/>
      </w:pPr>
      <w:r w:rsidRPr="001430B1">
        <w:rPr>
          <w:rStyle w:val="HideTWBExt"/>
          <w:b w:val="0"/>
        </w:rPr>
        <w:t>&lt;/RepeatBlock-By&gt;</w:t>
      </w:r>
    </w:p>
    <w:p w14:paraId="5E4D3D7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43C09F9" w14:textId="77777777" w:rsidR="00977DCE" w:rsidRPr="001430B1" w:rsidRDefault="00977DCE" w:rsidP="00977DCE">
      <w:pPr>
        <w:pStyle w:val="NormalBold"/>
      </w:pPr>
      <w:r w:rsidRPr="001430B1">
        <w:rPr>
          <w:rStyle w:val="HideTWBExt"/>
          <w:b w:val="0"/>
        </w:rPr>
        <w:t>&lt;Article&gt;</w:t>
      </w:r>
      <w:r w:rsidRPr="001430B1">
        <w:t>Съображение 23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9F3F831" w14:textId="77777777" w:rsidTr="00E70463">
        <w:trPr>
          <w:trHeight w:hRule="exact" w:val="240"/>
          <w:jc w:val="center"/>
        </w:trPr>
        <w:tc>
          <w:tcPr>
            <w:tcW w:w="9752" w:type="dxa"/>
            <w:gridSpan w:val="2"/>
            <w:tcBorders>
              <w:top w:val="nil"/>
              <w:left w:val="nil"/>
              <w:bottom w:val="nil"/>
              <w:right w:val="nil"/>
            </w:tcBorders>
          </w:tcPr>
          <w:p w14:paraId="1E576615" w14:textId="77777777" w:rsidR="00977DCE" w:rsidRPr="001430B1" w:rsidRDefault="00977DCE" w:rsidP="00E70463"/>
        </w:tc>
      </w:tr>
      <w:tr w:rsidR="00631ED2" w:rsidRPr="001430B1" w14:paraId="13B6455C" w14:textId="77777777" w:rsidTr="00E70463">
        <w:trPr>
          <w:trHeight w:val="240"/>
          <w:jc w:val="center"/>
        </w:trPr>
        <w:tc>
          <w:tcPr>
            <w:tcW w:w="4876" w:type="dxa"/>
            <w:tcBorders>
              <w:top w:val="nil"/>
              <w:left w:val="nil"/>
              <w:bottom w:val="nil"/>
              <w:right w:val="nil"/>
            </w:tcBorders>
          </w:tcPr>
          <w:p w14:paraId="3F852AF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2CF3F24" w14:textId="77777777" w:rsidR="00977DCE" w:rsidRPr="001430B1" w:rsidRDefault="00977DCE" w:rsidP="00E70463">
            <w:pPr>
              <w:pStyle w:val="AmColumnHeading"/>
            </w:pPr>
            <w:r w:rsidRPr="001430B1">
              <w:t>Изменение</w:t>
            </w:r>
          </w:p>
        </w:tc>
      </w:tr>
      <w:tr w:rsidR="00631ED2" w:rsidRPr="001430B1" w14:paraId="13ECAD1A" w14:textId="77777777" w:rsidTr="00E70463">
        <w:trPr>
          <w:jc w:val="center"/>
        </w:trPr>
        <w:tc>
          <w:tcPr>
            <w:tcW w:w="4876" w:type="dxa"/>
            <w:tcBorders>
              <w:top w:val="nil"/>
              <w:left w:val="nil"/>
              <w:bottom w:val="nil"/>
              <w:right w:val="nil"/>
            </w:tcBorders>
          </w:tcPr>
          <w:p w14:paraId="528FA8DF" w14:textId="77777777" w:rsidR="00977DCE" w:rsidRPr="001430B1" w:rsidRDefault="00977DCE" w:rsidP="00E70463">
            <w:pPr>
              <w:pStyle w:val="Normal6a"/>
            </w:pPr>
            <w:r w:rsidRPr="001430B1">
              <w:lastRenderedPageBreak/>
              <w:t>(23)</w:t>
            </w:r>
            <w:r w:rsidRPr="001430B1">
              <w:tab/>
              <w:t>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 или договорености с трети държави с цел на държавите членки да се 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В споразумението или договореността следва по-специално да се определят редът за прехвърляне, условията за престой в държавата, условията в случай на последващо връщане в държавата на произход</w:t>
            </w:r>
            <w:r w:rsidRPr="001430B1">
              <w:rPr>
                <w:b/>
                <w:i/>
              </w:rPr>
              <w:t>, последиците в случай на нарушения или съществени промени, оказващи неблагоприятно въздействие върху положението в третата държава, както и независим орган или механизъм за наблюдение за оценка на изпълнението на споразумението или договореността. Тези споразумения или договорености ще представляват прилагане на правото на Съюза за целите на член 51, параграф 1 от Хартата</w:t>
            </w:r>
            <w:r w:rsidRPr="001430B1">
              <w:t>.</w:t>
            </w:r>
          </w:p>
        </w:tc>
        <w:tc>
          <w:tcPr>
            <w:tcW w:w="4876" w:type="dxa"/>
            <w:tcBorders>
              <w:top w:val="nil"/>
              <w:left w:val="nil"/>
              <w:bottom w:val="nil"/>
              <w:right w:val="nil"/>
            </w:tcBorders>
          </w:tcPr>
          <w:p w14:paraId="6C4E53AB" w14:textId="77777777" w:rsidR="00977DCE" w:rsidRPr="001430B1" w:rsidRDefault="00977DCE" w:rsidP="00E70463">
            <w:pPr>
              <w:pStyle w:val="Normal6a"/>
            </w:pPr>
            <w:r w:rsidRPr="001430B1">
              <w:t>(23)</w:t>
            </w:r>
            <w:r w:rsidRPr="001430B1">
              <w:tab/>
              <w:t>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 или договорености с трети държави с цел на държавите членки да се 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В споразумението или договореността следва по-специално да се определят редът за прехвърляне, условията за престой в държавата, условията в случай на последващо връщане в държавата на произход.</w:t>
            </w:r>
          </w:p>
        </w:tc>
      </w:tr>
    </w:tbl>
    <w:p w14:paraId="79B97A29"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B906E2E" w14:textId="77777777" w:rsidR="00977DCE" w:rsidRPr="001430B1" w:rsidRDefault="00977DCE" w:rsidP="00977DCE">
      <w:r w:rsidRPr="001430B1">
        <w:rPr>
          <w:rStyle w:val="HideTWBExt"/>
        </w:rPr>
        <w:t>&lt;/Amend&gt;</w:t>
      </w:r>
    </w:p>
    <w:p w14:paraId="4EDFBB25"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362</w:t>
      </w:r>
      <w:r w:rsidRPr="001430B1">
        <w:rPr>
          <w:rStyle w:val="HideTWBExt"/>
          <w:b w:val="0"/>
        </w:rPr>
        <w:t>&lt;/NumAm&gt;</w:t>
      </w:r>
    </w:p>
    <w:p w14:paraId="781B4B83" w14:textId="5D856E92"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4A2CCEF5" w14:textId="77777777" w:rsidR="00977DCE" w:rsidRPr="001430B1" w:rsidRDefault="00977DCE" w:rsidP="00977DCE">
      <w:pPr>
        <w:pStyle w:val="NormalBold"/>
      </w:pPr>
      <w:r w:rsidRPr="001430B1">
        <w:rPr>
          <w:rStyle w:val="HideTWBExt"/>
          <w:b w:val="0"/>
        </w:rPr>
        <w:t>&lt;/RepeatBlock-By&gt;</w:t>
      </w:r>
    </w:p>
    <w:p w14:paraId="340C7C4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E085927" w14:textId="77777777" w:rsidR="00977DCE" w:rsidRPr="001430B1" w:rsidRDefault="00977DCE" w:rsidP="00977DCE">
      <w:pPr>
        <w:pStyle w:val="NormalBold"/>
      </w:pPr>
      <w:r w:rsidRPr="001430B1">
        <w:rPr>
          <w:rStyle w:val="HideTWBExt"/>
          <w:b w:val="0"/>
        </w:rPr>
        <w:t>&lt;Article&gt;</w:t>
      </w:r>
      <w:r w:rsidRPr="001430B1">
        <w:t>Съображение 23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E0D97D0" w14:textId="77777777" w:rsidTr="00E70463">
        <w:trPr>
          <w:trHeight w:hRule="exact" w:val="240"/>
          <w:jc w:val="center"/>
        </w:trPr>
        <w:tc>
          <w:tcPr>
            <w:tcW w:w="9752" w:type="dxa"/>
            <w:gridSpan w:val="2"/>
            <w:tcBorders>
              <w:top w:val="nil"/>
              <w:left w:val="nil"/>
              <w:bottom w:val="nil"/>
              <w:right w:val="nil"/>
            </w:tcBorders>
          </w:tcPr>
          <w:p w14:paraId="01511134" w14:textId="77777777" w:rsidR="00977DCE" w:rsidRPr="001430B1" w:rsidRDefault="00977DCE" w:rsidP="00E70463"/>
        </w:tc>
      </w:tr>
      <w:tr w:rsidR="00631ED2" w:rsidRPr="001430B1" w14:paraId="65B87BA9" w14:textId="77777777" w:rsidTr="00E70463">
        <w:trPr>
          <w:trHeight w:val="240"/>
          <w:jc w:val="center"/>
        </w:trPr>
        <w:tc>
          <w:tcPr>
            <w:tcW w:w="4876" w:type="dxa"/>
            <w:tcBorders>
              <w:top w:val="nil"/>
              <w:left w:val="nil"/>
              <w:bottom w:val="nil"/>
              <w:right w:val="nil"/>
            </w:tcBorders>
          </w:tcPr>
          <w:p w14:paraId="0A85C89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96C95B7" w14:textId="77777777" w:rsidR="00977DCE" w:rsidRPr="001430B1" w:rsidRDefault="00977DCE" w:rsidP="00E70463">
            <w:pPr>
              <w:pStyle w:val="AmColumnHeading"/>
            </w:pPr>
            <w:r w:rsidRPr="001430B1">
              <w:t>Изменение</w:t>
            </w:r>
          </w:p>
        </w:tc>
      </w:tr>
      <w:tr w:rsidR="00631ED2" w:rsidRPr="001430B1" w14:paraId="5AA79446" w14:textId="77777777" w:rsidTr="00E70463">
        <w:trPr>
          <w:jc w:val="center"/>
        </w:trPr>
        <w:tc>
          <w:tcPr>
            <w:tcW w:w="4876" w:type="dxa"/>
            <w:tcBorders>
              <w:top w:val="nil"/>
              <w:left w:val="nil"/>
              <w:bottom w:val="nil"/>
              <w:right w:val="nil"/>
            </w:tcBorders>
          </w:tcPr>
          <w:p w14:paraId="716CF362" w14:textId="77777777" w:rsidR="00977DCE" w:rsidRPr="001430B1" w:rsidRDefault="00977DCE" w:rsidP="00E70463">
            <w:pPr>
              <w:pStyle w:val="Normal6a"/>
            </w:pPr>
            <w:r w:rsidRPr="001430B1">
              <w:t>(23)</w:t>
            </w:r>
            <w:r w:rsidRPr="001430B1">
              <w:tab/>
              <w:t xml:space="preserve">С новите правила възможностите на държавите членки за гарантиране на връщането в трети държави следва да се </w:t>
            </w:r>
            <w:r w:rsidRPr="001430B1">
              <w:lastRenderedPageBreak/>
              <w:t>разширят чрез допълнителни инструменти. Следва да е възможно да се сключват специални споразумения или договорености с трети държави с цел на държавите членки да се предоставят повече възможности за връщане</w:t>
            </w:r>
            <w:r w:rsidRPr="001430B1">
              <w:rPr>
                <w:b/>
                <w:i/>
              </w:rPr>
              <w:t>, при условие че съответната трета държава зачита международните стандарти в областта на правата</w:t>
            </w:r>
            <w:r w:rsidRPr="001430B1">
              <w:t xml:space="preserve"> на </w:t>
            </w:r>
            <w:r w:rsidRPr="001430B1">
              <w:rPr>
                <w:b/>
                <w:i/>
              </w:rPr>
              <w:t>човека и принципа</w:t>
            </w:r>
            <w:r w:rsidRPr="001430B1">
              <w:t xml:space="preserve"> на </w:t>
            </w:r>
            <w:r w:rsidRPr="001430B1">
              <w:rPr>
                <w:b/>
                <w:i/>
              </w:rPr>
              <w:t>забрана за връщане (non-refoulement). В споразумението или договореността</w:t>
            </w:r>
            <w:r w:rsidRPr="001430B1">
              <w:t xml:space="preserve"> следва </w:t>
            </w:r>
            <w:r w:rsidRPr="001430B1">
              <w:rPr>
                <w:b/>
                <w:i/>
              </w:rPr>
              <w:t>по-специално</w:t>
            </w:r>
            <w:r w:rsidRPr="001430B1">
              <w:t xml:space="preserve"> да </w:t>
            </w:r>
            <w:r w:rsidRPr="001430B1">
              <w:rPr>
                <w:b/>
                <w:i/>
              </w:rPr>
              <w:t>се определят редът за прехвърляне, условията за престой в държавата, условията в случай</w:t>
            </w:r>
            <w:r w:rsidRPr="001430B1">
              <w:t xml:space="preserve"> на </w:t>
            </w:r>
            <w:r w:rsidRPr="001430B1">
              <w:rPr>
                <w:b/>
                <w:i/>
              </w:rPr>
              <w:t>последващо връщане в държавата на произход, последиците в случай на нарушения</w:t>
            </w:r>
            <w:r w:rsidRPr="001430B1">
              <w:t xml:space="preserve"> или </w:t>
            </w:r>
            <w:r w:rsidRPr="001430B1">
              <w:rPr>
                <w:b/>
                <w:i/>
              </w:rPr>
              <w:t>съществени промени</w:t>
            </w:r>
            <w:r w:rsidRPr="001430B1">
              <w:t xml:space="preserve">, </w:t>
            </w:r>
            <w:r w:rsidRPr="001430B1">
              <w:rPr>
                <w:b/>
                <w:i/>
              </w:rPr>
              <w:t>оказващи неблагоприятно въздействие върху положението в третата държава</w:t>
            </w:r>
            <w:r w:rsidRPr="001430B1">
              <w:t xml:space="preserve">, </w:t>
            </w:r>
            <w:r w:rsidRPr="001430B1">
              <w:rPr>
                <w:b/>
                <w:i/>
              </w:rPr>
              <w:t>както и независим орган или механизъм</w:t>
            </w:r>
            <w:r w:rsidRPr="001430B1">
              <w:t xml:space="preserve"> за </w:t>
            </w:r>
            <w:r w:rsidRPr="001430B1">
              <w:rPr>
                <w:b/>
                <w:i/>
              </w:rPr>
              <w:t>наблюдение за оценка на изпълнението</w:t>
            </w:r>
            <w:r w:rsidRPr="001430B1">
              <w:t xml:space="preserve"> на </w:t>
            </w:r>
            <w:r w:rsidRPr="001430B1">
              <w:rPr>
                <w:b/>
                <w:i/>
              </w:rPr>
              <w:t>споразумението или договореността. Тези споразумения или договорености ще представляват прилагане</w:t>
            </w:r>
            <w:r w:rsidRPr="001430B1">
              <w:t xml:space="preserve"> на </w:t>
            </w:r>
            <w:r w:rsidRPr="001430B1">
              <w:rPr>
                <w:b/>
                <w:i/>
              </w:rPr>
              <w:t>правото на Съюза за целите на член 51, параграф 1 от Хартата</w:t>
            </w:r>
            <w:r w:rsidRPr="001430B1">
              <w:t>.</w:t>
            </w:r>
          </w:p>
        </w:tc>
        <w:tc>
          <w:tcPr>
            <w:tcW w:w="4876" w:type="dxa"/>
            <w:tcBorders>
              <w:top w:val="nil"/>
              <w:left w:val="nil"/>
              <w:bottom w:val="nil"/>
              <w:right w:val="nil"/>
            </w:tcBorders>
          </w:tcPr>
          <w:p w14:paraId="7BC1F381" w14:textId="77777777" w:rsidR="00977DCE" w:rsidRPr="001430B1" w:rsidRDefault="00977DCE" w:rsidP="00E70463">
            <w:pPr>
              <w:pStyle w:val="Normal6a"/>
            </w:pPr>
            <w:r w:rsidRPr="001430B1">
              <w:lastRenderedPageBreak/>
              <w:t>(23)</w:t>
            </w:r>
            <w:r w:rsidRPr="001430B1">
              <w:tab/>
              <w:t xml:space="preserve">С новите правила възможностите на държавите членки за гарантиране на връщането в трети държави следва да се </w:t>
            </w:r>
            <w:r w:rsidRPr="001430B1">
              <w:lastRenderedPageBreak/>
              <w:t>разширят чрез допълнителни инструменти. Следва да е възможно да се сключват специални споразумения или договорености с трети държави с цел на държавите членки да се предоставят повече възможности за връщане</w:t>
            </w:r>
            <w:r w:rsidRPr="001430B1">
              <w:rPr>
                <w:b/>
                <w:i/>
              </w:rPr>
              <w:t>. Недостатъците по отношение на конкретни части от територията</w:t>
            </w:r>
            <w:r w:rsidRPr="001430B1">
              <w:t xml:space="preserve"> на </w:t>
            </w:r>
            <w:r w:rsidRPr="001430B1">
              <w:rPr>
                <w:b/>
                <w:i/>
              </w:rPr>
              <w:t>третата държава или</w:t>
            </w:r>
            <w:r w:rsidRPr="001430B1">
              <w:t xml:space="preserve"> на </w:t>
            </w:r>
            <w:r w:rsidRPr="001430B1">
              <w:rPr>
                <w:b/>
                <w:i/>
              </w:rPr>
              <w:t>установима категория лица не</w:t>
            </w:r>
            <w:r w:rsidRPr="001430B1">
              <w:t xml:space="preserve"> следва да </w:t>
            </w:r>
            <w:r w:rsidRPr="001430B1">
              <w:rPr>
                <w:b/>
                <w:i/>
              </w:rPr>
              <w:t>възпрепятстват сключването</w:t>
            </w:r>
            <w:r w:rsidRPr="001430B1">
              <w:t xml:space="preserve"> на </w:t>
            </w:r>
            <w:r w:rsidRPr="001430B1">
              <w:rPr>
                <w:b/>
                <w:i/>
              </w:rPr>
              <w:t>такова споразумение</w:t>
            </w:r>
            <w:r w:rsidRPr="001430B1">
              <w:t xml:space="preserve"> или </w:t>
            </w:r>
            <w:r w:rsidRPr="001430B1">
              <w:rPr>
                <w:b/>
                <w:i/>
              </w:rPr>
              <w:t>договореност</w:t>
            </w:r>
            <w:r w:rsidRPr="001430B1">
              <w:t xml:space="preserve">, </w:t>
            </w:r>
            <w:r w:rsidRPr="001430B1">
              <w:rPr>
                <w:b/>
                <w:i/>
              </w:rPr>
              <w:t>при условие че са налице достатъчно гаранции</w:t>
            </w:r>
            <w:r w:rsidRPr="001430B1">
              <w:t xml:space="preserve">, за </w:t>
            </w:r>
            <w:r w:rsidRPr="001430B1">
              <w:rPr>
                <w:b/>
                <w:i/>
              </w:rPr>
              <w:t>да се осигури зачитане</w:t>
            </w:r>
            <w:r w:rsidRPr="001430B1">
              <w:t xml:space="preserve"> на </w:t>
            </w:r>
            <w:r w:rsidRPr="001430B1">
              <w:rPr>
                <w:b/>
                <w:i/>
              </w:rPr>
              <w:t>правата на гражданите</w:t>
            </w:r>
            <w:r w:rsidRPr="001430B1">
              <w:t xml:space="preserve"> на </w:t>
            </w:r>
            <w:r w:rsidRPr="001430B1">
              <w:rPr>
                <w:b/>
                <w:i/>
              </w:rPr>
              <w:t>трети държави, които са засегнати от такова споразумение или договореност</w:t>
            </w:r>
            <w:r w:rsidRPr="001430B1">
              <w:t>.</w:t>
            </w:r>
          </w:p>
        </w:tc>
      </w:tr>
    </w:tbl>
    <w:p w14:paraId="69F0175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ABD7E77" w14:textId="77777777" w:rsidR="00977DCE" w:rsidRPr="001430B1" w:rsidRDefault="00977DCE" w:rsidP="00977DCE">
      <w:r w:rsidRPr="001430B1">
        <w:rPr>
          <w:rStyle w:val="HideTWBExt"/>
        </w:rPr>
        <w:t>&lt;/Amend&gt;</w:t>
      </w:r>
    </w:p>
    <w:p w14:paraId="12A964B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363</w:t>
      </w:r>
      <w:r w:rsidRPr="001430B1">
        <w:rPr>
          <w:rStyle w:val="HideTWBExt"/>
          <w:b w:val="0"/>
        </w:rPr>
        <w:t>&lt;/NumAm&gt;</w:t>
      </w:r>
    </w:p>
    <w:p w14:paraId="078A6168" w14:textId="47E74B7E" w:rsidR="00977DCE" w:rsidRPr="001430B1" w:rsidRDefault="00977DCE" w:rsidP="00977DCE">
      <w:pPr>
        <w:pStyle w:val="NormalBold"/>
      </w:pPr>
      <w:r w:rsidRPr="001430B1">
        <w:rPr>
          <w:rStyle w:val="HideTWBExt"/>
          <w:b w:val="0"/>
        </w:rPr>
        <w:t>&lt;RepeatBlock-By&gt;&lt;Members&gt;</w:t>
      </w:r>
      <w:r w:rsidR="007B3659" w:rsidRPr="001430B1">
        <w:t>Ирена Йовева</w:t>
      </w:r>
      <w:r w:rsidRPr="001430B1">
        <w:rPr>
          <w:rStyle w:val="HideTWBExt"/>
          <w:b w:val="0"/>
        </w:rPr>
        <w:t>&lt;/Members&gt;</w:t>
      </w:r>
    </w:p>
    <w:p w14:paraId="62C795D7" w14:textId="77777777" w:rsidR="00977DCE" w:rsidRPr="001430B1" w:rsidRDefault="00977DCE" w:rsidP="00977DCE">
      <w:pPr>
        <w:pStyle w:val="NormalBold"/>
      </w:pPr>
      <w:r w:rsidRPr="001430B1">
        <w:rPr>
          <w:rStyle w:val="HideTWBExt"/>
          <w:b w:val="0"/>
        </w:rPr>
        <w:t>&lt;/RepeatBlock-By&gt;</w:t>
      </w:r>
    </w:p>
    <w:p w14:paraId="1DCC48C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10FB9F4" w14:textId="77777777" w:rsidR="00977DCE" w:rsidRPr="001430B1" w:rsidRDefault="00977DCE" w:rsidP="00977DCE">
      <w:pPr>
        <w:pStyle w:val="NormalBold"/>
      </w:pPr>
      <w:r w:rsidRPr="001430B1">
        <w:rPr>
          <w:rStyle w:val="HideTWBExt"/>
          <w:b w:val="0"/>
        </w:rPr>
        <w:t>&lt;Article&gt;</w:t>
      </w:r>
      <w:r w:rsidRPr="001430B1">
        <w:t>Съображение 23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82C7556" w14:textId="77777777" w:rsidTr="00E70463">
        <w:trPr>
          <w:trHeight w:hRule="exact" w:val="240"/>
          <w:jc w:val="center"/>
        </w:trPr>
        <w:tc>
          <w:tcPr>
            <w:tcW w:w="9752" w:type="dxa"/>
            <w:gridSpan w:val="2"/>
            <w:tcBorders>
              <w:top w:val="nil"/>
              <w:left w:val="nil"/>
              <w:bottom w:val="nil"/>
              <w:right w:val="nil"/>
            </w:tcBorders>
          </w:tcPr>
          <w:p w14:paraId="135D9511" w14:textId="77777777" w:rsidR="00977DCE" w:rsidRPr="001430B1" w:rsidRDefault="00977DCE" w:rsidP="00E70463"/>
        </w:tc>
      </w:tr>
      <w:tr w:rsidR="00631ED2" w:rsidRPr="001430B1" w14:paraId="36790ED4" w14:textId="77777777" w:rsidTr="00E70463">
        <w:trPr>
          <w:trHeight w:val="240"/>
          <w:jc w:val="center"/>
        </w:trPr>
        <w:tc>
          <w:tcPr>
            <w:tcW w:w="4876" w:type="dxa"/>
            <w:tcBorders>
              <w:top w:val="nil"/>
              <w:left w:val="nil"/>
              <w:bottom w:val="nil"/>
              <w:right w:val="nil"/>
            </w:tcBorders>
          </w:tcPr>
          <w:p w14:paraId="2C9E14A6"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78AE4D1" w14:textId="77777777" w:rsidR="00977DCE" w:rsidRPr="001430B1" w:rsidRDefault="00977DCE" w:rsidP="00E70463">
            <w:pPr>
              <w:pStyle w:val="AmColumnHeading"/>
            </w:pPr>
            <w:r w:rsidRPr="001430B1">
              <w:t>Изменение</w:t>
            </w:r>
          </w:p>
        </w:tc>
      </w:tr>
      <w:tr w:rsidR="00631ED2" w:rsidRPr="001430B1" w14:paraId="03D25330" w14:textId="77777777" w:rsidTr="00E70463">
        <w:trPr>
          <w:jc w:val="center"/>
        </w:trPr>
        <w:tc>
          <w:tcPr>
            <w:tcW w:w="4876" w:type="dxa"/>
            <w:tcBorders>
              <w:top w:val="nil"/>
              <w:left w:val="nil"/>
              <w:bottom w:val="nil"/>
              <w:right w:val="nil"/>
            </w:tcBorders>
          </w:tcPr>
          <w:p w14:paraId="5D3A99E1" w14:textId="77777777" w:rsidR="00977DCE" w:rsidRPr="001430B1" w:rsidRDefault="00977DCE" w:rsidP="00E70463">
            <w:pPr>
              <w:pStyle w:val="Normal6a"/>
            </w:pPr>
            <w:r w:rsidRPr="001430B1">
              <w:t>(23)</w:t>
            </w:r>
            <w:r w:rsidRPr="001430B1">
              <w:tab/>
              <w:t xml:space="preserve">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 </w:t>
            </w:r>
            <w:r w:rsidRPr="001430B1">
              <w:rPr>
                <w:b/>
                <w:i/>
              </w:rPr>
              <w:lastRenderedPageBreak/>
              <w:t>или договорености</w:t>
            </w:r>
            <w:r w:rsidRPr="001430B1">
              <w:t xml:space="preserve"> с трети държави с цел на държавите членки да се 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В споразумението </w:t>
            </w:r>
            <w:r w:rsidRPr="001430B1">
              <w:rPr>
                <w:b/>
                <w:i/>
              </w:rPr>
              <w:t>или договореността</w:t>
            </w:r>
            <w:r w:rsidRPr="001430B1">
              <w:t xml:space="preserve"> следва по-специално да се определят редът за прехвърляне, условията за престой в държавата, условията в случай на последващо връщане в държавата на произход, последиците в случай на нарушения или съществени промени, оказващи неблагоприятно въздействие върху положението в третата държава, както и независим орган или механизъм за наблюдение за оценка на изпълнението на споразумението </w:t>
            </w:r>
            <w:r w:rsidRPr="001430B1">
              <w:rPr>
                <w:b/>
                <w:i/>
              </w:rPr>
              <w:t>или договореността</w:t>
            </w:r>
            <w:r w:rsidRPr="001430B1">
              <w:t xml:space="preserve">. Тези споразумения </w:t>
            </w:r>
            <w:r w:rsidRPr="001430B1">
              <w:rPr>
                <w:b/>
                <w:i/>
              </w:rPr>
              <w:t>или договорености</w:t>
            </w:r>
            <w:r w:rsidRPr="001430B1">
              <w:t xml:space="preserve"> ще представляват прилагане на правото на Съюза за целите на член 51, параграф 1 от Хартата.</w:t>
            </w:r>
          </w:p>
        </w:tc>
        <w:tc>
          <w:tcPr>
            <w:tcW w:w="4876" w:type="dxa"/>
            <w:tcBorders>
              <w:top w:val="nil"/>
              <w:left w:val="nil"/>
              <w:bottom w:val="nil"/>
              <w:right w:val="nil"/>
            </w:tcBorders>
          </w:tcPr>
          <w:p w14:paraId="2C2E35CA" w14:textId="77777777" w:rsidR="00977DCE" w:rsidRPr="001430B1" w:rsidRDefault="00977DCE" w:rsidP="00E70463">
            <w:pPr>
              <w:pStyle w:val="Normal6a"/>
            </w:pPr>
            <w:r w:rsidRPr="001430B1">
              <w:lastRenderedPageBreak/>
              <w:t>(23)</w:t>
            </w:r>
            <w:r w:rsidRPr="001430B1">
              <w:tab/>
              <w:t xml:space="preserve">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 с </w:t>
            </w:r>
            <w:r w:rsidRPr="001430B1">
              <w:lastRenderedPageBreak/>
              <w:t>трети държави с цел на държавите членки да се 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В споразумението следва по-специално да се определят редът за прехвърляне, условията за престой в държавата, условията в случай на последващо връщане в държавата на произход, последиците в случай на нарушения или съществени промени, оказващи неблагоприятно въздействие върху положението в третата държава, както и независим орган или механизъм за наблюдение за оценка на изпълнението на споразумението.</w:t>
            </w:r>
            <w:r w:rsidRPr="001430B1">
              <w:rPr>
                <w:b/>
                <w:i/>
              </w:rPr>
              <w:t xml:space="preserve"> </w:t>
            </w:r>
            <w:r w:rsidRPr="001430B1">
              <w:t xml:space="preserve">Тези споразумения ще представляват прилагане на правото на Съюза за целите на член 51, параграф 1 от Хартата. </w:t>
            </w:r>
            <w:r w:rsidRPr="001430B1">
              <w:rPr>
                <w:b/>
                <w:i/>
              </w:rPr>
              <w:t>Предвид по-високия риск от несъразмерна вреда, за да се защитят основните права, е необходимо непридружените непълнолетни лица, семействата с непълнолетни лица и уязвимите лица да бъдат изключени от процедурата за връщане в трети държави.</w:t>
            </w:r>
          </w:p>
        </w:tc>
      </w:tr>
    </w:tbl>
    <w:p w14:paraId="36CE12E2"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AB735A8" w14:textId="77777777" w:rsidR="00977DCE" w:rsidRPr="001430B1" w:rsidRDefault="00977DCE" w:rsidP="00977DCE">
      <w:r w:rsidRPr="001430B1">
        <w:rPr>
          <w:rStyle w:val="HideTWBExt"/>
        </w:rPr>
        <w:t>&lt;/Amend&gt;</w:t>
      </w:r>
    </w:p>
    <w:p w14:paraId="0192217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364</w:t>
      </w:r>
      <w:r w:rsidRPr="001430B1">
        <w:rPr>
          <w:rStyle w:val="HideTWBExt"/>
          <w:b w:val="0"/>
        </w:rPr>
        <w:t>&lt;/NumAm&gt;</w:t>
      </w:r>
    </w:p>
    <w:p w14:paraId="5E196A07" w14:textId="70E72B94" w:rsidR="00977DCE" w:rsidRPr="001430B1" w:rsidRDefault="00977DCE" w:rsidP="00977DCE">
      <w:pPr>
        <w:pStyle w:val="NormalBold"/>
      </w:pPr>
      <w:r w:rsidRPr="001430B1">
        <w:rPr>
          <w:rStyle w:val="HideTWBExt"/>
          <w:b w:val="0"/>
        </w:rPr>
        <w:t>&lt;RepeatBlock-By&gt;&lt;Members&gt;</w:t>
      </w:r>
      <w:r w:rsidR="00215FB3" w:rsidRPr="001430B1">
        <w:t>Ян-Кристоф Йотхен</w:t>
      </w:r>
      <w:r w:rsidRPr="001430B1">
        <w:t xml:space="preserve">, </w:t>
      </w:r>
      <w:r w:rsidR="007B3659" w:rsidRPr="001430B1">
        <w:t>Ирена Йовева</w:t>
      </w:r>
      <w:r w:rsidRPr="001430B1">
        <w:rPr>
          <w:rStyle w:val="HideTWBExt"/>
          <w:b w:val="0"/>
        </w:rPr>
        <w:t>&lt;/Members&gt;</w:t>
      </w:r>
    </w:p>
    <w:p w14:paraId="10056C0F" w14:textId="77777777" w:rsidR="00977DCE" w:rsidRPr="001430B1" w:rsidRDefault="00977DCE" w:rsidP="00977DCE">
      <w:pPr>
        <w:pStyle w:val="NormalBold"/>
      </w:pPr>
      <w:r w:rsidRPr="001430B1">
        <w:rPr>
          <w:rStyle w:val="HideTWBExt"/>
          <w:b w:val="0"/>
        </w:rPr>
        <w:t>&lt;/RepeatBlock-By&gt;</w:t>
      </w:r>
    </w:p>
    <w:p w14:paraId="3B0F2E6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073ECAD" w14:textId="77777777" w:rsidR="00977DCE" w:rsidRPr="001430B1" w:rsidRDefault="00977DCE" w:rsidP="00977DCE">
      <w:pPr>
        <w:pStyle w:val="NormalBold"/>
      </w:pPr>
      <w:r w:rsidRPr="001430B1">
        <w:rPr>
          <w:rStyle w:val="HideTWBExt"/>
          <w:b w:val="0"/>
        </w:rPr>
        <w:t>&lt;Article&gt;</w:t>
      </w:r>
      <w:r w:rsidRPr="001430B1">
        <w:t>Съображение 23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C631CD0" w14:textId="77777777" w:rsidTr="00E70463">
        <w:trPr>
          <w:trHeight w:hRule="exact" w:val="240"/>
          <w:jc w:val="center"/>
        </w:trPr>
        <w:tc>
          <w:tcPr>
            <w:tcW w:w="9752" w:type="dxa"/>
            <w:gridSpan w:val="2"/>
            <w:tcBorders>
              <w:top w:val="nil"/>
              <w:left w:val="nil"/>
              <w:bottom w:val="nil"/>
              <w:right w:val="nil"/>
            </w:tcBorders>
          </w:tcPr>
          <w:p w14:paraId="0A4B78BA" w14:textId="77777777" w:rsidR="00977DCE" w:rsidRPr="001430B1" w:rsidRDefault="00977DCE" w:rsidP="00E70463"/>
        </w:tc>
      </w:tr>
      <w:tr w:rsidR="00631ED2" w:rsidRPr="001430B1" w14:paraId="25FEEC50" w14:textId="77777777" w:rsidTr="00E70463">
        <w:trPr>
          <w:trHeight w:val="240"/>
          <w:jc w:val="center"/>
        </w:trPr>
        <w:tc>
          <w:tcPr>
            <w:tcW w:w="4876" w:type="dxa"/>
            <w:tcBorders>
              <w:top w:val="nil"/>
              <w:left w:val="nil"/>
              <w:bottom w:val="nil"/>
              <w:right w:val="nil"/>
            </w:tcBorders>
          </w:tcPr>
          <w:p w14:paraId="5155159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82A9E12" w14:textId="77777777" w:rsidR="00977DCE" w:rsidRPr="001430B1" w:rsidRDefault="00977DCE" w:rsidP="00E70463">
            <w:pPr>
              <w:pStyle w:val="AmColumnHeading"/>
            </w:pPr>
            <w:r w:rsidRPr="001430B1">
              <w:t>Изменение</w:t>
            </w:r>
          </w:p>
        </w:tc>
      </w:tr>
      <w:tr w:rsidR="00631ED2" w:rsidRPr="001430B1" w14:paraId="08515F13" w14:textId="77777777" w:rsidTr="00E70463">
        <w:trPr>
          <w:jc w:val="center"/>
        </w:trPr>
        <w:tc>
          <w:tcPr>
            <w:tcW w:w="4876" w:type="dxa"/>
            <w:tcBorders>
              <w:top w:val="nil"/>
              <w:left w:val="nil"/>
              <w:bottom w:val="nil"/>
              <w:right w:val="nil"/>
            </w:tcBorders>
          </w:tcPr>
          <w:p w14:paraId="3FBC6F63" w14:textId="77777777" w:rsidR="00977DCE" w:rsidRPr="001430B1" w:rsidRDefault="00977DCE" w:rsidP="00E70463">
            <w:pPr>
              <w:pStyle w:val="Normal6a"/>
            </w:pPr>
            <w:r w:rsidRPr="001430B1">
              <w:t>(23)</w:t>
            </w:r>
            <w:r w:rsidRPr="001430B1">
              <w:tab/>
              <w:t xml:space="preserve">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 </w:t>
            </w:r>
            <w:r w:rsidRPr="001430B1">
              <w:rPr>
                <w:b/>
                <w:i/>
              </w:rPr>
              <w:lastRenderedPageBreak/>
              <w:t>или договорености с</w:t>
            </w:r>
            <w:r w:rsidRPr="001430B1">
              <w:t xml:space="preserve"> трети държави с цел на държавите членки да се 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В споразумението или договореността следва по-специално да се определят редът за прехвърляне, условията за престой в държавата, условията в случай на последващо връщане в държавата на произход, последиците в случай на нарушения или съществени промени, оказващи неблагоприятно въздействие върху положението в третата държава, както и независим орган или механизъм за наблюдение за оценка на изпълнението на споразумението </w:t>
            </w:r>
            <w:r w:rsidRPr="001430B1">
              <w:rPr>
                <w:b/>
                <w:i/>
              </w:rPr>
              <w:t>или договореността</w:t>
            </w:r>
            <w:r w:rsidRPr="001430B1">
              <w:t xml:space="preserve">. Тези споразумения </w:t>
            </w:r>
            <w:r w:rsidRPr="001430B1">
              <w:rPr>
                <w:b/>
                <w:i/>
              </w:rPr>
              <w:t>или договорености ще представляват прилагане</w:t>
            </w:r>
            <w:r w:rsidRPr="001430B1">
              <w:t xml:space="preserve"> на правото на Съюза за целите на член 51, параграф 1 от Хартата.</w:t>
            </w:r>
          </w:p>
        </w:tc>
        <w:tc>
          <w:tcPr>
            <w:tcW w:w="4876" w:type="dxa"/>
            <w:tcBorders>
              <w:top w:val="nil"/>
              <w:left w:val="nil"/>
              <w:bottom w:val="nil"/>
              <w:right w:val="nil"/>
            </w:tcBorders>
          </w:tcPr>
          <w:p w14:paraId="3B09F6E4" w14:textId="77777777" w:rsidR="00977DCE" w:rsidRPr="001430B1" w:rsidRDefault="00977DCE" w:rsidP="00E70463">
            <w:pPr>
              <w:pStyle w:val="Normal6a"/>
            </w:pPr>
            <w:r w:rsidRPr="001430B1">
              <w:lastRenderedPageBreak/>
              <w:t>(23)</w:t>
            </w:r>
            <w:r w:rsidRPr="001430B1">
              <w:tab/>
              <w:t>С новите правила възможностите на държавите членки за гарантиране на връщането в трети държави следва да се разширят чрез допълнителни инструменти. Следва да е възможно да се сключват специални споразумения</w:t>
            </w:r>
            <w:r w:rsidRPr="001430B1">
              <w:rPr>
                <w:b/>
                <w:i/>
              </w:rPr>
              <w:t xml:space="preserve">, </w:t>
            </w:r>
            <w:r w:rsidRPr="001430B1">
              <w:rPr>
                <w:b/>
                <w:i/>
              </w:rPr>
              <w:lastRenderedPageBreak/>
              <w:t>за предпочитане между ЕС и</w:t>
            </w:r>
            <w:r w:rsidRPr="001430B1">
              <w:t xml:space="preserve"> трети държави</w:t>
            </w:r>
            <w:r w:rsidRPr="001430B1">
              <w:rPr>
                <w:b/>
                <w:i/>
              </w:rPr>
              <w:t>,</w:t>
            </w:r>
            <w:r w:rsidRPr="001430B1">
              <w:t xml:space="preserve"> с цел на държавите членки да се предоставят повече възможности за връщане, при условие че съответната трета държава зачита международните стандарти в областта на правата на човека и принципа на забрана за връщане (non-refoulement). В споразумението или договореността следва по-специално да се определят редът за прехвърляне, условията за престой в държавата, условията в случай на последващо връщане в държавата на произход, последиците в случай на нарушения или съществени промени, оказващи неблагоприятно въздействие върху положението в третата държава, както и независим орган или механизъм за наблюдение за оценка на изпълнението на споразумението.</w:t>
            </w:r>
            <w:r w:rsidRPr="001430B1">
              <w:rPr>
                <w:b/>
                <w:i/>
              </w:rPr>
              <w:t xml:space="preserve"> </w:t>
            </w:r>
            <w:r w:rsidRPr="001430B1">
              <w:t xml:space="preserve">Тези споразумения </w:t>
            </w:r>
            <w:r w:rsidRPr="001430B1">
              <w:rPr>
                <w:b/>
                <w:i/>
              </w:rPr>
              <w:t>следва да гарантират, че всеки център, който се създава съгласно тях, и в който граждани</w:t>
            </w:r>
            <w:r w:rsidRPr="001430B1">
              <w:t xml:space="preserve"> на </w:t>
            </w:r>
            <w:r w:rsidRPr="001430B1">
              <w:rPr>
                <w:b/>
                <w:i/>
              </w:rPr>
              <w:t>трети държави пребивават в дадена държава, се управлява и притежава от ЕС и като такъв спрямо него се прилага</w:t>
            </w:r>
            <w:r w:rsidRPr="001430B1">
              <w:t xml:space="preserve"> правото на Съюза за целите на член 51, параграф 1 от Хартата.</w:t>
            </w:r>
          </w:p>
        </w:tc>
      </w:tr>
    </w:tbl>
    <w:p w14:paraId="34B91200"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AF46962" w14:textId="77777777" w:rsidR="00977DCE" w:rsidRPr="001430B1" w:rsidRDefault="00977DCE" w:rsidP="00977DCE">
      <w:r w:rsidRPr="001430B1">
        <w:rPr>
          <w:rStyle w:val="HideTWBExt"/>
        </w:rPr>
        <w:t>&lt;/Amend&gt;</w:t>
      </w:r>
    </w:p>
    <w:p w14:paraId="4D7BB735"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365</w:t>
      </w:r>
      <w:r w:rsidRPr="001430B1">
        <w:rPr>
          <w:rStyle w:val="HideTWBExt"/>
          <w:b w:val="0"/>
        </w:rPr>
        <w:t>&lt;/NumAm&gt;</w:t>
      </w:r>
    </w:p>
    <w:p w14:paraId="1E304798" w14:textId="65DA6DDB"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Мариуш Камински, </w:t>
      </w:r>
      <w:r w:rsidR="007B3659" w:rsidRPr="001430B1">
        <w:t>Никола Бе</w:t>
      </w:r>
      <w:r w:rsidRPr="001430B1">
        <w:t xml:space="preserve">, </w:t>
      </w:r>
      <w:r w:rsidR="007B3659" w:rsidRPr="001430B1">
        <w:t>Ядвига Вишневска</w:t>
      </w:r>
      <w:r w:rsidRPr="001430B1">
        <w:t xml:space="preserve">, Мачей Воншик, Себастиан Тюнкюнен, </w:t>
      </w:r>
      <w:r w:rsidR="007B3659" w:rsidRPr="001430B1">
        <w:t>Асита Канко</w:t>
      </w:r>
      <w:r w:rsidRPr="001430B1">
        <w:rPr>
          <w:rStyle w:val="HideTWBExt"/>
          <w:b w:val="0"/>
        </w:rPr>
        <w:t>&lt;/Members&gt;</w:t>
      </w:r>
    </w:p>
    <w:p w14:paraId="3D3755CE" w14:textId="77777777" w:rsidR="00977DCE" w:rsidRPr="001430B1" w:rsidRDefault="00977DCE" w:rsidP="00977DCE">
      <w:pPr>
        <w:pStyle w:val="NormalBold"/>
      </w:pPr>
      <w:r w:rsidRPr="001430B1">
        <w:rPr>
          <w:rStyle w:val="HideTWBExt"/>
          <w:b w:val="0"/>
        </w:rPr>
        <w:t>&lt;/RepeatBlock-By&gt;</w:t>
      </w:r>
    </w:p>
    <w:p w14:paraId="0EE3938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B9F9E20" w14:textId="77777777" w:rsidR="00977DCE" w:rsidRPr="001430B1" w:rsidRDefault="00977DCE" w:rsidP="00977DCE">
      <w:pPr>
        <w:pStyle w:val="NormalBold"/>
      </w:pPr>
      <w:r w:rsidRPr="001430B1">
        <w:rPr>
          <w:rStyle w:val="HideTWBExt"/>
          <w:b w:val="0"/>
        </w:rPr>
        <w:t>&lt;Article&gt;</w:t>
      </w:r>
      <w:r w:rsidRPr="001430B1">
        <w:t>Съображение 23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7D3B35B" w14:textId="77777777" w:rsidTr="00E70463">
        <w:trPr>
          <w:trHeight w:hRule="exact" w:val="240"/>
          <w:jc w:val="center"/>
        </w:trPr>
        <w:tc>
          <w:tcPr>
            <w:tcW w:w="9752" w:type="dxa"/>
            <w:gridSpan w:val="2"/>
            <w:tcBorders>
              <w:top w:val="nil"/>
              <w:left w:val="nil"/>
              <w:bottom w:val="nil"/>
              <w:right w:val="nil"/>
            </w:tcBorders>
          </w:tcPr>
          <w:p w14:paraId="458203AC" w14:textId="77777777" w:rsidR="00977DCE" w:rsidRPr="001430B1" w:rsidRDefault="00977DCE" w:rsidP="00E70463"/>
        </w:tc>
      </w:tr>
      <w:tr w:rsidR="00631ED2" w:rsidRPr="001430B1" w14:paraId="53250D79" w14:textId="77777777" w:rsidTr="00E70463">
        <w:trPr>
          <w:trHeight w:val="240"/>
          <w:jc w:val="center"/>
        </w:trPr>
        <w:tc>
          <w:tcPr>
            <w:tcW w:w="4876" w:type="dxa"/>
            <w:tcBorders>
              <w:top w:val="nil"/>
              <w:left w:val="nil"/>
              <w:bottom w:val="nil"/>
              <w:right w:val="nil"/>
            </w:tcBorders>
          </w:tcPr>
          <w:p w14:paraId="7F9463A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AC0D7D5" w14:textId="77777777" w:rsidR="00977DCE" w:rsidRPr="001430B1" w:rsidRDefault="00977DCE" w:rsidP="00E70463">
            <w:pPr>
              <w:pStyle w:val="AmColumnHeading"/>
            </w:pPr>
            <w:r w:rsidRPr="001430B1">
              <w:t>Изменение</w:t>
            </w:r>
          </w:p>
        </w:tc>
      </w:tr>
      <w:tr w:rsidR="00631ED2" w:rsidRPr="001430B1" w14:paraId="698D010E" w14:textId="77777777" w:rsidTr="00E70463">
        <w:trPr>
          <w:jc w:val="center"/>
        </w:trPr>
        <w:tc>
          <w:tcPr>
            <w:tcW w:w="4876" w:type="dxa"/>
            <w:tcBorders>
              <w:top w:val="nil"/>
              <w:left w:val="nil"/>
              <w:bottom w:val="nil"/>
              <w:right w:val="nil"/>
            </w:tcBorders>
          </w:tcPr>
          <w:p w14:paraId="4F82C7FA" w14:textId="77777777" w:rsidR="00977DCE" w:rsidRPr="001430B1" w:rsidRDefault="00977DCE" w:rsidP="00E70463">
            <w:pPr>
              <w:pStyle w:val="Normal6a"/>
            </w:pPr>
          </w:p>
        </w:tc>
        <w:tc>
          <w:tcPr>
            <w:tcW w:w="4876" w:type="dxa"/>
            <w:tcBorders>
              <w:top w:val="nil"/>
              <w:left w:val="nil"/>
              <w:bottom w:val="nil"/>
              <w:right w:val="nil"/>
            </w:tcBorders>
          </w:tcPr>
          <w:p w14:paraId="673EA6AC" w14:textId="77777777" w:rsidR="00977DCE" w:rsidRPr="001430B1" w:rsidRDefault="00977DCE" w:rsidP="00E70463">
            <w:pPr>
              <w:pStyle w:val="Normal6a"/>
            </w:pPr>
            <w:r w:rsidRPr="001430B1">
              <w:rPr>
                <w:b/>
                <w:i/>
              </w:rPr>
              <w:t>(23a)</w:t>
            </w:r>
            <w:r w:rsidRPr="001430B1">
              <w:tab/>
            </w:r>
            <w:r w:rsidRPr="001430B1">
              <w:rPr>
                <w:b/>
                <w:i/>
              </w:rPr>
              <w:t xml:space="preserve">При сключване на споразумения или договорености с трети държави от държавите членки следва да се изисква да информират Комисията и другите държави членки за такива </w:t>
            </w:r>
            <w:r w:rsidRPr="001430B1">
              <w:rPr>
                <w:b/>
                <w:i/>
              </w:rPr>
              <w:lastRenderedPageBreak/>
              <w:t>споразумения или договорености, преди те да започнат да се прилагат временно или да влязат в сила, в зависимост от това кое от двете събития настъпи по-рано. Когато държава членка договаря споразумение или договореност с една от съседните на Съюза трети държави, държавите членки, които имат обща сухопътна граница с тази трета държава, също следва да бъдат информирани за преговорите при пълно зачитане на принципа на лоялно сътрудничество, установен в член 4, параграф 3 от Договора за Европейския съюз. Освен това, за да се избегне евентуално неспазване на правото на Съюза и да се повиши допълнително прозрачността, държавите членки следва да могат на доброволен принцип да информират Комисията и другите държави членки за напредъка на преговорите с трета държава във връзка със споразумения или договорености, разрешени с настоящия регламент, преди страните да постигнат окончателно споразумение, включително с цел да се поиска оценката на Комисията относно съвместимостта на предвижданото споразумение или договореност, по което се водят преговори, с правото на Съюза.</w:t>
            </w:r>
          </w:p>
        </w:tc>
      </w:tr>
    </w:tbl>
    <w:p w14:paraId="616E577E"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11F5BB5" w14:textId="77777777" w:rsidR="00977DCE" w:rsidRPr="001430B1" w:rsidRDefault="00977DCE" w:rsidP="00977DCE">
      <w:r w:rsidRPr="001430B1">
        <w:rPr>
          <w:rStyle w:val="HideTWBExt"/>
        </w:rPr>
        <w:t>&lt;/Amend&gt;</w:t>
      </w:r>
    </w:p>
    <w:p w14:paraId="0B0E0DE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366</w:t>
      </w:r>
      <w:r w:rsidRPr="001430B1">
        <w:rPr>
          <w:rStyle w:val="HideTWBExt"/>
          <w:b w:val="0"/>
        </w:rPr>
        <w:t>&lt;/NumAm&gt;</w:t>
      </w:r>
    </w:p>
    <w:p w14:paraId="353897B6" w14:textId="332557CD"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5720E274" w14:textId="77777777" w:rsidR="00977DCE" w:rsidRPr="001430B1" w:rsidRDefault="00977DCE" w:rsidP="00977DCE">
      <w:pPr>
        <w:pStyle w:val="NormalBold"/>
      </w:pPr>
      <w:r w:rsidRPr="001430B1">
        <w:rPr>
          <w:rStyle w:val="HideTWBExt"/>
          <w:b w:val="0"/>
        </w:rPr>
        <w:t>&lt;/RepeatBlock-By&gt;</w:t>
      </w:r>
    </w:p>
    <w:p w14:paraId="239C64F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1DA35FE" w14:textId="77777777" w:rsidR="00977DCE" w:rsidRPr="001430B1" w:rsidRDefault="00977DCE" w:rsidP="00977DCE">
      <w:pPr>
        <w:pStyle w:val="NormalBold"/>
      </w:pPr>
      <w:r w:rsidRPr="001430B1">
        <w:rPr>
          <w:rStyle w:val="HideTWBExt"/>
          <w:b w:val="0"/>
        </w:rPr>
        <w:t>&lt;Article&gt;</w:t>
      </w:r>
      <w:r w:rsidRPr="001430B1">
        <w:t>Съображение 23 а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0E6AA0E" w14:textId="77777777" w:rsidTr="00E70463">
        <w:trPr>
          <w:trHeight w:hRule="exact" w:val="240"/>
          <w:jc w:val="center"/>
        </w:trPr>
        <w:tc>
          <w:tcPr>
            <w:tcW w:w="9752" w:type="dxa"/>
            <w:gridSpan w:val="2"/>
            <w:tcBorders>
              <w:top w:val="nil"/>
              <w:left w:val="nil"/>
              <w:bottom w:val="nil"/>
              <w:right w:val="nil"/>
            </w:tcBorders>
          </w:tcPr>
          <w:p w14:paraId="6B561814" w14:textId="77777777" w:rsidR="00977DCE" w:rsidRPr="001430B1" w:rsidRDefault="00977DCE" w:rsidP="00E70463"/>
        </w:tc>
      </w:tr>
      <w:tr w:rsidR="00631ED2" w:rsidRPr="001430B1" w14:paraId="03907CA7" w14:textId="77777777" w:rsidTr="00E70463">
        <w:trPr>
          <w:trHeight w:val="240"/>
          <w:jc w:val="center"/>
        </w:trPr>
        <w:tc>
          <w:tcPr>
            <w:tcW w:w="4876" w:type="dxa"/>
            <w:tcBorders>
              <w:top w:val="nil"/>
              <w:left w:val="nil"/>
              <w:bottom w:val="nil"/>
              <w:right w:val="nil"/>
            </w:tcBorders>
          </w:tcPr>
          <w:p w14:paraId="0C16BF6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FBA27AA" w14:textId="77777777" w:rsidR="00977DCE" w:rsidRPr="001430B1" w:rsidRDefault="00977DCE" w:rsidP="00E70463">
            <w:pPr>
              <w:pStyle w:val="AmColumnHeading"/>
            </w:pPr>
            <w:r w:rsidRPr="001430B1">
              <w:t>Изменение</w:t>
            </w:r>
          </w:p>
        </w:tc>
      </w:tr>
      <w:tr w:rsidR="00631ED2" w:rsidRPr="001430B1" w14:paraId="79421750" w14:textId="77777777" w:rsidTr="00E70463">
        <w:trPr>
          <w:jc w:val="center"/>
        </w:trPr>
        <w:tc>
          <w:tcPr>
            <w:tcW w:w="4876" w:type="dxa"/>
            <w:tcBorders>
              <w:top w:val="nil"/>
              <w:left w:val="nil"/>
              <w:bottom w:val="nil"/>
              <w:right w:val="nil"/>
            </w:tcBorders>
          </w:tcPr>
          <w:p w14:paraId="590AC89D" w14:textId="77777777" w:rsidR="00977DCE" w:rsidRPr="001430B1" w:rsidRDefault="00977DCE" w:rsidP="00E70463">
            <w:pPr>
              <w:pStyle w:val="Normal6a"/>
            </w:pPr>
          </w:p>
        </w:tc>
        <w:tc>
          <w:tcPr>
            <w:tcW w:w="4876" w:type="dxa"/>
            <w:tcBorders>
              <w:top w:val="nil"/>
              <w:left w:val="nil"/>
              <w:bottom w:val="nil"/>
              <w:right w:val="nil"/>
            </w:tcBorders>
          </w:tcPr>
          <w:p w14:paraId="0DBF26D9" w14:textId="77777777" w:rsidR="00977DCE" w:rsidRPr="001430B1" w:rsidRDefault="00977DCE" w:rsidP="00E70463">
            <w:pPr>
              <w:pStyle w:val="Normal6a"/>
            </w:pPr>
            <w:r w:rsidRPr="001430B1">
              <w:rPr>
                <w:b/>
                <w:i/>
              </w:rPr>
              <w:t>(23а)</w:t>
            </w:r>
            <w:r w:rsidRPr="001430B1">
              <w:tab/>
            </w:r>
            <w:r w:rsidRPr="001430B1">
              <w:rPr>
                <w:b/>
                <w:i/>
              </w:rPr>
              <w:t xml:space="preserve">В случай на липса на сътрудничество от страна на някои </w:t>
            </w:r>
            <w:r w:rsidRPr="001430B1">
              <w:rPr>
                <w:b/>
                <w:i/>
              </w:rPr>
              <w:lastRenderedPageBreak/>
              <w:t>трети държави за обратно приемане на техни граждани, задържани за незаконно пребиваване и липса на ефективно сътрудничество от страна на тези трети държави в процеса на връщане, държавите членки и Съюзът трябва да проявят солидарност и могат да приемат принудителни мерки, ако продължават да съществуват пречки, като например дипломатически ответни мерки, визови ограничения, ограничения на икономическото сътрудничество и намаляване на помощта за развитие, за да се гарантира спазването на задълженията за обратно приемане.</w:t>
            </w:r>
          </w:p>
        </w:tc>
      </w:tr>
    </w:tbl>
    <w:p w14:paraId="77855903"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51B4B928" w14:textId="77777777" w:rsidR="00977DCE" w:rsidRPr="001430B1" w:rsidRDefault="00977DCE" w:rsidP="00977DCE">
      <w:r w:rsidRPr="001430B1">
        <w:rPr>
          <w:rStyle w:val="HideTWBExt"/>
        </w:rPr>
        <w:t>&lt;/Amend&gt;</w:t>
      </w:r>
    </w:p>
    <w:p w14:paraId="1D30111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367</w:t>
      </w:r>
      <w:r w:rsidRPr="001430B1">
        <w:rPr>
          <w:rStyle w:val="HideTWBExt"/>
          <w:b w:val="0"/>
        </w:rPr>
        <w:t>&lt;/NumAm&gt;</w:t>
      </w:r>
    </w:p>
    <w:p w14:paraId="580D80B7" w14:textId="77777777" w:rsidR="00977DCE" w:rsidRPr="001430B1" w:rsidRDefault="00977DCE" w:rsidP="00977DCE">
      <w:pPr>
        <w:pStyle w:val="NormalBold"/>
      </w:pPr>
      <w:r w:rsidRPr="001430B1">
        <w:rPr>
          <w:rStyle w:val="HideTWBExt"/>
          <w:b w:val="0"/>
        </w:rPr>
        <w:t>&lt;RepeatBlock-By&gt;&lt;Members&gt;</w:t>
      </w:r>
      <w:r w:rsidRPr="001430B1">
        <w:t>Ана Мигел Педро</w:t>
      </w:r>
      <w:r w:rsidRPr="001430B1">
        <w:rPr>
          <w:rStyle w:val="HideTWBExt"/>
          <w:b w:val="0"/>
        </w:rPr>
        <w:t>&lt;/Members&gt;</w:t>
      </w:r>
    </w:p>
    <w:p w14:paraId="190FDE00" w14:textId="77777777" w:rsidR="00977DCE" w:rsidRPr="001430B1" w:rsidRDefault="00977DCE" w:rsidP="00977DCE">
      <w:pPr>
        <w:pStyle w:val="NormalBold"/>
      </w:pPr>
      <w:r w:rsidRPr="001430B1">
        <w:rPr>
          <w:rStyle w:val="HideTWBExt"/>
          <w:b w:val="0"/>
        </w:rPr>
        <w:t>&lt;/RepeatBlock-By&gt;</w:t>
      </w:r>
    </w:p>
    <w:p w14:paraId="10C4609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8BA82B4" w14:textId="77777777" w:rsidR="00977DCE" w:rsidRPr="001430B1" w:rsidRDefault="00977DCE" w:rsidP="00977DCE">
      <w:pPr>
        <w:pStyle w:val="NormalBold"/>
      </w:pPr>
      <w:r w:rsidRPr="001430B1">
        <w:rPr>
          <w:rStyle w:val="HideTWBExt"/>
          <w:b w:val="0"/>
        </w:rPr>
        <w:t>&lt;Article&gt;</w:t>
      </w:r>
      <w:r w:rsidRPr="001430B1">
        <w:t>Съображение 23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0CA0E3F" w14:textId="77777777" w:rsidTr="00E70463">
        <w:trPr>
          <w:trHeight w:hRule="exact" w:val="240"/>
          <w:jc w:val="center"/>
        </w:trPr>
        <w:tc>
          <w:tcPr>
            <w:tcW w:w="9752" w:type="dxa"/>
            <w:gridSpan w:val="2"/>
            <w:tcBorders>
              <w:top w:val="nil"/>
              <w:left w:val="nil"/>
              <w:bottom w:val="nil"/>
              <w:right w:val="nil"/>
            </w:tcBorders>
          </w:tcPr>
          <w:p w14:paraId="06352B48" w14:textId="77777777" w:rsidR="00977DCE" w:rsidRPr="001430B1" w:rsidRDefault="00977DCE" w:rsidP="00E70463"/>
        </w:tc>
      </w:tr>
      <w:tr w:rsidR="00631ED2" w:rsidRPr="001430B1" w14:paraId="38C833D5" w14:textId="77777777" w:rsidTr="00E70463">
        <w:trPr>
          <w:trHeight w:val="240"/>
          <w:jc w:val="center"/>
        </w:trPr>
        <w:tc>
          <w:tcPr>
            <w:tcW w:w="4876" w:type="dxa"/>
            <w:tcBorders>
              <w:top w:val="nil"/>
              <w:left w:val="nil"/>
              <w:bottom w:val="nil"/>
              <w:right w:val="nil"/>
            </w:tcBorders>
          </w:tcPr>
          <w:p w14:paraId="22915D5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DB73710" w14:textId="77777777" w:rsidR="00977DCE" w:rsidRPr="001430B1" w:rsidRDefault="00977DCE" w:rsidP="00E70463">
            <w:pPr>
              <w:pStyle w:val="AmColumnHeading"/>
            </w:pPr>
            <w:r w:rsidRPr="001430B1">
              <w:t>Изменение</w:t>
            </w:r>
          </w:p>
        </w:tc>
      </w:tr>
      <w:tr w:rsidR="00631ED2" w:rsidRPr="001430B1" w14:paraId="5F6D568F" w14:textId="77777777" w:rsidTr="00E70463">
        <w:trPr>
          <w:jc w:val="center"/>
        </w:trPr>
        <w:tc>
          <w:tcPr>
            <w:tcW w:w="4876" w:type="dxa"/>
            <w:tcBorders>
              <w:top w:val="nil"/>
              <w:left w:val="nil"/>
              <w:bottom w:val="nil"/>
              <w:right w:val="nil"/>
            </w:tcBorders>
          </w:tcPr>
          <w:p w14:paraId="7379561B" w14:textId="77777777" w:rsidR="00977DCE" w:rsidRPr="001430B1" w:rsidRDefault="00977DCE" w:rsidP="00E70463">
            <w:pPr>
              <w:pStyle w:val="Normal6a"/>
            </w:pPr>
          </w:p>
        </w:tc>
        <w:tc>
          <w:tcPr>
            <w:tcW w:w="4876" w:type="dxa"/>
            <w:tcBorders>
              <w:top w:val="nil"/>
              <w:left w:val="nil"/>
              <w:bottom w:val="nil"/>
              <w:right w:val="nil"/>
            </w:tcBorders>
          </w:tcPr>
          <w:p w14:paraId="10E940F3" w14:textId="77777777" w:rsidR="00977DCE" w:rsidRPr="001430B1" w:rsidRDefault="00977DCE" w:rsidP="00E70463">
            <w:pPr>
              <w:pStyle w:val="Normal6a"/>
            </w:pPr>
            <w:r w:rsidRPr="001430B1">
              <w:rPr>
                <w:b/>
                <w:i/>
              </w:rPr>
              <w:t>(23a)</w:t>
            </w:r>
            <w:r w:rsidRPr="001430B1">
              <w:tab/>
            </w:r>
            <w:r w:rsidRPr="001430B1">
              <w:rPr>
                <w:b/>
                <w:i/>
              </w:rPr>
              <w:t>Държавите членки следва да информират Комисията и другите държави членки за всички такива споразумения или договорености преди тяхното временно прилагане или влизане в сила, като гарантират прозрачност, оперативна осведоменост и съгласуваност с правото на Съюза. Когато преговорите засягат съседна трета държава, държавите членки, които имат обща сухопътна граница с тази държава, също следва да бъдат информирани в съответствие с принципа на лоялното сътрудничество и необходимостта от координирани действия по външните граници.</w:t>
            </w:r>
          </w:p>
        </w:tc>
      </w:tr>
    </w:tbl>
    <w:p w14:paraId="009E933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E81F0E7" w14:textId="77777777" w:rsidR="00977DCE" w:rsidRPr="001430B1" w:rsidRDefault="00977DCE" w:rsidP="00977DCE">
      <w:r w:rsidRPr="001430B1">
        <w:rPr>
          <w:rStyle w:val="HideTWBExt"/>
        </w:rPr>
        <w:t>&lt;/Amend&gt;</w:t>
      </w:r>
    </w:p>
    <w:p w14:paraId="3A03C4E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368</w:t>
      </w:r>
      <w:r w:rsidRPr="001430B1">
        <w:rPr>
          <w:rStyle w:val="HideTWBExt"/>
          <w:b w:val="0"/>
        </w:rPr>
        <w:t>&lt;/NumAm&gt;</w:t>
      </w:r>
    </w:p>
    <w:p w14:paraId="3DA5C84E" w14:textId="77777777" w:rsidR="00977DCE" w:rsidRPr="001430B1" w:rsidRDefault="00977DCE" w:rsidP="00977DCE">
      <w:pPr>
        <w:pStyle w:val="NormalBold"/>
      </w:pPr>
      <w:r w:rsidRPr="001430B1">
        <w:rPr>
          <w:rStyle w:val="HideTWBExt"/>
          <w:b w:val="0"/>
        </w:rPr>
        <w:t>&lt;RepeatBlock-By&gt;&lt;Members&gt;</w:t>
      </w:r>
      <w:r w:rsidRPr="001430B1">
        <w:t>Мари Кан</w:t>
      </w:r>
      <w:r w:rsidRPr="001430B1">
        <w:rPr>
          <w:rStyle w:val="HideTWBExt"/>
          <w:b w:val="0"/>
        </w:rPr>
        <w:t>&lt;/Members&gt;</w:t>
      </w:r>
    </w:p>
    <w:p w14:paraId="1C0231E1" w14:textId="77777777" w:rsidR="00977DCE" w:rsidRPr="001430B1" w:rsidRDefault="00977DCE" w:rsidP="00977DCE">
      <w:pPr>
        <w:pStyle w:val="NormalBold"/>
      </w:pPr>
      <w:r w:rsidRPr="001430B1">
        <w:rPr>
          <w:rStyle w:val="HideTWBExt"/>
          <w:b w:val="0"/>
        </w:rPr>
        <w:t>&lt;/RepeatBlock-By&gt;</w:t>
      </w:r>
    </w:p>
    <w:p w14:paraId="1B403A8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A1283A6" w14:textId="77777777" w:rsidR="00977DCE" w:rsidRPr="001430B1" w:rsidRDefault="00977DCE" w:rsidP="00977DCE">
      <w:pPr>
        <w:pStyle w:val="NormalBold"/>
      </w:pPr>
      <w:r w:rsidRPr="001430B1">
        <w:rPr>
          <w:rStyle w:val="HideTWBExt"/>
          <w:b w:val="0"/>
        </w:rPr>
        <w:t>&lt;Article&gt;</w:t>
      </w:r>
      <w:r w:rsidRPr="001430B1">
        <w:t>Съображение 23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9EC02F5" w14:textId="77777777" w:rsidTr="00E70463">
        <w:trPr>
          <w:trHeight w:hRule="exact" w:val="240"/>
          <w:jc w:val="center"/>
        </w:trPr>
        <w:tc>
          <w:tcPr>
            <w:tcW w:w="9752" w:type="dxa"/>
            <w:gridSpan w:val="2"/>
            <w:tcBorders>
              <w:top w:val="nil"/>
              <w:left w:val="nil"/>
              <w:bottom w:val="nil"/>
              <w:right w:val="nil"/>
            </w:tcBorders>
          </w:tcPr>
          <w:p w14:paraId="03511DAC" w14:textId="77777777" w:rsidR="00977DCE" w:rsidRPr="001430B1" w:rsidRDefault="00977DCE" w:rsidP="00E70463"/>
        </w:tc>
      </w:tr>
      <w:tr w:rsidR="00631ED2" w:rsidRPr="001430B1" w14:paraId="764DF2B3" w14:textId="77777777" w:rsidTr="00E70463">
        <w:trPr>
          <w:trHeight w:val="240"/>
          <w:jc w:val="center"/>
        </w:trPr>
        <w:tc>
          <w:tcPr>
            <w:tcW w:w="4876" w:type="dxa"/>
            <w:tcBorders>
              <w:top w:val="nil"/>
              <w:left w:val="nil"/>
              <w:bottom w:val="nil"/>
              <w:right w:val="nil"/>
            </w:tcBorders>
          </w:tcPr>
          <w:p w14:paraId="4E3A690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1DC9507" w14:textId="77777777" w:rsidR="00977DCE" w:rsidRPr="001430B1" w:rsidRDefault="00977DCE" w:rsidP="00E70463">
            <w:pPr>
              <w:pStyle w:val="AmColumnHeading"/>
            </w:pPr>
            <w:r w:rsidRPr="001430B1">
              <w:t>Изменение</w:t>
            </w:r>
          </w:p>
        </w:tc>
      </w:tr>
      <w:tr w:rsidR="00631ED2" w:rsidRPr="001430B1" w14:paraId="3AFD384B" w14:textId="77777777" w:rsidTr="00E70463">
        <w:trPr>
          <w:jc w:val="center"/>
        </w:trPr>
        <w:tc>
          <w:tcPr>
            <w:tcW w:w="4876" w:type="dxa"/>
            <w:tcBorders>
              <w:top w:val="nil"/>
              <w:left w:val="nil"/>
              <w:bottom w:val="nil"/>
              <w:right w:val="nil"/>
            </w:tcBorders>
          </w:tcPr>
          <w:p w14:paraId="2764AFF8" w14:textId="77777777" w:rsidR="00977DCE" w:rsidRPr="001430B1" w:rsidRDefault="00977DCE" w:rsidP="00E70463">
            <w:pPr>
              <w:pStyle w:val="Normal6a"/>
            </w:pPr>
          </w:p>
        </w:tc>
        <w:tc>
          <w:tcPr>
            <w:tcW w:w="4876" w:type="dxa"/>
            <w:tcBorders>
              <w:top w:val="nil"/>
              <w:left w:val="nil"/>
              <w:bottom w:val="nil"/>
              <w:right w:val="nil"/>
            </w:tcBorders>
          </w:tcPr>
          <w:p w14:paraId="5CBF8925" w14:textId="77777777" w:rsidR="00977DCE" w:rsidRPr="001430B1" w:rsidRDefault="00977DCE" w:rsidP="00E70463">
            <w:pPr>
              <w:pStyle w:val="Normal6a"/>
            </w:pPr>
            <w:r w:rsidRPr="001430B1">
              <w:rPr>
                <w:b/>
                <w:i/>
              </w:rPr>
              <w:t>(23a)</w:t>
            </w:r>
            <w:r w:rsidRPr="001430B1">
              <w:tab/>
            </w:r>
            <w:r w:rsidRPr="001430B1">
              <w:rPr>
                <w:b/>
                <w:i/>
              </w:rPr>
              <w:t>За да се гарантира ефективното използване на националните ресурси и да се засили административният контрол по външните граници, държавите членки и Европейската комисия следва да сключат споразумения с трети държави за създаване на центрове, които да служат както за координация на операциите по връщане, така и за регистриране или разглеждане на молби за международна закрила.</w:t>
            </w:r>
          </w:p>
        </w:tc>
      </w:tr>
    </w:tbl>
    <w:p w14:paraId="1F6565A5"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FF940F6" w14:textId="77777777" w:rsidR="00977DCE" w:rsidRPr="001430B1" w:rsidRDefault="00977DCE" w:rsidP="00977DCE">
      <w:r w:rsidRPr="001430B1">
        <w:rPr>
          <w:rStyle w:val="HideTWBExt"/>
        </w:rPr>
        <w:t>&lt;/Amend&gt;</w:t>
      </w:r>
    </w:p>
    <w:p w14:paraId="683DE4E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369</w:t>
      </w:r>
      <w:r w:rsidRPr="001430B1">
        <w:rPr>
          <w:rStyle w:val="HideTWBExt"/>
          <w:b w:val="0"/>
        </w:rPr>
        <w:t>&lt;/NumAm&gt;</w:t>
      </w:r>
    </w:p>
    <w:p w14:paraId="29841D7C"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4C6BD92A"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60770629" w14:textId="77777777" w:rsidR="00977DCE" w:rsidRPr="001430B1" w:rsidRDefault="00977DCE" w:rsidP="00977DCE">
      <w:pPr>
        <w:pStyle w:val="NormalBold"/>
      </w:pPr>
      <w:r w:rsidRPr="001430B1">
        <w:rPr>
          <w:rStyle w:val="HideTWBExt"/>
          <w:b w:val="0"/>
        </w:rPr>
        <w:t>&lt;/RepeatBlock-By&gt;</w:t>
      </w:r>
    </w:p>
    <w:p w14:paraId="51342DE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9D2F7E6" w14:textId="77777777" w:rsidR="00977DCE" w:rsidRPr="001430B1" w:rsidRDefault="00977DCE" w:rsidP="00977DCE">
      <w:pPr>
        <w:pStyle w:val="NormalBold"/>
      </w:pPr>
      <w:r w:rsidRPr="001430B1">
        <w:rPr>
          <w:rStyle w:val="HideTWBExt"/>
          <w:b w:val="0"/>
        </w:rPr>
        <w:t>&lt;Article&gt;</w:t>
      </w:r>
      <w:r w:rsidRPr="001430B1">
        <w:t>Съображение 24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2DDFE85" w14:textId="77777777" w:rsidTr="00E70463">
        <w:trPr>
          <w:trHeight w:hRule="exact" w:val="240"/>
          <w:jc w:val="center"/>
        </w:trPr>
        <w:tc>
          <w:tcPr>
            <w:tcW w:w="9752" w:type="dxa"/>
            <w:gridSpan w:val="2"/>
            <w:tcBorders>
              <w:top w:val="nil"/>
              <w:left w:val="nil"/>
              <w:bottom w:val="nil"/>
              <w:right w:val="nil"/>
            </w:tcBorders>
          </w:tcPr>
          <w:p w14:paraId="0D7D16BD" w14:textId="77777777" w:rsidR="00977DCE" w:rsidRPr="001430B1" w:rsidRDefault="00977DCE" w:rsidP="00E70463"/>
        </w:tc>
      </w:tr>
      <w:tr w:rsidR="00631ED2" w:rsidRPr="001430B1" w14:paraId="3D3C2914" w14:textId="77777777" w:rsidTr="00E70463">
        <w:trPr>
          <w:trHeight w:val="240"/>
          <w:jc w:val="center"/>
        </w:trPr>
        <w:tc>
          <w:tcPr>
            <w:tcW w:w="4876" w:type="dxa"/>
            <w:tcBorders>
              <w:top w:val="nil"/>
              <w:left w:val="nil"/>
              <w:bottom w:val="nil"/>
              <w:right w:val="nil"/>
            </w:tcBorders>
          </w:tcPr>
          <w:p w14:paraId="6979EE1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5AF9D8F" w14:textId="77777777" w:rsidR="00977DCE" w:rsidRPr="001430B1" w:rsidRDefault="00977DCE" w:rsidP="00E70463">
            <w:pPr>
              <w:pStyle w:val="AmColumnHeading"/>
            </w:pPr>
            <w:r w:rsidRPr="001430B1">
              <w:t>Изменение</w:t>
            </w:r>
          </w:p>
        </w:tc>
      </w:tr>
      <w:tr w:rsidR="00631ED2" w:rsidRPr="001430B1" w14:paraId="61F89414" w14:textId="77777777" w:rsidTr="00E70463">
        <w:trPr>
          <w:jc w:val="center"/>
        </w:trPr>
        <w:tc>
          <w:tcPr>
            <w:tcW w:w="4876" w:type="dxa"/>
            <w:tcBorders>
              <w:top w:val="nil"/>
              <w:left w:val="nil"/>
              <w:bottom w:val="nil"/>
              <w:right w:val="nil"/>
            </w:tcBorders>
          </w:tcPr>
          <w:p w14:paraId="4800AB99" w14:textId="77777777" w:rsidR="00977DCE" w:rsidRPr="001430B1" w:rsidRDefault="00977DCE" w:rsidP="00E70463">
            <w:pPr>
              <w:pStyle w:val="Normal6a"/>
            </w:pPr>
            <w:r w:rsidRPr="001430B1">
              <w:rPr>
                <w:b/>
                <w:i/>
              </w:rPr>
              <w:t>(24)</w:t>
            </w:r>
            <w:r w:rsidRPr="001430B1">
              <w:tab/>
            </w:r>
            <w:r w:rsidRPr="001430B1">
              <w:rPr>
                <w:b/>
                <w:i/>
              </w:rPr>
              <w:t xml:space="preserve">Добре функциониращото Шенгенско пространство без вътрешни граници разчита на ефективното и ефикасно прилагане от страна на държавите членки на съответните достижения на правото. С Регламент (ЕС) 2022/922 на Съвета се създава механизъм за оценка и наблюдение с цел проверка на прилагането на достиженията на </w:t>
            </w:r>
            <w:r w:rsidRPr="001430B1">
              <w:rPr>
                <w:b/>
                <w:i/>
              </w:rPr>
              <w:lastRenderedPageBreak/>
              <w:t>правото от Шенген чрез периодични, внезапни и тематични оценки, включително във връзка с ефективното връщане на граждани на трети държави без право на престой и зачитането на основните права. С този механизъм се дава възможност за бързо установяване на недостатъците, които биха могли да нарушат правилното функциониране на Шенгенското пространство, и се гарантира, че тези недостатъци се отстраняват надлежно.</w:t>
            </w:r>
          </w:p>
        </w:tc>
        <w:tc>
          <w:tcPr>
            <w:tcW w:w="4876" w:type="dxa"/>
            <w:tcBorders>
              <w:top w:val="nil"/>
              <w:left w:val="nil"/>
              <w:bottom w:val="nil"/>
              <w:right w:val="nil"/>
            </w:tcBorders>
          </w:tcPr>
          <w:p w14:paraId="5CC3E36C" w14:textId="77777777" w:rsidR="00977DCE" w:rsidRPr="001430B1" w:rsidRDefault="00977DCE" w:rsidP="00E70463">
            <w:pPr>
              <w:pStyle w:val="Normal6a"/>
            </w:pPr>
            <w:r w:rsidRPr="001430B1">
              <w:rPr>
                <w:b/>
                <w:i/>
              </w:rPr>
              <w:lastRenderedPageBreak/>
              <w:t>заличава се</w:t>
            </w:r>
          </w:p>
        </w:tc>
      </w:tr>
    </w:tbl>
    <w:p w14:paraId="1855A80C"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91C939A" w14:textId="77777777" w:rsidR="00977DCE" w:rsidRPr="001430B1" w:rsidRDefault="00977DCE" w:rsidP="00977DCE">
      <w:r w:rsidRPr="001430B1">
        <w:rPr>
          <w:rStyle w:val="HideTWBExt"/>
        </w:rPr>
        <w:t>&lt;/Amend&gt;</w:t>
      </w:r>
    </w:p>
    <w:p w14:paraId="48573A1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370</w:t>
      </w:r>
      <w:r w:rsidRPr="001430B1">
        <w:rPr>
          <w:rStyle w:val="HideTWBExt"/>
          <w:b w:val="0"/>
        </w:rPr>
        <w:t>&lt;/NumAm&gt;</w:t>
      </w:r>
    </w:p>
    <w:p w14:paraId="555D22BB" w14:textId="77777777" w:rsidR="00977DCE" w:rsidRPr="001430B1" w:rsidRDefault="00977DCE" w:rsidP="00977DCE">
      <w:pPr>
        <w:pStyle w:val="NormalBold"/>
      </w:pPr>
      <w:r w:rsidRPr="001430B1">
        <w:rPr>
          <w:rStyle w:val="HideTWBExt"/>
          <w:b w:val="0"/>
        </w:rPr>
        <w:t>&lt;RepeatBlock-By&gt;&lt;Members&gt;</w:t>
      </w:r>
      <w:r w:rsidRPr="001430B1">
        <w:t>Мари Кан</w:t>
      </w:r>
      <w:r w:rsidRPr="001430B1">
        <w:rPr>
          <w:rStyle w:val="HideTWBExt"/>
          <w:b w:val="0"/>
        </w:rPr>
        <w:t>&lt;/Members&gt;</w:t>
      </w:r>
    </w:p>
    <w:p w14:paraId="710A429D" w14:textId="77777777" w:rsidR="00977DCE" w:rsidRPr="001430B1" w:rsidRDefault="00977DCE" w:rsidP="00977DCE">
      <w:pPr>
        <w:pStyle w:val="NormalBold"/>
      </w:pPr>
      <w:r w:rsidRPr="001430B1">
        <w:rPr>
          <w:rStyle w:val="HideTWBExt"/>
          <w:b w:val="0"/>
        </w:rPr>
        <w:t>&lt;/RepeatBlock-By&gt;</w:t>
      </w:r>
    </w:p>
    <w:p w14:paraId="31AA635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0B1E66E" w14:textId="77777777" w:rsidR="00977DCE" w:rsidRPr="001430B1" w:rsidRDefault="00977DCE" w:rsidP="00977DCE">
      <w:pPr>
        <w:pStyle w:val="NormalBold"/>
      </w:pPr>
      <w:r w:rsidRPr="001430B1">
        <w:rPr>
          <w:rStyle w:val="HideTWBExt"/>
          <w:b w:val="0"/>
        </w:rPr>
        <w:t>&lt;Article&gt;</w:t>
      </w:r>
      <w:r w:rsidRPr="001430B1">
        <w:t>Съображение 24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0CF690A" w14:textId="77777777" w:rsidTr="00E70463">
        <w:trPr>
          <w:trHeight w:hRule="exact" w:val="240"/>
          <w:jc w:val="center"/>
        </w:trPr>
        <w:tc>
          <w:tcPr>
            <w:tcW w:w="9752" w:type="dxa"/>
            <w:gridSpan w:val="2"/>
            <w:tcBorders>
              <w:top w:val="nil"/>
              <w:left w:val="nil"/>
              <w:bottom w:val="nil"/>
              <w:right w:val="nil"/>
            </w:tcBorders>
          </w:tcPr>
          <w:p w14:paraId="73E20464" w14:textId="77777777" w:rsidR="00977DCE" w:rsidRPr="001430B1" w:rsidRDefault="00977DCE" w:rsidP="00E70463"/>
        </w:tc>
      </w:tr>
      <w:tr w:rsidR="00631ED2" w:rsidRPr="001430B1" w14:paraId="6EB3C405" w14:textId="77777777" w:rsidTr="00E70463">
        <w:trPr>
          <w:trHeight w:val="240"/>
          <w:jc w:val="center"/>
        </w:trPr>
        <w:tc>
          <w:tcPr>
            <w:tcW w:w="4876" w:type="dxa"/>
            <w:tcBorders>
              <w:top w:val="nil"/>
              <w:left w:val="nil"/>
              <w:bottom w:val="nil"/>
              <w:right w:val="nil"/>
            </w:tcBorders>
          </w:tcPr>
          <w:p w14:paraId="6FFD701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8C1D275" w14:textId="77777777" w:rsidR="00977DCE" w:rsidRPr="001430B1" w:rsidRDefault="00977DCE" w:rsidP="00E70463">
            <w:pPr>
              <w:pStyle w:val="AmColumnHeading"/>
            </w:pPr>
            <w:r w:rsidRPr="001430B1">
              <w:t>Изменение</w:t>
            </w:r>
          </w:p>
        </w:tc>
      </w:tr>
      <w:tr w:rsidR="00631ED2" w:rsidRPr="001430B1" w14:paraId="1D151923" w14:textId="77777777" w:rsidTr="00E70463">
        <w:trPr>
          <w:jc w:val="center"/>
        </w:trPr>
        <w:tc>
          <w:tcPr>
            <w:tcW w:w="4876" w:type="dxa"/>
            <w:tcBorders>
              <w:top w:val="nil"/>
              <w:left w:val="nil"/>
              <w:bottom w:val="nil"/>
              <w:right w:val="nil"/>
            </w:tcBorders>
          </w:tcPr>
          <w:p w14:paraId="0173D4C7" w14:textId="77777777" w:rsidR="00977DCE" w:rsidRPr="001430B1" w:rsidRDefault="00977DCE" w:rsidP="00E70463">
            <w:pPr>
              <w:pStyle w:val="Normal6a"/>
            </w:pPr>
            <w:r w:rsidRPr="001430B1">
              <w:rPr>
                <w:b/>
                <w:i/>
              </w:rPr>
              <w:t>(24)</w:t>
            </w:r>
            <w:r w:rsidRPr="001430B1">
              <w:tab/>
            </w:r>
            <w:r w:rsidRPr="001430B1">
              <w:rPr>
                <w:b/>
                <w:i/>
              </w:rPr>
              <w:t xml:space="preserve">Добре функциониращото Шенгенско пространство без вътрешни граници разчита на ефективното и ефикасно прилагане от страна на държавите членки на съответните достижения на правото. С Регламент (ЕС) 2022/922 на Съвета се създава механизъм за оценка и наблюдение с цел проверка на прилагането на достиженията на правото от Шенген чрез периодични, внезапни и тематични оценки, включително във връзка с ефективното връщане на граждани на трети държави без право на престой и зачитането на основните права. С този механизъм се дава възможност за бързо установяване на недостатъците, които биха могли да нарушат правилното функциониране на Шенгенското пространство, и се гарантира, че тези недостатъци се </w:t>
            </w:r>
            <w:r w:rsidRPr="001430B1">
              <w:rPr>
                <w:b/>
                <w:i/>
              </w:rPr>
              <w:lastRenderedPageBreak/>
              <w:t>отстраняват надлежно.</w:t>
            </w:r>
          </w:p>
        </w:tc>
        <w:tc>
          <w:tcPr>
            <w:tcW w:w="4876" w:type="dxa"/>
            <w:tcBorders>
              <w:top w:val="nil"/>
              <w:left w:val="nil"/>
              <w:bottom w:val="nil"/>
              <w:right w:val="nil"/>
            </w:tcBorders>
          </w:tcPr>
          <w:p w14:paraId="53B68B91" w14:textId="77777777" w:rsidR="00977DCE" w:rsidRPr="001430B1" w:rsidRDefault="00977DCE" w:rsidP="00E70463">
            <w:pPr>
              <w:pStyle w:val="Normal6a"/>
            </w:pPr>
            <w:r w:rsidRPr="001430B1">
              <w:rPr>
                <w:b/>
                <w:i/>
              </w:rPr>
              <w:lastRenderedPageBreak/>
              <w:t>заличава се</w:t>
            </w:r>
          </w:p>
        </w:tc>
      </w:tr>
    </w:tbl>
    <w:p w14:paraId="4D72226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E9E2587" w14:textId="77777777" w:rsidR="00977DCE" w:rsidRPr="001430B1" w:rsidRDefault="00977DCE" w:rsidP="00977DCE">
      <w:r w:rsidRPr="001430B1">
        <w:rPr>
          <w:rStyle w:val="HideTWBExt"/>
        </w:rPr>
        <w:t>&lt;/Amend&gt;</w:t>
      </w:r>
    </w:p>
    <w:p w14:paraId="041285A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371</w:t>
      </w:r>
      <w:r w:rsidRPr="001430B1">
        <w:rPr>
          <w:rStyle w:val="HideTWBExt"/>
          <w:b w:val="0"/>
        </w:rPr>
        <w:t>&lt;/NumAm&gt;</w:t>
      </w:r>
    </w:p>
    <w:p w14:paraId="559E6129" w14:textId="7A884752"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380247A6" w14:textId="77777777" w:rsidR="00977DCE" w:rsidRPr="001430B1" w:rsidRDefault="00977DCE" w:rsidP="00977DCE">
      <w:pPr>
        <w:pStyle w:val="NormalBold"/>
      </w:pPr>
      <w:r w:rsidRPr="001430B1">
        <w:rPr>
          <w:rStyle w:val="HideTWBExt"/>
          <w:b w:val="0"/>
        </w:rPr>
        <w:t>&lt;/RepeatBlock-By&gt;</w:t>
      </w:r>
    </w:p>
    <w:p w14:paraId="4A83786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0AF041A" w14:textId="77777777" w:rsidR="00977DCE" w:rsidRPr="001430B1" w:rsidRDefault="00977DCE" w:rsidP="00977DCE">
      <w:pPr>
        <w:pStyle w:val="NormalBold"/>
      </w:pPr>
      <w:r w:rsidRPr="001430B1">
        <w:rPr>
          <w:rStyle w:val="HideTWBExt"/>
          <w:b w:val="0"/>
        </w:rPr>
        <w:t>&lt;Article&gt;</w:t>
      </w:r>
      <w:r w:rsidRPr="001430B1">
        <w:t>Съображение 24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3957ADA" w14:textId="77777777" w:rsidTr="00E70463">
        <w:trPr>
          <w:trHeight w:hRule="exact" w:val="240"/>
          <w:jc w:val="center"/>
        </w:trPr>
        <w:tc>
          <w:tcPr>
            <w:tcW w:w="9752" w:type="dxa"/>
            <w:gridSpan w:val="2"/>
            <w:tcBorders>
              <w:top w:val="nil"/>
              <w:left w:val="nil"/>
              <w:bottom w:val="nil"/>
              <w:right w:val="nil"/>
            </w:tcBorders>
          </w:tcPr>
          <w:p w14:paraId="453D1683" w14:textId="77777777" w:rsidR="00977DCE" w:rsidRPr="001430B1" w:rsidRDefault="00977DCE" w:rsidP="00E70463"/>
        </w:tc>
      </w:tr>
      <w:tr w:rsidR="00631ED2" w:rsidRPr="001430B1" w14:paraId="3B4A7E9A" w14:textId="77777777" w:rsidTr="00E70463">
        <w:trPr>
          <w:trHeight w:val="240"/>
          <w:jc w:val="center"/>
        </w:trPr>
        <w:tc>
          <w:tcPr>
            <w:tcW w:w="4876" w:type="dxa"/>
            <w:tcBorders>
              <w:top w:val="nil"/>
              <w:left w:val="nil"/>
              <w:bottom w:val="nil"/>
              <w:right w:val="nil"/>
            </w:tcBorders>
          </w:tcPr>
          <w:p w14:paraId="2896E02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F22F62A" w14:textId="77777777" w:rsidR="00977DCE" w:rsidRPr="001430B1" w:rsidRDefault="00977DCE" w:rsidP="00E70463">
            <w:pPr>
              <w:pStyle w:val="AmColumnHeading"/>
            </w:pPr>
            <w:r w:rsidRPr="001430B1">
              <w:t>Изменение</w:t>
            </w:r>
          </w:p>
        </w:tc>
      </w:tr>
      <w:tr w:rsidR="00631ED2" w:rsidRPr="001430B1" w14:paraId="28C586ED" w14:textId="77777777" w:rsidTr="00E70463">
        <w:trPr>
          <w:jc w:val="center"/>
        </w:trPr>
        <w:tc>
          <w:tcPr>
            <w:tcW w:w="4876" w:type="dxa"/>
            <w:tcBorders>
              <w:top w:val="nil"/>
              <w:left w:val="nil"/>
              <w:bottom w:val="nil"/>
              <w:right w:val="nil"/>
            </w:tcBorders>
          </w:tcPr>
          <w:p w14:paraId="33E7AF84" w14:textId="77777777" w:rsidR="00977DCE" w:rsidRPr="001430B1" w:rsidRDefault="00977DCE" w:rsidP="00E70463">
            <w:pPr>
              <w:pStyle w:val="Normal6a"/>
            </w:pPr>
            <w:r w:rsidRPr="001430B1">
              <w:t>(24)</w:t>
            </w:r>
            <w:r w:rsidRPr="001430B1">
              <w:tab/>
              <w:t xml:space="preserve">Добре функциониращото Шенгенско пространство без вътрешни граници разчита на ефективното и ефикасно прилагане от страна на държавите членки на съответните достижения на правото. С Регламент (ЕС) 2022/922 на Съвета се създава механизъм за оценка и наблюдение с цел проверка на прилагането на достиженията на правото от Шенген </w:t>
            </w:r>
            <w:r w:rsidRPr="001430B1">
              <w:rPr>
                <w:b/>
                <w:i/>
              </w:rPr>
              <w:t>чрез периодични, внезапни и тематични оценки</w:t>
            </w:r>
            <w:r w:rsidRPr="001430B1">
              <w:t xml:space="preserve">, включително във връзка с ефективното връщане на граждани на трети държави без право на престой </w:t>
            </w:r>
            <w:r w:rsidRPr="001430B1">
              <w:rPr>
                <w:b/>
                <w:i/>
              </w:rPr>
              <w:t>и зачитането на основните права.</w:t>
            </w:r>
            <w:r w:rsidRPr="001430B1">
              <w:t xml:space="preserve"> </w:t>
            </w:r>
            <w:r w:rsidRPr="001430B1">
              <w:rPr>
                <w:b/>
                <w:i/>
              </w:rPr>
              <w:t>С този механизъм се дава възможност за бързо установяване на недостатъците, които биха могли да нарушат правилното функциониране на Шенгенското пространство, и се гарантира, че тези недостатъци се отстраняват надлежно.</w:t>
            </w:r>
          </w:p>
        </w:tc>
        <w:tc>
          <w:tcPr>
            <w:tcW w:w="4876" w:type="dxa"/>
            <w:tcBorders>
              <w:top w:val="nil"/>
              <w:left w:val="nil"/>
              <w:bottom w:val="nil"/>
              <w:right w:val="nil"/>
            </w:tcBorders>
          </w:tcPr>
          <w:p w14:paraId="5A451F10" w14:textId="77777777" w:rsidR="00977DCE" w:rsidRPr="001430B1" w:rsidRDefault="00977DCE" w:rsidP="00E70463">
            <w:pPr>
              <w:pStyle w:val="Normal6a"/>
            </w:pPr>
            <w:r w:rsidRPr="001430B1">
              <w:t>(24)</w:t>
            </w:r>
            <w:r w:rsidRPr="001430B1">
              <w:tab/>
              <w:t>Добре функциониращото Шенгенско пространство без вътрешни граници разчита на ефективното и ефикасно прилагане от страна на държавите членки на съответните достижения на правото. С Регламент (ЕС) 2022/922 на Съвета се създава механизъм за оценка и наблюдение с цел проверка на прилагането на достиженията на правото от Шенген, включително във връзка с ефективното връщане на граждани на трети държави без право на престой.</w:t>
            </w:r>
          </w:p>
        </w:tc>
      </w:tr>
    </w:tbl>
    <w:p w14:paraId="3CD5EAF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5A400C3" w14:textId="77777777" w:rsidR="00977DCE" w:rsidRPr="001430B1" w:rsidRDefault="00977DCE" w:rsidP="00977DCE">
      <w:r w:rsidRPr="001430B1">
        <w:rPr>
          <w:rStyle w:val="HideTWBExt"/>
        </w:rPr>
        <w:t>&lt;/Amend&gt;</w:t>
      </w:r>
    </w:p>
    <w:p w14:paraId="2FBE1C6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372</w:t>
      </w:r>
      <w:r w:rsidRPr="001430B1">
        <w:rPr>
          <w:rStyle w:val="HideTWBExt"/>
          <w:b w:val="0"/>
        </w:rPr>
        <w:t>&lt;/NumAm&gt;</w:t>
      </w:r>
    </w:p>
    <w:p w14:paraId="2B551E26"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7B725325" w14:textId="77777777" w:rsidR="00977DCE" w:rsidRPr="001430B1" w:rsidRDefault="00977DCE" w:rsidP="00977DCE">
      <w:pPr>
        <w:pStyle w:val="NormalBold"/>
      </w:pPr>
      <w:r w:rsidRPr="001430B1">
        <w:rPr>
          <w:rStyle w:val="HideTWBExt"/>
          <w:b w:val="0"/>
        </w:rPr>
        <w:t>&lt;/RepeatBlock-By&gt;</w:t>
      </w:r>
    </w:p>
    <w:p w14:paraId="6BECAD3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1BF3EFF" w14:textId="77777777" w:rsidR="00977DCE" w:rsidRPr="001430B1" w:rsidRDefault="00977DCE" w:rsidP="00977DCE">
      <w:pPr>
        <w:pStyle w:val="NormalBold"/>
      </w:pPr>
      <w:r w:rsidRPr="001430B1">
        <w:rPr>
          <w:rStyle w:val="HideTWBExt"/>
          <w:b w:val="0"/>
        </w:rPr>
        <w:t>&lt;Article&gt;</w:t>
      </w:r>
      <w:r w:rsidRPr="001430B1">
        <w:t>Съображение 24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82F5C0F" w14:textId="77777777" w:rsidTr="00E70463">
        <w:trPr>
          <w:trHeight w:hRule="exact" w:val="240"/>
          <w:jc w:val="center"/>
        </w:trPr>
        <w:tc>
          <w:tcPr>
            <w:tcW w:w="9752" w:type="dxa"/>
            <w:gridSpan w:val="2"/>
            <w:tcBorders>
              <w:top w:val="nil"/>
              <w:left w:val="nil"/>
              <w:bottom w:val="nil"/>
              <w:right w:val="nil"/>
            </w:tcBorders>
          </w:tcPr>
          <w:p w14:paraId="50E0B93E" w14:textId="77777777" w:rsidR="00977DCE" w:rsidRPr="001430B1" w:rsidRDefault="00977DCE" w:rsidP="00E70463"/>
        </w:tc>
      </w:tr>
      <w:tr w:rsidR="00631ED2" w:rsidRPr="001430B1" w14:paraId="074CE9B8" w14:textId="77777777" w:rsidTr="00E70463">
        <w:trPr>
          <w:trHeight w:val="240"/>
          <w:jc w:val="center"/>
        </w:trPr>
        <w:tc>
          <w:tcPr>
            <w:tcW w:w="4876" w:type="dxa"/>
            <w:tcBorders>
              <w:top w:val="nil"/>
              <w:left w:val="nil"/>
              <w:bottom w:val="nil"/>
              <w:right w:val="nil"/>
            </w:tcBorders>
          </w:tcPr>
          <w:p w14:paraId="2BEB91CE"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074543F6" w14:textId="77777777" w:rsidR="00977DCE" w:rsidRPr="001430B1" w:rsidRDefault="00977DCE" w:rsidP="00E70463">
            <w:pPr>
              <w:pStyle w:val="AmColumnHeading"/>
            </w:pPr>
            <w:r w:rsidRPr="001430B1">
              <w:t>Изменение</w:t>
            </w:r>
          </w:p>
        </w:tc>
      </w:tr>
      <w:tr w:rsidR="00631ED2" w:rsidRPr="001430B1" w14:paraId="194A57E4" w14:textId="77777777" w:rsidTr="00E70463">
        <w:trPr>
          <w:jc w:val="center"/>
        </w:trPr>
        <w:tc>
          <w:tcPr>
            <w:tcW w:w="4876" w:type="dxa"/>
            <w:tcBorders>
              <w:top w:val="nil"/>
              <w:left w:val="nil"/>
              <w:bottom w:val="nil"/>
              <w:right w:val="nil"/>
            </w:tcBorders>
          </w:tcPr>
          <w:p w14:paraId="2CAEF7E9" w14:textId="77777777" w:rsidR="00977DCE" w:rsidRPr="001430B1" w:rsidRDefault="00977DCE" w:rsidP="00E70463">
            <w:pPr>
              <w:pStyle w:val="Normal6a"/>
            </w:pPr>
            <w:r w:rsidRPr="001430B1">
              <w:t>(24)</w:t>
            </w:r>
            <w:r w:rsidRPr="001430B1">
              <w:tab/>
              <w:t xml:space="preserve">Добре функциониращото Шенгенско пространство без вътрешни граници разчита на </w:t>
            </w:r>
            <w:r w:rsidRPr="001430B1">
              <w:rPr>
                <w:b/>
                <w:i/>
              </w:rPr>
              <w:t>ефективното и ефикасно прилагане</w:t>
            </w:r>
            <w:r w:rsidRPr="001430B1">
              <w:t xml:space="preserve"> от страна на държавите членки на съответните достижения на правото. С Регламент (ЕС) 2022/922 на Съвета се създава механизъм за оценка и наблюдение с цел проверка на прилагането на достиженията на правото от Шенген чрез периодични, внезапни и тематични оценки, включително във връзка с ефективното връщане на граждани на трети държави без право на престой и зачитането на основните права. </w:t>
            </w:r>
            <w:r w:rsidRPr="001430B1">
              <w:rPr>
                <w:b/>
                <w:i/>
              </w:rPr>
              <w:t>С този механизъм се дава възможност за бързо установяване на недостатъците, които биха могли да нарушат правилното функциониране на Шенгенското пространство, и се гарантира, че тези недостатъци се отстраняват надлежно.</w:t>
            </w:r>
          </w:p>
        </w:tc>
        <w:tc>
          <w:tcPr>
            <w:tcW w:w="4876" w:type="dxa"/>
            <w:tcBorders>
              <w:top w:val="nil"/>
              <w:left w:val="nil"/>
              <w:bottom w:val="nil"/>
              <w:right w:val="nil"/>
            </w:tcBorders>
          </w:tcPr>
          <w:p w14:paraId="4F6964BC" w14:textId="77777777" w:rsidR="00977DCE" w:rsidRPr="001430B1" w:rsidRDefault="00977DCE" w:rsidP="00E70463">
            <w:pPr>
              <w:pStyle w:val="Normal6a"/>
            </w:pPr>
            <w:r w:rsidRPr="001430B1">
              <w:t>(24)</w:t>
            </w:r>
            <w:r w:rsidRPr="001430B1">
              <w:tab/>
              <w:t xml:space="preserve">Добре функциониращото Шенгенско пространство без вътрешни граници разчита на </w:t>
            </w:r>
            <w:r w:rsidRPr="001430B1">
              <w:rPr>
                <w:b/>
                <w:i/>
              </w:rPr>
              <w:t>прилагането</w:t>
            </w:r>
            <w:r w:rsidRPr="001430B1">
              <w:t xml:space="preserve"> от страна на държавите членки на съответните достижения на правото. С Регламент (ЕС) 2022/922 на Съвета се създава механизъм за оценка и наблюдение с цел проверка на прилагането на достиженията на правото от Шенген чрез периодични, внезапни и тематични оценки, включително във връзка с ефективното връщане на граждани на трети държави без право на престой и зачитането на основните права.</w:t>
            </w:r>
          </w:p>
        </w:tc>
      </w:tr>
    </w:tbl>
    <w:p w14:paraId="541A864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89DC0A3" w14:textId="77777777" w:rsidR="00977DCE" w:rsidRPr="001430B1" w:rsidRDefault="00977DCE" w:rsidP="00977DCE">
      <w:r w:rsidRPr="001430B1">
        <w:rPr>
          <w:rStyle w:val="HideTWBExt"/>
        </w:rPr>
        <w:t>&lt;/Amend&gt;</w:t>
      </w:r>
    </w:p>
    <w:p w14:paraId="76F3F03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373</w:t>
      </w:r>
      <w:r w:rsidRPr="001430B1">
        <w:rPr>
          <w:rStyle w:val="HideTWBExt"/>
          <w:b w:val="0"/>
        </w:rPr>
        <w:t>&lt;/NumAm&gt;</w:t>
      </w:r>
    </w:p>
    <w:p w14:paraId="0752BD35"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0C31444B" w14:textId="77777777" w:rsidR="00977DCE" w:rsidRPr="001430B1" w:rsidRDefault="00977DCE" w:rsidP="00977DCE">
      <w:pPr>
        <w:pStyle w:val="NormalBold"/>
      </w:pPr>
      <w:r w:rsidRPr="001430B1">
        <w:rPr>
          <w:rStyle w:val="HideTWBExt"/>
          <w:b w:val="0"/>
        </w:rPr>
        <w:t>&lt;/RepeatBlock-By&gt;</w:t>
      </w:r>
    </w:p>
    <w:p w14:paraId="5915A0E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DCA857A" w14:textId="77777777" w:rsidR="00977DCE" w:rsidRPr="001430B1" w:rsidRDefault="00977DCE" w:rsidP="00977DCE">
      <w:pPr>
        <w:pStyle w:val="NormalBold"/>
      </w:pPr>
      <w:r w:rsidRPr="001430B1">
        <w:rPr>
          <w:rStyle w:val="HideTWBExt"/>
          <w:b w:val="0"/>
        </w:rPr>
        <w:t>&lt;Article&gt;</w:t>
      </w:r>
      <w:r w:rsidRPr="001430B1">
        <w:t>Съображение 24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49100DF" w14:textId="77777777" w:rsidTr="00E70463">
        <w:trPr>
          <w:trHeight w:hRule="exact" w:val="240"/>
          <w:jc w:val="center"/>
        </w:trPr>
        <w:tc>
          <w:tcPr>
            <w:tcW w:w="9752" w:type="dxa"/>
            <w:gridSpan w:val="2"/>
            <w:tcBorders>
              <w:top w:val="nil"/>
              <w:left w:val="nil"/>
              <w:bottom w:val="nil"/>
              <w:right w:val="nil"/>
            </w:tcBorders>
          </w:tcPr>
          <w:p w14:paraId="4D6F5EB4" w14:textId="77777777" w:rsidR="00977DCE" w:rsidRPr="001430B1" w:rsidRDefault="00977DCE" w:rsidP="00E70463"/>
        </w:tc>
      </w:tr>
      <w:tr w:rsidR="00631ED2" w:rsidRPr="001430B1" w14:paraId="6FC1266F" w14:textId="77777777" w:rsidTr="00E70463">
        <w:trPr>
          <w:trHeight w:val="240"/>
          <w:jc w:val="center"/>
        </w:trPr>
        <w:tc>
          <w:tcPr>
            <w:tcW w:w="4876" w:type="dxa"/>
            <w:tcBorders>
              <w:top w:val="nil"/>
              <w:left w:val="nil"/>
              <w:bottom w:val="nil"/>
              <w:right w:val="nil"/>
            </w:tcBorders>
          </w:tcPr>
          <w:p w14:paraId="09DB50E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DBBFC0C" w14:textId="77777777" w:rsidR="00977DCE" w:rsidRPr="001430B1" w:rsidRDefault="00977DCE" w:rsidP="00E70463">
            <w:pPr>
              <w:pStyle w:val="AmColumnHeading"/>
            </w:pPr>
            <w:r w:rsidRPr="001430B1">
              <w:t>Изменение</w:t>
            </w:r>
          </w:p>
        </w:tc>
      </w:tr>
      <w:tr w:rsidR="00631ED2" w:rsidRPr="001430B1" w14:paraId="3269BEA2" w14:textId="77777777" w:rsidTr="00E70463">
        <w:trPr>
          <w:jc w:val="center"/>
        </w:trPr>
        <w:tc>
          <w:tcPr>
            <w:tcW w:w="4876" w:type="dxa"/>
            <w:tcBorders>
              <w:top w:val="nil"/>
              <w:left w:val="nil"/>
              <w:bottom w:val="nil"/>
              <w:right w:val="nil"/>
            </w:tcBorders>
          </w:tcPr>
          <w:p w14:paraId="5FEC5480" w14:textId="77777777" w:rsidR="00977DCE" w:rsidRPr="001430B1" w:rsidRDefault="00977DCE" w:rsidP="00E70463">
            <w:pPr>
              <w:pStyle w:val="Normal6a"/>
            </w:pPr>
            <w:r w:rsidRPr="001430B1">
              <w:t>(24)</w:t>
            </w:r>
            <w:r w:rsidRPr="001430B1">
              <w:tab/>
              <w:t xml:space="preserve">Добре функциониращото Шенгенско пространство без вътрешни граници разчита на ефективното и ефикасно прилагане от страна на държавите членки на съответните достижения на правото. С Регламент (ЕС) 2022/922 на Съвета се създава механизъм за оценка и наблюдение с цел проверка на прилагането на достиженията на правото от Шенген чрез периодични, внезапни и тематични </w:t>
            </w:r>
            <w:r w:rsidRPr="001430B1">
              <w:lastRenderedPageBreak/>
              <w:t xml:space="preserve">оценки, включително във връзка с </w:t>
            </w:r>
            <w:r w:rsidRPr="001430B1">
              <w:rPr>
                <w:b/>
                <w:i/>
              </w:rPr>
              <w:t>ефективното връщане</w:t>
            </w:r>
            <w:r w:rsidRPr="001430B1">
              <w:t xml:space="preserve"> на </w:t>
            </w:r>
            <w:r w:rsidRPr="001430B1">
              <w:rPr>
                <w:b/>
                <w:i/>
              </w:rPr>
              <w:t>граждани на трети държави без право на престой</w:t>
            </w:r>
            <w:r w:rsidRPr="001430B1">
              <w:t xml:space="preserve"> и </w:t>
            </w:r>
            <w:r w:rsidRPr="001430B1">
              <w:rPr>
                <w:b/>
                <w:i/>
              </w:rPr>
              <w:t>зачитането</w:t>
            </w:r>
            <w:r w:rsidRPr="001430B1">
              <w:t xml:space="preserve"> на </w:t>
            </w:r>
            <w:r w:rsidRPr="001430B1">
              <w:rPr>
                <w:b/>
                <w:i/>
              </w:rPr>
              <w:t>основните права</w:t>
            </w:r>
            <w:r w:rsidRPr="001430B1">
              <w:t>. С този механизъм се дава възможност за бързо установяване на недостатъците, които биха могли да нарушат правилното функциониране на Шенгенското пространство, и се гарантира, че тези недостатъци се отстраняват надлежно.</w:t>
            </w:r>
          </w:p>
        </w:tc>
        <w:tc>
          <w:tcPr>
            <w:tcW w:w="4876" w:type="dxa"/>
            <w:tcBorders>
              <w:top w:val="nil"/>
              <w:left w:val="nil"/>
              <w:bottom w:val="nil"/>
              <w:right w:val="nil"/>
            </w:tcBorders>
          </w:tcPr>
          <w:p w14:paraId="0872AD29" w14:textId="77777777" w:rsidR="00977DCE" w:rsidRPr="001430B1" w:rsidRDefault="00977DCE" w:rsidP="00E70463">
            <w:pPr>
              <w:pStyle w:val="Normal6a"/>
            </w:pPr>
            <w:r w:rsidRPr="001430B1">
              <w:lastRenderedPageBreak/>
              <w:t>(24)</w:t>
            </w:r>
            <w:r w:rsidRPr="001430B1">
              <w:tab/>
              <w:t xml:space="preserve">Добре функциониращото Шенгенско пространство без вътрешни граници разчита на ефективното и ефикасно прилагане от страна на държавите членки на съответните достижения на правото. С Регламент (ЕС) 2022/922 на Съвета се създава механизъм за оценка и наблюдение с цел проверка на прилагането на достиженията на правото от Шенген чрез периодични, внезапни и тематични </w:t>
            </w:r>
            <w:r w:rsidRPr="001430B1">
              <w:lastRenderedPageBreak/>
              <w:t xml:space="preserve">оценки, включително във връзка с </w:t>
            </w:r>
            <w:r w:rsidRPr="001430B1">
              <w:rPr>
                <w:b/>
                <w:i/>
              </w:rPr>
              <w:t>политиката</w:t>
            </w:r>
            <w:r w:rsidRPr="001430B1">
              <w:t xml:space="preserve"> на </w:t>
            </w:r>
            <w:r w:rsidRPr="001430B1">
              <w:rPr>
                <w:b/>
                <w:i/>
              </w:rPr>
              <w:t>връщане, зачитането на основните права</w:t>
            </w:r>
            <w:r w:rsidRPr="001430B1">
              <w:t xml:space="preserve"> и </w:t>
            </w:r>
            <w:r w:rsidRPr="001430B1">
              <w:rPr>
                <w:b/>
                <w:i/>
              </w:rPr>
              <w:t>защитата</w:t>
            </w:r>
            <w:r w:rsidRPr="001430B1">
              <w:t xml:space="preserve"> на </w:t>
            </w:r>
            <w:r w:rsidRPr="001430B1">
              <w:rPr>
                <w:b/>
                <w:i/>
              </w:rPr>
              <w:t>данните</w:t>
            </w:r>
            <w:r w:rsidRPr="001430B1">
              <w:t xml:space="preserve">. С този механизъм се дава възможност за бързо установяване на недостатъците </w:t>
            </w:r>
            <w:r w:rsidRPr="001430B1">
              <w:rPr>
                <w:b/>
                <w:i/>
              </w:rPr>
              <w:t>в прилагането на достиженията на правото от Шенген</w:t>
            </w:r>
            <w:r w:rsidRPr="001430B1">
              <w:t>, които биха могли да нарушат правилното функциониране на Шенгенското пространство, и се гарантира, че тези недостатъци се отстраняват надлежно.</w:t>
            </w:r>
          </w:p>
        </w:tc>
      </w:tr>
    </w:tbl>
    <w:p w14:paraId="1DC3244C"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2542A1C" w14:textId="77777777" w:rsidR="00977DCE" w:rsidRPr="001430B1" w:rsidRDefault="00977DCE" w:rsidP="00977DCE">
      <w:r w:rsidRPr="001430B1">
        <w:rPr>
          <w:rStyle w:val="HideTWBExt"/>
        </w:rPr>
        <w:t>&lt;/Amend&gt;</w:t>
      </w:r>
    </w:p>
    <w:p w14:paraId="51E05E5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374</w:t>
      </w:r>
      <w:r w:rsidRPr="001430B1">
        <w:rPr>
          <w:rStyle w:val="HideTWBExt"/>
          <w:b w:val="0"/>
        </w:rPr>
        <w:t>&lt;/NumAm&gt;</w:t>
      </w:r>
    </w:p>
    <w:p w14:paraId="27903E92" w14:textId="30DBA9E7"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t xml:space="preserve">, </w:t>
      </w:r>
      <w:r w:rsidR="007B3659" w:rsidRPr="001430B1">
        <w:t>Карло Реслер</w:t>
      </w:r>
      <w:r w:rsidRPr="001430B1">
        <w:rPr>
          <w:rStyle w:val="HideTWBExt"/>
          <w:b w:val="0"/>
        </w:rPr>
        <w:t>&lt;/Members&gt;</w:t>
      </w:r>
    </w:p>
    <w:p w14:paraId="63BD3064" w14:textId="77777777" w:rsidR="00977DCE" w:rsidRPr="001430B1" w:rsidRDefault="00977DCE" w:rsidP="00977DCE">
      <w:pPr>
        <w:pStyle w:val="NormalBold"/>
      </w:pPr>
      <w:r w:rsidRPr="001430B1">
        <w:rPr>
          <w:rStyle w:val="HideTWBExt"/>
          <w:b w:val="0"/>
        </w:rPr>
        <w:t>&lt;/RepeatBlock-By&gt;</w:t>
      </w:r>
    </w:p>
    <w:p w14:paraId="6BF665D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6AE9A96" w14:textId="77777777" w:rsidR="00977DCE" w:rsidRPr="001430B1" w:rsidRDefault="00977DCE" w:rsidP="00977DCE">
      <w:pPr>
        <w:pStyle w:val="NormalBold"/>
      </w:pPr>
      <w:r w:rsidRPr="001430B1">
        <w:rPr>
          <w:rStyle w:val="HideTWBExt"/>
          <w:b w:val="0"/>
        </w:rPr>
        <w:t>&lt;Article&gt;</w:t>
      </w:r>
      <w:r w:rsidRPr="001430B1">
        <w:t>Съображение 24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55A9815" w14:textId="77777777" w:rsidTr="00E70463">
        <w:trPr>
          <w:trHeight w:hRule="exact" w:val="240"/>
          <w:jc w:val="center"/>
        </w:trPr>
        <w:tc>
          <w:tcPr>
            <w:tcW w:w="9752" w:type="dxa"/>
            <w:gridSpan w:val="2"/>
            <w:tcBorders>
              <w:top w:val="nil"/>
              <w:left w:val="nil"/>
              <w:bottom w:val="nil"/>
              <w:right w:val="nil"/>
            </w:tcBorders>
          </w:tcPr>
          <w:p w14:paraId="536D5B76" w14:textId="77777777" w:rsidR="00977DCE" w:rsidRPr="001430B1" w:rsidRDefault="00977DCE" w:rsidP="00E70463"/>
        </w:tc>
      </w:tr>
      <w:tr w:rsidR="00631ED2" w:rsidRPr="001430B1" w14:paraId="6E242B26" w14:textId="77777777" w:rsidTr="00E70463">
        <w:trPr>
          <w:trHeight w:val="240"/>
          <w:jc w:val="center"/>
        </w:trPr>
        <w:tc>
          <w:tcPr>
            <w:tcW w:w="4876" w:type="dxa"/>
            <w:tcBorders>
              <w:top w:val="nil"/>
              <w:left w:val="nil"/>
              <w:bottom w:val="nil"/>
              <w:right w:val="nil"/>
            </w:tcBorders>
          </w:tcPr>
          <w:p w14:paraId="1F892BC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C615C70" w14:textId="77777777" w:rsidR="00977DCE" w:rsidRPr="001430B1" w:rsidRDefault="00977DCE" w:rsidP="00E70463">
            <w:pPr>
              <w:pStyle w:val="AmColumnHeading"/>
            </w:pPr>
            <w:r w:rsidRPr="001430B1">
              <w:t>Изменение</w:t>
            </w:r>
          </w:p>
        </w:tc>
      </w:tr>
      <w:tr w:rsidR="00631ED2" w:rsidRPr="001430B1" w14:paraId="4FA8F387" w14:textId="77777777" w:rsidTr="00E70463">
        <w:trPr>
          <w:jc w:val="center"/>
        </w:trPr>
        <w:tc>
          <w:tcPr>
            <w:tcW w:w="4876" w:type="dxa"/>
            <w:tcBorders>
              <w:top w:val="nil"/>
              <w:left w:val="nil"/>
              <w:bottom w:val="nil"/>
              <w:right w:val="nil"/>
            </w:tcBorders>
          </w:tcPr>
          <w:p w14:paraId="7C983162" w14:textId="77777777" w:rsidR="00977DCE" w:rsidRPr="001430B1" w:rsidRDefault="00977DCE" w:rsidP="00E70463">
            <w:pPr>
              <w:pStyle w:val="Normal6a"/>
            </w:pPr>
            <w:r w:rsidRPr="001430B1">
              <w:t>(24)</w:t>
            </w:r>
            <w:r w:rsidRPr="001430B1">
              <w:tab/>
              <w:t>Добре функциониращото Шенгенско пространство без вътрешни граници разчита на ефективното и ефикасно прилагане от страна на държавите членки на съответните достижения на правото. С Регламент (ЕС) 2022/922 на Съвета се създава механизъм за оценка и наблюдение с цел проверка на прилагането на достиженията на правото от Шенген чрез периодични, внезапни и тематични оценки, включително във връзка с ефективното връщане на граждани на трети държави без право на престой и зачитането на основните права. С този механизъм се дава възможност за бързо установяване на недостатъците, които биха могли да нарушат правилното функциониране на Шенгенското пространство, и се гарантира, че тези недостатъци се отстраняват надлежно.</w:t>
            </w:r>
          </w:p>
        </w:tc>
        <w:tc>
          <w:tcPr>
            <w:tcW w:w="4876" w:type="dxa"/>
            <w:tcBorders>
              <w:top w:val="nil"/>
              <w:left w:val="nil"/>
              <w:bottom w:val="nil"/>
              <w:right w:val="nil"/>
            </w:tcBorders>
          </w:tcPr>
          <w:p w14:paraId="75AB820C" w14:textId="77777777" w:rsidR="00977DCE" w:rsidRPr="001430B1" w:rsidRDefault="00977DCE" w:rsidP="00E70463">
            <w:pPr>
              <w:pStyle w:val="Normal6a"/>
            </w:pPr>
            <w:r w:rsidRPr="001430B1">
              <w:t>(24)</w:t>
            </w:r>
            <w:r w:rsidRPr="001430B1">
              <w:tab/>
              <w:t xml:space="preserve">Добре функциониращото Шенгенско пространство без вътрешни граници разчита на ефективното и ефикасно прилагане от страна на държавите членки на съответните достижения на правото. С Регламент (ЕС) 2022/922 на Съвета се създава механизъм за оценка и наблюдение с цел проверка на прилагането на достиженията на правото от Шенген чрез периодични, внезапни и тематични оценки, включително във връзка с ефективното връщане на граждани на трети държави без право на </w:t>
            </w:r>
            <w:r w:rsidRPr="001430B1">
              <w:rPr>
                <w:b/>
                <w:i/>
              </w:rPr>
              <w:t>влизане или</w:t>
            </w:r>
            <w:r w:rsidRPr="001430B1">
              <w:t xml:space="preserve"> престой и зачитането на основните права. С този механизъм се дава възможност за бързо установяване на недостатъците, които биха могли да нарушат правилното функциониране на Шенгенското пространство, и се гарантира, че тези недостатъци се </w:t>
            </w:r>
            <w:r w:rsidRPr="001430B1">
              <w:lastRenderedPageBreak/>
              <w:t>отстраняват надлежно.</w:t>
            </w:r>
          </w:p>
        </w:tc>
      </w:tr>
    </w:tbl>
    <w:p w14:paraId="1F9374E9"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6F8D393" w14:textId="77777777" w:rsidR="00977DCE" w:rsidRPr="001430B1" w:rsidRDefault="00977DCE" w:rsidP="00977DCE">
      <w:r w:rsidRPr="001430B1">
        <w:rPr>
          <w:rStyle w:val="HideTWBExt"/>
        </w:rPr>
        <w:t>&lt;/Amend&gt;</w:t>
      </w:r>
    </w:p>
    <w:p w14:paraId="42D9B2C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375</w:t>
      </w:r>
      <w:r w:rsidRPr="001430B1">
        <w:rPr>
          <w:rStyle w:val="HideTWBExt"/>
          <w:b w:val="0"/>
        </w:rPr>
        <w:t>&lt;/NumAm&gt;</w:t>
      </w:r>
    </w:p>
    <w:p w14:paraId="34AD3AD0"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74B61D51" w14:textId="77777777" w:rsidR="00977DCE" w:rsidRPr="001430B1" w:rsidRDefault="00977DCE" w:rsidP="00977DCE">
      <w:pPr>
        <w:pStyle w:val="NormalBold"/>
      </w:pPr>
      <w:r w:rsidRPr="001430B1">
        <w:rPr>
          <w:rStyle w:val="HideTWBExt"/>
          <w:b w:val="0"/>
        </w:rPr>
        <w:t>&lt;/RepeatBlock-By&gt;</w:t>
      </w:r>
    </w:p>
    <w:p w14:paraId="098FB1E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8A7A52E" w14:textId="77777777" w:rsidR="00977DCE" w:rsidRPr="001430B1" w:rsidRDefault="00977DCE" w:rsidP="00977DCE">
      <w:pPr>
        <w:pStyle w:val="NormalBold"/>
      </w:pPr>
      <w:r w:rsidRPr="001430B1">
        <w:rPr>
          <w:rStyle w:val="HideTWBExt"/>
          <w:b w:val="0"/>
        </w:rPr>
        <w:t>&lt;Article&gt;</w:t>
      </w:r>
      <w:r w:rsidRPr="001430B1">
        <w:t>Съображение 24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EB0BAD4" w14:textId="77777777" w:rsidTr="00E70463">
        <w:trPr>
          <w:trHeight w:hRule="exact" w:val="240"/>
          <w:jc w:val="center"/>
        </w:trPr>
        <w:tc>
          <w:tcPr>
            <w:tcW w:w="9752" w:type="dxa"/>
            <w:gridSpan w:val="2"/>
            <w:tcBorders>
              <w:top w:val="nil"/>
              <w:left w:val="nil"/>
              <w:bottom w:val="nil"/>
              <w:right w:val="nil"/>
            </w:tcBorders>
          </w:tcPr>
          <w:p w14:paraId="0278C881" w14:textId="77777777" w:rsidR="00977DCE" w:rsidRPr="001430B1" w:rsidRDefault="00977DCE" w:rsidP="00E70463"/>
        </w:tc>
      </w:tr>
      <w:tr w:rsidR="00631ED2" w:rsidRPr="001430B1" w14:paraId="464AD9DB" w14:textId="77777777" w:rsidTr="00E70463">
        <w:trPr>
          <w:trHeight w:val="240"/>
          <w:jc w:val="center"/>
        </w:trPr>
        <w:tc>
          <w:tcPr>
            <w:tcW w:w="4876" w:type="dxa"/>
            <w:tcBorders>
              <w:top w:val="nil"/>
              <w:left w:val="nil"/>
              <w:bottom w:val="nil"/>
              <w:right w:val="nil"/>
            </w:tcBorders>
          </w:tcPr>
          <w:p w14:paraId="0CFC392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32A3BF4" w14:textId="77777777" w:rsidR="00977DCE" w:rsidRPr="001430B1" w:rsidRDefault="00977DCE" w:rsidP="00E70463">
            <w:pPr>
              <w:pStyle w:val="AmColumnHeading"/>
            </w:pPr>
            <w:r w:rsidRPr="001430B1">
              <w:t>Изменение</w:t>
            </w:r>
          </w:p>
        </w:tc>
      </w:tr>
      <w:tr w:rsidR="00631ED2" w:rsidRPr="001430B1" w14:paraId="446A2404" w14:textId="77777777" w:rsidTr="00E70463">
        <w:trPr>
          <w:jc w:val="center"/>
        </w:trPr>
        <w:tc>
          <w:tcPr>
            <w:tcW w:w="4876" w:type="dxa"/>
            <w:tcBorders>
              <w:top w:val="nil"/>
              <w:left w:val="nil"/>
              <w:bottom w:val="nil"/>
              <w:right w:val="nil"/>
            </w:tcBorders>
          </w:tcPr>
          <w:p w14:paraId="409474B6" w14:textId="77777777" w:rsidR="00977DCE" w:rsidRPr="001430B1" w:rsidRDefault="00977DCE" w:rsidP="00E70463">
            <w:pPr>
              <w:pStyle w:val="Normal6a"/>
            </w:pPr>
          </w:p>
        </w:tc>
        <w:tc>
          <w:tcPr>
            <w:tcW w:w="4876" w:type="dxa"/>
            <w:tcBorders>
              <w:top w:val="nil"/>
              <w:left w:val="nil"/>
              <w:bottom w:val="nil"/>
              <w:right w:val="nil"/>
            </w:tcBorders>
          </w:tcPr>
          <w:p w14:paraId="1A4E2EE7" w14:textId="77777777" w:rsidR="00977DCE" w:rsidRPr="001430B1" w:rsidRDefault="00977DCE" w:rsidP="00E70463">
            <w:pPr>
              <w:pStyle w:val="Normal6a"/>
            </w:pPr>
            <w:r w:rsidRPr="001430B1">
              <w:rPr>
                <w:b/>
                <w:i/>
              </w:rPr>
              <w:t>(24a)</w:t>
            </w:r>
            <w:r w:rsidRPr="001430B1">
              <w:tab/>
            </w:r>
            <w:r w:rsidRPr="001430B1">
              <w:rPr>
                <w:b/>
                <w:i/>
              </w:rPr>
              <w:t xml:space="preserve">За да се гарантира спазването на правото на ЕС и международното право, включително Хартата на основните права, във всички процедури, които се провеждат в контекста на връщането, включително процедурата за връщане на границата, всяка държава членка следва да създаде независим механизъм за наблюдение, който да обхваща по-специално спазването на принципа на забрана за връщане. Този механизъм следва да разполага с необходимите ресурси и гаранции за осигуряване на неговата независимост и следва да включва, по-специално, националните омбудсмани и националните институции за правата на човека, включително националните превантивни механизми, и следва да осигурява участието или най-малко тясното сътрудничество с национални и международни организации на гражданското общество и защитници на правата на човека. Държавите членки следва да гарантират, че механизмът има пълен достъп до съответните лица, документи и места, за да може да изпълнява ефективно своите задачи. Механизмът следва също така да гарантира, че обоснованите твърдения за нарушения на основните </w:t>
            </w:r>
            <w:r w:rsidRPr="001430B1">
              <w:rPr>
                <w:b/>
                <w:i/>
              </w:rPr>
              <w:lastRenderedPageBreak/>
              <w:t>права се съобщават чрез поверителна, съобразена с децата и пола система за подаване на жалби и се разглеждат ефективно и без неоправдано забавяне, което при необходимост води до установяване и налагане на санкции на отговорните лица. Агенцията за основните права следва да предоставя общи насоки, а държавите членки могат да потърсят нейната подкрепа. Механизмът за наблюдение следва да може да издава препоръки и да публикува годишен доклад, а съществуването му не следва да засяга мониторинга на основните права, осигуряван от Европейската агенция за гранична и брегова охрана.</w:t>
            </w:r>
          </w:p>
        </w:tc>
      </w:tr>
    </w:tbl>
    <w:p w14:paraId="36F48DF6"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EF6EE68" w14:textId="77777777" w:rsidR="00977DCE" w:rsidRPr="001430B1" w:rsidRDefault="00977DCE" w:rsidP="00977DCE">
      <w:r w:rsidRPr="001430B1">
        <w:rPr>
          <w:rStyle w:val="HideTWBExt"/>
        </w:rPr>
        <w:t>&lt;/Amend&gt;</w:t>
      </w:r>
    </w:p>
    <w:p w14:paraId="4224F60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376</w:t>
      </w:r>
      <w:r w:rsidRPr="001430B1">
        <w:rPr>
          <w:rStyle w:val="HideTWBExt"/>
          <w:b w:val="0"/>
        </w:rPr>
        <w:t>&lt;/NumAm&gt;</w:t>
      </w:r>
    </w:p>
    <w:p w14:paraId="1EFF5A1D"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4530CFC5" w14:textId="77777777" w:rsidR="00977DCE" w:rsidRPr="001430B1" w:rsidRDefault="00977DCE" w:rsidP="00977DCE">
      <w:pPr>
        <w:pStyle w:val="NormalBold"/>
      </w:pPr>
      <w:r w:rsidRPr="001430B1">
        <w:rPr>
          <w:rStyle w:val="HideTWBExt"/>
          <w:b w:val="0"/>
        </w:rPr>
        <w:t>&lt;/RepeatBlock-By&gt;</w:t>
      </w:r>
    </w:p>
    <w:p w14:paraId="7C9F8C1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FCEFC52" w14:textId="77777777" w:rsidR="00977DCE" w:rsidRPr="001430B1" w:rsidRDefault="00977DCE" w:rsidP="00977DCE">
      <w:pPr>
        <w:pStyle w:val="NormalBold"/>
      </w:pPr>
      <w:r w:rsidRPr="001430B1">
        <w:rPr>
          <w:rStyle w:val="HideTWBExt"/>
          <w:b w:val="0"/>
        </w:rPr>
        <w:t>&lt;Article&gt;</w:t>
      </w:r>
      <w:r w:rsidRPr="001430B1">
        <w:t>Съображение 24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65FC657" w14:textId="77777777" w:rsidTr="00E70463">
        <w:trPr>
          <w:trHeight w:hRule="exact" w:val="240"/>
          <w:jc w:val="center"/>
        </w:trPr>
        <w:tc>
          <w:tcPr>
            <w:tcW w:w="9752" w:type="dxa"/>
            <w:gridSpan w:val="2"/>
            <w:tcBorders>
              <w:top w:val="nil"/>
              <w:left w:val="nil"/>
              <w:bottom w:val="nil"/>
              <w:right w:val="nil"/>
            </w:tcBorders>
          </w:tcPr>
          <w:p w14:paraId="12B289DE" w14:textId="77777777" w:rsidR="00977DCE" w:rsidRPr="001430B1" w:rsidRDefault="00977DCE" w:rsidP="00E70463"/>
        </w:tc>
      </w:tr>
      <w:tr w:rsidR="00631ED2" w:rsidRPr="001430B1" w14:paraId="18D7762C" w14:textId="77777777" w:rsidTr="00E70463">
        <w:trPr>
          <w:trHeight w:val="240"/>
          <w:jc w:val="center"/>
        </w:trPr>
        <w:tc>
          <w:tcPr>
            <w:tcW w:w="4876" w:type="dxa"/>
            <w:tcBorders>
              <w:top w:val="nil"/>
              <w:left w:val="nil"/>
              <w:bottom w:val="nil"/>
              <w:right w:val="nil"/>
            </w:tcBorders>
          </w:tcPr>
          <w:p w14:paraId="0348D66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C558B8E" w14:textId="77777777" w:rsidR="00977DCE" w:rsidRPr="001430B1" w:rsidRDefault="00977DCE" w:rsidP="00E70463">
            <w:pPr>
              <w:pStyle w:val="AmColumnHeading"/>
            </w:pPr>
            <w:r w:rsidRPr="001430B1">
              <w:t>Изменение</w:t>
            </w:r>
          </w:p>
        </w:tc>
      </w:tr>
      <w:tr w:rsidR="00631ED2" w:rsidRPr="001430B1" w14:paraId="17DFCFCE" w14:textId="77777777" w:rsidTr="00E70463">
        <w:trPr>
          <w:jc w:val="center"/>
        </w:trPr>
        <w:tc>
          <w:tcPr>
            <w:tcW w:w="4876" w:type="dxa"/>
            <w:tcBorders>
              <w:top w:val="nil"/>
              <w:left w:val="nil"/>
              <w:bottom w:val="nil"/>
              <w:right w:val="nil"/>
            </w:tcBorders>
          </w:tcPr>
          <w:p w14:paraId="1CDD2737" w14:textId="77777777" w:rsidR="00977DCE" w:rsidRPr="001430B1" w:rsidRDefault="00977DCE" w:rsidP="00E70463">
            <w:pPr>
              <w:pStyle w:val="Normal6a"/>
            </w:pPr>
          </w:p>
        </w:tc>
        <w:tc>
          <w:tcPr>
            <w:tcW w:w="4876" w:type="dxa"/>
            <w:tcBorders>
              <w:top w:val="nil"/>
              <w:left w:val="nil"/>
              <w:bottom w:val="nil"/>
              <w:right w:val="nil"/>
            </w:tcBorders>
          </w:tcPr>
          <w:p w14:paraId="6B36296B" w14:textId="77777777" w:rsidR="00977DCE" w:rsidRPr="001430B1" w:rsidRDefault="00977DCE" w:rsidP="00E70463">
            <w:pPr>
              <w:pStyle w:val="Normal6a"/>
            </w:pPr>
            <w:r w:rsidRPr="001430B1">
              <w:rPr>
                <w:b/>
                <w:i/>
              </w:rPr>
              <w:t>(24a)</w:t>
            </w:r>
            <w:r w:rsidRPr="001430B1">
              <w:tab/>
            </w:r>
            <w:r w:rsidRPr="001430B1">
              <w:rPr>
                <w:b/>
                <w:i/>
              </w:rPr>
              <w:t xml:space="preserve">Независимите механизми за наблюдение са необходими също така, за да се гарантира, че връщанията и по-специално извеждането се извършват в пълно съответствие с основните права. За да се гарантира тяхната независимост, такива механизми могат например да бъдат създадени в рамките на националните омбудсмани и националните институции за правата на човека, включително националните превантивни механизми, създадени съгласно Факултативния протокол към Конвенцията против изтезанията (OPCAT), и могат да включват съответните </w:t>
            </w:r>
            <w:r w:rsidRPr="001430B1">
              <w:rPr>
                <w:b/>
                <w:i/>
              </w:rPr>
              <w:lastRenderedPageBreak/>
              <w:t>международни и неправителствени организации и публични органи, независими от властите. Държавите членки следва да обмислят да поискат от Агенцията на Европейския съюз за основните права да ги подпомага при разработването на независимия им механизъм за наблюдение, включително гаранциите за независимостта на такива механизми, както и методиката на наблюдението и подходящи схеми за обучение.</w:t>
            </w:r>
          </w:p>
        </w:tc>
      </w:tr>
    </w:tbl>
    <w:p w14:paraId="0033D4E7"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F7B44D5" w14:textId="77777777" w:rsidR="00977DCE" w:rsidRPr="001430B1" w:rsidRDefault="00977DCE" w:rsidP="00977DCE">
      <w:r w:rsidRPr="001430B1">
        <w:rPr>
          <w:rStyle w:val="HideTWBExt"/>
        </w:rPr>
        <w:t>&lt;/Amend&gt;</w:t>
      </w:r>
    </w:p>
    <w:p w14:paraId="170C91F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377</w:t>
      </w:r>
      <w:r w:rsidRPr="001430B1">
        <w:rPr>
          <w:rStyle w:val="HideTWBExt"/>
          <w:b w:val="0"/>
        </w:rPr>
        <w:t>&lt;/NumAm&gt;</w:t>
      </w:r>
    </w:p>
    <w:p w14:paraId="5847CEB9" w14:textId="21C10C41"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55D278EE" w14:textId="77777777" w:rsidR="00977DCE" w:rsidRPr="001430B1" w:rsidRDefault="00977DCE" w:rsidP="00977DCE">
      <w:pPr>
        <w:pStyle w:val="NormalBold"/>
      </w:pPr>
      <w:r w:rsidRPr="001430B1">
        <w:rPr>
          <w:rStyle w:val="HideTWBExt"/>
          <w:b w:val="0"/>
        </w:rPr>
        <w:t>&lt;/RepeatBlock-By&gt;</w:t>
      </w:r>
    </w:p>
    <w:p w14:paraId="0676279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DDA941D" w14:textId="77777777" w:rsidR="00977DCE" w:rsidRPr="001430B1" w:rsidRDefault="00977DCE" w:rsidP="00977DCE">
      <w:pPr>
        <w:pStyle w:val="NormalBold"/>
      </w:pPr>
      <w:r w:rsidRPr="001430B1">
        <w:rPr>
          <w:rStyle w:val="HideTWBExt"/>
          <w:b w:val="0"/>
        </w:rPr>
        <w:t>&lt;Article&gt;</w:t>
      </w:r>
      <w:r w:rsidRPr="001430B1">
        <w:t>Съображение 25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E123FB9" w14:textId="77777777" w:rsidTr="00E70463">
        <w:trPr>
          <w:trHeight w:hRule="exact" w:val="240"/>
          <w:jc w:val="center"/>
        </w:trPr>
        <w:tc>
          <w:tcPr>
            <w:tcW w:w="9752" w:type="dxa"/>
            <w:gridSpan w:val="2"/>
            <w:tcBorders>
              <w:top w:val="nil"/>
              <w:left w:val="nil"/>
              <w:bottom w:val="nil"/>
              <w:right w:val="nil"/>
            </w:tcBorders>
          </w:tcPr>
          <w:p w14:paraId="457113D2" w14:textId="77777777" w:rsidR="00977DCE" w:rsidRPr="001430B1" w:rsidRDefault="00977DCE" w:rsidP="00E70463"/>
        </w:tc>
      </w:tr>
      <w:tr w:rsidR="00631ED2" w:rsidRPr="001430B1" w14:paraId="6D98B316" w14:textId="77777777" w:rsidTr="00E70463">
        <w:trPr>
          <w:trHeight w:val="240"/>
          <w:jc w:val="center"/>
        </w:trPr>
        <w:tc>
          <w:tcPr>
            <w:tcW w:w="4876" w:type="dxa"/>
            <w:tcBorders>
              <w:top w:val="nil"/>
              <w:left w:val="nil"/>
              <w:bottom w:val="nil"/>
              <w:right w:val="nil"/>
            </w:tcBorders>
          </w:tcPr>
          <w:p w14:paraId="3D236D4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3242B2A" w14:textId="77777777" w:rsidR="00977DCE" w:rsidRPr="001430B1" w:rsidRDefault="00977DCE" w:rsidP="00E70463">
            <w:pPr>
              <w:pStyle w:val="AmColumnHeading"/>
            </w:pPr>
            <w:r w:rsidRPr="001430B1">
              <w:t>Изменение</w:t>
            </w:r>
          </w:p>
        </w:tc>
      </w:tr>
      <w:tr w:rsidR="00631ED2" w:rsidRPr="001430B1" w14:paraId="334F59EF" w14:textId="77777777" w:rsidTr="00E70463">
        <w:trPr>
          <w:jc w:val="center"/>
        </w:trPr>
        <w:tc>
          <w:tcPr>
            <w:tcW w:w="4876" w:type="dxa"/>
            <w:tcBorders>
              <w:top w:val="nil"/>
              <w:left w:val="nil"/>
              <w:bottom w:val="nil"/>
              <w:right w:val="nil"/>
            </w:tcBorders>
          </w:tcPr>
          <w:p w14:paraId="161B421D" w14:textId="77777777" w:rsidR="00977DCE" w:rsidRPr="001430B1" w:rsidRDefault="00977DCE" w:rsidP="00E70463">
            <w:pPr>
              <w:pStyle w:val="Normal6a"/>
            </w:pPr>
            <w:r w:rsidRPr="001430B1">
              <w:rPr>
                <w:b/>
                <w:i/>
              </w:rPr>
              <w:t>(25)</w:t>
            </w:r>
            <w:r w:rsidRPr="001430B1">
              <w:tab/>
            </w:r>
            <w:r w:rsidRPr="001430B1">
              <w:rPr>
                <w:b/>
                <w:i/>
              </w:rPr>
              <w:t xml:space="preserve">Висшият интерес на детето следва да бъде съображение от първостепенна важност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При индивидуалните оценки на висшия интерес на детето държавите членки по-специално следва надлежно да отчитат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на ненавършилото пълнолетие лице, в зависимост от неговата възраст или </w:t>
            </w:r>
            <w:r w:rsidRPr="001430B1">
              <w:rPr>
                <w:b/>
                <w:i/>
              </w:rPr>
              <w:lastRenderedPageBreak/>
              <w:t>степен на зрялост, включително неговия произход. Непридруженото ненавършило пълнолетие лице следва да бъде напътствано от представител на всички етапи от процеса на връщане.</w:t>
            </w:r>
          </w:p>
        </w:tc>
        <w:tc>
          <w:tcPr>
            <w:tcW w:w="4876" w:type="dxa"/>
            <w:tcBorders>
              <w:top w:val="nil"/>
              <w:left w:val="nil"/>
              <w:bottom w:val="nil"/>
              <w:right w:val="nil"/>
            </w:tcBorders>
          </w:tcPr>
          <w:p w14:paraId="2EC41466" w14:textId="77777777" w:rsidR="00977DCE" w:rsidRPr="001430B1" w:rsidRDefault="00977DCE" w:rsidP="00E70463">
            <w:pPr>
              <w:pStyle w:val="Normal6a"/>
            </w:pPr>
            <w:r w:rsidRPr="001430B1">
              <w:rPr>
                <w:b/>
                <w:i/>
              </w:rPr>
              <w:lastRenderedPageBreak/>
              <w:t>заличава се</w:t>
            </w:r>
          </w:p>
        </w:tc>
      </w:tr>
    </w:tbl>
    <w:p w14:paraId="0639E73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668D896" w14:textId="77777777" w:rsidR="00977DCE" w:rsidRPr="001430B1" w:rsidRDefault="00977DCE" w:rsidP="00977DCE">
      <w:r w:rsidRPr="001430B1">
        <w:rPr>
          <w:rStyle w:val="HideTWBExt"/>
        </w:rPr>
        <w:t>&lt;/Amend&gt;</w:t>
      </w:r>
    </w:p>
    <w:p w14:paraId="2F49F2F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378</w:t>
      </w:r>
      <w:r w:rsidRPr="001430B1">
        <w:rPr>
          <w:rStyle w:val="HideTWBExt"/>
          <w:b w:val="0"/>
        </w:rPr>
        <w:t>&lt;/NumAm&gt;</w:t>
      </w:r>
    </w:p>
    <w:p w14:paraId="42FBE7E5"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54FC0C10" w14:textId="77777777" w:rsidR="00977DCE" w:rsidRPr="001430B1" w:rsidRDefault="00977DCE" w:rsidP="00977DCE">
      <w:pPr>
        <w:pStyle w:val="NormalBold"/>
      </w:pPr>
      <w:r w:rsidRPr="001430B1">
        <w:rPr>
          <w:rStyle w:val="HideTWBExt"/>
          <w:b w:val="0"/>
        </w:rPr>
        <w:t>&lt;/RepeatBlock-By&gt;</w:t>
      </w:r>
    </w:p>
    <w:p w14:paraId="6467B3C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968BDB2" w14:textId="77777777" w:rsidR="00977DCE" w:rsidRPr="001430B1" w:rsidRDefault="00977DCE" w:rsidP="00977DCE">
      <w:pPr>
        <w:pStyle w:val="NormalBold"/>
      </w:pPr>
      <w:r w:rsidRPr="001430B1">
        <w:rPr>
          <w:rStyle w:val="HideTWBExt"/>
          <w:b w:val="0"/>
        </w:rPr>
        <w:t>&lt;Article&gt;</w:t>
      </w:r>
      <w:r w:rsidRPr="001430B1">
        <w:t>Съображение 25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26F9F3B" w14:textId="77777777" w:rsidTr="00E70463">
        <w:trPr>
          <w:trHeight w:hRule="exact" w:val="240"/>
          <w:jc w:val="center"/>
        </w:trPr>
        <w:tc>
          <w:tcPr>
            <w:tcW w:w="9752" w:type="dxa"/>
            <w:gridSpan w:val="2"/>
            <w:tcBorders>
              <w:top w:val="nil"/>
              <w:left w:val="nil"/>
              <w:bottom w:val="nil"/>
              <w:right w:val="nil"/>
            </w:tcBorders>
          </w:tcPr>
          <w:p w14:paraId="42423ECA" w14:textId="77777777" w:rsidR="00977DCE" w:rsidRPr="001430B1" w:rsidRDefault="00977DCE" w:rsidP="00E70463"/>
        </w:tc>
      </w:tr>
      <w:tr w:rsidR="00631ED2" w:rsidRPr="001430B1" w14:paraId="6D92047E" w14:textId="77777777" w:rsidTr="00E70463">
        <w:trPr>
          <w:trHeight w:val="240"/>
          <w:jc w:val="center"/>
        </w:trPr>
        <w:tc>
          <w:tcPr>
            <w:tcW w:w="4876" w:type="dxa"/>
            <w:tcBorders>
              <w:top w:val="nil"/>
              <w:left w:val="nil"/>
              <w:bottom w:val="nil"/>
              <w:right w:val="nil"/>
            </w:tcBorders>
          </w:tcPr>
          <w:p w14:paraId="0F3C57B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8FE4461" w14:textId="77777777" w:rsidR="00977DCE" w:rsidRPr="001430B1" w:rsidRDefault="00977DCE" w:rsidP="00E70463">
            <w:pPr>
              <w:pStyle w:val="AmColumnHeading"/>
            </w:pPr>
            <w:r w:rsidRPr="001430B1">
              <w:t>Изменение</w:t>
            </w:r>
          </w:p>
        </w:tc>
      </w:tr>
      <w:tr w:rsidR="00631ED2" w:rsidRPr="001430B1" w14:paraId="5FA35C72" w14:textId="77777777" w:rsidTr="00E70463">
        <w:trPr>
          <w:jc w:val="center"/>
        </w:trPr>
        <w:tc>
          <w:tcPr>
            <w:tcW w:w="4876" w:type="dxa"/>
            <w:tcBorders>
              <w:top w:val="nil"/>
              <w:left w:val="nil"/>
              <w:bottom w:val="nil"/>
              <w:right w:val="nil"/>
            </w:tcBorders>
          </w:tcPr>
          <w:p w14:paraId="15C34C03" w14:textId="77777777" w:rsidR="00977DCE" w:rsidRPr="001430B1" w:rsidRDefault="00977DCE" w:rsidP="00E70463">
            <w:pPr>
              <w:pStyle w:val="Normal6a"/>
            </w:pPr>
            <w:r w:rsidRPr="001430B1">
              <w:t>(25)</w:t>
            </w:r>
            <w:r w:rsidRPr="001430B1">
              <w:tab/>
              <w:t>Висшият интерес на детето следва да бъде съображение от първостепенна важност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При индивидуалните оценки на висшия интерес на детето държавите членки по-специално следва надлежно да отчитат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на ненавършилото пълнолетие лице, в зависимост от неговата възраст или степен на зрялост, включително неговия произход. Непридруженото ненавършило пълнолетие лице следва да бъде напътствано от представител на всички етапи от процеса на връщане.</w:t>
            </w:r>
          </w:p>
        </w:tc>
        <w:tc>
          <w:tcPr>
            <w:tcW w:w="4876" w:type="dxa"/>
            <w:tcBorders>
              <w:top w:val="nil"/>
              <w:left w:val="nil"/>
              <w:bottom w:val="nil"/>
              <w:right w:val="nil"/>
            </w:tcBorders>
          </w:tcPr>
          <w:p w14:paraId="0047DAD9" w14:textId="77777777" w:rsidR="00977DCE" w:rsidRPr="001430B1" w:rsidRDefault="00977DCE" w:rsidP="00E70463">
            <w:pPr>
              <w:pStyle w:val="Normal6a"/>
            </w:pPr>
            <w:r w:rsidRPr="001430B1">
              <w:t>(25)</w:t>
            </w:r>
            <w:r w:rsidRPr="001430B1">
              <w:tab/>
              <w:t xml:space="preserve">Висшият интерес на детето следва да бъде съображение от първостепенна важност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При индивидуалните оценки на висшия интерес на детето държавите членки по-специално следва надлежно да отчитат </w:t>
            </w:r>
            <w:r w:rsidRPr="001430B1">
              <w:rPr>
                <w:b/>
                <w:i/>
              </w:rPr>
              <w:t>възможностите за събиране на семейството,</w:t>
            </w:r>
            <w:r w:rsidRPr="001430B1">
              <w:t xml:space="preserve">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w:t>
            </w:r>
            <w:r w:rsidRPr="001430B1">
              <w:rPr>
                <w:b/>
                <w:i/>
              </w:rPr>
              <w:t>по-специално когато съществува риск то да стане жертва на някаква форма на насилие или експлоатация, включително трафик на хора,</w:t>
            </w:r>
            <w:r w:rsidRPr="001430B1">
              <w:t xml:space="preserve"> както и мнението на ненавършилото пълнолетие лице, в зависимост от неговата възраст или степен на зрялост, включително неговия </w:t>
            </w:r>
            <w:r w:rsidRPr="001430B1">
              <w:rPr>
                <w:b/>
                <w:i/>
              </w:rPr>
              <w:t>етнически, религиозен, културен и езиков</w:t>
            </w:r>
            <w:r w:rsidRPr="001430B1">
              <w:t xml:space="preserve"> произход. Непридруженото ненавършило пълнолетие лице следва да бъде </w:t>
            </w:r>
            <w:r w:rsidRPr="001430B1">
              <w:lastRenderedPageBreak/>
              <w:t xml:space="preserve">напътствано от представител на всички етапи от процеса на връщане. </w:t>
            </w:r>
            <w:r w:rsidRPr="001430B1">
              <w:rPr>
                <w:b/>
                <w:i/>
              </w:rPr>
              <w:t>. Представителят трябва да действа напълно независимо и да подлежи на подходящи механизми за отчетност, както и да притежава необходимата експертиза, за да гарантира, че интересите на детето са защитени и че неговите правни, социални, медицински и психологически нужди са адекватно удовлетворени по време на цялата процедура по връщане. Представителят следва също така да има достъп до доставчици на правна помощ.</w:t>
            </w:r>
          </w:p>
        </w:tc>
      </w:tr>
    </w:tbl>
    <w:p w14:paraId="191E624D"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DADE084" w14:textId="77777777" w:rsidR="00977DCE" w:rsidRPr="001430B1" w:rsidRDefault="00977DCE" w:rsidP="00977DCE">
      <w:r w:rsidRPr="001430B1">
        <w:rPr>
          <w:rStyle w:val="HideTWBExt"/>
        </w:rPr>
        <w:t>&lt;/Amend&gt;</w:t>
      </w:r>
    </w:p>
    <w:p w14:paraId="528AF8C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379</w:t>
      </w:r>
      <w:r w:rsidRPr="001430B1">
        <w:rPr>
          <w:rStyle w:val="HideTWBExt"/>
          <w:b w:val="0"/>
        </w:rPr>
        <w:t>&lt;/NumAm&gt;</w:t>
      </w:r>
    </w:p>
    <w:p w14:paraId="3877A9F0"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61BF3161"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7ED6443B" w14:textId="77777777" w:rsidR="00977DCE" w:rsidRPr="001430B1" w:rsidRDefault="00977DCE" w:rsidP="00977DCE">
      <w:pPr>
        <w:pStyle w:val="NormalBold"/>
      </w:pPr>
      <w:r w:rsidRPr="001430B1">
        <w:rPr>
          <w:rStyle w:val="HideTWBExt"/>
          <w:b w:val="0"/>
        </w:rPr>
        <w:t>&lt;/RepeatBlock-By&gt;</w:t>
      </w:r>
    </w:p>
    <w:p w14:paraId="7D047E2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068553E" w14:textId="77777777" w:rsidR="00977DCE" w:rsidRPr="001430B1" w:rsidRDefault="00977DCE" w:rsidP="00977DCE">
      <w:pPr>
        <w:pStyle w:val="NormalBold"/>
      </w:pPr>
      <w:r w:rsidRPr="001430B1">
        <w:rPr>
          <w:rStyle w:val="HideTWBExt"/>
          <w:b w:val="0"/>
        </w:rPr>
        <w:t>&lt;Article&gt;</w:t>
      </w:r>
      <w:r w:rsidRPr="001430B1">
        <w:t>Съображение 25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C55330C" w14:textId="77777777" w:rsidTr="00E70463">
        <w:trPr>
          <w:trHeight w:hRule="exact" w:val="240"/>
          <w:jc w:val="center"/>
        </w:trPr>
        <w:tc>
          <w:tcPr>
            <w:tcW w:w="9752" w:type="dxa"/>
            <w:gridSpan w:val="2"/>
            <w:tcBorders>
              <w:top w:val="nil"/>
              <w:left w:val="nil"/>
              <w:bottom w:val="nil"/>
              <w:right w:val="nil"/>
            </w:tcBorders>
          </w:tcPr>
          <w:p w14:paraId="2D9AF27B" w14:textId="77777777" w:rsidR="00977DCE" w:rsidRPr="001430B1" w:rsidRDefault="00977DCE" w:rsidP="00E70463"/>
        </w:tc>
      </w:tr>
      <w:tr w:rsidR="00631ED2" w:rsidRPr="001430B1" w14:paraId="46D819A3" w14:textId="77777777" w:rsidTr="00E70463">
        <w:trPr>
          <w:trHeight w:val="240"/>
          <w:jc w:val="center"/>
        </w:trPr>
        <w:tc>
          <w:tcPr>
            <w:tcW w:w="4876" w:type="dxa"/>
            <w:tcBorders>
              <w:top w:val="nil"/>
              <w:left w:val="nil"/>
              <w:bottom w:val="nil"/>
              <w:right w:val="nil"/>
            </w:tcBorders>
          </w:tcPr>
          <w:p w14:paraId="5B942F7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EED0B51" w14:textId="77777777" w:rsidR="00977DCE" w:rsidRPr="001430B1" w:rsidRDefault="00977DCE" w:rsidP="00E70463">
            <w:pPr>
              <w:pStyle w:val="AmColumnHeading"/>
            </w:pPr>
            <w:r w:rsidRPr="001430B1">
              <w:t>Изменение</w:t>
            </w:r>
          </w:p>
        </w:tc>
      </w:tr>
      <w:tr w:rsidR="00631ED2" w:rsidRPr="001430B1" w14:paraId="1E61187D" w14:textId="77777777" w:rsidTr="00E70463">
        <w:trPr>
          <w:jc w:val="center"/>
        </w:trPr>
        <w:tc>
          <w:tcPr>
            <w:tcW w:w="4876" w:type="dxa"/>
            <w:tcBorders>
              <w:top w:val="nil"/>
              <w:left w:val="nil"/>
              <w:bottom w:val="nil"/>
              <w:right w:val="nil"/>
            </w:tcBorders>
          </w:tcPr>
          <w:p w14:paraId="6B5C5BAD" w14:textId="77777777" w:rsidR="00977DCE" w:rsidRPr="001430B1" w:rsidRDefault="00977DCE" w:rsidP="00E70463">
            <w:pPr>
              <w:pStyle w:val="Normal6a"/>
            </w:pPr>
            <w:r w:rsidRPr="001430B1">
              <w:t>(25)</w:t>
            </w:r>
            <w:r w:rsidRPr="001430B1">
              <w:tab/>
              <w:t xml:space="preserve">Висшият интерес на детето следва да бъде съображение от първостепенна важност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w:t>
            </w:r>
            <w:r w:rsidRPr="001430B1">
              <w:rPr>
                <w:b/>
                <w:i/>
              </w:rPr>
              <w:t xml:space="preserve">При индивидуалните оценки на висшия интерес на детето държавите членки по-специално следва надлежно да отчитат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на ненавършилото пълнолетие лице, в </w:t>
            </w:r>
            <w:r w:rsidRPr="001430B1">
              <w:rPr>
                <w:b/>
                <w:i/>
              </w:rPr>
              <w:lastRenderedPageBreak/>
              <w:t>зависимост от неговата възраст или степен на зрялост, включително неговия произход. Непридруженото ненавършило пълнолетие лице следва да бъде напътствано от представител на всички етапи от процеса на връщане.</w:t>
            </w:r>
          </w:p>
        </w:tc>
        <w:tc>
          <w:tcPr>
            <w:tcW w:w="4876" w:type="dxa"/>
            <w:tcBorders>
              <w:top w:val="nil"/>
              <w:left w:val="nil"/>
              <w:bottom w:val="nil"/>
              <w:right w:val="nil"/>
            </w:tcBorders>
          </w:tcPr>
          <w:p w14:paraId="5135F767" w14:textId="77777777" w:rsidR="00977DCE" w:rsidRPr="001430B1" w:rsidRDefault="00977DCE" w:rsidP="00E70463">
            <w:pPr>
              <w:pStyle w:val="Normal6a"/>
            </w:pPr>
            <w:r w:rsidRPr="001430B1">
              <w:lastRenderedPageBreak/>
              <w:t>(25)</w:t>
            </w:r>
            <w:r w:rsidRPr="001430B1">
              <w:tab/>
              <w:t>Висшият интерес на детето следва да бъде съображение от първостепенна важност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w:t>
            </w:r>
          </w:p>
        </w:tc>
      </w:tr>
    </w:tbl>
    <w:p w14:paraId="0DF546BC"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5A74D2D" w14:textId="77777777" w:rsidR="00977DCE" w:rsidRPr="001430B1" w:rsidRDefault="00977DCE" w:rsidP="00977DCE">
      <w:r w:rsidRPr="001430B1">
        <w:rPr>
          <w:rStyle w:val="HideTWBExt"/>
        </w:rPr>
        <w:t>&lt;/Amend&gt;</w:t>
      </w:r>
    </w:p>
    <w:p w14:paraId="4E4877A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380</w:t>
      </w:r>
      <w:r w:rsidRPr="001430B1">
        <w:rPr>
          <w:rStyle w:val="HideTWBExt"/>
          <w:b w:val="0"/>
        </w:rPr>
        <w:t>&lt;/NumAm&gt;</w:t>
      </w:r>
    </w:p>
    <w:p w14:paraId="4D227C35" w14:textId="128FD9F9"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3F03EED8" w14:textId="77777777" w:rsidR="00977DCE" w:rsidRPr="001430B1" w:rsidRDefault="00977DCE" w:rsidP="00977DCE">
      <w:pPr>
        <w:pStyle w:val="NormalBold"/>
      </w:pPr>
      <w:r w:rsidRPr="001430B1">
        <w:rPr>
          <w:rStyle w:val="HideTWBExt"/>
          <w:b w:val="0"/>
        </w:rPr>
        <w:t>&lt;/RepeatBlock-By&gt;</w:t>
      </w:r>
    </w:p>
    <w:p w14:paraId="14EEBC6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5BE460F" w14:textId="77777777" w:rsidR="00977DCE" w:rsidRPr="001430B1" w:rsidRDefault="00977DCE" w:rsidP="00977DCE">
      <w:pPr>
        <w:pStyle w:val="NormalBold"/>
      </w:pPr>
      <w:r w:rsidRPr="001430B1">
        <w:rPr>
          <w:rStyle w:val="HideTWBExt"/>
          <w:b w:val="0"/>
        </w:rPr>
        <w:t>&lt;Article&gt;</w:t>
      </w:r>
      <w:r w:rsidRPr="001430B1">
        <w:t>Съображение 25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22C4144" w14:textId="77777777" w:rsidTr="00E70463">
        <w:trPr>
          <w:trHeight w:hRule="exact" w:val="240"/>
          <w:jc w:val="center"/>
        </w:trPr>
        <w:tc>
          <w:tcPr>
            <w:tcW w:w="9752" w:type="dxa"/>
            <w:gridSpan w:val="2"/>
            <w:tcBorders>
              <w:top w:val="nil"/>
              <w:left w:val="nil"/>
              <w:bottom w:val="nil"/>
              <w:right w:val="nil"/>
            </w:tcBorders>
          </w:tcPr>
          <w:p w14:paraId="0F927F59" w14:textId="77777777" w:rsidR="00977DCE" w:rsidRPr="001430B1" w:rsidRDefault="00977DCE" w:rsidP="00E70463"/>
        </w:tc>
      </w:tr>
      <w:tr w:rsidR="00631ED2" w:rsidRPr="001430B1" w14:paraId="0B0A7214" w14:textId="77777777" w:rsidTr="00E70463">
        <w:trPr>
          <w:trHeight w:val="240"/>
          <w:jc w:val="center"/>
        </w:trPr>
        <w:tc>
          <w:tcPr>
            <w:tcW w:w="4876" w:type="dxa"/>
            <w:tcBorders>
              <w:top w:val="nil"/>
              <w:left w:val="nil"/>
              <w:bottom w:val="nil"/>
              <w:right w:val="nil"/>
            </w:tcBorders>
          </w:tcPr>
          <w:p w14:paraId="76D08F9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A207A8E" w14:textId="77777777" w:rsidR="00977DCE" w:rsidRPr="001430B1" w:rsidRDefault="00977DCE" w:rsidP="00E70463">
            <w:pPr>
              <w:pStyle w:val="AmColumnHeading"/>
            </w:pPr>
            <w:r w:rsidRPr="001430B1">
              <w:t>Изменение</w:t>
            </w:r>
          </w:p>
        </w:tc>
      </w:tr>
      <w:tr w:rsidR="00631ED2" w:rsidRPr="001430B1" w14:paraId="3B080114" w14:textId="77777777" w:rsidTr="00E70463">
        <w:trPr>
          <w:jc w:val="center"/>
        </w:trPr>
        <w:tc>
          <w:tcPr>
            <w:tcW w:w="4876" w:type="dxa"/>
            <w:tcBorders>
              <w:top w:val="nil"/>
              <w:left w:val="nil"/>
              <w:bottom w:val="nil"/>
              <w:right w:val="nil"/>
            </w:tcBorders>
          </w:tcPr>
          <w:p w14:paraId="2AC73099" w14:textId="77777777" w:rsidR="00977DCE" w:rsidRPr="001430B1" w:rsidRDefault="00977DCE" w:rsidP="00E70463">
            <w:pPr>
              <w:pStyle w:val="Normal6a"/>
            </w:pPr>
            <w:r w:rsidRPr="001430B1">
              <w:t>(25)</w:t>
            </w:r>
            <w:r w:rsidRPr="001430B1">
              <w:tab/>
              <w:t xml:space="preserve">Висшият интерес на детето </w:t>
            </w:r>
            <w:r w:rsidRPr="001430B1">
              <w:rPr>
                <w:b/>
                <w:i/>
              </w:rPr>
              <w:t>следва да бъде съображение</w:t>
            </w:r>
            <w:r w:rsidRPr="001430B1">
              <w:t xml:space="preserve"> от </w:t>
            </w:r>
            <w:r w:rsidRPr="001430B1">
              <w:rPr>
                <w:b/>
                <w:i/>
              </w:rPr>
              <w:t>първостепенна важност за</w:t>
            </w:r>
            <w:r w:rsidRPr="001430B1">
              <w:t xml:space="preserve">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w:t>
            </w:r>
            <w:r w:rsidRPr="001430B1">
              <w:rPr>
                <w:b/>
                <w:i/>
              </w:rPr>
              <w:t>При индивидуалните оценки на висшия интерес на детето държавите членки по-специално следва надлежно да отчитат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на ненавършилото пълнолетие лице, в зависимост от неговата възраст или степен на зрялост, включително неговия произход. Непридруженото ненавършило пълнолетие лице следва да бъде напътствано от представител на всички етапи от процеса на връщане</w:t>
            </w:r>
            <w:r w:rsidRPr="001430B1">
              <w:t>.</w:t>
            </w:r>
          </w:p>
        </w:tc>
        <w:tc>
          <w:tcPr>
            <w:tcW w:w="4876" w:type="dxa"/>
            <w:tcBorders>
              <w:top w:val="nil"/>
              <w:left w:val="nil"/>
              <w:bottom w:val="nil"/>
              <w:right w:val="nil"/>
            </w:tcBorders>
          </w:tcPr>
          <w:p w14:paraId="36A0346D" w14:textId="77777777" w:rsidR="00977DCE" w:rsidRPr="001430B1" w:rsidRDefault="00977DCE" w:rsidP="00E70463">
            <w:pPr>
              <w:pStyle w:val="Normal6a"/>
            </w:pPr>
            <w:r w:rsidRPr="001430B1">
              <w:t>(25)</w:t>
            </w:r>
            <w:r w:rsidRPr="001430B1">
              <w:tab/>
              <w:t xml:space="preserve">Висшият интерес на детето </w:t>
            </w:r>
            <w:r w:rsidRPr="001430B1">
              <w:rPr>
                <w:b/>
                <w:i/>
              </w:rPr>
              <w:t>се взема предвид</w:t>
            </w:r>
            <w:r w:rsidRPr="001430B1">
              <w:t xml:space="preserve"> от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w:t>
            </w:r>
            <w:r w:rsidRPr="001430B1">
              <w:rPr>
                <w:b/>
                <w:i/>
              </w:rPr>
              <w:t>По време</w:t>
            </w:r>
            <w:r w:rsidRPr="001430B1">
              <w:t xml:space="preserve"> на </w:t>
            </w:r>
            <w:r w:rsidRPr="001430B1">
              <w:rPr>
                <w:b/>
                <w:i/>
              </w:rPr>
              <w:t>процеса</w:t>
            </w:r>
            <w:r w:rsidRPr="001430B1">
              <w:t xml:space="preserve"> на </w:t>
            </w:r>
            <w:r w:rsidRPr="001430B1">
              <w:rPr>
                <w:b/>
                <w:i/>
              </w:rPr>
              <w:t>връщане се вземат предвид особените уязвимости</w:t>
            </w:r>
            <w:r w:rsidRPr="001430B1">
              <w:t xml:space="preserve"> на </w:t>
            </w:r>
            <w:r w:rsidRPr="001430B1">
              <w:rPr>
                <w:b/>
                <w:i/>
              </w:rPr>
              <w:t>непридружените ненавършили</w:t>
            </w:r>
            <w:r w:rsidRPr="001430B1">
              <w:t xml:space="preserve"> пълнолетие </w:t>
            </w:r>
            <w:r w:rsidRPr="001430B1">
              <w:rPr>
                <w:b/>
                <w:i/>
              </w:rPr>
              <w:t>лица</w:t>
            </w:r>
            <w:r w:rsidRPr="001430B1">
              <w:t>.</w:t>
            </w:r>
          </w:p>
        </w:tc>
      </w:tr>
    </w:tbl>
    <w:p w14:paraId="3D1E410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4CB22899" w14:textId="77777777" w:rsidR="00977DCE" w:rsidRPr="001430B1" w:rsidRDefault="00977DCE" w:rsidP="00977DCE">
      <w:r w:rsidRPr="001430B1">
        <w:rPr>
          <w:rStyle w:val="HideTWBExt"/>
        </w:rPr>
        <w:lastRenderedPageBreak/>
        <w:t>&lt;/Amend&gt;</w:t>
      </w:r>
    </w:p>
    <w:p w14:paraId="69CC5B1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381</w:t>
      </w:r>
      <w:r w:rsidRPr="001430B1">
        <w:rPr>
          <w:rStyle w:val="HideTWBExt"/>
          <w:b w:val="0"/>
        </w:rPr>
        <w:t>&lt;/NumAm&gt;</w:t>
      </w:r>
    </w:p>
    <w:p w14:paraId="5FD01FBB"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4E5E2B9D" w14:textId="77777777" w:rsidR="00977DCE" w:rsidRPr="001430B1" w:rsidRDefault="00977DCE" w:rsidP="00977DCE">
      <w:pPr>
        <w:pStyle w:val="NormalBold"/>
      </w:pPr>
      <w:r w:rsidRPr="001430B1">
        <w:rPr>
          <w:rStyle w:val="HideTWBExt"/>
          <w:b w:val="0"/>
        </w:rPr>
        <w:t>&lt;/RepeatBlock-By&gt;</w:t>
      </w:r>
    </w:p>
    <w:p w14:paraId="0DBC085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198D770" w14:textId="77777777" w:rsidR="00977DCE" w:rsidRPr="001430B1" w:rsidRDefault="00977DCE" w:rsidP="00977DCE">
      <w:pPr>
        <w:pStyle w:val="NormalBold"/>
      </w:pPr>
      <w:r w:rsidRPr="001430B1">
        <w:rPr>
          <w:rStyle w:val="HideTWBExt"/>
          <w:b w:val="0"/>
        </w:rPr>
        <w:t>&lt;Article&gt;</w:t>
      </w:r>
      <w:r w:rsidRPr="001430B1">
        <w:t>Съображение 25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50FA1E3" w14:textId="77777777" w:rsidTr="00E70463">
        <w:trPr>
          <w:trHeight w:hRule="exact" w:val="240"/>
          <w:jc w:val="center"/>
        </w:trPr>
        <w:tc>
          <w:tcPr>
            <w:tcW w:w="9752" w:type="dxa"/>
            <w:gridSpan w:val="2"/>
            <w:tcBorders>
              <w:top w:val="nil"/>
              <w:left w:val="nil"/>
              <w:bottom w:val="nil"/>
              <w:right w:val="nil"/>
            </w:tcBorders>
          </w:tcPr>
          <w:p w14:paraId="5F8D9164" w14:textId="77777777" w:rsidR="00977DCE" w:rsidRPr="001430B1" w:rsidRDefault="00977DCE" w:rsidP="00E70463"/>
        </w:tc>
      </w:tr>
      <w:tr w:rsidR="00631ED2" w:rsidRPr="001430B1" w14:paraId="6EB31FD8" w14:textId="77777777" w:rsidTr="00E70463">
        <w:trPr>
          <w:trHeight w:val="240"/>
          <w:jc w:val="center"/>
        </w:trPr>
        <w:tc>
          <w:tcPr>
            <w:tcW w:w="4876" w:type="dxa"/>
            <w:tcBorders>
              <w:top w:val="nil"/>
              <w:left w:val="nil"/>
              <w:bottom w:val="nil"/>
              <w:right w:val="nil"/>
            </w:tcBorders>
          </w:tcPr>
          <w:p w14:paraId="53C270B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56BAC05" w14:textId="77777777" w:rsidR="00977DCE" w:rsidRPr="001430B1" w:rsidRDefault="00977DCE" w:rsidP="00E70463">
            <w:pPr>
              <w:pStyle w:val="AmColumnHeading"/>
            </w:pPr>
            <w:r w:rsidRPr="001430B1">
              <w:t>Изменение</w:t>
            </w:r>
          </w:p>
        </w:tc>
      </w:tr>
      <w:tr w:rsidR="00631ED2" w:rsidRPr="001430B1" w14:paraId="62A04332" w14:textId="77777777" w:rsidTr="00E70463">
        <w:trPr>
          <w:jc w:val="center"/>
        </w:trPr>
        <w:tc>
          <w:tcPr>
            <w:tcW w:w="4876" w:type="dxa"/>
            <w:tcBorders>
              <w:top w:val="nil"/>
              <w:left w:val="nil"/>
              <w:bottom w:val="nil"/>
              <w:right w:val="nil"/>
            </w:tcBorders>
          </w:tcPr>
          <w:p w14:paraId="68D98E1D" w14:textId="77777777" w:rsidR="00977DCE" w:rsidRPr="001430B1" w:rsidRDefault="00977DCE" w:rsidP="00E70463">
            <w:pPr>
              <w:pStyle w:val="Normal6a"/>
            </w:pPr>
            <w:r w:rsidRPr="001430B1">
              <w:t>(25)</w:t>
            </w:r>
            <w:r w:rsidRPr="001430B1">
              <w:tab/>
              <w:t xml:space="preserve">Висшият интерес на детето следва да бъде </w:t>
            </w:r>
            <w:r w:rsidRPr="001430B1">
              <w:rPr>
                <w:b/>
                <w:i/>
              </w:rPr>
              <w:t>съображение от първостепенна важност</w:t>
            </w:r>
            <w:r w:rsidRPr="001430B1">
              <w:t xml:space="preserve">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При индивидуалните оценки на висшия интерес на детето държавите членки по-специално следва надлежно да отчитат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на ненавършилото пълнолетие лице, в зависимост от неговата възраст или степен на зрялост, включително неговия произход. Непридруженото ненавършило пълнолетие лице следва да бъде напътствано от представител на всички етапи от процеса на връщане.</w:t>
            </w:r>
          </w:p>
        </w:tc>
        <w:tc>
          <w:tcPr>
            <w:tcW w:w="4876" w:type="dxa"/>
            <w:tcBorders>
              <w:top w:val="nil"/>
              <w:left w:val="nil"/>
              <w:bottom w:val="nil"/>
              <w:right w:val="nil"/>
            </w:tcBorders>
          </w:tcPr>
          <w:p w14:paraId="7D2DD70F" w14:textId="77777777" w:rsidR="00977DCE" w:rsidRPr="001430B1" w:rsidRDefault="00977DCE" w:rsidP="00E70463">
            <w:pPr>
              <w:pStyle w:val="Normal6a"/>
            </w:pPr>
            <w:r w:rsidRPr="001430B1">
              <w:t>(25)</w:t>
            </w:r>
            <w:r w:rsidRPr="001430B1">
              <w:tab/>
              <w:t xml:space="preserve">Висшият интерес на детето следва да бъде </w:t>
            </w:r>
            <w:r w:rsidRPr="001430B1">
              <w:rPr>
                <w:b/>
                <w:i/>
              </w:rPr>
              <w:t>основното съображение</w:t>
            </w:r>
            <w:r w:rsidRPr="001430B1">
              <w:t xml:space="preserve">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При индивидуалните оценки на висшия интерес на детето държавите членки по-специално следва надлежно да отчитат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на ненавършилото пълнолетие лице, в зависимост от неговата възраст или степен на зрялост, включително неговия произход. Непридруженото ненавършило пълнолетие лице следва да бъде напътствано от представител на всички етапи от процеса на връщане.</w:t>
            </w:r>
            <w:r w:rsidRPr="001430B1">
              <w:rPr>
                <w:b/>
                <w:i/>
              </w:rPr>
              <w:t> Представителят трябва да действа напълно независимо и да подлежи на подходящи механизми за отчетност, както и да притежава необходимата експертиза, за да гарантира, че интересите на детето са защитени и че неговите правни, социални, медицински и психологически нужди са адекватно удовлетворени по време на цялата процедура по връщане.</w:t>
            </w:r>
          </w:p>
        </w:tc>
      </w:tr>
    </w:tbl>
    <w:p w14:paraId="393ED2F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A304CF6" w14:textId="77777777" w:rsidR="00977DCE" w:rsidRPr="001430B1" w:rsidRDefault="00977DCE" w:rsidP="00977DCE">
      <w:r w:rsidRPr="001430B1">
        <w:rPr>
          <w:rStyle w:val="HideTWBExt"/>
        </w:rPr>
        <w:t>&lt;/Amend&gt;</w:t>
      </w:r>
    </w:p>
    <w:p w14:paraId="6A053D2D" w14:textId="77777777" w:rsidR="00977DCE" w:rsidRPr="001430B1" w:rsidRDefault="00977DCE" w:rsidP="00977DCE">
      <w:pPr>
        <w:pStyle w:val="AmNumberTabs"/>
      </w:pPr>
      <w:r w:rsidRPr="001430B1">
        <w:rPr>
          <w:rStyle w:val="HideTWBExt"/>
          <w:b w:val="0"/>
        </w:rPr>
        <w:lastRenderedPageBreak/>
        <w:t>&lt;Amend&gt;</w:t>
      </w:r>
      <w:r w:rsidRPr="001430B1">
        <w:t>Изменение</w:t>
      </w:r>
      <w:r w:rsidRPr="001430B1">
        <w:tab/>
      </w:r>
      <w:r w:rsidRPr="001430B1">
        <w:tab/>
      </w:r>
      <w:r w:rsidRPr="001430B1">
        <w:rPr>
          <w:rStyle w:val="HideTWBExt"/>
          <w:b w:val="0"/>
        </w:rPr>
        <w:t>&lt;NumAm&gt;</w:t>
      </w:r>
      <w:r w:rsidRPr="001430B1">
        <w:t>382</w:t>
      </w:r>
      <w:r w:rsidRPr="001430B1">
        <w:rPr>
          <w:rStyle w:val="HideTWBExt"/>
          <w:b w:val="0"/>
        </w:rPr>
        <w:t>&lt;/NumAm&gt;</w:t>
      </w:r>
    </w:p>
    <w:p w14:paraId="6608CFF2"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7B1E66A1" w14:textId="77777777" w:rsidR="00977DCE" w:rsidRPr="001430B1" w:rsidRDefault="00977DCE" w:rsidP="00977DCE">
      <w:pPr>
        <w:pStyle w:val="NormalBold"/>
      </w:pPr>
      <w:r w:rsidRPr="001430B1">
        <w:rPr>
          <w:rStyle w:val="HideTWBExt"/>
          <w:b w:val="0"/>
        </w:rPr>
        <w:t>&lt;/RepeatBlock-By&gt;</w:t>
      </w:r>
    </w:p>
    <w:p w14:paraId="5854280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F9039A2" w14:textId="77777777" w:rsidR="00977DCE" w:rsidRPr="001430B1" w:rsidRDefault="00977DCE" w:rsidP="00977DCE">
      <w:pPr>
        <w:pStyle w:val="NormalBold"/>
      </w:pPr>
      <w:r w:rsidRPr="001430B1">
        <w:rPr>
          <w:rStyle w:val="HideTWBExt"/>
          <w:b w:val="0"/>
        </w:rPr>
        <w:t>&lt;Article&gt;</w:t>
      </w:r>
      <w:r w:rsidRPr="001430B1">
        <w:t>Съображение 25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3345ECB" w14:textId="77777777" w:rsidTr="00E70463">
        <w:trPr>
          <w:trHeight w:hRule="exact" w:val="240"/>
          <w:jc w:val="center"/>
        </w:trPr>
        <w:tc>
          <w:tcPr>
            <w:tcW w:w="9752" w:type="dxa"/>
            <w:gridSpan w:val="2"/>
            <w:tcBorders>
              <w:top w:val="nil"/>
              <w:left w:val="nil"/>
              <w:bottom w:val="nil"/>
              <w:right w:val="nil"/>
            </w:tcBorders>
          </w:tcPr>
          <w:p w14:paraId="4AFFD252" w14:textId="77777777" w:rsidR="00977DCE" w:rsidRPr="001430B1" w:rsidRDefault="00977DCE" w:rsidP="00E70463"/>
        </w:tc>
      </w:tr>
      <w:tr w:rsidR="00631ED2" w:rsidRPr="001430B1" w14:paraId="46861F99" w14:textId="77777777" w:rsidTr="00E70463">
        <w:trPr>
          <w:trHeight w:val="240"/>
          <w:jc w:val="center"/>
        </w:trPr>
        <w:tc>
          <w:tcPr>
            <w:tcW w:w="4876" w:type="dxa"/>
            <w:tcBorders>
              <w:top w:val="nil"/>
              <w:left w:val="nil"/>
              <w:bottom w:val="nil"/>
              <w:right w:val="nil"/>
            </w:tcBorders>
          </w:tcPr>
          <w:p w14:paraId="1B2564C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49796F0" w14:textId="77777777" w:rsidR="00977DCE" w:rsidRPr="001430B1" w:rsidRDefault="00977DCE" w:rsidP="00E70463">
            <w:pPr>
              <w:pStyle w:val="AmColumnHeading"/>
            </w:pPr>
            <w:r w:rsidRPr="001430B1">
              <w:t>Изменение</w:t>
            </w:r>
          </w:p>
        </w:tc>
      </w:tr>
      <w:tr w:rsidR="00631ED2" w:rsidRPr="001430B1" w14:paraId="739CEE62" w14:textId="77777777" w:rsidTr="00E70463">
        <w:trPr>
          <w:jc w:val="center"/>
        </w:trPr>
        <w:tc>
          <w:tcPr>
            <w:tcW w:w="4876" w:type="dxa"/>
            <w:tcBorders>
              <w:top w:val="nil"/>
              <w:left w:val="nil"/>
              <w:bottom w:val="nil"/>
              <w:right w:val="nil"/>
            </w:tcBorders>
          </w:tcPr>
          <w:p w14:paraId="22770315" w14:textId="77777777" w:rsidR="00977DCE" w:rsidRPr="001430B1" w:rsidRDefault="00977DCE" w:rsidP="00E70463">
            <w:pPr>
              <w:pStyle w:val="Normal6a"/>
            </w:pPr>
            <w:r w:rsidRPr="001430B1">
              <w:t>(25)</w:t>
            </w:r>
            <w:r w:rsidRPr="001430B1">
              <w:tab/>
              <w:t xml:space="preserve">Висшият интерес на детето следва да бъде съображение от първостепенна важност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w:t>
            </w:r>
            <w:r w:rsidRPr="001430B1">
              <w:rPr>
                <w:b/>
                <w:i/>
              </w:rPr>
              <w:t>При индивидуалните оценки на висшия интерес</w:t>
            </w:r>
            <w:r w:rsidRPr="001430B1">
              <w:t xml:space="preserve"> на </w:t>
            </w:r>
            <w:r w:rsidRPr="001430B1">
              <w:rPr>
                <w:b/>
                <w:i/>
              </w:rPr>
              <w:t>детето</w:t>
            </w:r>
            <w:r w:rsidRPr="001430B1">
              <w:t xml:space="preserve"> държавите членки по-специално следва надлежно да </w:t>
            </w:r>
            <w:r w:rsidRPr="001430B1">
              <w:rPr>
                <w:b/>
                <w:i/>
              </w:rPr>
              <w:t>отчитат</w:t>
            </w:r>
            <w:r w:rsidRPr="001430B1">
              <w:t xml:space="preserve">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на ненавършилото пълнолетие лице, в зависимост от неговата възраст или степен на зрялост, включително неговия произход. Непридруженото ненавършило пълнолетие лице следва да бъде напътствано от представител на всички етапи от процеса на връщане.</w:t>
            </w:r>
          </w:p>
        </w:tc>
        <w:tc>
          <w:tcPr>
            <w:tcW w:w="4876" w:type="dxa"/>
            <w:tcBorders>
              <w:top w:val="nil"/>
              <w:left w:val="nil"/>
              <w:bottom w:val="nil"/>
              <w:right w:val="nil"/>
            </w:tcBorders>
          </w:tcPr>
          <w:p w14:paraId="4ABDEF94" w14:textId="77777777" w:rsidR="00977DCE" w:rsidRPr="001430B1" w:rsidRDefault="00977DCE" w:rsidP="00E70463">
            <w:pPr>
              <w:pStyle w:val="Normal6a"/>
            </w:pPr>
            <w:r w:rsidRPr="001430B1">
              <w:t>(25)</w:t>
            </w:r>
            <w:r w:rsidRPr="001430B1">
              <w:tab/>
              <w:t xml:space="preserve">Висшият интерес на детето следва да бъде съображение от първостепенна важност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w:t>
            </w:r>
            <w:r w:rsidRPr="001430B1">
              <w:rPr>
                <w:b/>
                <w:i/>
              </w:rPr>
              <w:t>Преди да издадат решение за връщане по отношение</w:t>
            </w:r>
            <w:r w:rsidRPr="001430B1">
              <w:t xml:space="preserve"> на </w:t>
            </w:r>
            <w:r w:rsidRPr="001430B1">
              <w:rPr>
                <w:b/>
                <w:i/>
              </w:rPr>
              <w:t>непридружени ненавършили пълнолетие лица,</w:t>
            </w:r>
            <w:r w:rsidRPr="001430B1">
              <w:t xml:space="preserve"> държавите членки </w:t>
            </w:r>
            <w:r w:rsidRPr="001430B1">
              <w:rPr>
                <w:b/>
                <w:i/>
              </w:rPr>
              <w:t>следва да оценят индивидуалния висш интерес на детето, като</w:t>
            </w:r>
            <w:r w:rsidRPr="001430B1">
              <w:t xml:space="preserve"> по-специално следва надлежно да </w:t>
            </w:r>
            <w:r w:rsidRPr="001430B1">
              <w:rPr>
                <w:b/>
                <w:i/>
              </w:rPr>
              <w:t>вземат предвид</w:t>
            </w:r>
            <w:r w:rsidRPr="001430B1">
              <w:t xml:space="preserve">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на ненавършилото пълнолетие лице, в зависимост от неговата възраст или степен на зрялост, включително неговия произход. Непридруженото ненавършило пълнолетие лице следва да бъде напътствано от представител на всички етапи от процеса на връщане.</w:t>
            </w:r>
          </w:p>
        </w:tc>
      </w:tr>
    </w:tbl>
    <w:p w14:paraId="66721BD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2A2D2DC"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7B800DE5" w14:textId="77777777" w:rsidR="00977DCE" w:rsidRPr="001430B1" w:rsidRDefault="00977DCE" w:rsidP="00977DCE">
      <w:pPr>
        <w:pStyle w:val="AmJustText"/>
      </w:pPr>
      <w:r w:rsidRPr="001430B1">
        <w:t>В съответствие с измененията на член 20.</w:t>
      </w:r>
    </w:p>
    <w:p w14:paraId="7AA2116F" w14:textId="77777777" w:rsidR="00977DCE" w:rsidRPr="001430B1" w:rsidRDefault="00977DCE" w:rsidP="00977DCE">
      <w:r w:rsidRPr="001430B1">
        <w:rPr>
          <w:rStyle w:val="HideTWBExt"/>
        </w:rPr>
        <w:t>&lt;/Amend&gt;</w:t>
      </w:r>
    </w:p>
    <w:p w14:paraId="3683CA4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383</w:t>
      </w:r>
      <w:r w:rsidRPr="001430B1">
        <w:rPr>
          <w:rStyle w:val="HideTWBExt"/>
          <w:b w:val="0"/>
        </w:rPr>
        <w:t>&lt;/NumAm&gt;</w:t>
      </w:r>
    </w:p>
    <w:p w14:paraId="78F408D7" w14:textId="7DC2F01B"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45041465" w14:textId="77777777" w:rsidR="00977DCE" w:rsidRPr="001430B1" w:rsidRDefault="00977DCE" w:rsidP="00977DCE">
      <w:pPr>
        <w:pStyle w:val="NormalBold"/>
      </w:pPr>
      <w:r w:rsidRPr="001430B1">
        <w:rPr>
          <w:rStyle w:val="HideTWBExt"/>
          <w:b w:val="0"/>
        </w:rPr>
        <w:t>&lt;/RepeatBlock-By&gt;</w:t>
      </w:r>
    </w:p>
    <w:p w14:paraId="488F3CEF" w14:textId="77777777" w:rsidR="00977DCE" w:rsidRPr="001430B1" w:rsidRDefault="00977DCE" w:rsidP="00977DCE">
      <w:pPr>
        <w:pStyle w:val="NormalBold"/>
      </w:pPr>
      <w:r w:rsidRPr="001430B1">
        <w:rPr>
          <w:rStyle w:val="HideTWBExt"/>
          <w:b w:val="0"/>
        </w:rPr>
        <w:lastRenderedPageBreak/>
        <w:t>&lt;DocAmend&gt;</w:t>
      </w:r>
      <w:r w:rsidRPr="001430B1">
        <w:t>Предложение за регламент</w:t>
      </w:r>
      <w:r w:rsidRPr="001430B1">
        <w:rPr>
          <w:rStyle w:val="HideTWBExt"/>
          <w:b w:val="0"/>
        </w:rPr>
        <w:t>&lt;/DocAmend&gt;</w:t>
      </w:r>
    </w:p>
    <w:p w14:paraId="3A217949" w14:textId="77777777" w:rsidR="00977DCE" w:rsidRPr="001430B1" w:rsidRDefault="00977DCE" w:rsidP="00977DCE">
      <w:pPr>
        <w:pStyle w:val="NormalBold"/>
      </w:pPr>
      <w:r w:rsidRPr="001430B1">
        <w:rPr>
          <w:rStyle w:val="HideTWBExt"/>
          <w:b w:val="0"/>
        </w:rPr>
        <w:t>&lt;Article&gt;</w:t>
      </w:r>
      <w:r w:rsidRPr="001430B1">
        <w:t>Съображение 25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D2CB487" w14:textId="77777777" w:rsidTr="00E70463">
        <w:trPr>
          <w:trHeight w:hRule="exact" w:val="240"/>
          <w:jc w:val="center"/>
        </w:trPr>
        <w:tc>
          <w:tcPr>
            <w:tcW w:w="9752" w:type="dxa"/>
            <w:gridSpan w:val="2"/>
            <w:tcBorders>
              <w:top w:val="nil"/>
              <w:left w:val="nil"/>
              <w:bottom w:val="nil"/>
              <w:right w:val="nil"/>
            </w:tcBorders>
          </w:tcPr>
          <w:p w14:paraId="3136C4E8" w14:textId="77777777" w:rsidR="00977DCE" w:rsidRPr="001430B1" w:rsidRDefault="00977DCE" w:rsidP="00E70463"/>
        </w:tc>
      </w:tr>
      <w:tr w:rsidR="00631ED2" w:rsidRPr="001430B1" w14:paraId="7902CE1C" w14:textId="77777777" w:rsidTr="00E70463">
        <w:trPr>
          <w:trHeight w:val="240"/>
          <w:jc w:val="center"/>
        </w:trPr>
        <w:tc>
          <w:tcPr>
            <w:tcW w:w="4876" w:type="dxa"/>
            <w:tcBorders>
              <w:top w:val="nil"/>
              <w:left w:val="nil"/>
              <w:bottom w:val="nil"/>
              <w:right w:val="nil"/>
            </w:tcBorders>
          </w:tcPr>
          <w:p w14:paraId="5716540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EA20768" w14:textId="77777777" w:rsidR="00977DCE" w:rsidRPr="001430B1" w:rsidRDefault="00977DCE" w:rsidP="00E70463">
            <w:pPr>
              <w:pStyle w:val="AmColumnHeading"/>
            </w:pPr>
            <w:r w:rsidRPr="001430B1">
              <w:t>Изменение</w:t>
            </w:r>
          </w:p>
        </w:tc>
      </w:tr>
      <w:tr w:rsidR="00631ED2" w:rsidRPr="001430B1" w14:paraId="65034056" w14:textId="77777777" w:rsidTr="00E70463">
        <w:trPr>
          <w:jc w:val="center"/>
        </w:trPr>
        <w:tc>
          <w:tcPr>
            <w:tcW w:w="4876" w:type="dxa"/>
            <w:tcBorders>
              <w:top w:val="nil"/>
              <w:left w:val="nil"/>
              <w:bottom w:val="nil"/>
              <w:right w:val="nil"/>
            </w:tcBorders>
          </w:tcPr>
          <w:p w14:paraId="7BAA0440" w14:textId="77777777" w:rsidR="00977DCE" w:rsidRPr="001430B1" w:rsidRDefault="00977DCE" w:rsidP="00E70463">
            <w:pPr>
              <w:pStyle w:val="Normal6a"/>
            </w:pPr>
            <w:r w:rsidRPr="001430B1">
              <w:t>(25)</w:t>
            </w:r>
            <w:r w:rsidRPr="001430B1">
              <w:tab/>
              <w:t xml:space="preserve">Висшият интерес на детето следва да бъде съображение от първостепенна важност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При индивидуалните оценки на висшия интерес на детето държавите членки по-специално следва надлежно да отчитат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на ненавършилото пълнолетие лице, в зависимост от неговата възраст или степен на зрялост, включително неговия произход. </w:t>
            </w:r>
            <w:r w:rsidRPr="001430B1">
              <w:rPr>
                <w:b/>
                <w:i/>
              </w:rPr>
              <w:t>Непридруженото ненавършило</w:t>
            </w:r>
            <w:r w:rsidRPr="001430B1">
              <w:t xml:space="preserve"> пълнолетие </w:t>
            </w:r>
            <w:r w:rsidRPr="001430B1">
              <w:rPr>
                <w:b/>
                <w:i/>
              </w:rPr>
              <w:t>лице</w:t>
            </w:r>
            <w:r w:rsidRPr="001430B1">
              <w:t xml:space="preserve"> следва да </w:t>
            </w:r>
            <w:r w:rsidRPr="001430B1">
              <w:rPr>
                <w:b/>
                <w:i/>
              </w:rPr>
              <w:t>бъде напътствано</w:t>
            </w:r>
            <w:r w:rsidRPr="001430B1">
              <w:t xml:space="preserve"> от представител на всички етапи от процеса на връщане.</w:t>
            </w:r>
          </w:p>
        </w:tc>
        <w:tc>
          <w:tcPr>
            <w:tcW w:w="4876" w:type="dxa"/>
            <w:tcBorders>
              <w:top w:val="nil"/>
              <w:left w:val="nil"/>
              <w:bottom w:val="nil"/>
              <w:right w:val="nil"/>
            </w:tcBorders>
          </w:tcPr>
          <w:p w14:paraId="447203A9" w14:textId="77777777" w:rsidR="00977DCE" w:rsidRPr="001430B1" w:rsidRDefault="00977DCE" w:rsidP="00E70463">
            <w:pPr>
              <w:pStyle w:val="Normal6a"/>
            </w:pPr>
            <w:r w:rsidRPr="001430B1">
              <w:t>(25)</w:t>
            </w:r>
            <w:r w:rsidRPr="001430B1">
              <w:tab/>
              <w:t xml:space="preserve">Висшият интерес на детето следва да бъде съображение от първостепенна важност за държавите членки при прилагането на процедурите по връщане, в съответствие с член 24 от Хартата и Конвенцията на Организацията на обединените нации за правата на детето от 1989 г. При индивидуалните оценки на висшия интерес на детето държавите членки по-специално следва надлежно да отчитат благополучието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на ненавършилото пълнолетие лице, в зависимост от неговата възраст или степен на зрялост, включително неговия произход. </w:t>
            </w:r>
            <w:r w:rsidRPr="001430B1">
              <w:rPr>
                <w:b/>
                <w:i/>
              </w:rPr>
              <w:t>Непридружените ненавършили</w:t>
            </w:r>
            <w:r w:rsidRPr="001430B1">
              <w:t xml:space="preserve"> пълнолетие </w:t>
            </w:r>
            <w:r w:rsidRPr="001430B1">
              <w:rPr>
                <w:b/>
                <w:i/>
              </w:rPr>
              <w:t>лица</w:t>
            </w:r>
            <w:r w:rsidRPr="001430B1">
              <w:t xml:space="preserve"> следва да </w:t>
            </w:r>
            <w:r w:rsidRPr="001430B1">
              <w:rPr>
                <w:b/>
                <w:i/>
              </w:rPr>
              <w:t>бъдат напътствани</w:t>
            </w:r>
            <w:r w:rsidRPr="001430B1">
              <w:t xml:space="preserve"> от представител на всички етапи от процеса на връщане.</w:t>
            </w:r>
          </w:p>
        </w:tc>
      </w:tr>
    </w:tbl>
    <w:p w14:paraId="48C80A3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D3BE9AB" w14:textId="77777777" w:rsidR="00977DCE" w:rsidRPr="001430B1" w:rsidRDefault="00977DCE" w:rsidP="00977DCE">
      <w:r w:rsidRPr="001430B1">
        <w:rPr>
          <w:rStyle w:val="HideTWBExt"/>
        </w:rPr>
        <w:t>&lt;/Amend&gt;</w:t>
      </w:r>
    </w:p>
    <w:p w14:paraId="3E80263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384</w:t>
      </w:r>
      <w:r w:rsidRPr="001430B1">
        <w:rPr>
          <w:rStyle w:val="HideTWBExt"/>
          <w:b w:val="0"/>
        </w:rPr>
        <w:t>&lt;/NumAm&gt;</w:t>
      </w:r>
    </w:p>
    <w:p w14:paraId="5547687E"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2F80996B" w14:textId="77777777" w:rsidR="00977DCE" w:rsidRPr="001430B1" w:rsidRDefault="00977DCE" w:rsidP="00977DCE">
      <w:pPr>
        <w:pStyle w:val="NormalBold"/>
      </w:pPr>
      <w:r w:rsidRPr="001430B1">
        <w:rPr>
          <w:rStyle w:val="HideTWBExt"/>
          <w:b w:val="0"/>
        </w:rPr>
        <w:t>&lt;/RepeatBlock-By&gt;</w:t>
      </w:r>
    </w:p>
    <w:p w14:paraId="738A6A1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0142A54" w14:textId="77777777" w:rsidR="00977DCE" w:rsidRPr="001430B1" w:rsidRDefault="00977DCE" w:rsidP="00977DCE">
      <w:pPr>
        <w:pStyle w:val="NormalBold"/>
      </w:pPr>
      <w:r w:rsidRPr="001430B1">
        <w:rPr>
          <w:rStyle w:val="HideTWBExt"/>
          <w:b w:val="0"/>
        </w:rPr>
        <w:t>&lt;Article&gt;</w:t>
      </w:r>
      <w:r w:rsidRPr="001430B1">
        <w:t>Съображение 25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028BD41" w14:textId="77777777" w:rsidTr="00E70463">
        <w:trPr>
          <w:trHeight w:hRule="exact" w:val="240"/>
          <w:jc w:val="center"/>
        </w:trPr>
        <w:tc>
          <w:tcPr>
            <w:tcW w:w="9752" w:type="dxa"/>
            <w:gridSpan w:val="2"/>
            <w:tcBorders>
              <w:top w:val="nil"/>
              <w:left w:val="nil"/>
              <w:bottom w:val="nil"/>
              <w:right w:val="nil"/>
            </w:tcBorders>
          </w:tcPr>
          <w:p w14:paraId="40A8A0AC" w14:textId="77777777" w:rsidR="00977DCE" w:rsidRPr="001430B1" w:rsidRDefault="00977DCE" w:rsidP="00E70463"/>
        </w:tc>
      </w:tr>
      <w:tr w:rsidR="00631ED2" w:rsidRPr="001430B1" w14:paraId="2E69FCE9" w14:textId="77777777" w:rsidTr="00E70463">
        <w:trPr>
          <w:trHeight w:val="240"/>
          <w:jc w:val="center"/>
        </w:trPr>
        <w:tc>
          <w:tcPr>
            <w:tcW w:w="4876" w:type="dxa"/>
            <w:tcBorders>
              <w:top w:val="nil"/>
              <w:left w:val="nil"/>
              <w:bottom w:val="nil"/>
              <w:right w:val="nil"/>
            </w:tcBorders>
          </w:tcPr>
          <w:p w14:paraId="55F1272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F76DF87" w14:textId="77777777" w:rsidR="00977DCE" w:rsidRPr="001430B1" w:rsidRDefault="00977DCE" w:rsidP="00E70463">
            <w:pPr>
              <w:pStyle w:val="AmColumnHeading"/>
            </w:pPr>
            <w:r w:rsidRPr="001430B1">
              <w:t>Изменение</w:t>
            </w:r>
          </w:p>
        </w:tc>
      </w:tr>
      <w:tr w:rsidR="00631ED2" w:rsidRPr="001430B1" w14:paraId="44DD7A05" w14:textId="77777777" w:rsidTr="00E70463">
        <w:trPr>
          <w:jc w:val="center"/>
        </w:trPr>
        <w:tc>
          <w:tcPr>
            <w:tcW w:w="4876" w:type="dxa"/>
            <w:tcBorders>
              <w:top w:val="nil"/>
              <w:left w:val="nil"/>
              <w:bottom w:val="nil"/>
              <w:right w:val="nil"/>
            </w:tcBorders>
          </w:tcPr>
          <w:p w14:paraId="33183955" w14:textId="77777777" w:rsidR="00977DCE" w:rsidRPr="001430B1" w:rsidRDefault="00977DCE" w:rsidP="00E70463">
            <w:pPr>
              <w:pStyle w:val="Normal6a"/>
            </w:pPr>
          </w:p>
        </w:tc>
        <w:tc>
          <w:tcPr>
            <w:tcW w:w="4876" w:type="dxa"/>
            <w:tcBorders>
              <w:top w:val="nil"/>
              <w:left w:val="nil"/>
              <w:bottom w:val="nil"/>
              <w:right w:val="nil"/>
            </w:tcBorders>
          </w:tcPr>
          <w:p w14:paraId="435C3EAE" w14:textId="77777777" w:rsidR="00977DCE" w:rsidRPr="001430B1" w:rsidRDefault="00977DCE" w:rsidP="00E70463">
            <w:pPr>
              <w:pStyle w:val="Normal6a"/>
            </w:pPr>
            <w:r w:rsidRPr="001430B1">
              <w:rPr>
                <w:b/>
                <w:i/>
              </w:rPr>
              <w:t>(25a)</w:t>
            </w:r>
            <w:r w:rsidRPr="001430B1">
              <w:tab/>
            </w:r>
            <w:r w:rsidRPr="001430B1">
              <w:rPr>
                <w:b/>
                <w:i/>
              </w:rPr>
              <w:t xml:space="preserve">Правата на детето се прилагат еднакво както за непридружени или отделени деца, така и за деца, които са със семействата. При случаите на семейства държавите членки следва да зачитат и защитават правата на </w:t>
            </w:r>
            <w:r w:rsidRPr="001430B1">
              <w:rPr>
                <w:b/>
                <w:i/>
              </w:rPr>
              <w:lastRenderedPageBreak/>
              <w:t>всяко дете, включително правото им на личен и семеен живот, както и да вземат изцяло предвид безопасността и благополучието на детето в семейството. Следва да се полагат подходящи грижи и да се предприемат действия по настаняване, с които се осигурява възможност за децата и семействата да живеят заедно в общността. Децата не следва да бъдат отделяни от своите родители в съответствие с принципите на целостта на семейството и висшият интерес на детето. При никакви обстоятелства не следва да се извършва принудително връщане на деца. На децата и семействата следва да се предоставят документи, в които се потвърждава, че те са в процес на текуща процедура и не следва да бъдат задържани. На децата и родителите следва да се гарантира достъп до образование, здравни грижи и други основни услуги.</w:t>
            </w:r>
          </w:p>
        </w:tc>
      </w:tr>
    </w:tbl>
    <w:p w14:paraId="7F9EDF5D"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CEBF2EA" w14:textId="77777777" w:rsidR="00977DCE" w:rsidRPr="001430B1" w:rsidRDefault="00977DCE" w:rsidP="00977DCE">
      <w:r w:rsidRPr="001430B1">
        <w:rPr>
          <w:rStyle w:val="HideTWBExt"/>
        </w:rPr>
        <w:t>&lt;/Amend&gt;</w:t>
      </w:r>
    </w:p>
    <w:p w14:paraId="52D2C5D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385</w:t>
      </w:r>
      <w:r w:rsidRPr="001430B1">
        <w:rPr>
          <w:rStyle w:val="HideTWBExt"/>
          <w:b w:val="0"/>
        </w:rPr>
        <w:t>&lt;/NumAm&gt;</w:t>
      </w:r>
    </w:p>
    <w:p w14:paraId="7AFD745E"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6866261E"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31D1435C" w14:textId="77777777" w:rsidR="00977DCE" w:rsidRPr="001430B1" w:rsidRDefault="00977DCE" w:rsidP="00977DCE">
      <w:pPr>
        <w:pStyle w:val="NormalBold"/>
      </w:pPr>
      <w:r w:rsidRPr="001430B1">
        <w:rPr>
          <w:rStyle w:val="HideTWBExt"/>
          <w:b w:val="0"/>
        </w:rPr>
        <w:t>&lt;/RepeatBlock-By&gt;</w:t>
      </w:r>
    </w:p>
    <w:p w14:paraId="441200E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1BA8281" w14:textId="77777777" w:rsidR="00977DCE" w:rsidRPr="001430B1" w:rsidRDefault="00977DCE" w:rsidP="00977DCE">
      <w:pPr>
        <w:pStyle w:val="NormalBold"/>
      </w:pPr>
      <w:r w:rsidRPr="001430B1">
        <w:rPr>
          <w:rStyle w:val="HideTWBExt"/>
          <w:b w:val="0"/>
        </w:rPr>
        <w:t>&lt;Article&gt;</w:t>
      </w:r>
      <w:r w:rsidRPr="001430B1">
        <w:t>Съображение 25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4CC58F5" w14:textId="77777777" w:rsidTr="00E70463">
        <w:trPr>
          <w:trHeight w:hRule="exact" w:val="240"/>
          <w:jc w:val="center"/>
        </w:trPr>
        <w:tc>
          <w:tcPr>
            <w:tcW w:w="9752" w:type="dxa"/>
            <w:gridSpan w:val="2"/>
            <w:tcBorders>
              <w:top w:val="nil"/>
              <w:left w:val="nil"/>
              <w:bottom w:val="nil"/>
              <w:right w:val="nil"/>
            </w:tcBorders>
          </w:tcPr>
          <w:p w14:paraId="6B2D52BF" w14:textId="77777777" w:rsidR="00977DCE" w:rsidRPr="001430B1" w:rsidRDefault="00977DCE" w:rsidP="00E70463"/>
        </w:tc>
      </w:tr>
      <w:tr w:rsidR="00631ED2" w:rsidRPr="001430B1" w14:paraId="5E61B31E" w14:textId="77777777" w:rsidTr="00E70463">
        <w:trPr>
          <w:trHeight w:val="240"/>
          <w:jc w:val="center"/>
        </w:trPr>
        <w:tc>
          <w:tcPr>
            <w:tcW w:w="4876" w:type="dxa"/>
            <w:tcBorders>
              <w:top w:val="nil"/>
              <w:left w:val="nil"/>
              <w:bottom w:val="nil"/>
              <w:right w:val="nil"/>
            </w:tcBorders>
          </w:tcPr>
          <w:p w14:paraId="6E7D8B3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1539400" w14:textId="77777777" w:rsidR="00977DCE" w:rsidRPr="001430B1" w:rsidRDefault="00977DCE" w:rsidP="00E70463">
            <w:pPr>
              <w:pStyle w:val="AmColumnHeading"/>
            </w:pPr>
            <w:r w:rsidRPr="001430B1">
              <w:t>Изменение</w:t>
            </w:r>
          </w:p>
        </w:tc>
      </w:tr>
      <w:tr w:rsidR="00631ED2" w:rsidRPr="001430B1" w14:paraId="46434263" w14:textId="77777777" w:rsidTr="00E70463">
        <w:trPr>
          <w:jc w:val="center"/>
        </w:trPr>
        <w:tc>
          <w:tcPr>
            <w:tcW w:w="4876" w:type="dxa"/>
            <w:tcBorders>
              <w:top w:val="nil"/>
              <w:left w:val="nil"/>
              <w:bottom w:val="nil"/>
              <w:right w:val="nil"/>
            </w:tcBorders>
          </w:tcPr>
          <w:p w14:paraId="65216E0C" w14:textId="77777777" w:rsidR="00977DCE" w:rsidRPr="001430B1" w:rsidRDefault="00977DCE" w:rsidP="00E70463">
            <w:pPr>
              <w:pStyle w:val="Normal6a"/>
            </w:pPr>
          </w:p>
        </w:tc>
        <w:tc>
          <w:tcPr>
            <w:tcW w:w="4876" w:type="dxa"/>
            <w:tcBorders>
              <w:top w:val="nil"/>
              <w:left w:val="nil"/>
              <w:bottom w:val="nil"/>
              <w:right w:val="nil"/>
            </w:tcBorders>
          </w:tcPr>
          <w:p w14:paraId="4E87AEA1" w14:textId="77777777" w:rsidR="00977DCE" w:rsidRPr="001430B1" w:rsidRDefault="00977DCE" w:rsidP="00E70463">
            <w:pPr>
              <w:pStyle w:val="Normal6a"/>
            </w:pPr>
            <w:r w:rsidRPr="001430B1">
              <w:rPr>
                <w:b/>
                <w:i/>
              </w:rPr>
              <w:t>(25a)</w:t>
            </w:r>
            <w:r w:rsidRPr="001430B1">
              <w:tab/>
            </w:r>
            <w:r w:rsidRPr="001430B1">
              <w:rPr>
                <w:b/>
                <w:i/>
              </w:rPr>
              <w:t xml:space="preserve">Значителният брой граждани на трети държави, пристигащи без документи за самоличност, представлява сериозно предизвикателство за процедурите за определяне на възрастта. Предоставянето на правото на съмнение във всички случаи, макар и необходимо като първоначална </w:t>
            </w:r>
            <w:r w:rsidRPr="001430B1">
              <w:rPr>
                <w:b/>
                <w:i/>
              </w:rPr>
              <w:lastRenderedPageBreak/>
              <w:t>предпазна мярка, може да подкопае доверието в системата за връщане, ако не се управлява правилно. За да се гарантира, че защитата е насочена ефективно към най-уязвимите лица, с настоящия регламент се въвежда разграничение между „ненавършило пълнолетие лице“ (под 18 години) и „дете“ (под 16 години). Това позволява на Съюза да прилага най-високо ниво на гаранции за по-малките деца, чиято уязвимост е най-голяма, като по този начин се запазва целостта на процедурите, приложими за всички лица, които твърдят, че не са навършили пълнолетие.</w:t>
            </w:r>
          </w:p>
        </w:tc>
      </w:tr>
    </w:tbl>
    <w:p w14:paraId="1D569906"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E39327B" w14:textId="77777777" w:rsidR="00977DCE" w:rsidRPr="001430B1" w:rsidRDefault="00977DCE" w:rsidP="00977DCE">
      <w:r w:rsidRPr="001430B1">
        <w:rPr>
          <w:rStyle w:val="HideTWBExt"/>
        </w:rPr>
        <w:t>&lt;/Amend&gt;</w:t>
      </w:r>
    </w:p>
    <w:p w14:paraId="13524E1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386</w:t>
      </w:r>
      <w:r w:rsidRPr="001430B1">
        <w:rPr>
          <w:rStyle w:val="HideTWBExt"/>
          <w:b w:val="0"/>
        </w:rPr>
        <w:t>&lt;/NumAm&gt;</w:t>
      </w:r>
    </w:p>
    <w:p w14:paraId="578B4F34"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166A5F3A" w14:textId="77777777" w:rsidR="00977DCE" w:rsidRPr="001430B1" w:rsidRDefault="00977DCE" w:rsidP="00977DCE">
      <w:pPr>
        <w:pStyle w:val="NormalBold"/>
      </w:pPr>
      <w:r w:rsidRPr="001430B1">
        <w:rPr>
          <w:rStyle w:val="HideTWBExt"/>
          <w:b w:val="0"/>
        </w:rPr>
        <w:t>&lt;/RepeatBlock-By&gt;</w:t>
      </w:r>
    </w:p>
    <w:p w14:paraId="09D3E5A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11EDAC4" w14:textId="77777777" w:rsidR="00977DCE" w:rsidRPr="001430B1" w:rsidRDefault="00977DCE" w:rsidP="00977DCE">
      <w:pPr>
        <w:pStyle w:val="NormalBold"/>
      </w:pPr>
      <w:r w:rsidRPr="001430B1">
        <w:rPr>
          <w:rStyle w:val="HideTWBExt"/>
          <w:b w:val="0"/>
        </w:rPr>
        <w:t>&lt;Article&gt;</w:t>
      </w:r>
      <w:r w:rsidRPr="001430B1">
        <w:t>Съображение 26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A264C44" w14:textId="77777777" w:rsidTr="00E70463">
        <w:trPr>
          <w:trHeight w:hRule="exact" w:val="240"/>
          <w:jc w:val="center"/>
        </w:trPr>
        <w:tc>
          <w:tcPr>
            <w:tcW w:w="9752" w:type="dxa"/>
            <w:gridSpan w:val="2"/>
            <w:tcBorders>
              <w:top w:val="nil"/>
              <w:left w:val="nil"/>
              <w:bottom w:val="nil"/>
              <w:right w:val="nil"/>
            </w:tcBorders>
          </w:tcPr>
          <w:p w14:paraId="37BB5E88" w14:textId="77777777" w:rsidR="00977DCE" w:rsidRPr="001430B1" w:rsidRDefault="00977DCE" w:rsidP="00E70463"/>
        </w:tc>
      </w:tr>
      <w:tr w:rsidR="00631ED2" w:rsidRPr="001430B1" w14:paraId="245BA10F" w14:textId="77777777" w:rsidTr="00E70463">
        <w:trPr>
          <w:trHeight w:val="240"/>
          <w:jc w:val="center"/>
        </w:trPr>
        <w:tc>
          <w:tcPr>
            <w:tcW w:w="4876" w:type="dxa"/>
            <w:tcBorders>
              <w:top w:val="nil"/>
              <w:left w:val="nil"/>
              <w:bottom w:val="nil"/>
              <w:right w:val="nil"/>
            </w:tcBorders>
          </w:tcPr>
          <w:p w14:paraId="1A48A3C6"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FBF98F3" w14:textId="77777777" w:rsidR="00977DCE" w:rsidRPr="001430B1" w:rsidRDefault="00977DCE" w:rsidP="00E70463">
            <w:pPr>
              <w:pStyle w:val="AmColumnHeading"/>
            </w:pPr>
            <w:r w:rsidRPr="001430B1">
              <w:t>Изменение</w:t>
            </w:r>
          </w:p>
        </w:tc>
      </w:tr>
      <w:tr w:rsidR="00631ED2" w:rsidRPr="001430B1" w14:paraId="139E8C27" w14:textId="77777777" w:rsidTr="00E70463">
        <w:trPr>
          <w:jc w:val="center"/>
        </w:trPr>
        <w:tc>
          <w:tcPr>
            <w:tcW w:w="4876" w:type="dxa"/>
            <w:tcBorders>
              <w:top w:val="nil"/>
              <w:left w:val="nil"/>
              <w:bottom w:val="nil"/>
              <w:right w:val="nil"/>
            </w:tcBorders>
          </w:tcPr>
          <w:p w14:paraId="6A3E7CCF" w14:textId="77777777" w:rsidR="00977DCE" w:rsidRPr="001430B1" w:rsidRDefault="00977DCE" w:rsidP="00E70463">
            <w:pPr>
              <w:pStyle w:val="Normal6a"/>
            </w:pPr>
            <w:r w:rsidRPr="001430B1">
              <w:t>(26)</w:t>
            </w:r>
            <w:r w:rsidRPr="001430B1">
              <w:tab/>
              <w:t xml:space="preserve">Когато има основания за съмнение дали гражданинът на трета държава е ненавършило пълнолетие лице, </w:t>
            </w:r>
            <w:r w:rsidRPr="001430B1">
              <w:rPr>
                <w:b/>
                <w:i/>
              </w:rPr>
              <w:t>следва</w:t>
            </w:r>
            <w:r w:rsidRPr="001430B1">
              <w:t xml:space="preserve"> да се извърши оценка на възрастта. </w:t>
            </w:r>
            <w:r w:rsidRPr="001430B1">
              <w:rPr>
                <w:b/>
                <w:i/>
              </w:rPr>
              <w:t>С цел осигуряване</w:t>
            </w:r>
            <w:r w:rsidRPr="001430B1">
              <w:t xml:space="preserve"> на </w:t>
            </w:r>
            <w:r w:rsidRPr="001430B1">
              <w:rPr>
                <w:b/>
                <w:i/>
              </w:rPr>
              <w:t>съгласуваност при управлението</w:t>
            </w:r>
            <w:r w:rsidRPr="001430B1">
              <w:t xml:space="preserve"> на </w:t>
            </w:r>
            <w:r w:rsidRPr="001430B1">
              <w:rPr>
                <w:b/>
                <w:i/>
              </w:rPr>
              <w:t>миграцията</w:t>
            </w:r>
            <w:r w:rsidRPr="001430B1">
              <w:t xml:space="preserve"> в </w:t>
            </w:r>
            <w:r w:rsidRPr="001430B1">
              <w:rPr>
                <w:b/>
                <w:i/>
              </w:rPr>
              <w:t xml:space="preserve">Съюза </w:t>
            </w:r>
            <w:r w:rsidRPr="001430B1">
              <w:t>следва да се спазва същата процедура като предвидената в Регламент (ЕС) 2024/1348 на Европейския парламент и на Съвета</w:t>
            </w:r>
            <w:r w:rsidRPr="001430B1">
              <w:rPr>
                <w:b/>
                <w:i/>
                <w:vertAlign w:val="superscript"/>
              </w:rPr>
              <w:t>12</w:t>
            </w:r>
            <w:r w:rsidRPr="001430B1">
              <w:t>. При извършването на оценки на възрастта държавите членки следва по-специално да вземат предвид съответните насоки на Агенцията на Европейския съюз в областта на убежището.</w:t>
            </w:r>
          </w:p>
        </w:tc>
        <w:tc>
          <w:tcPr>
            <w:tcW w:w="4876" w:type="dxa"/>
            <w:tcBorders>
              <w:top w:val="nil"/>
              <w:left w:val="nil"/>
              <w:bottom w:val="nil"/>
              <w:right w:val="nil"/>
            </w:tcBorders>
          </w:tcPr>
          <w:p w14:paraId="7A471286" w14:textId="77777777" w:rsidR="00977DCE" w:rsidRPr="001430B1" w:rsidRDefault="00977DCE" w:rsidP="00E70463">
            <w:pPr>
              <w:pStyle w:val="Normal6a"/>
            </w:pPr>
            <w:r w:rsidRPr="001430B1">
              <w:t>(26)</w:t>
            </w:r>
            <w:r w:rsidRPr="001430B1">
              <w:tab/>
              <w:t xml:space="preserve">Когато има основания за съмнение дали гражданинът на трета държава е ненавършило пълнолетие лице, </w:t>
            </w:r>
            <w:r w:rsidRPr="001430B1">
              <w:rPr>
                <w:b/>
                <w:i/>
              </w:rPr>
              <w:t>може</w:t>
            </w:r>
            <w:r w:rsidRPr="001430B1">
              <w:t xml:space="preserve"> да се извърши оценка на възрастта. </w:t>
            </w:r>
            <w:r w:rsidRPr="001430B1">
              <w:rPr>
                <w:b/>
                <w:i/>
              </w:rPr>
              <w:t xml:space="preserve">Гражданин на трета държава, който твърди, че е на възраст под осемнадесет години, се счита за дете и се ползва от правата и гаранциите, предоставени на непълнолетните лица съгласно настоящия регламент, докато такава оценка не определи неговата възраст. Тази презумпция не се прилага само когато е явно неразумно с оглед на обективни и проверими доказателства. Предвид присъщата граница на грешка във всички методи за оценка на възрастта, всяка несигурност относно резултата от </w:t>
            </w:r>
            <w:r w:rsidRPr="001430B1">
              <w:rPr>
                <w:b/>
                <w:i/>
              </w:rPr>
              <w:lastRenderedPageBreak/>
              <w:t>определянето се разрешава в полза на това лицето да се счита за дете. Мултидисциплинарните оценки на възрастта се извършват по начин, който е безопасен, съобразен с възрастта, пола и културата на детето, като се осигурява пълно зачитане на човешкото достойнство, а децата имат право да поискат прегледите да се извършват от лице от същия пол.</w:t>
            </w:r>
            <w:r w:rsidRPr="001430B1">
              <w:t xml:space="preserve"> Следва да се спазва същата процедура като предвидената в Регламент (ЕС) 2024/1348 на Европейския парламент и на Съвета. При извършването на оценки на възрастта държавите членки следва по-специално да вземат предвид съответните насоки на Агенцията на Европейския съюз в областта на убежището.</w:t>
            </w:r>
          </w:p>
        </w:tc>
      </w:tr>
      <w:tr w:rsidR="00631ED2" w:rsidRPr="001430B1" w14:paraId="666CFD36" w14:textId="77777777" w:rsidTr="00E70463">
        <w:trPr>
          <w:jc w:val="center"/>
        </w:trPr>
        <w:tc>
          <w:tcPr>
            <w:tcW w:w="4876" w:type="dxa"/>
            <w:tcBorders>
              <w:top w:val="nil"/>
              <w:left w:val="nil"/>
              <w:bottom w:val="nil"/>
              <w:right w:val="nil"/>
            </w:tcBorders>
          </w:tcPr>
          <w:p w14:paraId="4473762E"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1C899D87" w14:textId="77777777" w:rsidR="00977DCE" w:rsidRPr="001430B1" w:rsidRDefault="00977DCE" w:rsidP="00E70463"/>
        </w:tc>
      </w:tr>
      <w:tr w:rsidR="00631ED2" w:rsidRPr="001430B1" w14:paraId="30F4C8AF" w14:textId="77777777" w:rsidTr="00E70463">
        <w:trPr>
          <w:jc w:val="center"/>
        </w:trPr>
        <w:tc>
          <w:tcPr>
            <w:tcW w:w="4876" w:type="dxa"/>
            <w:tcBorders>
              <w:top w:val="nil"/>
              <w:left w:val="nil"/>
              <w:bottom w:val="nil"/>
              <w:right w:val="nil"/>
            </w:tcBorders>
          </w:tcPr>
          <w:p w14:paraId="7E3AF128" w14:textId="77777777" w:rsidR="00977DCE" w:rsidRPr="001430B1" w:rsidRDefault="00977DCE" w:rsidP="00E70463">
            <w:pPr>
              <w:pStyle w:val="Normal6a"/>
            </w:pPr>
            <w:r w:rsidRPr="001430B1">
              <w:rPr>
                <w:b/>
                <w:bCs/>
                <w:i/>
                <w:iCs/>
                <w:vertAlign w:val="superscript"/>
              </w:rPr>
              <w:t>12</w:t>
            </w:r>
            <w:r w:rsidRPr="001430B1">
              <w:rPr>
                <w:b/>
                <w:bCs/>
                <w:i/>
                <w:iCs/>
              </w:rPr>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c>
          <w:tcPr>
            <w:tcW w:w="4876" w:type="dxa"/>
            <w:tcBorders>
              <w:top w:val="nil"/>
              <w:left w:val="nil"/>
              <w:bottom w:val="nil"/>
              <w:right w:val="nil"/>
            </w:tcBorders>
          </w:tcPr>
          <w:p w14:paraId="364284FE" w14:textId="77777777" w:rsidR="00977DCE" w:rsidRPr="001430B1" w:rsidRDefault="00977DCE" w:rsidP="00E70463"/>
        </w:tc>
      </w:tr>
    </w:tbl>
    <w:p w14:paraId="39C3B53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40B0DEA" w14:textId="77777777" w:rsidR="00977DCE" w:rsidRPr="001430B1" w:rsidRDefault="00977DCE" w:rsidP="00977DCE">
      <w:r w:rsidRPr="001430B1">
        <w:rPr>
          <w:rStyle w:val="HideTWBExt"/>
        </w:rPr>
        <w:t>&lt;/Amend&gt;</w:t>
      </w:r>
    </w:p>
    <w:p w14:paraId="5721A02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387</w:t>
      </w:r>
      <w:r w:rsidRPr="001430B1">
        <w:rPr>
          <w:rStyle w:val="HideTWBExt"/>
          <w:b w:val="0"/>
        </w:rPr>
        <w:t>&lt;/NumAm&gt;</w:t>
      </w:r>
    </w:p>
    <w:p w14:paraId="400AB3D7"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75A2229B" w14:textId="77777777" w:rsidR="00977DCE" w:rsidRPr="001430B1" w:rsidRDefault="00977DCE" w:rsidP="00977DCE">
      <w:pPr>
        <w:pStyle w:val="NormalBold"/>
      </w:pPr>
      <w:r w:rsidRPr="001430B1">
        <w:rPr>
          <w:rStyle w:val="HideTWBExt"/>
          <w:b w:val="0"/>
        </w:rPr>
        <w:t>&lt;/RepeatBlock-By&gt;</w:t>
      </w:r>
    </w:p>
    <w:p w14:paraId="68169CE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68E28DA" w14:textId="77777777" w:rsidR="00977DCE" w:rsidRPr="001430B1" w:rsidRDefault="00977DCE" w:rsidP="00977DCE">
      <w:pPr>
        <w:pStyle w:val="NormalBold"/>
      </w:pPr>
      <w:r w:rsidRPr="001430B1">
        <w:rPr>
          <w:rStyle w:val="HideTWBExt"/>
          <w:b w:val="0"/>
        </w:rPr>
        <w:t>&lt;Article&gt;</w:t>
      </w:r>
      <w:r w:rsidRPr="001430B1">
        <w:t>Съображение 26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E46FAC2" w14:textId="77777777" w:rsidTr="00E70463">
        <w:trPr>
          <w:trHeight w:hRule="exact" w:val="240"/>
          <w:jc w:val="center"/>
        </w:trPr>
        <w:tc>
          <w:tcPr>
            <w:tcW w:w="9752" w:type="dxa"/>
            <w:gridSpan w:val="2"/>
            <w:tcBorders>
              <w:top w:val="nil"/>
              <w:left w:val="nil"/>
              <w:bottom w:val="nil"/>
              <w:right w:val="nil"/>
            </w:tcBorders>
          </w:tcPr>
          <w:p w14:paraId="56C2125A" w14:textId="77777777" w:rsidR="00977DCE" w:rsidRPr="001430B1" w:rsidRDefault="00977DCE" w:rsidP="00E70463"/>
        </w:tc>
      </w:tr>
      <w:tr w:rsidR="00631ED2" w:rsidRPr="001430B1" w14:paraId="5C3B4D3E" w14:textId="77777777" w:rsidTr="00E70463">
        <w:trPr>
          <w:trHeight w:val="240"/>
          <w:jc w:val="center"/>
        </w:trPr>
        <w:tc>
          <w:tcPr>
            <w:tcW w:w="4876" w:type="dxa"/>
            <w:tcBorders>
              <w:top w:val="nil"/>
              <w:left w:val="nil"/>
              <w:bottom w:val="nil"/>
              <w:right w:val="nil"/>
            </w:tcBorders>
          </w:tcPr>
          <w:p w14:paraId="340ECC2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6BBC32C" w14:textId="77777777" w:rsidR="00977DCE" w:rsidRPr="001430B1" w:rsidRDefault="00977DCE" w:rsidP="00E70463">
            <w:pPr>
              <w:pStyle w:val="AmColumnHeading"/>
            </w:pPr>
            <w:r w:rsidRPr="001430B1">
              <w:t>Изменение</w:t>
            </w:r>
          </w:p>
        </w:tc>
      </w:tr>
      <w:tr w:rsidR="00631ED2" w:rsidRPr="001430B1" w14:paraId="20B9FBB0" w14:textId="77777777" w:rsidTr="00E70463">
        <w:trPr>
          <w:jc w:val="center"/>
        </w:trPr>
        <w:tc>
          <w:tcPr>
            <w:tcW w:w="4876" w:type="dxa"/>
            <w:tcBorders>
              <w:top w:val="nil"/>
              <w:left w:val="nil"/>
              <w:bottom w:val="nil"/>
              <w:right w:val="nil"/>
            </w:tcBorders>
          </w:tcPr>
          <w:p w14:paraId="6A0F30B1" w14:textId="77777777" w:rsidR="00977DCE" w:rsidRPr="001430B1" w:rsidRDefault="00977DCE" w:rsidP="00E70463">
            <w:pPr>
              <w:pStyle w:val="Normal6a"/>
            </w:pPr>
            <w:r w:rsidRPr="001430B1">
              <w:t>(26)</w:t>
            </w:r>
            <w:r w:rsidRPr="001430B1">
              <w:tab/>
              <w:t xml:space="preserve">Когато има основания за съмнение дали гражданинът на трета държава е ненавършило пълнолетие лице, </w:t>
            </w:r>
            <w:r w:rsidRPr="001430B1">
              <w:rPr>
                <w:b/>
                <w:i/>
              </w:rPr>
              <w:t>следва</w:t>
            </w:r>
            <w:r w:rsidRPr="001430B1">
              <w:t xml:space="preserve"> да се извърши оценка на възрастта. С цел осигуряване на съгласуваност при управлението на </w:t>
            </w:r>
            <w:r w:rsidRPr="001430B1">
              <w:lastRenderedPageBreak/>
              <w:t>миграцията в Съюза следва да се спазва същата процедура като предвидената в Регламент (ЕС) 2024/1348 на Европейския парламент и на Съвета</w:t>
            </w:r>
            <w:r w:rsidRPr="001430B1">
              <w:rPr>
                <w:vertAlign w:val="superscript"/>
              </w:rPr>
              <w:t>12</w:t>
            </w:r>
            <w:r w:rsidRPr="001430B1">
              <w:t>. При извършването на оценки на възрастта държавите членки следва по-специално да вземат предвид съответните насоки на Агенцията на Европейския съюз в областта на убежището.</w:t>
            </w:r>
          </w:p>
        </w:tc>
        <w:tc>
          <w:tcPr>
            <w:tcW w:w="4876" w:type="dxa"/>
            <w:tcBorders>
              <w:top w:val="nil"/>
              <w:left w:val="nil"/>
              <w:bottom w:val="nil"/>
              <w:right w:val="nil"/>
            </w:tcBorders>
          </w:tcPr>
          <w:p w14:paraId="63CBE917" w14:textId="77777777" w:rsidR="00977DCE" w:rsidRPr="001430B1" w:rsidRDefault="00977DCE" w:rsidP="00E70463">
            <w:pPr>
              <w:pStyle w:val="Normal6a"/>
            </w:pPr>
            <w:r w:rsidRPr="001430B1">
              <w:lastRenderedPageBreak/>
              <w:t>(26)</w:t>
            </w:r>
            <w:r w:rsidRPr="001430B1">
              <w:tab/>
              <w:t xml:space="preserve">Когато има основания за съмнение дали гражданинът на трета държава е ненавършило пълнолетие лице, </w:t>
            </w:r>
            <w:r w:rsidRPr="001430B1">
              <w:rPr>
                <w:b/>
                <w:i/>
              </w:rPr>
              <w:t>може</w:t>
            </w:r>
            <w:r w:rsidRPr="001430B1">
              <w:t xml:space="preserve"> да се извърши оценка на възрастта.</w:t>
            </w:r>
            <w:r w:rsidRPr="001430B1">
              <w:rPr>
                <w:b/>
                <w:i/>
              </w:rPr>
              <w:t xml:space="preserve"> Гражданин на трета държава, който твърди, че е на </w:t>
            </w:r>
            <w:r w:rsidRPr="001430B1">
              <w:rPr>
                <w:b/>
                <w:i/>
              </w:rPr>
              <w:lastRenderedPageBreak/>
              <w:t>възраст под осемнадесет години, се счита за дете и се ползва от правата и гаранциите, предоставени на непълнолетните лица съгласно настоящата директива, докато такава оценка не определи неговата възраст.</w:t>
            </w:r>
            <w:r w:rsidRPr="001430B1">
              <w:t xml:space="preserve"> С цел осигуряване на съгласуваност при управлението на миграцията в Съюза следва да се спазва същата процедура като предвидената в Регламент (ЕС) 2024/1348 на Европейския парламент и на Съвета</w:t>
            </w:r>
            <w:r w:rsidRPr="001430B1">
              <w:rPr>
                <w:vertAlign w:val="superscript"/>
              </w:rPr>
              <w:t>12</w:t>
            </w:r>
            <w:r w:rsidRPr="001430B1">
              <w:t>. При извършването на оценки на възрастта държавите членки следва по-специално да вземат предвид съответните насоки на Агенцията на Европейския съюз в областта на убежището.</w:t>
            </w:r>
            <w:r w:rsidRPr="001430B1">
              <w:rPr>
                <w:b/>
                <w:i/>
              </w:rPr>
              <w:t> Предвид присъщата граница на грешка във всички методи за оценка на възрастта, всяка несигурност относно резултата от определянето на възрастта се разрешава в полза на това гражданинът на трета държава да се счита за дете.</w:t>
            </w:r>
          </w:p>
        </w:tc>
      </w:tr>
      <w:tr w:rsidR="00631ED2" w:rsidRPr="001430B1" w14:paraId="302FDDF7" w14:textId="77777777" w:rsidTr="00E70463">
        <w:trPr>
          <w:jc w:val="center"/>
        </w:trPr>
        <w:tc>
          <w:tcPr>
            <w:tcW w:w="4876" w:type="dxa"/>
            <w:tcBorders>
              <w:top w:val="nil"/>
              <w:left w:val="nil"/>
              <w:bottom w:val="nil"/>
              <w:right w:val="nil"/>
            </w:tcBorders>
          </w:tcPr>
          <w:p w14:paraId="19F94ABC"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0BB4BFD4" w14:textId="77777777" w:rsidR="00977DCE" w:rsidRPr="001430B1" w:rsidRDefault="00977DCE" w:rsidP="00E70463">
            <w:pPr>
              <w:pStyle w:val="Normal6a"/>
            </w:pPr>
            <w:r w:rsidRPr="001430B1">
              <w:rPr>
                <w:b/>
                <w:i/>
              </w:rPr>
              <w:t>_________________</w:t>
            </w:r>
          </w:p>
        </w:tc>
      </w:tr>
      <w:tr w:rsidR="00631ED2" w:rsidRPr="001430B1" w14:paraId="68474BC0" w14:textId="77777777" w:rsidTr="00E70463">
        <w:trPr>
          <w:jc w:val="center"/>
        </w:trPr>
        <w:tc>
          <w:tcPr>
            <w:tcW w:w="4876" w:type="dxa"/>
            <w:tcBorders>
              <w:top w:val="nil"/>
              <w:left w:val="nil"/>
              <w:bottom w:val="nil"/>
              <w:right w:val="nil"/>
            </w:tcBorders>
          </w:tcPr>
          <w:p w14:paraId="37631E2E" w14:textId="77777777" w:rsidR="00977DCE" w:rsidRPr="001430B1" w:rsidRDefault="00977DCE" w:rsidP="00E70463">
            <w:pPr>
              <w:pStyle w:val="Normal6a"/>
            </w:pPr>
            <w:r w:rsidRPr="001430B1">
              <w:rPr>
                <w:vertAlign w:val="superscript"/>
              </w:rPr>
              <w:t>12</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c>
          <w:tcPr>
            <w:tcW w:w="4876" w:type="dxa"/>
            <w:tcBorders>
              <w:top w:val="nil"/>
              <w:left w:val="nil"/>
              <w:bottom w:val="nil"/>
              <w:right w:val="nil"/>
            </w:tcBorders>
          </w:tcPr>
          <w:p w14:paraId="70898F31" w14:textId="77777777" w:rsidR="00977DCE" w:rsidRPr="001430B1" w:rsidRDefault="00977DCE" w:rsidP="00E70463">
            <w:pPr>
              <w:pStyle w:val="Normal6a"/>
            </w:pPr>
            <w:r w:rsidRPr="001430B1">
              <w:rPr>
                <w:vertAlign w:val="superscript"/>
              </w:rPr>
              <w:t>12</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r>
    </w:tbl>
    <w:p w14:paraId="1231F5D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1B03070" w14:textId="77777777" w:rsidR="00977DCE" w:rsidRPr="001430B1" w:rsidRDefault="00977DCE" w:rsidP="00977DCE">
      <w:r w:rsidRPr="001430B1">
        <w:rPr>
          <w:rStyle w:val="HideTWBExt"/>
        </w:rPr>
        <w:t>&lt;/Amend&gt;</w:t>
      </w:r>
    </w:p>
    <w:p w14:paraId="7F3F068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388</w:t>
      </w:r>
      <w:r w:rsidRPr="001430B1">
        <w:rPr>
          <w:rStyle w:val="HideTWBExt"/>
          <w:b w:val="0"/>
        </w:rPr>
        <w:t>&lt;/NumAm&gt;</w:t>
      </w:r>
    </w:p>
    <w:p w14:paraId="2FEAAB69"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58BE9583" w14:textId="77777777" w:rsidR="00977DCE" w:rsidRPr="001430B1" w:rsidRDefault="00977DCE" w:rsidP="00977DCE">
      <w:pPr>
        <w:pStyle w:val="NormalBold"/>
      </w:pPr>
      <w:r w:rsidRPr="001430B1">
        <w:rPr>
          <w:rStyle w:val="HideTWBExt"/>
          <w:b w:val="0"/>
        </w:rPr>
        <w:t>&lt;/RepeatBlock-By&gt;</w:t>
      </w:r>
    </w:p>
    <w:p w14:paraId="227AAF8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7ACF8A7" w14:textId="77777777" w:rsidR="00977DCE" w:rsidRPr="001430B1" w:rsidRDefault="00977DCE" w:rsidP="00977DCE">
      <w:pPr>
        <w:pStyle w:val="NormalBold"/>
      </w:pPr>
      <w:r w:rsidRPr="001430B1">
        <w:rPr>
          <w:rStyle w:val="HideTWBExt"/>
          <w:b w:val="0"/>
        </w:rPr>
        <w:t>&lt;Article&gt;</w:t>
      </w:r>
      <w:r w:rsidRPr="001430B1">
        <w:t>Съображение 26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C761D75" w14:textId="77777777" w:rsidTr="00E70463">
        <w:trPr>
          <w:trHeight w:hRule="exact" w:val="240"/>
          <w:jc w:val="center"/>
        </w:trPr>
        <w:tc>
          <w:tcPr>
            <w:tcW w:w="9752" w:type="dxa"/>
            <w:gridSpan w:val="2"/>
            <w:tcBorders>
              <w:top w:val="nil"/>
              <w:left w:val="nil"/>
              <w:bottom w:val="nil"/>
              <w:right w:val="nil"/>
            </w:tcBorders>
          </w:tcPr>
          <w:p w14:paraId="21CC0F5D" w14:textId="77777777" w:rsidR="00977DCE" w:rsidRPr="001430B1" w:rsidRDefault="00977DCE" w:rsidP="00E70463"/>
        </w:tc>
      </w:tr>
      <w:tr w:rsidR="00631ED2" w:rsidRPr="001430B1" w14:paraId="2FB71660" w14:textId="77777777" w:rsidTr="00E70463">
        <w:trPr>
          <w:trHeight w:val="240"/>
          <w:jc w:val="center"/>
        </w:trPr>
        <w:tc>
          <w:tcPr>
            <w:tcW w:w="4876" w:type="dxa"/>
            <w:tcBorders>
              <w:top w:val="nil"/>
              <w:left w:val="nil"/>
              <w:bottom w:val="nil"/>
              <w:right w:val="nil"/>
            </w:tcBorders>
          </w:tcPr>
          <w:p w14:paraId="4A54CD9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26033FC" w14:textId="77777777" w:rsidR="00977DCE" w:rsidRPr="001430B1" w:rsidRDefault="00977DCE" w:rsidP="00E70463">
            <w:pPr>
              <w:pStyle w:val="AmColumnHeading"/>
            </w:pPr>
            <w:r w:rsidRPr="001430B1">
              <w:t>Изменение</w:t>
            </w:r>
          </w:p>
        </w:tc>
      </w:tr>
      <w:tr w:rsidR="00631ED2" w:rsidRPr="001430B1" w14:paraId="1208B39F" w14:textId="77777777" w:rsidTr="00E70463">
        <w:trPr>
          <w:jc w:val="center"/>
        </w:trPr>
        <w:tc>
          <w:tcPr>
            <w:tcW w:w="4876" w:type="dxa"/>
            <w:tcBorders>
              <w:top w:val="nil"/>
              <w:left w:val="nil"/>
              <w:bottom w:val="nil"/>
              <w:right w:val="nil"/>
            </w:tcBorders>
          </w:tcPr>
          <w:p w14:paraId="1DE233D3" w14:textId="77777777" w:rsidR="00977DCE" w:rsidRPr="001430B1" w:rsidRDefault="00977DCE" w:rsidP="00E70463">
            <w:pPr>
              <w:pStyle w:val="Normal6a"/>
            </w:pPr>
            <w:r w:rsidRPr="001430B1">
              <w:t>(26)</w:t>
            </w:r>
            <w:r w:rsidRPr="001430B1">
              <w:tab/>
              <w:t xml:space="preserve">Когато има основания за </w:t>
            </w:r>
            <w:r w:rsidRPr="001430B1">
              <w:lastRenderedPageBreak/>
              <w:t>съмнение дали гражданинът на трета държава е ненавършило пълнолетие лице, следва да се извърши оценка на възрастта. С цел осигуряване на съгласуваност при управлението на миграцията в Съюза следва да се спазва същата процедура като предвидената в Регламент (ЕС) 2024/1348 на Европейския парламент и на Съвета</w:t>
            </w:r>
            <w:r w:rsidRPr="001430B1">
              <w:rPr>
                <w:vertAlign w:val="superscript"/>
              </w:rPr>
              <w:t>12</w:t>
            </w:r>
            <w:r w:rsidRPr="001430B1">
              <w:t>. При извършването на оценки на възрастта държавите членки следва по-специално да вземат предвид съответните насоки на Агенцията на Европейския съюз в областта на убежището.</w:t>
            </w:r>
          </w:p>
        </w:tc>
        <w:tc>
          <w:tcPr>
            <w:tcW w:w="4876" w:type="dxa"/>
            <w:tcBorders>
              <w:top w:val="nil"/>
              <w:left w:val="nil"/>
              <w:bottom w:val="nil"/>
              <w:right w:val="nil"/>
            </w:tcBorders>
          </w:tcPr>
          <w:p w14:paraId="09EADC0E" w14:textId="77777777" w:rsidR="00977DCE" w:rsidRPr="001430B1" w:rsidRDefault="00977DCE" w:rsidP="00E70463">
            <w:pPr>
              <w:pStyle w:val="Normal6a"/>
            </w:pPr>
            <w:r w:rsidRPr="001430B1">
              <w:lastRenderedPageBreak/>
              <w:t>(26)</w:t>
            </w:r>
            <w:r w:rsidRPr="001430B1">
              <w:tab/>
              <w:t xml:space="preserve">Когато има основания за </w:t>
            </w:r>
            <w:r w:rsidRPr="001430B1">
              <w:lastRenderedPageBreak/>
              <w:t xml:space="preserve">съмнение дали гражданинът на трета държава е ненавършило пълнолетие лице, </w:t>
            </w:r>
            <w:r w:rsidRPr="001430B1">
              <w:rPr>
                <w:b/>
                <w:i/>
              </w:rPr>
              <w:t>и когато не е била извършена предварителна оценка на възрастта като част от процедура за предоставяне на убежище,</w:t>
            </w:r>
            <w:r w:rsidRPr="001430B1">
              <w:t xml:space="preserve"> следва да се извърши оценка на възрастта. С цел осигуряване на съгласуваност при управлението на миграцията в Съюза следва да се спазва същата процедура като предвидената в Регламент (ЕС) 2024/1348 на Европейския парламент и на Съвета</w:t>
            </w:r>
            <w:r w:rsidRPr="001430B1">
              <w:rPr>
                <w:vertAlign w:val="superscript"/>
              </w:rPr>
              <w:t>12</w:t>
            </w:r>
            <w:r w:rsidRPr="001430B1">
              <w:t xml:space="preserve">. При извършването на оценки на възрастта държавите членки следва по-специално да вземат предвид съответните насоки на Агенцията на Европейския съюз в областта на убежището. </w:t>
            </w:r>
            <w:r w:rsidRPr="001430B1">
              <w:rPr>
                <w:b/>
                <w:i/>
              </w:rPr>
              <w:t>Когато резултатът от посочената оценка е неясен по отношение на възрастта на гражданина на трета държава, компетентните органи следва да приемат, че той не е навършил пълнолетие.</w:t>
            </w:r>
          </w:p>
        </w:tc>
      </w:tr>
      <w:tr w:rsidR="00631ED2" w:rsidRPr="001430B1" w14:paraId="058CA91C" w14:textId="77777777" w:rsidTr="00E70463">
        <w:trPr>
          <w:jc w:val="center"/>
        </w:trPr>
        <w:tc>
          <w:tcPr>
            <w:tcW w:w="4876" w:type="dxa"/>
            <w:tcBorders>
              <w:top w:val="nil"/>
              <w:left w:val="nil"/>
              <w:bottom w:val="nil"/>
              <w:right w:val="nil"/>
            </w:tcBorders>
          </w:tcPr>
          <w:p w14:paraId="72DF8684"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04387928" w14:textId="77777777" w:rsidR="00977DCE" w:rsidRPr="001430B1" w:rsidRDefault="00977DCE" w:rsidP="00E70463">
            <w:pPr>
              <w:pStyle w:val="Normal6a"/>
            </w:pPr>
            <w:r w:rsidRPr="001430B1">
              <w:rPr>
                <w:b/>
                <w:i/>
              </w:rPr>
              <w:t>_________________</w:t>
            </w:r>
          </w:p>
        </w:tc>
      </w:tr>
      <w:tr w:rsidR="00631ED2" w:rsidRPr="001430B1" w14:paraId="6F64D451" w14:textId="77777777" w:rsidTr="00E70463">
        <w:trPr>
          <w:jc w:val="center"/>
        </w:trPr>
        <w:tc>
          <w:tcPr>
            <w:tcW w:w="4876" w:type="dxa"/>
            <w:tcBorders>
              <w:top w:val="nil"/>
              <w:left w:val="nil"/>
              <w:bottom w:val="nil"/>
              <w:right w:val="nil"/>
            </w:tcBorders>
          </w:tcPr>
          <w:p w14:paraId="004045C8" w14:textId="77777777" w:rsidR="00977DCE" w:rsidRPr="001430B1" w:rsidRDefault="00977DCE" w:rsidP="00E70463">
            <w:pPr>
              <w:pStyle w:val="Normal6a"/>
            </w:pPr>
            <w:r w:rsidRPr="001430B1">
              <w:rPr>
                <w:vertAlign w:val="superscript"/>
              </w:rPr>
              <w:t>12</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c>
          <w:tcPr>
            <w:tcW w:w="4876" w:type="dxa"/>
            <w:tcBorders>
              <w:top w:val="nil"/>
              <w:left w:val="nil"/>
              <w:bottom w:val="nil"/>
              <w:right w:val="nil"/>
            </w:tcBorders>
          </w:tcPr>
          <w:p w14:paraId="3CC1BC62" w14:textId="77777777" w:rsidR="00977DCE" w:rsidRPr="001430B1" w:rsidRDefault="00977DCE" w:rsidP="00E70463">
            <w:pPr>
              <w:pStyle w:val="Normal6a"/>
            </w:pPr>
            <w:r w:rsidRPr="001430B1">
              <w:rPr>
                <w:vertAlign w:val="superscript"/>
              </w:rPr>
              <w:t>12</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r>
    </w:tbl>
    <w:p w14:paraId="0A32120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DEB427B"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056246A6" w14:textId="77777777" w:rsidR="00977DCE" w:rsidRPr="001430B1" w:rsidRDefault="00977DCE" w:rsidP="00977DCE">
      <w:pPr>
        <w:pStyle w:val="AmJustText"/>
      </w:pPr>
      <w:r w:rsidRPr="001430B1">
        <w:t>В съответствие с измененията на член 20.</w:t>
      </w:r>
    </w:p>
    <w:p w14:paraId="263CF93E" w14:textId="77777777" w:rsidR="00977DCE" w:rsidRPr="001430B1" w:rsidRDefault="00977DCE" w:rsidP="00977DCE">
      <w:r w:rsidRPr="001430B1">
        <w:rPr>
          <w:rStyle w:val="HideTWBExt"/>
        </w:rPr>
        <w:t>&lt;/Amend&gt;</w:t>
      </w:r>
    </w:p>
    <w:p w14:paraId="0C32761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389</w:t>
      </w:r>
      <w:r w:rsidRPr="001430B1">
        <w:rPr>
          <w:rStyle w:val="HideTWBExt"/>
          <w:b w:val="0"/>
        </w:rPr>
        <w:t>&lt;/NumAm&gt;</w:t>
      </w:r>
    </w:p>
    <w:p w14:paraId="06E87360" w14:textId="2EAD0EA3"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1E9ECD65" w14:textId="77777777" w:rsidR="00977DCE" w:rsidRPr="001430B1" w:rsidRDefault="00977DCE" w:rsidP="00977DCE">
      <w:pPr>
        <w:pStyle w:val="NormalBold"/>
      </w:pPr>
      <w:r w:rsidRPr="001430B1">
        <w:rPr>
          <w:rStyle w:val="HideTWBExt"/>
          <w:b w:val="0"/>
        </w:rPr>
        <w:t>&lt;/RepeatBlock-By&gt;</w:t>
      </w:r>
    </w:p>
    <w:p w14:paraId="4D3A52E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18BAFD3" w14:textId="77777777" w:rsidR="00977DCE" w:rsidRPr="001430B1" w:rsidRDefault="00977DCE" w:rsidP="00977DCE">
      <w:pPr>
        <w:pStyle w:val="NormalBold"/>
      </w:pPr>
      <w:r w:rsidRPr="001430B1">
        <w:rPr>
          <w:rStyle w:val="HideTWBExt"/>
          <w:b w:val="0"/>
        </w:rPr>
        <w:t>&lt;Article&gt;</w:t>
      </w:r>
      <w:r w:rsidRPr="001430B1">
        <w:t>Съображение 26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F830994" w14:textId="77777777" w:rsidTr="00E70463">
        <w:trPr>
          <w:trHeight w:hRule="exact" w:val="240"/>
          <w:jc w:val="center"/>
        </w:trPr>
        <w:tc>
          <w:tcPr>
            <w:tcW w:w="9752" w:type="dxa"/>
            <w:gridSpan w:val="2"/>
            <w:tcBorders>
              <w:top w:val="nil"/>
              <w:left w:val="nil"/>
              <w:bottom w:val="nil"/>
              <w:right w:val="nil"/>
            </w:tcBorders>
          </w:tcPr>
          <w:p w14:paraId="76E5232A" w14:textId="77777777" w:rsidR="00977DCE" w:rsidRPr="001430B1" w:rsidRDefault="00977DCE" w:rsidP="00E70463"/>
        </w:tc>
      </w:tr>
      <w:tr w:rsidR="00631ED2" w:rsidRPr="001430B1" w14:paraId="62C90F19" w14:textId="77777777" w:rsidTr="00E70463">
        <w:trPr>
          <w:trHeight w:val="240"/>
          <w:jc w:val="center"/>
        </w:trPr>
        <w:tc>
          <w:tcPr>
            <w:tcW w:w="4876" w:type="dxa"/>
            <w:tcBorders>
              <w:top w:val="nil"/>
              <w:left w:val="nil"/>
              <w:bottom w:val="nil"/>
              <w:right w:val="nil"/>
            </w:tcBorders>
          </w:tcPr>
          <w:p w14:paraId="71134E66"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0CB3A4E1" w14:textId="77777777" w:rsidR="00977DCE" w:rsidRPr="001430B1" w:rsidRDefault="00977DCE" w:rsidP="00E70463">
            <w:pPr>
              <w:pStyle w:val="AmColumnHeading"/>
            </w:pPr>
            <w:r w:rsidRPr="001430B1">
              <w:t>Изменение</w:t>
            </w:r>
          </w:p>
        </w:tc>
      </w:tr>
      <w:tr w:rsidR="00631ED2" w:rsidRPr="001430B1" w14:paraId="75049AA8" w14:textId="77777777" w:rsidTr="00E70463">
        <w:trPr>
          <w:jc w:val="center"/>
        </w:trPr>
        <w:tc>
          <w:tcPr>
            <w:tcW w:w="4876" w:type="dxa"/>
            <w:tcBorders>
              <w:top w:val="nil"/>
              <w:left w:val="nil"/>
              <w:bottom w:val="nil"/>
              <w:right w:val="nil"/>
            </w:tcBorders>
          </w:tcPr>
          <w:p w14:paraId="5655173C" w14:textId="77777777" w:rsidR="00977DCE" w:rsidRPr="001430B1" w:rsidRDefault="00977DCE" w:rsidP="00E70463">
            <w:pPr>
              <w:pStyle w:val="Normal6a"/>
            </w:pPr>
            <w:r w:rsidRPr="001430B1">
              <w:t>(26)</w:t>
            </w:r>
            <w:r w:rsidRPr="001430B1">
              <w:tab/>
              <w:t xml:space="preserve">Когато има основания за съмнение дали гражданинът на трета държава е ненавършило пълнолетие лице, следва да се извърши оценка на възрастта. </w:t>
            </w:r>
            <w:r w:rsidRPr="001430B1">
              <w:rPr>
                <w:b/>
                <w:i/>
              </w:rPr>
              <w:t>С цел осигуряване на съгласуваност при управлението на миграцията в Съюза</w:t>
            </w:r>
            <w:r w:rsidRPr="001430B1">
              <w:t xml:space="preserve"> следва да </w:t>
            </w:r>
            <w:r w:rsidRPr="001430B1">
              <w:rPr>
                <w:b/>
                <w:i/>
              </w:rPr>
              <w:t>се спазва същата процедура като предвидената в Регламент (ЕС) 2024/1348 на Европейския парламент и на Съвета</w:t>
            </w:r>
            <w:r w:rsidRPr="001430B1">
              <w:rPr>
                <w:b/>
                <w:i/>
                <w:vertAlign w:val="superscript"/>
              </w:rPr>
              <w:t>12</w:t>
            </w:r>
            <w:r w:rsidRPr="001430B1">
              <w:rPr>
                <w:b/>
                <w:i/>
              </w:rPr>
              <w:t>. При извършването</w:t>
            </w:r>
            <w:r w:rsidRPr="001430B1">
              <w:t xml:space="preserve"> на оценки на възрастта </w:t>
            </w:r>
            <w:r w:rsidRPr="001430B1">
              <w:rPr>
                <w:b/>
                <w:i/>
              </w:rPr>
              <w:t>държавите членки следва по-специално да вземат предвид съответните насоки на Агенцията на Европейския съюз в областта на убежището</w:t>
            </w:r>
            <w:r w:rsidRPr="001430B1">
              <w:t>.</w:t>
            </w:r>
          </w:p>
        </w:tc>
        <w:tc>
          <w:tcPr>
            <w:tcW w:w="4876" w:type="dxa"/>
            <w:tcBorders>
              <w:top w:val="nil"/>
              <w:left w:val="nil"/>
              <w:bottom w:val="nil"/>
              <w:right w:val="nil"/>
            </w:tcBorders>
          </w:tcPr>
          <w:p w14:paraId="19693AE1" w14:textId="77777777" w:rsidR="00977DCE" w:rsidRPr="001430B1" w:rsidRDefault="00977DCE" w:rsidP="00E70463">
            <w:pPr>
              <w:pStyle w:val="Normal6a"/>
            </w:pPr>
            <w:r w:rsidRPr="001430B1">
              <w:t>(26)</w:t>
            </w:r>
            <w:r w:rsidRPr="001430B1">
              <w:tab/>
              <w:t xml:space="preserve">Когато има основания за съмнение дали гражданинът на трета държава е ненавършило пълнолетие лице, следва да се извърши оценка на възрастта. </w:t>
            </w:r>
            <w:r w:rsidRPr="001430B1">
              <w:rPr>
                <w:b/>
                <w:i/>
              </w:rPr>
              <w:t>Държавите членки</w:t>
            </w:r>
            <w:r w:rsidRPr="001430B1">
              <w:t xml:space="preserve"> следва да </w:t>
            </w:r>
            <w:r w:rsidRPr="001430B1">
              <w:rPr>
                <w:b/>
                <w:i/>
              </w:rPr>
              <w:t>разчитат</w:t>
            </w:r>
            <w:r w:rsidRPr="001430B1">
              <w:t xml:space="preserve"> на оценки на възрастта</w:t>
            </w:r>
            <w:r w:rsidRPr="001430B1">
              <w:rPr>
                <w:b/>
                <w:i/>
              </w:rPr>
              <w:t>, извършени при предишни процедури</w:t>
            </w:r>
            <w:r w:rsidRPr="001430B1">
              <w:t>.</w:t>
            </w:r>
          </w:p>
        </w:tc>
      </w:tr>
      <w:tr w:rsidR="00631ED2" w:rsidRPr="001430B1" w14:paraId="7995A53B" w14:textId="77777777" w:rsidTr="00E70463">
        <w:trPr>
          <w:jc w:val="center"/>
        </w:trPr>
        <w:tc>
          <w:tcPr>
            <w:tcW w:w="4876" w:type="dxa"/>
            <w:tcBorders>
              <w:top w:val="nil"/>
              <w:left w:val="nil"/>
              <w:bottom w:val="nil"/>
              <w:right w:val="nil"/>
            </w:tcBorders>
          </w:tcPr>
          <w:p w14:paraId="4CAE25D4"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4FEE072A" w14:textId="77777777" w:rsidR="00977DCE" w:rsidRPr="001430B1" w:rsidRDefault="00977DCE" w:rsidP="00E70463"/>
        </w:tc>
      </w:tr>
      <w:tr w:rsidR="00631ED2" w:rsidRPr="001430B1" w14:paraId="1A11A6A3" w14:textId="77777777" w:rsidTr="00E70463">
        <w:trPr>
          <w:jc w:val="center"/>
        </w:trPr>
        <w:tc>
          <w:tcPr>
            <w:tcW w:w="4876" w:type="dxa"/>
            <w:tcBorders>
              <w:top w:val="nil"/>
              <w:left w:val="nil"/>
              <w:bottom w:val="nil"/>
              <w:right w:val="nil"/>
            </w:tcBorders>
          </w:tcPr>
          <w:p w14:paraId="7CF0B381" w14:textId="77777777" w:rsidR="00977DCE" w:rsidRPr="001430B1" w:rsidRDefault="00977DCE" w:rsidP="00E70463">
            <w:pPr>
              <w:pStyle w:val="Normal6a"/>
            </w:pPr>
            <w:r w:rsidRPr="001430B1">
              <w:rPr>
                <w:b/>
                <w:bCs/>
                <w:i/>
                <w:iCs/>
                <w:vertAlign w:val="superscript"/>
              </w:rPr>
              <w:t>12</w:t>
            </w:r>
            <w:r w:rsidRPr="001430B1">
              <w:rPr>
                <w:b/>
                <w:bCs/>
                <w:i/>
                <w:iCs/>
              </w:rPr>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c>
          <w:tcPr>
            <w:tcW w:w="4876" w:type="dxa"/>
            <w:tcBorders>
              <w:top w:val="nil"/>
              <w:left w:val="nil"/>
              <w:bottom w:val="nil"/>
              <w:right w:val="nil"/>
            </w:tcBorders>
          </w:tcPr>
          <w:p w14:paraId="39234B6F" w14:textId="77777777" w:rsidR="00977DCE" w:rsidRPr="001430B1" w:rsidRDefault="00977DCE" w:rsidP="00E70463"/>
        </w:tc>
      </w:tr>
    </w:tbl>
    <w:p w14:paraId="32326F5E"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3E72CCF" w14:textId="77777777" w:rsidR="00977DCE" w:rsidRPr="001430B1" w:rsidRDefault="00977DCE" w:rsidP="00977DCE">
      <w:r w:rsidRPr="001430B1">
        <w:rPr>
          <w:rStyle w:val="HideTWBExt"/>
        </w:rPr>
        <w:t>&lt;/Amend&gt;</w:t>
      </w:r>
    </w:p>
    <w:p w14:paraId="66AEDBD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390</w:t>
      </w:r>
      <w:r w:rsidRPr="001430B1">
        <w:rPr>
          <w:rStyle w:val="HideTWBExt"/>
          <w:b w:val="0"/>
        </w:rPr>
        <w:t>&lt;/NumAm&gt;</w:t>
      </w:r>
    </w:p>
    <w:p w14:paraId="5D357EE1" w14:textId="45796E57"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68517685" w14:textId="77777777" w:rsidR="00977DCE" w:rsidRPr="001430B1" w:rsidRDefault="00977DCE" w:rsidP="00977DCE">
      <w:pPr>
        <w:pStyle w:val="NormalBold"/>
      </w:pPr>
      <w:r w:rsidRPr="001430B1">
        <w:rPr>
          <w:rStyle w:val="HideTWBExt"/>
          <w:b w:val="0"/>
        </w:rPr>
        <w:t>&lt;/RepeatBlock-By&gt;</w:t>
      </w:r>
    </w:p>
    <w:p w14:paraId="183CC50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E5F68EB" w14:textId="77777777" w:rsidR="00977DCE" w:rsidRPr="001430B1" w:rsidRDefault="00977DCE" w:rsidP="00977DCE">
      <w:pPr>
        <w:pStyle w:val="NormalBold"/>
      </w:pPr>
      <w:r w:rsidRPr="001430B1">
        <w:rPr>
          <w:rStyle w:val="HideTWBExt"/>
          <w:b w:val="0"/>
        </w:rPr>
        <w:t>&lt;Article&gt;</w:t>
      </w:r>
      <w:r w:rsidRPr="001430B1">
        <w:t>Съображение 26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2F4CDFF" w14:textId="77777777" w:rsidTr="00E70463">
        <w:trPr>
          <w:trHeight w:hRule="exact" w:val="240"/>
          <w:jc w:val="center"/>
        </w:trPr>
        <w:tc>
          <w:tcPr>
            <w:tcW w:w="9752" w:type="dxa"/>
            <w:gridSpan w:val="2"/>
            <w:tcBorders>
              <w:top w:val="nil"/>
              <w:left w:val="nil"/>
              <w:bottom w:val="nil"/>
              <w:right w:val="nil"/>
            </w:tcBorders>
          </w:tcPr>
          <w:p w14:paraId="5D48F53B" w14:textId="77777777" w:rsidR="00977DCE" w:rsidRPr="001430B1" w:rsidRDefault="00977DCE" w:rsidP="00E70463"/>
        </w:tc>
      </w:tr>
      <w:tr w:rsidR="00631ED2" w:rsidRPr="001430B1" w14:paraId="1C3951FE" w14:textId="77777777" w:rsidTr="00E70463">
        <w:trPr>
          <w:trHeight w:val="240"/>
          <w:jc w:val="center"/>
        </w:trPr>
        <w:tc>
          <w:tcPr>
            <w:tcW w:w="4876" w:type="dxa"/>
            <w:tcBorders>
              <w:top w:val="nil"/>
              <w:left w:val="nil"/>
              <w:bottom w:val="nil"/>
              <w:right w:val="nil"/>
            </w:tcBorders>
          </w:tcPr>
          <w:p w14:paraId="148F894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1913F61" w14:textId="77777777" w:rsidR="00977DCE" w:rsidRPr="001430B1" w:rsidRDefault="00977DCE" w:rsidP="00E70463">
            <w:pPr>
              <w:pStyle w:val="AmColumnHeading"/>
            </w:pPr>
            <w:r w:rsidRPr="001430B1">
              <w:t>Изменение</w:t>
            </w:r>
          </w:p>
        </w:tc>
      </w:tr>
      <w:tr w:rsidR="00631ED2" w:rsidRPr="001430B1" w14:paraId="60ED0A3B" w14:textId="77777777" w:rsidTr="00E70463">
        <w:trPr>
          <w:jc w:val="center"/>
        </w:trPr>
        <w:tc>
          <w:tcPr>
            <w:tcW w:w="4876" w:type="dxa"/>
            <w:tcBorders>
              <w:top w:val="nil"/>
              <w:left w:val="nil"/>
              <w:bottom w:val="nil"/>
              <w:right w:val="nil"/>
            </w:tcBorders>
          </w:tcPr>
          <w:p w14:paraId="5E0B4A60" w14:textId="77777777" w:rsidR="00977DCE" w:rsidRPr="001430B1" w:rsidRDefault="00977DCE" w:rsidP="00E70463">
            <w:pPr>
              <w:pStyle w:val="Normal6a"/>
            </w:pPr>
            <w:r w:rsidRPr="001430B1">
              <w:t>(26)</w:t>
            </w:r>
            <w:r w:rsidRPr="001430B1">
              <w:tab/>
              <w:t xml:space="preserve">Когато има основания за съмнение дали гражданинът на трета държава е ненавършило пълнолетие лице, следва да се извърши оценка на възрастта. </w:t>
            </w:r>
            <w:r w:rsidRPr="001430B1">
              <w:rPr>
                <w:b/>
                <w:i/>
              </w:rPr>
              <w:t xml:space="preserve">С цел осигуряване на съгласуваност при управлението на миграцията в Съюза следва да се спазва същата процедура като </w:t>
            </w:r>
            <w:r w:rsidRPr="001430B1">
              <w:rPr>
                <w:b/>
                <w:i/>
              </w:rPr>
              <w:lastRenderedPageBreak/>
              <w:t>предвидената в Регламент (ЕС) 2024/1348 на Европейския парламент и на Съвета</w:t>
            </w:r>
            <w:r w:rsidRPr="001430B1">
              <w:rPr>
                <w:b/>
                <w:i/>
                <w:vertAlign w:val="superscript"/>
              </w:rPr>
              <w:t>12</w:t>
            </w:r>
            <w:r w:rsidRPr="001430B1">
              <w:rPr>
                <w:b/>
                <w:i/>
              </w:rPr>
              <w:t>. При извършването</w:t>
            </w:r>
            <w:r w:rsidRPr="001430B1">
              <w:t xml:space="preserve"> на оценки на възрастта </w:t>
            </w:r>
            <w:r w:rsidRPr="001430B1">
              <w:rPr>
                <w:b/>
                <w:i/>
              </w:rPr>
              <w:t>държавите членки следва по-специално да вземат предвид съответните насоки на Агенцията на Европейския съюз в областта на убежището</w:t>
            </w:r>
            <w:r w:rsidRPr="001430B1">
              <w:t>.</w:t>
            </w:r>
          </w:p>
        </w:tc>
        <w:tc>
          <w:tcPr>
            <w:tcW w:w="4876" w:type="dxa"/>
            <w:tcBorders>
              <w:top w:val="nil"/>
              <w:left w:val="nil"/>
              <w:bottom w:val="nil"/>
              <w:right w:val="nil"/>
            </w:tcBorders>
          </w:tcPr>
          <w:p w14:paraId="72311B31" w14:textId="77777777" w:rsidR="00977DCE" w:rsidRPr="001430B1" w:rsidRDefault="00977DCE" w:rsidP="00E70463">
            <w:pPr>
              <w:pStyle w:val="Normal6a"/>
            </w:pPr>
            <w:r w:rsidRPr="001430B1">
              <w:lastRenderedPageBreak/>
              <w:t>(26)</w:t>
            </w:r>
            <w:r w:rsidRPr="001430B1">
              <w:tab/>
              <w:t xml:space="preserve">Когато има основания за съмнение дали гражданинът на трета държава е ненавършило пълнолетие лице, следва да се извърши оценка на възрастта. </w:t>
            </w:r>
            <w:r w:rsidRPr="001430B1">
              <w:rPr>
                <w:b/>
                <w:i/>
              </w:rPr>
              <w:t>Държавите членки разчитат</w:t>
            </w:r>
            <w:r w:rsidRPr="001430B1">
              <w:t xml:space="preserve"> на оценки на възрастта</w:t>
            </w:r>
            <w:r w:rsidRPr="001430B1">
              <w:rPr>
                <w:b/>
                <w:i/>
              </w:rPr>
              <w:t>, извършени при предишни процедури</w:t>
            </w:r>
            <w:r w:rsidRPr="001430B1">
              <w:t>.</w:t>
            </w:r>
          </w:p>
        </w:tc>
      </w:tr>
      <w:tr w:rsidR="00631ED2" w:rsidRPr="001430B1" w14:paraId="2EE8E2A7" w14:textId="77777777" w:rsidTr="00E70463">
        <w:trPr>
          <w:jc w:val="center"/>
        </w:trPr>
        <w:tc>
          <w:tcPr>
            <w:tcW w:w="4876" w:type="dxa"/>
            <w:tcBorders>
              <w:top w:val="nil"/>
              <w:left w:val="nil"/>
              <w:bottom w:val="nil"/>
              <w:right w:val="nil"/>
            </w:tcBorders>
          </w:tcPr>
          <w:p w14:paraId="00AE54C6"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3AF6F384" w14:textId="77777777" w:rsidR="00977DCE" w:rsidRPr="001430B1" w:rsidRDefault="00977DCE" w:rsidP="00E70463"/>
        </w:tc>
      </w:tr>
      <w:tr w:rsidR="00631ED2" w:rsidRPr="001430B1" w14:paraId="738CF835" w14:textId="77777777" w:rsidTr="00E70463">
        <w:trPr>
          <w:jc w:val="center"/>
        </w:trPr>
        <w:tc>
          <w:tcPr>
            <w:tcW w:w="4876" w:type="dxa"/>
            <w:tcBorders>
              <w:top w:val="nil"/>
              <w:left w:val="nil"/>
              <w:bottom w:val="nil"/>
              <w:right w:val="nil"/>
            </w:tcBorders>
          </w:tcPr>
          <w:p w14:paraId="374BDB7D" w14:textId="77777777" w:rsidR="00977DCE" w:rsidRPr="001430B1" w:rsidRDefault="00977DCE" w:rsidP="00E70463">
            <w:pPr>
              <w:pStyle w:val="Normal6a"/>
            </w:pPr>
            <w:r w:rsidRPr="001430B1">
              <w:rPr>
                <w:b/>
                <w:bCs/>
                <w:i/>
                <w:iCs/>
                <w:vertAlign w:val="superscript"/>
              </w:rPr>
              <w:t>12</w:t>
            </w:r>
            <w:r w:rsidRPr="001430B1">
              <w:rPr>
                <w:b/>
                <w:bCs/>
                <w:i/>
                <w:iCs/>
              </w:rPr>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c>
          <w:tcPr>
            <w:tcW w:w="4876" w:type="dxa"/>
            <w:tcBorders>
              <w:top w:val="nil"/>
              <w:left w:val="nil"/>
              <w:bottom w:val="nil"/>
              <w:right w:val="nil"/>
            </w:tcBorders>
          </w:tcPr>
          <w:p w14:paraId="74301470" w14:textId="77777777" w:rsidR="00977DCE" w:rsidRPr="001430B1" w:rsidRDefault="00977DCE" w:rsidP="00E70463"/>
        </w:tc>
      </w:tr>
    </w:tbl>
    <w:p w14:paraId="021AFC4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04CB603" w14:textId="77777777" w:rsidR="00977DCE" w:rsidRPr="001430B1" w:rsidRDefault="00977DCE" w:rsidP="00977DCE">
      <w:r w:rsidRPr="001430B1">
        <w:rPr>
          <w:rStyle w:val="HideTWBExt"/>
        </w:rPr>
        <w:t>&lt;/Amend&gt;</w:t>
      </w:r>
    </w:p>
    <w:p w14:paraId="79EF6DD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391</w:t>
      </w:r>
      <w:r w:rsidRPr="001430B1">
        <w:rPr>
          <w:rStyle w:val="HideTWBExt"/>
          <w:b w:val="0"/>
        </w:rPr>
        <w:t>&lt;/NumAm&gt;</w:t>
      </w:r>
    </w:p>
    <w:p w14:paraId="71563017"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127FD1C7"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4C9F76AA" w14:textId="77777777" w:rsidR="00977DCE" w:rsidRPr="001430B1" w:rsidRDefault="00977DCE" w:rsidP="00977DCE">
      <w:pPr>
        <w:pStyle w:val="NormalBold"/>
      </w:pPr>
      <w:r w:rsidRPr="001430B1">
        <w:rPr>
          <w:rStyle w:val="HideTWBExt"/>
          <w:b w:val="0"/>
        </w:rPr>
        <w:t>&lt;/RepeatBlock-By&gt;</w:t>
      </w:r>
    </w:p>
    <w:p w14:paraId="1C983A8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7099CDE" w14:textId="77777777" w:rsidR="00977DCE" w:rsidRPr="001430B1" w:rsidRDefault="00977DCE" w:rsidP="00977DCE">
      <w:pPr>
        <w:pStyle w:val="NormalBold"/>
      </w:pPr>
      <w:r w:rsidRPr="001430B1">
        <w:rPr>
          <w:rStyle w:val="HideTWBExt"/>
          <w:b w:val="0"/>
        </w:rPr>
        <w:t>&lt;Article&gt;</w:t>
      </w:r>
      <w:r w:rsidRPr="001430B1">
        <w:t>Съображение 26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17A03B7" w14:textId="77777777" w:rsidTr="00E70463">
        <w:trPr>
          <w:trHeight w:hRule="exact" w:val="240"/>
          <w:jc w:val="center"/>
        </w:trPr>
        <w:tc>
          <w:tcPr>
            <w:tcW w:w="9752" w:type="dxa"/>
            <w:gridSpan w:val="2"/>
            <w:tcBorders>
              <w:top w:val="nil"/>
              <w:left w:val="nil"/>
              <w:bottom w:val="nil"/>
              <w:right w:val="nil"/>
            </w:tcBorders>
          </w:tcPr>
          <w:p w14:paraId="66D3ABFD" w14:textId="77777777" w:rsidR="00977DCE" w:rsidRPr="001430B1" w:rsidRDefault="00977DCE" w:rsidP="00E70463"/>
        </w:tc>
      </w:tr>
      <w:tr w:rsidR="00631ED2" w:rsidRPr="001430B1" w14:paraId="061E8292" w14:textId="77777777" w:rsidTr="00E70463">
        <w:trPr>
          <w:trHeight w:val="240"/>
          <w:jc w:val="center"/>
        </w:trPr>
        <w:tc>
          <w:tcPr>
            <w:tcW w:w="4876" w:type="dxa"/>
            <w:tcBorders>
              <w:top w:val="nil"/>
              <w:left w:val="nil"/>
              <w:bottom w:val="nil"/>
              <w:right w:val="nil"/>
            </w:tcBorders>
          </w:tcPr>
          <w:p w14:paraId="20ED788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1355584" w14:textId="77777777" w:rsidR="00977DCE" w:rsidRPr="001430B1" w:rsidRDefault="00977DCE" w:rsidP="00E70463">
            <w:pPr>
              <w:pStyle w:val="AmColumnHeading"/>
            </w:pPr>
            <w:r w:rsidRPr="001430B1">
              <w:t>Изменение</w:t>
            </w:r>
          </w:p>
        </w:tc>
      </w:tr>
      <w:tr w:rsidR="00631ED2" w:rsidRPr="001430B1" w14:paraId="126070F6" w14:textId="77777777" w:rsidTr="00E70463">
        <w:trPr>
          <w:jc w:val="center"/>
        </w:trPr>
        <w:tc>
          <w:tcPr>
            <w:tcW w:w="4876" w:type="dxa"/>
            <w:tcBorders>
              <w:top w:val="nil"/>
              <w:left w:val="nil"/>
              <w:bottom w:val="nil"/>
              <w:right w:val="nil"/>
            </w:tcBorders>
          </w:tcPr>
          <w:p w14:paraId="5B83D7CE" w14:textId="77777777" w:rsidR="00977DCE" w:rsidRPr="001430B1" w:rsidRDefault="00977DCE" w:rsidP="00E70463">
            <w:pPr>
              <w:pStyle w:val="Normal6a"/>
            </w:pPr>
            <w:r w:rsidRPr="001430B1">
              <w:t>(26)</w:t>
            </w:r>
            <w:r w:rsidRPr="001430B1">
              <w:tab/>
            </w:r>
            <w:r w:rsidRPr="001430B1">
              <w:rPr>
                <w:b/>
                <w:i/>
              </w:rPr>
              <w:t>Когато има основания за съмнение</w:t>
            </w:r>
            <w:r w:rsidRPr="001430B1">
              <w:t xml:space="preserve"> дали </w:t>
            </w:r>
            <w:r w:rsidRPr="001430B1">
              <w:rPr>
                <w:b/>
                <w:i/>
              </w:rPr>
              <w:t>гражданинът</w:t>
            </w:r>
            <w:r w:rsidRPr="001430B1">
              <w:t xml:space="preserve"> на трета държава е ненавършило пълнолетие лице, следва да </w:t>
            </w:r>
            <w:r w:rsidRPr="001430B1">
              <w:rPr>
                <w:b/>
                <w:i/>
              </w:rPr>
              <w:t>се извърши</w:t>
            </w:r>
            <w:r w:rsidRPr="001430B1">
              <w:t xml:space="preserve"> оценка на възрастта.</w:t>
            </w:r>
            <w:r w:rsidRPr="001430B1">
              <w:rPr>
                <w:b/>
                <w:i/>
              </w:rPr>
              <w:t xml:space="preserve"> С цел осигуряване</w:t>
            </w:r>
            <w:r w:rsidRPr="001430B1">
              <w:t xml:space="preserve"> на </w:t>
            </w:r>
            <w:r w:rsidRPr="001430B1">
              <w:rPr>
                <w:b/>
                <w:i/>
              </w:rPr>
              <w:t>съгласуваност при управлението</w:t>
            </w:r>
            <w:r w:rsidRPr="001430B1">
              <w:t xml:space="preserve"> на миграцията </w:t>
            </w:r>
            <w:r w:rsidRPr="001430B1">
              <w:rPr>
                <w:b/>
                <w:i/>
              </w:rPr>
              <w:t>в Съюза</w:t>
            </w:r>
            <w:r w:rsidRPr="001430B1">
              <w:t xml:space="preserve"> следва </w:t>
            </w:r>
            <w:r w:rsidRPr="001430B1">
              <w:rPr>
                <w:b/>
                <w:i/>
              </w:rPr>
              <w:t>да се спазва същата процедура като предвидената</w:t>
            </w:r>
            <w:r w:rsidRPr="001430B1">
              <w:t xml:space="preserve"> в Регламент (ЕС) 2024/1348 на Европейския парламент и на Съвета</w:t>
            </w:r>
            <w:r w:rsidRPr="001430B1">
              <w:rPr>
                <w:vertAlign w:val="superscript"/>
              </w:rPr>
              <w:t>12</w:t>
            </w:r>
            <w:r w:rsidRPr="001430B1">
              <w:t>.</w:t>
            </w:r>
            <w:r w:rsidRPr="001430B1">
              <w:rPr>
                <w:b/>
                <w:i/>
              </w:rPr>
              <w:t xml:space="preserve"> При извършването на оценки на възрастта</w:t>
            </w:r>
            <w:r w:rsidRPr="001430B1">
              <w:t xml:space="preserve"> държавите членки следва </w:t>
            </w:r>
            <w:r w:rsidRPr="001430B1">
              <w:rPr>
                <w:b/>
                <w:i/>
              </w:rPr>
              <w:t>по-специално</w:t>
            </w:r>
            <w:r w:rsidRPr="001430B1">
              <w:t xml:space="preserve"> да </w:t>
            </w:r>
            <w:r w:rsidRPr="001430B1">
              <w:rPr>
                <w:b/>
                <w:i/>
              </w:rPr>
              <w:t>вземат предвид съответните насоки</w:t>
            </w:r>
            <w:r w:rsidRPr="001430B1">
              <w:t xml:space="preserve"> на </w:t>
            </w:r>
            <w:r w:rsidRPr="001430B1">
              <w:rPr>
                <w:b/>
                <w:i/>
              </w:rPr>
              <w:t>Агенцията на Европейския съюз в областта</w:t>
            </w:r>
            <w:r w:rsidRPr="001430B1">
              <w:t xml:space="preserve"> на </w:t>
            </w:r>
            <w:r w:rsidRPr="001430B1">
              <w:rPr>
                <w:b/>
                <w:i/>
              </w:rPr>
              <w:t>убежището</w:t>
            </w:r>
            <w:r w:rsidRPr="001430B1">
              <w:t>.</w:t>
            </w:r>
          </w:p>
        </w:tc>
        <w:tc>
          <w:tcPr>
            <w:tcW w:w="4876" w:type="dxa"/>
            <w:tcBorders>
              <w:top w:val="nil"/>
              <w:left w:val="nil"/>
              <w:bottom w:val="nil"/>
              <w:right w:val="nil"/>
            </w:tcBorders>
          </w:tcPr>
          <w:p w14:paraId="6BFADF96" w14:textId="77777777" w:rsidR="00977DCE" w:rsidRPr="001430B1" w:rsidRDefault="00977DCE" w:rsidP="00E70463">
            <w:pPr>
              <w:pStyle w:val="Normal6a"/>
            </w:pPr>
            <w:r w:rsidRPr="001430B1">
              <w:t>(26)</w:t>
            </w:r>
            <w:r w:rsidRPr="001430B1">
              <w:tab/>
            </w:r>
            <w:r w:rsidRPr="001430B1">
              <w:rPr>
                <w:b/>
                <w:i/>
              </w:rPr>
              <w:t>В случай че има съмнения</w:t>
            </w:r>
            <w:r w:rsidRPr="001430B1">
              <w:t xml:space="preserve"> дали </w:t>
            </w:r>
            <w:r w:rsidRPr="001430B1">
              <w:rPr>
                <w:b/>
                <w:i/>
              </w:rPr>
              <w:t>гражданин</w:t>
            </w:r>
            <w:r w:rsidRPr="001430B1">
              <w:t xml:space="preserve"> на трета държава е ненавършило пълнолетие лице, </w:t>
            </w:r>
            <w:r w:rsidRPr="001430B1">
              <w:rPr>
                <w:b/>
                <w:i/>
              </w:rPr>
              <w:t>държавите членки</w:t>
            </w:r>
            <w:r w:rsidRPr="001430B1">
              <w:t xml:space="preserve"> следва да </w:t>
            </w:r>
            <w:r w:rsidRPr="001430B1">
              <w:rPr>
                <w:b/>
                <w:i/>
              </w:rPr>
              <w:t>извършат</w:t>
            </w:r>
            <w:r w:rsidRPr="001430B1">
              <w:t xml:space="preserve"> оценка на възрастта.</w:t>
            </w:r>
            <w:r w:rsidRPr="001430B1">
              <w:rPr>
                <w:b/>
                <w:i/>
              </w:rPr>
              <w:t xml:space="preserve"> За да се гарантира съгласуван и последователен подход в цялата рамка</w:t>
            </w:r>
            <w:r w:rsidRPr="001430B1">
              <w:t xml:space="preserve"> на </w:t>
            </w:r>
            <w:r w:rsidRPr="001430B1">
              <w:rPr>
                <w:b/>
                <w:i/>
              </w:rPr>
              <w:t>Съюза в областта</w:t>
            </w:r>
            <w:r w:rsidRPr="001430B1">
              <w:t xml:space="preserve"> на миграцията </w:t>
            </w:r>
            <w:r w:rsidRPr="001430B1">
              <w:rPr>
                <w:b/>
                <w:i/>
              </w:rPr>
              <w:t>и убежището, процедурите за такива оценки</w:t>
            </w:r>
            <w:r w:rsidRPr="001430B1">
              <w:t xml:space="preserve"> следва</w:t>
            </w:r>
            <w:r w:rsidRPr="001430B1">
              <w:rPr>
                <w:b/>
                <w:i/>
              </w:rPr>
              <w:t>, като общо правило, да спазват мултидисциплинарния модел, предвиден</w:t>
            </w:r>
            <w:r w:rsidRPr="001430B1">
              <w:t xml:space="preserve"> в Регламент (ЕС) 2024/1348 на Европейския парламент и на Съвета</w:t>
            </w:r>
            <w:r w:rsidRPr="001430B1">
              <w:rPr>
                <w:vertAlign w:val="superscript"/>
              </w:rPr>
              <w:t>12</w:t>
            </w:r>
            <w:r w:rsidRPr="001430B1">
              <w:t>.</w:t>
            </w:r>
            <w:r w:rsidRPr="001430B1">
              <w:rPr>
                <w:b/>
                <w:i/>
              </w:rPr>
              <w:t xml:space="preserve"> Въпреки това, за да се гарантира, че настоящият регламент остава адаптивен към </w:t>
            </w:r>
            <w:r w:rsidRPr="001430B1">
              <w:rPr>
                <w:b/>
                <w:i/>
              </w:rPr>
              <w:lastRenderedPageBreak/>
              <w:t>научните и технологичните постижения,</w:t>
            </w:r>
            <w:r w:rsidRPr="001430B1">
              <w:t xml:space="preserve"> държавите членки следва </w:t>
            </w:r>
            <w:r w:rsidRPr="001430B1">
              <w:rPr>
                <w:b/>
                <w:i/>
              </w:rPr>
              <w:t>да имат гъвкавостта</w:t>
            </w:r>
            <w:r w:rsidRPr="001430B1">
              <w:t xml:space="preserve"> да </w:t>
            </w:r>
            <w:r w:rsidRPr="001430B1">
              <w:rPr>
                <w:b/>
                <w:i/>
              </w:rPr>
              <w:t>предвидят в националното си законодателство използването</w:t>
            </w:r>
            <w:r w:rsidRPr="001430B1">
              <w:t xml:space="preserve"> на </w:t>
            </w:r>
            <w:r w:rsidRPr="001430B1">
              <w:rPr>
                <w:b/>
                <w:i/>
              </w:rPr>
              <w:t>други научно валидирани методи, при условие че тези методи гарантират еквивалентно или по-високо ниво</w:t>
            </w:r>
            <w:r w:rsidRPr="001430B1">
              <w:t xml:space="preserve"> на </w:t>
            </w:r>
            <w:r w:rsidRPr="001430B1">
              <w:rPr>
                <w:b/>
                <w:i/>
              </w:rPr>
              <w:t>точност или са по-рентабилни</w:t>
            </w:r>
            <w:r w:rsidRPr="001430B1">
              <w:t>.</w:t>
            </w:r>
          </w:p>
        </w:tc>
      </w:tr>
      <w:tr w:rsidR="00631ED2" w:rsidRPr="001430B1" w14:paraId="4391E77F" w14:textId="77777777" w:rsidTr="00E70463">
        <w:trPr>
          <w:jc w:val="center"/>
        </w:trPr>
        <w:tc>
          <w:tcPr>
            <w:tcW w:w="4876" w:type="dxa"/>
            <w:tcBorders>
              <w:top w:val="nil"/>
              <w:left w:val="nil"/>
              <w:bottom w:val="nil"/>
              <w:right w:val="nil"/>
            </w:tcBorders>
          </w:tcPr>
          <w:p w14:paraId="18DA3D66"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07723618" w14:textId="77777777" w:rsidR="00977DCE" w:rsidRPr="001430B1" w:rsidRDefault="00977DCE" w:rsidP="00E70463">
            <w:pPr>
              <w:pStyle w:val="Normal6a"/>
            </w:pPr>
            <w:r w:rsidRPr="001430B1">
              <w:rPr>
                <w:b/>
                <w:i/>
              </w:rPr>
              <w:t>_________________</w:t>
            </w:r>
          </w:p>
        </w:tc>
      </w:tr>
      <w:tr w:rsidR="00631ED2" w:rsidRPr="001430B1" w14:paraId="0F789748" w14:textId="77777777" w:rsidTr="00E70463">
        <w:trPr>
          <w:jc w:val="center"/>
        </w:trPr>
        <w:tc>
          <w:tcPr>
            <w:tcW w:w="4876" w:type="dxa"/>
            <w:tcBorders>
              <w:top w:val="nil"/>
              <w:left w:val="nil"/>
              <w:bottom w:val="nil"/>
              <w:right w:val="nil"/>
            </w:tcBorders>
          </w:tcPr>
          <w:p w14:paraId="4F6AD67E" w14:textId="77777777" w:rsidR="00977DCE" w:rsidRPr="001430B1" w:rsidRDefault="00977DCE" w:rsidP="00E70463">
            <w:pPr>
              <w:pStyle w:val="Normal6a"/>
            </w:pPr>
            <w:r w:rsidRPr="001430B1">
              <w:rPr>
                <w:vertAlign w:val="superscript"/>
              </w:rPr>
              <w:t>12</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c>
          <w:tcPr>
            <w:tcW w:w="4876" w:type="dxa"/>
            <w:tcBorders>
              <w:top w:val="nil"/>
              <w:left w:val="nil"/>
              <w:bottom w:val="nil"/>
              <w:right w:val="nil"/>
            </w:tcBorders>
          </w:tcPr>
          <w:p w14:paraId="50B37411" w14:textId="77777777" w:rsidR="00977DCE" w:rsidRPr="001430B1" w:rsidRDefault="00977DCE" w:rsidP="00E70463">
            <w:pPr>
              <w:pStyle w:val="Normal6a"/>
            </w:pPr>
            <w:r w:rsidRPr="001430B1">
              <w:rPr>
                <w:vertAlign w:val="superscript"/>
              </w:rPr>
              <w:t>12</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r>
    </w:tbl>
    <w:p w14:paraId="2050563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50914A9" w14:textId="77777777" w:rsidR="00977DCE" w:rsidRPr="001430B1" w:rsidRDefault="00977DCE" w:rsidP="00977DCE">
      <w:r w:rsidRPr="001430B1">
        <w:rPr>
          <w:rStyle w:val="HideTWBExt"/>
        </w:rPr>
        <w:t>&lt;/Amend&gt;</w:t>
      </w:r>
    </w:p>
    <w:p w14:paraId="086A819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392</w:t>
      </w:r>
      <w:r w:rsidRPr="001430B1">
        <w:rPr>
          <w:rStyle w:val="HideTWBExt"/>
          <w:b w:val="0"/>
        </w:rPr>
        <w:t>&lt;/NumAm&gt;</w:t>
      </w:r>
    </w:p>
    <w:p w14:paraId="78F98046" w14:textId="77777777" w:rsidR="00977DCE" w:rsidRPr="001430B1" w:rsidRDefault="00977DCE" w:rsidP="00977DCE">
      <w:pPr>
        <w:pStyle w:val="NormalBold"/>
      </w:pPr>
      <w:r w:rsidRPr="001430B1">
        <w:rPr>
          <w:rStyle w:val="HideTWBExt"/>
          <w:b w:val="0"/>
        </w:rPr>
        <w:t>&lt;RepeatBlock-By&gt;&lt;Members&gt;</w:t>
      </w:r>
      <w:r w:rsidRPr="001430B1">
        <w:t>Мари Кан</w:t>
      </w:r>
      <w:r w:rsidRPr="001430B1">
        <w:rPr>
          <w:rStyle w:val="HideTWBExt"/>
          <w:b w:val="0"/>
        </w:rPr>
        <w:t>&lt;/Members&gt;</w:t>
      </w:r>
    </w:p>
    <w:p w14:paraId="16BAED27" w14:textId="77777777" w:rsidR="00977DCE" w:rsidRPr="001430B1" w:rsidRDefault="00977DCE" w:rsidP="00977DCE">
      <w:pPr>
        <w:pStyle w:val="NormalBold"/>
      </w:pPr>
      <w:r w:rsidRPr="001430B1">
        <w:rPr>
          <w:rStyle w:val="HideTWBExt"/>
          <w:b w:val="0"/>
        </w:rPr>
        <w:t>&lt;/RepeatBlock-By&gt;</w:t>
      </w:r>
    </w:p>
    <w:p w14:paraId="1C289E0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D442AFE" w14:textId="77777777" w:rsidR="00977DCE" w:rsidRPr="001430B1" w:rsidRDefault="00977DCE" w:rsidP="00977DCE">
      <w:pPr>
        <w:pStyle w:val="NormalBold"/>
      </w:pPr>
      <w:r w:rsidRPr="001430B1">
        <w:rPr>
          <w:rStyle w:val="HideTWBExt"/>
          <w:b w:val="0"/>
        </w:rPr>
        <w:t>&lt;Article&gt;</w:t>
      </w:r>
      <w:r w:rsidRPr="001430B1">
        <w:t>Съображение 26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15CC8FA" w14:textId="77777777" w:rsidTr="00E70463">
        <w:trPr>
          <w:trHeight w:hRule="exact" w:val="240"/>
          <w:jc w:val="center"/>
        </w:trPr>
        <w:tc>
          <w:tcPr>
            <w:tcW w:w="9752" w:type="dxa"/>
            <w:gridSpan w:val="2"/>
            <w:tcBorders>
              <w:top w:val="nil"/>
              <w:left w:val="nil"/>
              <w:bottom w:val="nil"/>
              <w:right w:val="nil"/>
            </w:tcBorders>
          </w:tcPr>
          <w:p w14:paraId="1B323D0C" w14:textId="77777777" w:rsidR="00977DCE" w:rsidRPr="001430B1" w:rsidRDefault="00977DCE" w:rsidP="00E70463"/>
        </w:tc>
      </w:tr>
      <w:tr w:rsidR="00631ED2" w:rsidRPr="001430B1" w14:paraId="282AFEA4" w14:textId="77777777" w:rsidTr="00E70463">
        <w:trPr>
          <w:trHeight w:val="240"/>
          <w:jc w:val="center"/>
        </w:trPr>
        <w:tc>
          <w:tcPr>
            <w:tcW w:w="4876" w:type="dxa"/>
            <w:tcBorders>
              <w:top w:val="nil"/>
              <w:left w:val="nil"/>
              <w:bottom w:val="nil"/>
              <w:right w:val="nil"/>
            </w:tcBorders>
          </w:tcPr>
          <w:p w14:paraId="0F9713F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1E48E11" w14:textId="77777777" w:rsidR="00977DCE" w:rsidRPr="001430B1" w:rsidRDefault="00977DCE" w:rsidP="00E70463">
            <w:pPr>
              <w:pStyle w:val="AmColumnHeading"/>
            </w:pPr>
            <w:r w:rsidRPr="001430B1">
              <w:t>Изменение</w:t>
            </w:r>
          </w:p>
        </w:tc>
      </w:tr>
      <w:tr w:rsidR="00631ED2" w:rsidRPr="001430B1" w14:paraId="0EA23EC7" w14:textId="77777777" w:rsidTr="00E70463">
        <w:trPr>
          <w:jc w:val="center"/>
        </w:trPr>
        <w:tc>
          <w:tcPr>
            <w:tcW w:w="4876" w:type="dxa"/>
            <w:tcBorders>
              <w:top w:val="nil"/>
              <w:left w:val="nil"/>
              <w:bottom w:val="nil"/>
              <w:right w:val="nil"/>
            </w:tcBorders>
          </w:tcPr>
          <w:p w14:paraId="1477929A" w14:textId="77777777" w:rsidR="00977DCE" w:rsidRPr="001430B1" w:rsidRDefault="00977DCE" w:rsidP="00E70463">
            <w:pPr>
              <w:pStyle w:val="Normal6a"/>
            </w:pPr>
            <w:r w:rsidRPr="001430B1">
              <w:t>(26)</w:t>
            </w:r>
            <w:r w:rsidRPr="001430B1">
              <w:tab/>
              <w:t>Когато има основания за съмнение дали гражданинът на трета държава е ненавършило пълнолетие лице, следва да се извърши оценка на възрастта</w:t>
            </w:r>
            <w:r w:rsidRPr="001430B1">
              <w:rPr>
                <w:b/>
                <w:i/>
              </w:rPr>
              <w:t>. С цел осигуряване</w:t>
            </w:r>
            <w:r w:rsidRPr="001430B1">
              <w:t xml:space="preserve"> на </w:t>
            </w:r>
            <w:r w:rsidRPr="001430B1">
              <w:rPr>
                <w:b/>
                <w:i/>
              </w:rPr>
              <w:t>съгласуваност при управлението на миграцията в Съюза следва</w:t>
            </w:r>
            <w:r w:rsidRPr="001430B1">
              <w:t xml:space="preserve"> да се </w:t>
            </w:r>
            <w:r w:rsidRPr="001430B1">
              <w:rPr>
                <w:b/>
                <w:i/>
              </w:rPr>
              <w:t>спазва същата процедура като предвидената в Регламент (ЕС) 2024/1348 на Европейския парламент и на Съвета</w:t>
            </w:r>
            <w:r w:rsidRPr="001430B1">
              <w:rPr>
                <w:b/>
                <w:i/>
                <w:vertAlign w:val="superscript"/>
              </w:rPr>
              <w:t>12</w:t>
            </w:r>
            <w:r w:rsidRPr="001430B1">
              <w:rPr>
                <w:b/>
                <w:i/>
              </w:rPr>
              <w:t>.</w:t>
            </w:r>
            <w:r w:rsidRPr="001430B1">
              <w:t xml:space="preserve"> </w:t>
            </w:r>
            <w:r w:rsidRPr="001430B1">
              <w:rPr>
                <w:b/>
                <w:i/>
              </w:rPr>
              <w:t>При извършването на оценки на възрастта държавите членки следва по-специално да вземат предвид съответните насоки на Агенцията на Европейския съюз в областта на убежището.</w:t>
            </w:r>
          </w:p>
        </w:tc>
        <w:tc>
          <w:tcPr>
            <w:tcW w:w="4876" w:type="dxa"/>
            <w:tcBorders>
              <w:top w:val="nil"/>
              <w:left w:val="nil"/>
              <w:bottom w:val="nil"/>
              <w:right w:val="nil"/>
            </w:tcBorders>
          </w:tcPr>
          <w:p w14:paraId="4A3FDA30" w14:textId="77777777" w:rsidR="00977DCE" w:rsidRPr="001430B1" w:rsidRDefault="00977DCE" w:rsidP="00E70463">
            <w:pPr>
              <w:pStyle w:val="Normal6a"/>
            </w:pPr>
            <w:r w:rsidRPr="001430B1">
              <w:t>(26)</w:t>
            </w:r>
            <w:r w:rsidRPr="001430B1">
              <w:tab/>
              <w:t xml:space="preserve">Когато има основания за съмнение дали гражданинът на трета държава е ненавършило пълнолетие лице, следва да се извърши </w:t>
            </w:r>
            <w:r w:rsidRPr="001430B1">
              <w:rPr>
                <w:b/>
                <w:i/>
              </w:rPr>
              <w:t>медицинска</w:t>
            </w:r>
            <w:r w:rsidRPr="001430B1">
              <w:t xml:space="preserve"> оценка на възрастта</w:t>
            </w:r>
            <w:r w:rsidRPr="001430B1">
              <w:rPr>
                <w:b/>
                <w:i/>
              </w:rPr>
              <w:t>, включително оценка</w:t>
            </w:r>
            <w:r w:rsidRPr="001430B1">
              <w:t xml:space="preserve"> на </w:t>
            </w:r>
            <w:r w:rsidRPr="001430B1">
              <w:rPr>
                <w:b/>
                <w:i/>
              </w:rPr>
              <w:t>костите и зъбите, за</w:t>
            </w:r>
            <w:r w:rsidRPr="001430B1">
              <w:t xml:space="preserve"> да се </w:t>
            </w:r>
            <w:r w:rsidRPr="001430B1">
              <w:rPr>
                <w:b/>
                <w:i/>
              </w:rPr>
              <w:t>осигури точно установяване</w:t>
            </w:r>
            <w:r w:rsidRPr="001430B1">
              <w:t xml:space="preserve"> на възрастта на </w:t>
            </w:r>
            <w:r w:rsidRPr="001430B1">
              <w:rPr>
                <w:b/>
                <w:i/>
              </w:rPr>
              <w:t>гражданина</w:t>
            </w:r>
            <w:r w:rsidRPr="001430B1">
              <w:t xml:space="preserve"> на </w:t>
            </w:r>
            <w:r w:rsidRPr="001430B1">
              <w:rPr>
                <w:b/>
                <w:i/>
              </w:rPr>
              <w:t>трета държава</w:t>
            </w:r>
            <w:r w:rsidRPr="001430B1">
              <w:t>.</w:t>
            </w:r>
          </w:p>
        </w:tc>
      </w:tr>
      <w:tr w:rsidR="00631ED2" w:rsidRPr="001430B1" w14:paraId="76B32A0A" w14:textId="77777777" w:rsidTr="00E70463">
        <w:trPr>
          <w:jc w:val="center"/>
        </w:trPr>
        <w:tc>
          <w:tcPr>
            <w:tcW w:w="4876" w:type="dxa"/>
            <w:tcBorders>
              <w:top w:val="nil"/>
              <w:left w:val="nil"/>
              <w:bottom w:val="nil"/>
              <w:right w:val="nil"/>
            </w:tcBorders>
          </w:tcPr>
          <w:p w14:paraId="014F1BE2"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52ED5A6F" w14:textId="77777777" w:rsidR="00977DCE" w:rsidRPr="001430B1" w:rsidRDefault="00977DCE" w:rsidP="00E70463"/>
        </w:tc>
      </w:tr>
      <w:tr w:rsidR="00631ED2" w:rsidRPr="001430B1" w14:paraId="5B0C008A" w14:textId="77777777" w:rsidTr="00E70463">
        <w:trPr>
          <w:jc w:val="center"/>
        </w:trPr>
        <w:tc>
          <w:tcPr>
            <w:tcW w:w="4876" w:type="dxa"/>
            <w:tcBorders>
              <w:top w:val="nil"/>
              <w:left w:val="nil"/>
              <w:bottom w:val="nil"/>
              <w:right w:val="nil"/>
            </w:tcBorders>
          </w:tcPr>
          <w:p w14:paraId="5260C581" w14:textId="77777777" w:rsidR="00977DCE" w:rsidRPr="001430B1" w:rsidRDefault="00977DCE" w:rsidP="00E70463">
            <w:pPr>
              <w:pStyle w:val="Normal6a"/>
            </w:pPr>
            <w:r w:rsidRPr="001430B1">
              <w:rPr>
                <w:b/>
                <w:bCs/>
                <w:i/>
                <w:iCs/>
                <w:vertAlign w:val="superscript"/>
              </w:rPr>
              <w:lastRenderedPageBreak/>
              <w:t>12</w:t>
            </w:r>
            <w:r w:rsidRPr="001430B1">
              <w:rPr>
                <w:b/>
                <w:bCs/>
                <w:i/>
                <w:iCs/>
              </w:rPr>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c>
          <w:tcPr>
            <w:tcW w:w="4876" w:type="dxa"/>
            <w:tcBorders>
              <w:top w:val="nil"/>
              <w:left w:val="nil"/>
              <w:bottom w:val="nil"/>
              <w:right w:val="nil"/>
            </w:tcBorders>
          </w:tcPr>
          <w:p w14:paraId="6585DA13" w14:textId="77777777" w:rsidR="00977DCE" w:rsidRPr="001430B1" w:rsidRDefault="00977DCE" w:rsidP="00E70463"/>
        </w:tc>
      </w:tr>
    </w:tbl>
    <w:p w14:paraId="767D8EB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9D8E17D" w14:textId="77777777" w:rsidR="00977DCE" w:rsidRPr="001430B1" w:rsidRDefault="00977DCE" w:rsidP="00977DCE">
      <w:r w:rsidRPr="001430B1">
        <w:rPr>
          <w:rStyle w:val="HideTWBExt"/>
        </w:rPr>
        <w:t>&lt;/Amend&gt;</w:t>
      </w:r>
    </w:p>
    <w:p w14:paraId="204F5E8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393</w:t>
      </w:r>
      <w:r w:rsidRPr="001430B1">
        <w:rPr>
          <w:rStyle w:val="HideTWBExt"/>
          <w:b w:val="0"/>
        </w:rPr>
        <w:t>&lt;/NumAm&gt;</w:t>
      </w:r>
    </w:p>
    <w:p w14:paraId="1FEA9DB7" w14:textId="222A1FDF"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Ана Мигел Педро,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t xml:space="preserve">, </w:t>
      </w:r>
      <w:r w:rsidR="007B3659" w:rsidRPr="001430B1">
        <w:t>Карло Реслер</w:t>
      </w:r>
      <w:r w:rsidRPr="001430B1">
        <w:rPr>
          <w:rStyle w:val="HideTWBExt"/>
          <w:b w:val="0"/>
        </w:rPr>
        <w:t>&lt;/Members&gt;</w:t>
      </w:r>
    </w:p>
    <w:p w14:paraId="06B13732" w14:textId="77777777" w:rsidR="00977DCE" w:rsidRPr="001430B1" w:rsidRDefault="00977DCE" w:rsidP="00977DCE">
      <w:pPr>
        <w:pStyle w:val="NormalBold"/>
      </w:pPr>
      <w:r w:rsidRPr="001430B1">
        <w:rPr>
          <w:rStyle w:val="HideTWBExt"/>
          <w:b w:val="0"/>
        </w:rPr>
        <w:t>&lt;/RepeatBlock-By&gt;</w:t>
      </w:r>
    </w:p>
    <w:p w14:paraId="579F381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2382D77" w14:textId="77777777" w:rsidR="00977DCE" w:rsidRPr="001430B1" w:rsidRDefault="00977DCE" w:rsidP="00977DCE">
      <w:pPr>
        <w:pStyle w:val="NormalBold"/>
      </w:pPr>
      <w:r w:rsidRPr="001430B1">
        <w:rPr>
          <w:rStyle w:val="HideTWBExt"/>
          <w:b w:val="0"/>
        </w:rPr>
        <w:t>&lt;Article&gt;</w:t>
      </w:r>
      <w:r w:rsidRPr="001430B1">
        <w:t>Съображение 26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AF129D3" w14:textId="77777777" w:rsidTr="00E70463">
        <w:trPr>
          <w:trHeight w:hRule="exact" w:val="240"/>
          <w:jc w:val="center"/>
        </w:trPr>
        <w:tc>
          <w:tcPr>
            <w:tcW w:w="9752" w:type="dxa"/>
            <w:gridSpan w:val="2"/>
            <w:tcBorders>
              <w:top w:val="nil"/>
              <w:left w:val="nil"/>
              <w:bottom w:val="nil"/>
              <w:right w:val="nil"/>
            </w:tcBorders>
          </w:tcPr>
          <w:p w14:paraId="1034F6EA" w14:textId="77777777" w:rsidR="00977DCE" w:rsidRPr="001430B1" w:rsidRDefault="00977DCE" w:rsidP="00E70463"/>
        </w:tc>
      </w:tr>
      <w:tr w:rsidR="00631ED2" w:rsidRPr="001430B1" w14:paraId="7F3E7BF7" w14:textId="77777777" w:rsidTr="00E70463">
        <w:trPr>
          <w:trHeight w:val="240"/>
          <w:jc w:val="center"/>
        </w:trPr>
        <w:tc>
          <w:tcPr>
            <w:tcW w:w="4876" w:type="dxa"/>
            <w:tcBorders>
              <w:top w:val="nil"/>
              <w:left w:val="nil"/>
              <w:bottom w:val="nil"/>
              <w:right w:val="nil"/>
            </w:tcBorders>
          </w:tcPr>
          <w:p w14:paraId="70DE740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116B585" w14:textId="77777777" w:rsidR="00977DCE" w:rsidRPr="001430B1" w:rsidRDefault="00977DCE" w:rsidP="00E70463">
            <w:pPr>
              <w:pStyle w:val="AmColumnHeading"/>
            </w:pPr>
            <w:r w:rsidRPr="001430B1">
              <w:t>Изменение</w:t>
            </w:r>
          </w:p>
        </w:tc>
      </w:tr>
      <w:tr w:rsidR="00631ED2" w:rsidRPr="001430B1" w14:paraId="5513C56F" w14:textId="77777777" w:rsidTr="00E70463">
        <w:trPr>
          <w:jc w:val="center"/>
        </w:trPr>
        <w:tc>
          <w:tcPr>
            <w:tcW w:w="4876" w:type="dxa"/>
            <w:tcBorders>
              <w:top w:val="nil"/>
              <w:left w:val="nil"/>
              <w:bottom w:val="nil"/>
              <w:right w:val="nil"/>
            </w:tcBorders>
          </w:tcPr>
          <w:p w14:paraId="1B26ABF8" w14:textId="77777777" w:rsidR="00977DCE" w:rsidRPr="001430B1" w:rsidRDefault="00977DCE" w:rsidP="00E70463">
            <w:pPr>
              <w:pStyle w:val="Normal6a"/>
            </w:pPr>
            <w:r w:rsidRPr="001430B1">
              <w:t>(26)</w:t>
            </w:r>
            <w:r w:rsidRPr="001430B1">
              <w:tab/>
              <w:t>Когато има основания за съмнение дали гражданинът на трета държава е ненавършило пълнолетие лице, следва да се извърши оценка на възрастта. С цел осигуряване на съгласуваност при управлението на миграцията в Съюза следва да се спазва същата процедура като предвидената в Регламент (ЕС) 2024/1348 на Европейския парламент и на Съвета</w:t>
            </w:r>
            <w:r w:rsidRPr="001430B1">
              <w:rPr>
                <w:vertAlign w:val="superscript"/>
              </w:rPr>
              <w:t>12</w:t>
            </w:r>
            <w:r w:rsidRPr="001430B1">
              <w:t>. При извършването на оценки на възрастта държавите членки следва по-специално да вземат предвид съответните насоки на Агенцията на Европейския съюз в областта на убежището.</w:t>
            </w:r>
          </w:p>
        </w:tc>
        <w:tc>
          <w:tcPr>
            <w:tcW w:w="4876" w:type="dxa"/>
            <w:tcBorders>
              <w:top w:val="nil"/>
              <w:left w:val="nil"/>
              <w:bottom w:val="nil"/>
              <w:right w:val="nil"/>
            </w:tcBorders>
          </w:tcPr>
          <w:p w14:paraId="359FF8AD" w14:textId="77777777" w:rsidR="00977DCE" w:rsidRPr="001430B1" w:rsidRDefault="00977DCE" w:rsidP="00E70463">
            <w:pPr>
              <w:pStyle w:val="Normal6a"/>
            </w:pPr>
            <w:r w:rsidRPr="001430B1">
              <w:t>(26)</w:t>
            </w:r>
            <w:r w:rsidRPr="001430B1">
              <w:tab/>
              <w:t>Когато има основания за съмнение дали гражданинът на трета държава е ненавършило пълнолетие лице, следва да се извърши оценка на възрастта.</w:t>
            </w:r>
            <w:r w:rsidRPr="001430B1">
              <w:rPr>
                <w:b/>
                <w:i/>
              </w:rPr>
              <w:t xml:space="preserve"> Всяка предишна оценка на възрастта, извършена от компетентните органи, следва да се вземе предвид, за да се избегне ненужно дублиране и да се гарантира последователност.</w:t>
            </w:r>
            <w:r w:rsidRPr="001430B1">
              <w:t xml:space="preserve"> С цел осигуряване на съгласуваност при управлението на миграцията в Съюза следва да се спазва същата процедура като предвидената в Регламент (ЕС) 2024/1348 на Европейския парламент и на Съвета</w:t>
            </w:r>
            <w:r w:rsidRPr="001430B1">
              <w:rPr>
                <w:vertAlign w:val="superscript"/>
              </w:rPr>
              <w:t>12</w:t>
            </w:r>
            <w:r w:rsidRPr="001430B1">
              <w:t>. При извършването на оценки на възрастта държавите членки следва по-специално да вземат предвид съответните насоки на Агенцията на Европейския съюз в областта на убежището.</w:t>
            </w:r>
          </w:p>
        </w:tc>
      </w:tr>
      <w:tr w:rsidR="00631ED2" w:rsidRPr="001430B1" w14:paraId="792480B4" w14:textId="77777777" w:rsidTr="00E70463">
        <w:trPr>
          <w:jc w:val="center"/>
        </w:trPr>
        <w:tc>
          <w:tcPr>
            <w:tcW w:w="4876" w:type="dxa"/>
            <w:tcBorders>
              <w:top w:val="nil"/>
              <w:left w:val="nil"/>
              <w:bottom w:val="nil"/>
              <w:right w:val="nil"/>
            </w:tcBorders>
          </w:tcPr>
          <w:p w14:paraId="728A2330"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3874EFE9" w14:textId="77777777" w:rsidR="00977DCE" w:rsidRPr="001430B1" w:rsidRDefault="00977DCE" w:rsidP="00E70463">
            <w:pPr>
              <w:pStyle w:val="Normal6a"/>
            </w:pPr>
            <w:r w:rsidRPr="001430B1">
              <w:rPr>
                <w:b/>
                <w:i/>
              </w:rPr>
              <w:t>_________________</w:t>
            </w:r>
          </w:p>
        </w:tc>
      </w:tr>
      <w:tr w:rsidR="00631ED2" w:rsidRPr="001430B1" w14:paraId="0AD79320" w14:textId="77777777" w:rsidTr="00E70463">
        <w:trPr>
          <w:jc w:val="center"/>
        </w:trPr>
        <w:tc>
          <w:tcPr>
            <w:tcW w:w="4876" w:type="dxa"/>
            <w:tcBorders>
              <w:top w:val="nil"/>
              <w:left w:val="nil"/>
              <w:bottom w:val="nil"/>
              <w:right w:val="nil"/>
            </w:tcBorders>
          </w:tcPr>
          <w:p w14:paraId="086A690A" w14:textId="77777777" w:rsidR="00977DCE" w:rsidRPr="001430B1" w:rsidRDefault="00977DCE" w:rsidP="00E70463">
            <w:pPr>
              <w:pStyle w:val="Normal6a"/>
            </w:pPr>
            <w:r w:rsidRPr="001430B1">
              <w:rPr>
                <w:vertAlign w:val="superscript"/>
              </w:rPr>
              <w:t>12</w:t>
            </w:r>
            <w:r w:rsidRPr="001430B1">
              <w:t xml:space="preserve"> Регламент (ЕС) 2024/1348 на Европейския парламент и на Съвета от 14 май 2024 г. за установяване на обща </w:t>
            </w:r>
            <w:r w:rsidRPr="001430B1">
              <w:lastRenderedPageBreak/>
              <w:t>процедура за международна закрила в Съюза и за отмяна на Директива 2013/32/ЕС (OВ L 222, 22.5.2024 г., стр. 1).</w:t>
            </w:r>
          </w:p>
        </w:tc>
        <w:tc>
          <w:tcPr>
            <w:tcW w:w="4876" w:type="dxa"/>
            <w:tcBorders>
              <w:top w:val="nil"/>
              <w:left w:val="nil"/>
              <w:bottom w:val="nil"/>
              <w:right w:val="nil"/>
            </w:tcBorders>
          </w:tcPr>
          <w:p w14:paraId="754C4A9E" w14:textId="77777777" w:rsidR="00977DCE" w:rsidRPr="001430B1" w:rsidRDefault="00977DCE" w:rsidP="00E70463">
            <w:pPr>
              <w:pStyle w:val="Normal6a"/>
            </w:pPr>
            <w:r w:rsidRPr="001430B1">
              <w:rPr>
                <w:vertAlign w:val="superscript"/>
              </w:rPr>
              <w:lastRenderedPageBreak/>
              <w:t>12</w:t>
            </w:r>
            <w:r w:rsidRPr="001430B1">
              <w:t xml:space="preserve"> Регламент (ЕС) 2024/1348 на Европейския парламент и на Съвета от 14 май 2024 г. за установяване на обща </w:t>
            </w:r>
            <w:r w:rsidRPr="001430B1">
              <w:lastRenderedPageBreak/>
              <w:t>процедура за международна закрила в Съюза и за отмяна на Директива 2013/32/ЕС (OВ L 222, 22.5.2024 г., стр. 1).</w:t>
            </w:r>
          </w:p>
        </w:tc>
      </w:tr>
    </w:tbl>
    <w:p w14:paraId="0B33F2B1"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2F22F63" w14:textId="77777777" w:rsidR="00977DCE" w:rsidRPr="001430B1" w:rsidRDefault="00977DCE" w:rsidP="00977DCE">
      <w:r w:rsidRPr="001430B1">
        <w:rPr>
          <w:rStyle w:val="HideTWBExt"/>
        </w:rPr>
        <w:t>&lt;/Amend&gt;</w:t>
      </w:r>
    </w:p>
    <w:p w14:paraId="0010E6E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394</w:t>
      </w:r>
      <w:r w:rsidRPr="001430B1">
        <w:rPr>
          <w:rStyle w:val="HideTWBExt"/>
          <w:b w:val="0"/>
        </w:rPr>
        <w:t>&lt;/NumAm&gt;</w:t>
      </w:r>
    </w:p>
    <w:p w14:paraId="2377AC2D" w14:textId="16BA7193"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4114F5EB" w14:textId="77777777" w:rsidR="00977DCE" w:rsidRPr="001430B1" w:rsidRDefault="00977DCE" w:rsidP="00977DCE">
      <w:pPr>
        <w:pStyle w:val="NormalBold"/>
      </w:pPr>
      <w:r w:rsidRPr="001430B1">
        <w:rPr>
          <w:rStyle w:val="HideTWBExt"/>
          <w:b w:val="0"/>
        </w:rPr>
        <w:t>&lt;/RepeatBlock-By&gt;</w:t>
      </w:r>
    </w:p>
    <w:p w14:paraId="5C2B08F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A04E331" w14:textId="77777777" w:rsidR="00977DCE" w:rsidRPr="001430B1" w:rsidRDefault="00977DCE" w:rsidP="00977DCE">
      <w:pPr>
        <w:pStyle w:val="NormalBold"/>
      </w:pPr>
      <w:r w:rsidRPr="001430B1">
        <w:rPr>
          <w:rStyle w:val="HideTWBExt"/>
          <w:b w:val="0"/>
        </w:rPr>
        <w:t>&lt;Article&gt;</w:t>
      </w:r>
      <w:r w:rsidRPr="001430B1">
        <w:t>Съображение 26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E163DDD" w14:textId="77777777" w:rsidTr="00E70463">
        <w:trPr>
          <w:trHeight w:hRule="exact" w:val="240"/>
          <w:jc w:val="center"/>
        </w:trPr>
        <w:tc>
          <w:tcPr>
            <w:tcW w:w="9752" w:type="dxa"/>
            <w:gridSpan w:val="2"/>
            <w:tcBorders>
              <w:top w:val="nil"/>
              <w:left w:val="nil"/>
              <w:bottom w:val="nil"/>
              <w:right w:val="nil"/>
            </w:tcBorders>
          </w:tcPr>
          <w:p w14:paraId="288CD6B9" w14:textId="77777777" w:rsidR="00977DCE" w:rsidRPr="001430B1" w:rsidRDefault="00977DCE" w:rsidP="00E70463"/>
        </w:tc>
      </w:tr>
      <w:tr w:rsidR="00631ED2" w:rsidRPr="001430B1" w14:paraId="0C81FD01" w14:textId="77777777" w:rsidTr="00E70463">
        <w:trPr>
          <w:trHeight w:val="240"/>
          <w:jc w:val="center"/>
        </w:trPr>
        <w:tc>
          <w:tcPr>
            <w:tcW w:w="4876" w:type="dxa"/>
            <w:tcBorders>
              <w:top w:val="nil"/>
              <w:left w:val="nil"/>
              <w:bottom w:val="nil"/>
              <w:right w:val="nil"/>
            </w:tcBorders>
          </w:tcPr>
          <w:p w14:paraId="76502C2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CBA2748" w14:textId="77777777" w:rsidR="00977DCE" w:rsidRPr="001430B1" w:rsidRDefault="00977DCE" w:rsidP="00E70463">
            <w:pPr>
              <w:pStyle w:val="AmColumnHeading"/>
            </w:pPr>
            <w:r w:rsidRPr="001430B1">
              <w:t>Изменение</w:t>
            </w:r>
          </w:p>
        </w:tc>
      </w:tr>
      <w:tr w:rsidR="00631ED2" w:rsidRPr="001430B1" w14:paraId="65E944F8" w14:textId="77777777" w:rsidTr="00E70463">
        <w:trPr>
          <w:jc w:val="center"/>
        </w:trPr>
        <w:tc>
          <w:tcPr>
            <w:tcW w:w="4876" w:type="dxa"/>
            <w:tcBorders>
              <w:top w:val="nil"/>
              <w:left w:val="nil"/>
              <w:bottom w:val="nil"/>
              <w:right w:val="nil"/>
            </w:tcBorders>
          </w:tcPr>
          <w:p w14:paraId="71D3CEFA" w14:textId="77777777" w:rsidR="00977DCE" w:rsidRPr="001430B1" w:rsidRDefault="00977DCE" w:rsidP="00E70463">
            <w:pPr>
              <w:pStyle w:val="Normal6a"/>
            </w:pPr>
            <w:r w:rsidRPr="001430B1">
              <w:t>(26)</w:t>
            </w:r>
            <w:r w:rsidRPr="001430B1">
              <w:tab/>
              <w:t xml:space="preserve">Когато има основания за съмнение дали гражданинът на трета държава е ненавършило пълнолетие лице, следва да се извърши оценка на </w:t>
            </w:r>
            <w:r w:rsidRPr="001430B1">
              <w:rPr>
                <w:b/>
                <w:i/>
              </w:rPr>
              <w:t>възрастта.</w:t>
            </w:r>
            <w:r w:rsidRPr="001430B1">
              <w:t xml:space="preserve"> </w:t>
            </w:r>
            <w:r w:rsidRPr="001430B1">
              <w:rPr>
                <w:b/>
                <w:i/>
              </w:rPr>
              <w:t>С цел осигуряване на съгласуваност при управлението на миграцията в Съюза следва да се спазва същата процедура като предвидената</w:t>
            </w:r>
            <w:r w:rsidRPr="001430B1">
              <w:t xml:space="preserve"> в Регламент (ЕС) 2024/1348 на Европейския парламент и на Съвета</w:t>
            </w:r>
            <w:r w:rsidRPr="001430B1">
              <w:rPr>
                <w:vertAlign w:val="superscript"/>
              </w:rPr>
              <w:t>12</w:t>
            </w:r>
            <w:r w:rsidRPr="001430B1">
              <w:rPr>
                <w:b/>
                <w:i/>
              </w:rPr>
              <w:t>.</w:t>
            </w:r>
            <w:r w:rsidRPr="001430B1">
              <w:t xml:space="preserve"> </w:t>
            </w:r>
            <w:r w:rsidRPr="001430B1">
              <w:rPr>
                <w:b/>
                <w:i/>
              </w:rPr>
              <w:t>При извършването на оценки на възрастта държавите членки следва по-специално да вземат предвид съответните насоки на Агенцията на Европейския съюз в областта на убежището.</w:t>
            </w:r>
          </w:p>
        </w:tc>
        <w:tc>
          <w:tcPr>
            <w:tcW w:w="4876" w:type="dxa"/>
            <w:tcBorders>
              <w:top w:val="nil"/>
              <w:left w:val="nil"/>
              <w:bottom w:val="nil"/>
              <w:right w:val="nil"/>
            </w:tcBorders>
          </w:tcPr>
          <w:p w14:paraId="65B82ED3" w14:textId="77777777" w:rsidR="00977DCE" w:rsidRPr="001430B1" w:rsidRDefault="00977DCE" w:rsidP="00E70463">
            <w:pPr>
              <w:pStyle w:val="Normal6a"/>
            </w:pPr>
            <w:r w:rsidRPr="001430B1">
              <w:t>(26)</w:t>
            </w:r>
            <w:r w:rsidRPr="001430B1">
              <w:tab/>
              <w:t xml:space="preserve">Когато има основания за съмнение дали гражданинът на трета държава е ненавършило пълнолетие лице, следва да се извърши оценка на </w:t>
            </w:r>
            <w:r w:rsidRPr="001430B1">
              <w:rPr>
                <w:b/>
                <w:i/>
              </w:rPr>
              <w:t>възрасттавключително медицински изследвания, например костни изследвания, както е предвидено</w:t>
            </w:r>
            <w:r w:rsidRPr="001430B1">
              <w:t xml:space="preserve"> в Регламент (ЕС) 2024/1348 на Европейския парламент и на Съвета</w:t>
            </w:r>
            <w:r w:rsidRPr="001430B1">
              <w:rPr>
                <w:vertAlign w:val="superscript"/>
              </w:rPr>
              <w:t>12</w:t>
            </w:r>
            <w:r w:rsidRPr="001430B1">
              <w:rPr>
                <w:b/>
                <w:i/>
              </w:rPr>
              <w:t>, с цел осигуряване</w:t>
            </w:r>
            <w:r w:rsidRPr="001430B1">
              <w:t xml:space="preserve"> на </w:t>
            </w:r>
            <w:r w:rsidRPr="001430B1">
              <w:rPr>
                <w:b/>
                <w:i/>
              </w:rPr>
              <w:t>съгласуваност при управлението</w:t>
            </w:r>
            <w:r w:rsidRPr="001430B1">
              <w:t xml:space="preserve"> на </w:t>
            </w:r>
            <w:r w:rsidRPr="001430B1">
              <w:rPr>
                <w:b/>
                <w:i/>
              </w:rPr>
              <w:t>миграцията</w:t>
            </w:r>
            <w:r w:rsidRPr="001430B1">
              <w:t xml:space="preserve"> в </w:t>
            </w:r>
            <w:r w:rsidRPr="001430B1">
              <w:rPr>
                <w:b/>
                <w:i/>
              </w:rPr>
              <w:t>Съюза</w:t>
            </w:r>
            <w:r w:rsidRPr="001430B1">
              <w:t>.</w:t>
            </w:r>
          </w:p>
        </w:tc>
      </w:tr>
      <w:tr w:rsidR="00631ED2" w:rsidRPr="001430B1" w14:paraId="175590E5" w14:textId="77777777" w:rsidTr="00E70463">
        <w:trPr>
          <w:jc w:val="center"/>
        </w:trPr>
        <w:tc>
          <w:tcPr>
            <w:tcW w:w="4876" w:type="dxa"/>
            <w:tcBorders>
              <w:top w:val="nil"/>
              <w:left w:val="nil"/>
              <w:bottom w:val="nil"/>
              <w:right w:val="nil"/>
            </w:tcBorders>
          </w:tcPr>
          <w:p w14:paraId="4107C2A6" w14:textId="77777777" w:rsidR="00977DCE" w:rsidRPr="001430B1" w:rsidRDefault="00977DCE" w:rsidP="00E70463">
            <w:pPr>
              <w:pStyle w:val="Normal6a"/>
            </w:pPr>
            <w:r w:rsidRPr="001430B1">
              <w:rPr>
                <w:b/>
                <w:i/>
              </w:rPr>
              <w:t>_________________</w:t>
            </w:r>
          </w:p>
        </w:tc>
        <w:tc>
          <w:tcPr>
            <w:tcW w:w="4876" w:type="dxa"/>
            <w:tcBorders>
              <w:top w:val="nil"/>
              <w:left w:val="nil"/>
              <w:bottom w:val="nil"/>
              <w:right w:val="nil"/>
            </w:tcBorders>
          </w:tcPr>
          <w:p w14:paraId="61C32B00" w14:textId="77777777" w:rsidR="00977DCE" w:rsidRPr="001430B1" w:rsidRDefault="00977DCE" w:rsidP="00E70463">
            <w:pPr>
              <w:pStyle w:val="Normal6a"/>
            </w:pPr>
            <w:r w:rsidRPr="001430B1">
              <w:rPr>
                <w:b/>
                <w:i/>
              </w:rPr>
              <w:t>_________________</w:t>
            </w:r>
          </w:p>
        </w:tc>
      </w:tr>
      <w:tr w:rsidR="00631ED2" w:rsidRPr="001430B1" w14:paraId="612620E3" w14:textId="77777777" w:rsidTr="00E70463">
        <w:trPr>
          <w:jc w:val="center"/>
        </w:trPr>
        <w:tc>
          <w:tcPr>
            <w:tcW w:w="4876" w:type="dxa"/>
            <w:tcBorders>
              <w:top w:val="nil"/>
              <w:left w:val="nil"/>
              <w:bottom w:val="nil"/>
              <w:right w:val="nil"/>
            </w:tcBorders>
          </w:tcPr>
          <w:p w14:paraId="48A45843" w14:textId="77777777" w:rsidR="00977DCE" w:rsidRPr="001430B1" w:rsidRDefault="00977DCE" w:rsidP="00E70463">
            <w:pPr>
              <w:pStyle w:val="Normal6a"/>
            </w:pPr>
            <w:r w:rsidRPr="001430B1">
              <w:rPr>
                <w:vertAlign w:val="superscript"/>
              </w:rPr>
              <w:t>12</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c>
          <w:tcPr>
            <w:tcW w:w="4876" w:type="dxa"/>
            <w:tcBorders>
              <w:top w:val="nil"/>
              <w:left w:val="nil"/>
              <w:bottom w:val="nil"/>
              <w:right w:val="nil"/>
            </w:tcBorders>
          </w:tcPr>
          <w:p w14:paraId="63DAEF95" w14:textId="77777777" w:rsidR="00977DCE" w:rsidRPr="001430B1" w:rsidRDefault="00977DCE" w:rsidP="00E70463">
            <w:pPr>
              <w:pStyle w:val="Normal6a"/>
            </w:pPr>
            <w:r w:rsidRPr="001430B1">
              <w:rPr>
                <w:vertAlign w:val="superscript"/>
              </w:rPr>
              <w:t>12</w:t>
            </w:r>
            <w:r w:rsidRPr="001430B1">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(OВ L 222, 22.5.2024 г., стр. 1).</w:t>
            </w:r>
          </w:p>
        </w:tc>
      </w:tr>
    </w:tbl>
    <w:p w14:paraId="0EC884A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3D969D04" w14:textId="77777777" w:rsidR="00977DCE" w:rsidRPr="001430B1" w:rsidRDefault="00977DCE" w:rsidP="00977DCE">
      <w:r w:rsidRPr="001430B1">
        <w:rPr>
          <w:rStyle w:val="HideTWBExt"/>
        </w:rPr>
        <w:t>&lt;/Amend&gt;</w:t>
      </w:r>
    </w:p>
    <w:p w14:paraId="561276D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395</w:t>
      </w:r>
      <w:r w:rsidRPr="001430B1">
        <w:rPr>
          <w:rStyle w:val="HideTWBExt"/>
          <w:b w:val="0"/>
        </w:rPr>
        <w:t>&lt;/NumAm&gt;</w:t>
      </w:r>
    </w:p>
    <w:p w14:paraId="1D65445C" w14:textId="5A3760D2" w:rsidR="00977DCE" w:rsidRPr="001430B1" w:rsidRDefault="00977DCE" w:rsidP="00977DCE">
      <w:pPr>
        <w:pStyle w:val="NormalBold"/>
      </w:pPr>
      <w:r w:rsidRPr="001430B1">
        <w:rPr>
          <w:rStyle w:val="HideTWBExt"/>
          <w:b w:val="0"/>
        </w:rPr>
        <w:lastRenderedPageBreak/>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50FC50BE" w14:textId="77777777" w:rsidR="00977DCE" w:rsidRPr="001430B1" w:rsidRDefault="00977DCE" w:rsidP="00977DCE">
      <w:pPr>
        <w:pStyle w:val="NormalBold"/>
      </w:pPr>
      <w:r w:rsidRPr="001430B1">
        <w:rPr>
          <w:rStyle w:val="HideTWBExt"/>
          <w:b w:val="0"/>
        </w:rPr>
        <w:t>&lt;/RepeatBlock-By&gt;</w:t>
      </w:r>
    </w:p>
    <w:p w14:paraId="7AB2624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8708AFE" w14:textId="77777777" w:rsidR="00977DCE" w:rsidRPr="001430B1" w:rsidRDefault="00977DCE" w:rsidP="00977DCE">
      <w:pPr>
        <w:pStyle w:val="NormalBold"/>
      </w:pPr>
      <w:r w:rsidRPr="001430B1">
        <w:rPr>
          <w:rStyle w:val="HideTWBExt"/>
          <w:b w:val="0"/>
        </w:rPr>
        <w:t>&lt;Article&gt;</w:t>
      </w:r>
      <w:r w:rsidRPr="001430B1">
        <w:t>Съображение 27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6B01009" w14:textId="77777777" w:rsidTr="00E70463">
        <w:trPr>
          <w:trHeight w:hRule="exact" w:val="240"/>
          <w:jc w:val="center"/>
        </w:trPr>
        <w:tc>
          <w:tcPr>
            <w:tcW w:w="9752" w:type="dxa"/>
            <w:gridSpan w:val="2"/>
            <w:tcBorders>
              <w:top w:val="nil"/>
              <w:left w:val="nil"/>
              <w:bottom w:val="nil"/>
              <w:right w:val="nil"/>
            </w:tcBorders>
          </w:tcPr>
          <w:p w14:paraId="0091066C" w14:textId="77777777" w:rsidR="00977DCE" w:rsidRPr="001430B1" w:rsidRDefault="00977DCE" w:rsidP="00E70463"/>
        </w:tc>
      </w:tr>
      <w:tr w:rsidR="00631ED2" w:rsidRPr="001430B1" w14:paraId="46B6B98B" w14:textId="77777777" w:rsidTr="00E70463">
        <w:trPr>
          <w:trHeight w:val="240"/>
          <w:jc w:val="center"/>
        </w:trPr>
        <w:tc>
          <w:tcPr>
            <w:tcW w:w="4876" w:type="dxa"/>
            <w:tcBorders>
              <w:top w:val="nil"/>
              <w:left w:val="nil"/>
              <w:bottom w:val="nil"/>
              <w:right w:val="nil"/>
            </w:tcBorders>
          </w:tcPr>
          <w:p w14:paraId="3B6408F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7B85C39" w14:textId="77777777" w:rsidR="00977DCE" w:rsidRPr="001430B1" w:rsidRDefault="00977DCE" w:rsidP="00E70463">
            <w:pPr>
              <w:pStyle w:val="AmColumnHeading"/>
            </w:pPr>
            <w:r w:rsidRPr="001430B1">
              <w:t>Изменение</w:t>
            </w:r>
          </w:p>
        </w:tc>
      </w:tr>
      <w:tr w:rsidR="00631ED2" w:rsidRPr="001430B1" w14:paraId="098C803D" w14:textId="77777777" w:rsidTr="00E70463">
        <w:trPr>
          <w:jc w:val="center"/>
        </w:trPr>
        <w:tc>
          <w:tcPr>
            <w:tcW w:w="4876" w:type="dxa"/>
            <w:tcBorders>
              <w:top w:val="nil"/>
              <w:left w:val="nil"/>
              <w:bottom w:val="nil"/>
              <w:right w:val="nil"/>
            </w:tcBorders>
          </w:tcPr>
          <w:p w14:paraId="6AF8E43B" w14:textId="77777777" w:rsidR="00977DCE" w:rsidRPr="001430B1" w:rsidRDefault="00977DCE" w:rsidP="00E70463">
            <w:pPr>
              <w:pStyle w:val="Normal6a"/>
            </w:pPr>
            <w:r w:rsidRPr="001430B1">
              <w:t>(27)</w:t>
            </w:r>
            <w:r w:rsidRPr="001430B1">
              <w:tab/>
              <w:t xml:space="preserve">За да се повиши ефективността на процедурата по връщане, следва да се установят ясни </w:t>
            </w:r>
            <w:r w:rsidRPr="001430B1">
              <w:rPr>
                <w:b/>
                <w:i/>
              </w:rPr>
              <w:t>отговорности</w:t>
            </w:r>
            <w:r w:rsidRPr="001430B1">
              <w:t xml:space="preserve"> за гражданите на трети държави. Гражданите на </w:t>
            </w:r>
            <w:r w:rsidRPr="001430B1">
              <w:rPr>
                <w:b/>
                <w:i/>
              </w:rPr>
              <w:t>трети държави</w:t>
            </w:r>
            <w:r w:rsidRPr="001430B1">
              <w:t xml:space="preserve"> следва да </w:t>
            </w:r>
            <w:r w:rsidRPr="001430B1">
              <w:rPr>
                <w:b/>
                <w:i/>
              </w:rPr>
              <w:t>сътрудничат</w:t>
            </w:r>
            <w:r w:rsidRPr="001430B1">
              <w:t xml:space="preserve"> на </w:t>
            </w:r>
            <w:r w:rsidRPr="001430B1">
              <w:rPr>
                <w:b/>
                <w:i/>
              </w:rPr>
              <w:t>органите</w:t>
            </w:r>
            <w:r w:rsidRPr="001430B1">
              <w:t xml:space="preserve"> на </w:t>
            </w:r>
            <w:r w:rsidRPr="001430B1">
              <w:rPr>
                <w:b/>
                <w:i/>
              </w:rPr>
              <w:t>всички етапи от</w:t>
            </w:r>
            <w:r w:rsidRPr="001430B1">
              <w:t xml:space="preserve"> процедурата по връщане. Гражданите на трети държави следва да останат на разположение и да предоставят </w:t>
            </w:r>
            <w:r w:rsidRPr="001430B1">
              <w:rPr>
                <w:b/>
                <w:i/>
              </w:rPr>
              <w:t>необходимата</w:t>
            </w:r>
            <w:r w:rsidRPr="001430B1">
              <w:t xml:space="preserve"> информация за </w:t>
            </w:r>
            <w:r w:rsidRPr="001430B1">
              <w:rPr>
                <w:b/>
                <w:i/>
              </w:rPr>
              <w:t>подготовка</w:t>
            </w:r>
            <w:r w:rsidRPr="001430B1">
              <w:t xml:space="preserve"> на връщането. В случай че задълженията за сътрудничество не се спазват, следва да бъдат налагани ефективни и пропорционални последствия, в това число </w:t>
            </w:r>
            <w:r w:rsidRPr="001430B1">
              <w:rPr>
                <w:b/>
                <w:i/>
              </w:rPr>
              <w:t>например намалени обезщетения и надбавки</w:t>
            </w:r>
            <w:r w:rsidRPr="001430B1">
              <w:t xml:space="preserve">, </w:t>
            </w:r>
            <w:r w:rsidRPr="001430B1">
              <w:rPr>
                <w:b/>
                <w:i/>
              </w:rPr>
              <w:t>предоставяни в съответствие с националното право</w:t>
            </w:r>
            <w:r w:rsidRPr="001430B1">
              <w:t xml:space="preserve">, </w:t>
            </w:r>
            <w:r w:rsidRPr="001430B1">
              <w:rPr>
                <w:b/>
                <w:i/>
              </w:rPr>
              <w:t>изземване</w:t>
            </w:r>
            <w:r w:rsidRPr="001430B1">
              <w:t xml:space="preserve"> на </w:t>
            </w:r>
            <w:r w:rsidRPr="001430B1">
              <w:rPr>
                <w:b/>
                <w:i/>
              </w:rPr>
              <w:t>документи</w:t>
            </w:r>
            <w:r w:rsidRPr="001430B1">
              <w:t xml:space="preserve"> за </w:t>
            </w:r>
            <w:r w:rsidRPr="001430B1">
              <w:rPr>
                <w:b/>
                <w:i/>
              </w:rPr>
              <w:t>пътуване</w:t>
            </w:r>
            <w:r w:rsidRPr="001430B1">
              <w:t xml:space="preserve"> или </w:t>
            </w:r>
            <w:r w:rsidRPr="001430B1">
              <w:rPr>
                <w:b/>
                <w:i/>
              </w:rPr>
              <w:t>удължаване на срока</w:t>
            </w:r>
            <w:r w:rsidRPr="001430B1">
              <w:t xml:space="preserve"> на </w:t>
            </w:r>
            <w:r w:rsidRPr="001430B1">
              <w:rPr>
                <w:b/>
                <w:i/>
              </w:rPr>
              <w:t>забраната за влизане. Компетентните органи</w:t>
            </w:r>
            <w:r w:rsidRPr="001430B1">
              <w:t xml:space="preserve"> следва да </w:t>
            </w:r>
            <w:r w:rsidRPr="001430B1">
              <w:rPr>
                <w:b/>
                <w:i/>
              </w:rPr>
              <w:t>информират гражданина</w:t>
            </w:r>
            <w:r w:rsidRPr="001430B1">
              <w:t xml:space="preserve"> на </w:t>
            </w:r>
            <w:r w:rsidRPr="001430B1">
              <w:rPr>
                <w:b/>
                <w:i/>
              </w:rPr>
              <w:t>трета държава</w:t>
            </w:r>
            <w:r w:rsidRPr="001430B1">
              <w:t xml:space="preserve"> за </w:t>
            </w:r>
            <w:r w:rsidRPr="001430B1">
              <w:rPr>
                <w:b/>
                <w:i/>
              </w:rPr>
              <w:t>различните етапи на процедурата по връщане</w:t>
            </w:r>
            <w:r w:rsidRPr="001430B1">
              <w:t xml:space="preserve">, </w:t>
            </w:r>
            <w:r w:rsidRPr="001430B1">
              <w:rPr>
                <w:b/>
                <w:i/>
              </w:rPr>
              <w:t>за неговите задължения и за последствията от неспазването им</w:t>
            </w:r>
            <w:r w:rsidRPr="001430B1">
              <w:t>.</w:t>
            </w:r>
          </w:p>
        </w:tc>
        <w:tc>
          <w:tcPr>
            <w:tcW w:w="4876" w:type="dxa"/>
            <w:tcBorders>
              <w:top w:val="nil"/>
              <w:left w:val="nil"/>
              <w:bottom w:val="nil"/>
              <w:right w:val="nil"/>
            </w:tcBorders>
          </w:tcPr>
          <w:p w14:paraId="6958AA5C" w14:textId="77777777" w:rsidR="00977DCE" w:rsidRPr="001430B1" w:rsidRDefault="00977DCE" w:rsidP="00E70463">
            <w:pPr>
              <w:pStyle w:val="Normal6a"/>
            </w:pPr>
            <w:r w:rsidRPr="001430B1">
              <w:t>(27)</w:t>
            </w:r>
            <w:r w:rsidRPr="001430B1">
              <w:tab/>
            </w:r>
            <w:r w:rsidRPr="001430B1">
              <w:rPr>
                <w:b/>
                <w:i/>
              </w:rPr>
              <w:t>(27)</w:t>
            </w:r>
            <w:r w:rsidRPr="001430B1">
              <w:t xml:space="preserve"> За да се повиши ефективността на процедурата по връщане, следва да се установят ясни </w:t>
            </w:r>
            <w:r w:rsidRPr="001430B1">
              <w:rPr>
                <w:b/>
                <w:i/>
              </w:rPr>
              <w:t>задължения</w:t>
            </w:r>
            <w:r w:rsidRPr="001430B1">
              <w:t xml:space="preserve"> за гражданите на трети държави. Гражданите на </w:t>
            </w:r>
            <w:r w:rsidRPr="001430B1">
              <w:rPr>
                <w:b/>
                <w:i/>
              </w:rPr>
              <w:t>трета държава</w:t>
            </w:r>
            <w:r w:rsidRPr="001430B1">
              <w:t xml:space="preserve"> следва да </w:t>
            </w:r>
            <w:r w:rsidRPr="001430B1">
              <w:rPr>
                <w:b/>
                <w:i/>
              </w:rPr>
              <w:t>имат задължението да напуснат територията</w:t>
            </w:r>
            <w:r w:rsidRPr="001430B1">
              <w:t xml:space="preserve"> на </w:t>
            </w:r>
            <w:r w:rsidRPr="001430B1">
              <w:rPr>
                <w:b/>
                <w:i/>
              </w:rPr>
              <w:t>държавите членки и да сътрудничат</w:t>
            </w:r>
            <w:r w:rsidRPr="001430B1">
              <w:t xml:space="preserve"> на </w:t>
            </w:r>
            <w:r w:rsidRPr="001430B1">
              <w:rPr>
                <w:b/>
                <w:i/>
              </w:rPr>
              <w:t>органите по време на</w:t>
            </w:r>
            <w:r w:rsidRPr="001430B1">
              <w:t xml:space="preserve"> процедурата по връщане. Гражданите на трети държави следва да останат на разположение и да </w:t>
            </w:r>
            <w:r w:rsidRPr="001430B1">
              <w:rPr>
                <w:b/>
                <w:i/>
              </w:rPr>
              <w:t>могат да бъдат намерени от компетентните органи, както и да</w:t>
            </w:r>
            <w:r w:rsidRPr="001430B1">
              <w:t xml:space="preserve"> предоставят </w:t>
            </w:r>
            <w:r w:rsidRPr="001430B1">
              <w:rPr>
                <w:b/>
                <w:i/>
              </w:rPr>
              <w:t>всякаква</w:t>
            </w:r>
            <w:r w:rsidRPr="001430B1">
              <w:t xml:space="preserve"> информация</w:t>
            </w:r>
            <w:r w:rsidRPr="001430B1">
              <w:rPr>
                <w:b/>
                <w:i/>
              </w:rPr>
              <w:t>, свързана с подготовката и осъществяването на връщането. От това следва, че гражданинът на трета държава следва да носи основната отговорност</w:t>
            </w:r>
            <w:r w:rsidRPr="001430B1">
              <w:t xml:space="preserve"> за </w:t>
            </w:r>
            <w:r w:rsidRPr="001430B1">
              <w:rPr>
                <w:b/>
                <w:i/>
              </w:rPr>
              <w:t>установяването</w:t>
            </w:r>
            <w:r w:rsidRPr="001430B1">
              <w:t xml:space="preserve"> на </w:t>
            </w:r>
            <w:r w:rsidRPr="001430B1">
              <w:rPr>
                <w:b/>
                <w:i/>
              </w:rPr>
              <w:t>неговата самоличност и за получаването и предоставянето на документите за пътуване, които са му необходими за</w:t>
            </w:r>
            <w:r w:rsidRPr="001430B1">
              <w:t xml:space="preserve"> връщането. В случай че задълженията за </w:t>
            </w:r>
            <w:r w:rsidRPr="001430B1">
              <w:rPr>
                <w:b/>
                <w:i/>
              </w:rPr>
              <w:t>напускане и</w:t>
            </w:r>
            <w:r w:rsidRPr="001430B1">
              <w:t xml:space="preserve"> сътрудничество не се спазват, следва да бъдат налагани ефективни и пропорционални последствия </w:t>
            </w:r>
            <w:r w:rsidRPr="001430B1">
              <w:rPr>
                <w:b/>
                <w:i/>
              </w:rPr>
              <w:t>и компетентните органи следва да предприемат съответните стъпки, за да гарантират връщането</w:t>
            </w:r>
            <w:r w:rsidRPr="001430B1">
              <w:t xml:space="preserve">, в това число </w:t>
            </w:r>
            <w:r w:rsidRPr="001430B1">
              <w:rPr>
                <w:b/>
                <w:i/>
              </w:rPr>
              <w:t xml:space="preserve">чрез действия по разследване. Граждани на трети държави, които не могат да бъдат изведени, включително поради принципа на забрана за връщане или поради липса от тяхна страна на сътрудничество с компетентните органи, не следва да бъдат изключвани от налагането на общи задължения, включително </w:t>
            </w:r>
            <w:r w:rsidRPr="001430B1">
              <w:rPr>
                <w:b/>
                <w:i/>
              </w:rPr>
              <w:lastRenderedPageBreak/>
              <w:t>задължения за оставане, пребиваване и докладване. Последствията следва да включват например намалени обезщетения и надбавки</w:t>
            </w:r>
            <w:r w:rsidRPr="001430B1">
              <w:t xml:space="preserve">, </w:t>
            </w:r>
            <w:r w:rsidRPr="001430B1">
              <w:rPr>
                <w:b/>
                <w:i/>
              </w:rPr>
              <w:t>предоставяни в съответствие с националното право или изземване на документи за пътуване</w:t>
            </w:r>
            <w:r w:rsidRPr="001430B1">
              <w:t>.</w:t>
            </w:r>
          </w:p>
        </w:tc>
      </w:tr>
    </w:tbl>
    <w:p w14:paraId="6E205E7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AD46E1E" w14:textId="77777777" w:rsidR="00977DCE" w:rsidRPr="001430B1" w:rsidRDefault="00977DCE" w:rsidP="00977DCE">
      <w:r w:rsidRPr="001430B1">
        <w:rPr>
          <w:rStyle w:val="HideTWBExt"/>
        </w:rPr>
        <w:t>&lt;/Amend&gt;</w:t>
      </w:r>
    </w:p>
    <w:p w14:paraId="729156F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396</w:t>
      </w:r>
      <w:r w:rsidRPr="001430B1">
        <w:rPr>
          <w:rStyle w:val="HideTWBExt"/>
          <w:b w:val="0"/>
        </w:rPr>
        <w:t>&lt;/NumAm&gt;</w:t>
      </w:r>
    </w:p>
    <w:p w14:paraId="4CC2AC2E"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6354482F"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33622D5C" w14:textId="77777777" w:rsidR="00977DCE" w:rsidRPr="001430B1" w:rsidRDefault="00977DCE" w:rsidP="00977DCE">
      <w:pPr>
        <w:pStyle w:val="NormalBold"/>
      </w:pPr>
      <w:r w:rsidRPr="001430B1">
        <w:rPr>
          <w:rStyle w:val="HideTWBExt"/>
          <w:b w:val="0"/>
        </w:rPr>
        <w:t>&lt;/RepeatBlock-By&gt;</w:t>
      </w:r>
    </w:p>
    <w:p w14:paraId="5872E6A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B088D42" w14:textId="77777777" w:rsidR="00977DCE" w:rsidRPr="001430B1" w:rsidRDefault="00977DCE" w:rsidP="00977DCE">
      <w:pPr>
        <w:pStyle w:val="NormalBold"/>
      </w:pPr>
      <w:r w:rsidRPr="001430B1">
        <w:rPr>
          <w:rStyle w:val="HideTWBExt"/>
          <w:b w:val="0"/>
        </w:rPr>
        <w:t>&lt;Article&gt;</w:t>
      </w:r>
      <w:r w:rsidRPr="001430B1">
        <w:t>Съображение 27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EDF4683" w14:textId="77777777" w:rsidTr="00E70463">
        <w:trPr>
          <w:trHeight w:hRule="exact" w:val="240"/>
          <w:jc w:val="center"/>
        </w:trPr>
        <w:tc>
          <w:tcPr>
            <w:tcW w:w="9752" w:type="dxa"/>
            <w:gridSpan w:val="2"/>
            <w:tcBorders>
              <w:top w:val="nil"/>
              <w:left w:val="nil"/>
              <w:bottom w:val="nil"/>
              <w:right w:val="nil"/>
            </w:tcBorders>
          </w:tcPr>
          <w:p w14:paraId="221FF3F8" w14:textId="77777777" w:rsidR="00977DCE" w:rsidRPr="001430B1" w:rsidRDefault="00977DCE" w:rsidP="00E70463"/>
        </w:tc>
      </w:tr>
      <w:tr w:rsidR="00631ED2" w:rsidRPr="001430B1" w14:paraId="377AEE4E" w14:textId="77777777" w:rsidTr="00E70463">
        <w:trPr>
          <w:trHeight w:val="240"/>
          <w:jc w:val="center"/>
        </w:trPr>
        <w:tc>
          <w:tcPr>
            <w:tcW w:w="4876" w:type="dxa"/>
            <w:tcBorders>
              <w:top w:val="nil"/>
              <w:left w:val="nil"/>
              <w:bottom w:val="nil"/>
              <w:right w:val="nil"/>
            </w:tcBorders>
          </w:tcPr>
          <w:p w14:paraId="16A0EC2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68F6DFA" w14:textId="77777777" w:rsidR="00977DCE" w:rsidRPr="001430B1" w:rsidRDefault="00977DCE" w:rsidP="00E70463">
            <w:pPr>
              <w:pStyle w:val="AmColumnHeading"/>
            </w:pPr>
            <w:r w:rsidRPr="001430B1">
              <w:t>Изменение</w:t>
            </w:r>
          </w:p>
        </w:tc>
      </w:tr>
      <w:tr w:rsidR="00631ED2" w:rsidRPr="001430B1" w14:paraId="40E6407A" w14:textId="77777777" w:rsidTr="00E70463">
        <w:trPr>
          <w:jc w:val="center"/>
        </w:trPr>
        <w:tc>
          <w:tcPr>
            <w:tcW w:w="4876" w:type="dxa"/>
            <w:tcBorders>
              <w:top w:val="nil"/>
              <w:left w:val="nil"/>
              <w:bottom w:val="nil"/>
              <w:right w:val="nil"/>
            </w:tcBorders>
          </w:tcPr>
          <w:p w14:paraId="0215020D" w14:textId="77777777" w:rsidR="00977DCE" w:rsidRPr="001430B1" w:rsidRDefault="00977DCE" w:rsidP="00E70463">
            <w:pPr>
              <w:pStyle w:val="Normal6a"/>
            </w:pPr>
            <w:r w:rsidRPr="001430B1">
              <w:t>(27)</w:t>
            </w:r>
            <w:r w:rsidRPr="001430B1">
              <w:tab/>
              <w:t>За да се повиши ефективността на процедурата по връщане, следва да се установят ясни отговорности за гражданите на трети държави. Гражданите на трети държави следва да сътрудничат на органите на всички етапи от процедурата по връщане</w:t>
            </w:r>
            <w:r w:rsidRPr="001430B1">
              <w:rPr>
                <w:b/>
                <w:i/>
              </w:rPr>
              <w:t>. Гражданите на трети държави следва да</w:t>
            </w:r>
            <w:r w:rsidRPr="001430B1">
              <w:t xml:space="preserve"> останат на разположение и </w:t>
            </w:r>
            <w:r w:rsidRPr="001430B1">
              <w:rPr>
                <w:b/>
                <w:i/>
              </w:rPr>
              <w:t>да</w:t>
            </w:r>
            <w:r w:rsidRPr="001430B1">
              <w:t xml:space="preserve"> предоставят необходимата информация за подготовка на връщането. В случай </w:t>
            </w:r>
            <w:r w:rsidRPr="001430B1">
              <w:rPr>
                <w:b/>
                <w:i/>
              </w:rPr>
              <w:t>че задълженията за сътрудничество не се спазват,</w:t>
            </w:r>
            <w:r w:rsidRPr="001430B1">
              <w:t xml:space="preserve"> следва да бъдат налагани ефективни и </w:t>
            </w:r>
            <w:r w:rsidRPr="001430B1">
              <w:rPr>
                <w:b/>
                <w:i/>
              </w:rPr>
              <w:t>пропорционални</w:t>
            </w:r>
            <w:r w:rsidRPr="001430B1">
              <w:t xml:space="preserve"> последствия, </w:t>
            </w:r>
            <w:r w:rsidRPr="001430B1">
              <w:rPr>
                <w:b/>
                <w:i/>
              </w:rPr>
              <w:t>в това число например намалени обезщетения</w:t>
            </w:r>
            <w:r w:rsidRPr="001430B1">
              <w:t xml:space="preserve"> и </w:t>
            </w:r>
            <w:r w:rsidRPr="001430B1">
              <w:rPr>
                <w:b/>
                <w:i/>
              </w:rPr>
              <w:t>надбавки</w:t>
            </w:r>
            <w:r w:rsidRPr="001430B1">
              <w:t xml:space="preserve">, </w:t>
            </w:r>
            <w:r w:rsidRPr="001430B1">
              <w:rPr>
                <w:b/>
                <w:i/>
              </w:rPr>
              <w:t>предоставяни в съответствие с националното право</w:t>
            </w:r>
            <w:r w:rsidRPr="001430B1">
              <w:t xml:space="preserve">, </w:t>
            </w:r>
            <w:r w:rsidRPr="001430B1">
              <w:rPr>
                <w:b/>
                <w:i/>
              </w:rPr>
              <w:t>изземване на документи за пътуване</w:t>
            </w:r>
            <w:r w:rsidRPr="001430B1">
              <w:t xml:space="preserve"> или </w:t>
            </w:r>
            <w:r w:rsidRPr="001430B1">
              <w:rPr>
                <w:b/>
                <w:i/>
              </w:rPr>
              <w:t>удължаване на срока</w:t>
            </w:r>
            <w:r w:rsidRPr="001430B1">
              <w:t xml:space="preserve"> на </w:t>
            </w:r>
            <w:r w:rsidRPr="001430B1">
              <w:rPr>
                <w:b/>
                <w:i/>
              </w:rPr>
              <w:t>забраната</w:t>
            </w:r>
            <w:r w:rsidRPr="001430B1">
              <w:t xml:space="preserve"> за </w:t>
            </w:r>
            <w:r w:rsidRPr="001430B1">
              <w:rPr>
                <w:b/>
                <w:i/>
              </w:rPr>
              <w:t>влизане</w:t>
            </w:r>
            <w:r w:rsidRPr="001430B1">
              <w:t>. Компетентните органи следва да информират гражданина на трета държава за различните етапи на процедурата по връщане, за неговите задължения и за последствията от неспазването им.</w:t>
            </w:r>
          </w:p>
        </w:tc>
        <w:tc>
          <w:tcPr>
            <w:tcW w:w="4876" w:type="dxa"/>
            <w:tcBorders>
              <w:top w:val="nil"/>
              <w:left w:val="nil"/>
              <w:bottom w:val="nil"/>
              <w:right w:val="nil"/>
            </w:tcBorders>
          </w:tcPr>
          <w:p w14:paraId="7AFC6CC8" w14:textId="77777777" w:rsidR="00977DCE" w:rsidRPr="001430B1" w:rsidRDefault="00977DCE" w:rsidP="00E70463">
            <w:pPr>
              <w:pStyle w:val="Normal6a"/>
            </w:pPr>
            <w:r w:rsidRPr="001430B1">
              <w:t>(27)</w:t>
            </w:r>
            <w:r w:rsidRPr="001430B1">
              <w:tab/>
              <w:t>За да се повиши ефективността на процедурата по връщане, следва да се установят ясни отговорности за гражданите на трети държави. Гражданите на трети държави следва да сътрудничат на органите на всички етапи от процедурата по връщане</w:t>
            </w:r>
            <w:r w:rsidRPr="001430B1">
              <w:rPr>
                <w:b/>
                <w:i/>
              </w:rPr>
              <w:t>, включително като</w:t>
            </w:r>
            <w:r w:rsidRPr="001430B1">
              <w:t xml:space="preserve"> останат на разположение и предоставят необходимата информация за подготовка на връщането. В случай </w:t>
            </w:r>
            <w:r w:rsidRPr="001430B1">
              <w:rPr>
                <w:b/>
                <w:i/>
              </w:rPr>
              <w:t>на неспазване на тези задължения</w:t>
            </w:r>
            <w:r w:rsidRPr="001430B1">
              <w:t xml:space="preserve"> следва да бъдат налагани ефективни</w:t>
            </w:r>
            <w:r w:rsidRPr="001430B1">
              <w:rPr>
                <w:b/>
                <w:i/>
              </w:rPr>
              <w:t>, пропорционални</w:t>
            </w:r>
            <w:r w:rsidRPr="001430B1">
              <w:t xml:space="preserve"> и </w:t>
            </w:r>
            <w:r w:rsidRPr="001430B1">
              <w:rPr>
                <w:b/>
                <w:i/>
              </w:rPr>
              <w:t>възпиращи</w:t>
            </w:r>
            <w:r w:rsidRPr="001430B1">
              <w:t xml:space="preserve"> последствия</w:t>
            </w:r>
            <w:r w:rsidRPr="001430B1">
              <w:rPr>
                <w:b/>
                <w:i/>
              </w:rPr>
              <w:t>. По-специално</w:t>
            </w:r>
            <w:r w:rsidRPr="001430B1">
              <w:t xml:space="preserve">, </w:t>
            </w:r>
            <w:r w:rsidRPr="001430B1">
              <w:rPr>
                <w:b/>
                <w:i/>
              </w:rPr>
              <w:t>изземването на документи за самоличност или пътуване е необходима мярка за предотвратяване на тяхното унищожаване или укриване, както</w:t>
            </w:r>
            <w:r w:rsidRPr="001430B1">
              <w:t xml:space="preserve"> и </w:t>
            </w:r>
            <w:r w:rsidRPr="001430B1">
              <w:rPr>
                <w:b/>
                <w:i/>
              </w:rPr>
              <w:t>за улесняване на процеса на идентифициране</w:t>
            </w:r>
            <w:r w:rsidRPr="001430B1">
              <w:t xml:space="preserve">, </w:t>
            </w:r>
            <w:r w:rsidRPr="001430B1">
              <w:rPr>
                <w:b/>
                <w:i/>
              </w:rPr>
              <w:t>поради което следва да се прилага систематично</w:t>
            </w:r>
            <w:r w:rsidRPr="001430B1">
              <w:t xml:space="preserve">, </w:t>
            </w:r>
            <w:r w:rsidRPr="001430B1">
              <w:rPr>
                <w:b/>
                <w:i/>
              </w:rPr>
              <w:t xml:space="preserve">при условие че засегнатото лице получи копие от тях. Освен това държавите членки следва да запазят гъвкавостта да приемат допълнителни </w:t>
            </w:r>
            <w:r w:rsidRPr="001430B1">
              <w:rPr>
                <w:b/>
                <w:i/>
              </w:rPr>
              <w:lastRenderedPageBreak/>
              <w:t>административни мерки</w:t>
            </w:r>
            <w:r w:rsidRPr="001430B1">
              <w:t xml:space="preserve"> или </w:t>
            </w:r>
            <w:r w:rsidRPr="001430B1">
              <w:rPr>
                <w:b/>
                <w:i/>
              </w:rPr>
              <w:t>санкции съгласно националното си законодателство, за да гарантират ефективното прилагане</w:t>
            </w:r>
            <w:r w:rsidRPr="001430B1">
              <w:t xml:space="preserve"> на </w:t>
            </w:r>
            <w:r w:rsidRPr="001430B1">
              <w:rPr>
                <w:b/>
                <w:i/>
              </w:rPr>
              <w:t>процедурите</w:t>
            </w:r>
            <w:r w:rsidRPr="001430B1">
              <w:t xml:space="preserve"> за </w:t>
            </w:r>
            <w:r w:rsidRPr="001430B1">
              <w:rPr>
                <w:b/>
                <w:i/>
              </w:rPr>
              <w:t>връщане</w:t>
            </w:r>
            <w:r w:rsidRPr="001430B1">
              <w:t>. Компетентните органи следва да информират гражданина на трета държава за различните етапи на процедурата по връщане, за неговите задължения и за последствията от неспазването им.</w:t>
            </w:r>
          </w:p>
        </w:tc>
      </w:tr>
    </w:tbl>
    <w:p w14:paraId="5C4450A0"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3D5EED4" w14:textId="77777777" w:rsidR="00977DCE" w:rsidRPr="001430B1" w:rsidRDefault="00977DCE" w:rsidP="00977DCE">
      <w:r w:rsidRPr="001430B1">
        <w:rPr>
          <w:rStyle w:val="HideTWBExt"/>
        </w:rPr>
        <w:t>&lt;/Amend&gt;</w:t>
      </w:r>
    </w:p>
    <w:p w14:paraId="013819A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397</w:t>
      </w:r>
      <w:r w:rsidRPr="001430B1">
        <w:rPr>
          <w:rStyle w:val="HideTWBExt"/>
          <w:b w:val="0"/>
        </w:rPr>
        <w:t>&lt;/NumAm&gt;</w:t>
      </w:r>
    </w:p>
    <w:p w14:paraId="603CDEF4" w14:textId="6E87CE42"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1A4214D4" w14:textId="77777777" w:rsidR="00977DCE" w:rsidRPr="001430B1" w:rsidRDefault="00977DCE" w:rsidP="00977DCE">
      <w:pPr>
        <w:pStyle w:val="NormalBold"/>
      </w:pPr>
      <w:r w:rsidRPr="001430B1">
        <w:rPr>
          <w:rStyle w:val="HideTWBExt"/>
          <w:b w:val="0"/>
        </w:rPr>
        <w:t>&lt;/RepeatBlock-By&gt;</w:t>
      </w:r>
    </w:p>
    <w:p w14:paraId="7425D45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A4F1651" w14:textId="77777777" w:rsidR="00977DCE" w:rsidRPr="001430B1" w:rsidRDefault="00977DCE" w:rsidP="00977DCE">
      <w:pPr>
        <w:pStyle w:val="NormalBold"/>
      </w:pPr>
      <w:r w:rsidRPr="001430B1">
        <w:rPr>
          <w:rStyle w:val="HideTWBExt"/>
          <w:b w:val="0"/>
        </w:rPr>
        <w:t>&lt;Article&gt;</w:t>
      </w:r>
      <w:r w:rsidRPr="001430B1">
        <w:t>Съображение 27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2D1FA8A" w14:textId="77777777" w:rsidTr="00E70463">
        <w:trPr>
          <w:trHeight w:hRule="exact" w:val="240"/>
          <w:jc w:val="center"/>
        </w:trPr>
        <w:tc>
          <w:tcPr>
            <w:tcW w:w="9752" w:type="dxa"/>
            <w:gridSpan w:val="2"/>
            <w:tcBorders>
              <w:top w:val="nil"/>
              <w:left w:val="nil"/>
              <w:bottom w:val="nil"/>
              <w:right w:val="nil"/>
            </w:tcBorders>
          </w:tcPr>
          <w:p w14:paraId="77181B08" w14:textId="77777777" w:rsidR="00977DCE" w:rsidRPr="001430B1" w:rsidRDefault="00977DCE" w:rsidP="00E70463"/>
        </w:tc>
      </w:tr>
      <w:tr w:rsidR="00631ED2" w:rsidRPr="001430B1" w14:paraId="42753565" w14:textId="77777777" w:rsidTr="00E70463">
        <w:trPr>
          <w:trHeight w:val="240"/>
          <w:jc w:val="center"/>
        </w:trPr>
        <w:tc>
          <w:tcPr>
            <w:tcW w:w="4876" w:type="dxa"/>
            <w:tcBorders>
              <w:top w:val="nil"/>
              <w:left w:val="nil"/>
              <w:bottom w:val="nil"/>
              <w:right w:val="nil"/>
            </w:tcBorders>
          </w:tcPr>
          <w:p w14:paraId="7C856B0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568D9B8" w14:textId="77777777" w:rsidR="00977DCE" w:rsidRPr="001430B1" w:rsidRDefault="00977DCE" w:rsidP="00E70463">
            <w:pPr>
              <w:pStyle w:val="AmColumnHeading"/>
            </w:pPr>
            <w:r w:rsidRPr="001430B1">
              <w:t>Изменение</w:t>
            </w:r>
          </w:p>
        </w:tc>
      </w:tr>
      <w:tr w:rsidR="00631ED2" w:rsidRPr="001430B1" w14:paraId="7821DAC3" w14:textId="77777777" w:rsidTr="00E70463">
        <w:trPr>
          <w:jc w:val="center"/>
        </w:trPr>
        <w:tc>
          <w:tcPr>
            <w:tcW w:w="4876" w:type="dxa"/>
            <w:tcBorders>
              <w:top w:val="nil"/>
              <w:left w:val="nil"/>
              <w:bottom w:val="nil"/>
              <w:right w:val="nil"/>
            </w:tcBorders>
          </w:tcPr>
          <w:p w14:paraId="258E3D75" w14:textId="77777777" w:rsidR="00977DCE" w:rsidRPr="001430B1" w:rsidRDefault="00977DCE" w:rsidP="00E70463">
            <w:pPr>
              <w:pStyle w:val="Normal6a"/>
            </w:pPr>
            <w:r w:rsidRPr="001430B1">
              <w:t>(27)</w:t>
            </w:r>
            <w:r w:rsidRPr="001430B1">
              <w:tab/>
              <w:t xml:space="preserve">За да се повиши ефективността на процедурата по връщане, следва да се установят ясни отговорности за гражданите на трети държави. Гражданите на трети държави следва да сътрудничат на органите на всички етапи от процедурата по връщане. Гражданите на трети държави следва да останат на разположение и да предоставят необходимата информация за подготовка на връщането. В случай че задълженията за сътрудничество не се спазват, следва да бъдат налагани ефективни и </w:t>
            </w:r>
            <w:r w:rsidRPr="001430B1">
              <w:rPr>
                <w:b/>
                <w:i/>
              </w:rPr>
              <w:t>пропорционални</w:t>
            </w:r>
            <w:r w:rsidRPr="001430B1">
              <w:t xml:space="preserve"> последствия, в това число например намалени обезщетения и надбавки, предоставяни в съответствие с националното право, изземване на документи за пътуване или удължаване на срока на забраната за влизане. Компетентните органи следва да информират гражданина на трета държава за различните етапи на процедурата по връщане, за неговите </w:t>
            </w:r>
            <w:r w:rsidRPr="001430B1">
              <w:lastRenderedPageBreak/>
              <w:t>задължения и за последствията от неспазването им.</w:t>
            </w:r>
          </w:p>
        </w:tc>
        <w:tc>
          <w:tcPr>
            <w:tcW w:w="4876" w:type="dxa"/>
            <w:tcBorders>
              <w:top w:val="nil"/>
              <w:left w:val="nil"/>
              <w:bottom w:val="nil"/>
              <w:right w:val="nil"/>
            </w:tcBorders>
          </w:tcPr>
          <w:p w14:paraId="5CD87C35" w14:textId="77777777" w:rsidR="00977DCE" w:rsidRPr="001430B1" w:rsidRDefault="00977DCE" w:rsidP="00E70463">
            <w:pPr>
              <w:pStyle w:val="Normal6a"/>
            </w:pPr>
            <w:r w:rsidRPr="001430B1">
              <w:lastRenderedPageBreak/>
              <w:t>(27)</w:t>
            </w:r>
            <w:r w:rsidRPr="001430B1">
              <w:tab/>
              <w:t>За да се повиши ефективността на процедурата по връщане, следва да се установят ясни отговорности за гражданите на трети държави</w:t>
            </w:r>
            <w:r w:rsidRPr="001430B1">
              <w:rPr>
                <w:b/>
                <w:i/>
              </w:rPr>
              <w:t>, както и за техните държави на произход и на транзитно преминаване</w:t>
            </w:r>
            <w:r w:rsidRPr="001430B1">
              <w:t xml:space="preserve">. Гражданите на трети държави следва </w:t>
            </w:r>
            <w:r w:rsidRPr="001430B1">
              <w:rPr>
                <w:b/>
                <w:i/>
              </w:rPr>
              <w:t>да имат задължението</w:t>
            </w:r>
            <w:r w:rsidRPr="001430B1">
              <w:t xml:space="preserve"> да сътрудничат на органите на всички етапи от процедурата по връщане </w:t>
            </w:r>
            <w:r w:rsidRPr="001430B1">
              <w:rPr>
                <w:b/>
                <w:i/>
              </w:rPr>
              <w:t>под заплаха от санкции</w:t>
            </w:r>
            <w:r w:rsidRPr="001430B1">
              <w:t xml:space="preserve">. Гражданите на трети държави следва да останат на разположение и да предоставят необходимата информация за подготовка на връщането. В случай че задълженията за сътрудничество не се спазват, следва да бъдат налагани ефективни и </w:t>
            </w:r>
            <w:r w:rsidRPr="001430B1">
              <w:rPr>
                <w:b/>
                <w:i/>
              </w:rPr>
              <w:t>сериозни</w:t>
            </w:r>
            <w:r w:rsidRPr="001430B1">
              <w:t xml:space="preserve"> последствия, в това число например намалени </w:t>
            </w:r>
            <w:r w:rsidRPr="001430B1">
              <w:rPr>
                <w:b/>
                <w:i/>
              </w:rPr>
              <w:t>или прекратени</w:t>
            </w:r>
            <w:r w:rsidRPr="001430B1">
              <w:t xml:space="preserve"> обезщетения и надбавки, предоставяни в съответствие с националното право, изземване на документи за пътуване или удължаване на срока на забраната за влизане</w:t>
            </w:r>
            <w:r w:rsidRPr="001430B1">
              <w:rPr>
                <w:b/>
                <w:i/>
              </w:rPr>
              <w:t xml:space="preserve">. </w:t>
            </w:r>
            <w:r w:rsidRPr="001430B1">
              <w:rPr>
                <w:b/>
                <w:i/>
              </w:rPr>
              <w:lastRenderedPageBreak/>
              <w:t>Третите държави следва да си сътрудничат с органите по време на етапа на обратно приемане под заплаха от санкции</w:t>
            </w:r>
            <w:r w:rsidRPr="001430B1">
              <w:t>. Компетентните органи следва да информират гражданина на трета държава за различните етапи на процедурата по връщане, за неговите задължения и за последствията от неспазването им.</w:t>
            </w:r>
          </w:p>
        </w:tc>
      </w:tr>
    </w:tbl>
    <w:p w14:paraId="45D25F0E"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32956B70" w14:textId="77777777" w:rsidR="00977DCE" w:rsidRPr="001430B1" w:rsidRDefault="00977DCE" w:rsidP="00977DCE">
      <w:r w:rsidRPr="001430B1">
        <w:rPr>
          <w:rStyle w:val="HideTWBExt"/>
        </w:rPr>
        <w:t>&lt;/Amend&gt;</w:t>
      </w:r>
    </w:p>
    <w:p w14:paraId="294768E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398</w:t>
      </w:r>
      <w:r w:rsidRPr="001430B1">
        <w:rPr>
          <w:rStyle w:val="HideTWBExt"/>
          <w:b w:val="0"/>
        </w:rPr>
        <w:t>&lt;/NumAm&gt;</w:t>
      </w:r>
    </w:p>
    <w:p w14:paraId="338F3444"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17D4D4D8" w14:textId="77777777" w:rsidR="00977DCE" w:rsidRPr="001430B1" w:rsidRDefault="00977DCE" w:rsidP="00977DCE">
      <w:pPr>
        <w:pStyle w:val="NormalBold"/>
      </w:pPr>
      <w:r w:rsidRPr="001430B1">
        <w:rPr>
          <w:rStyle w:val="HideTWBExt"/>
          <w:b w:val="0"/>
        </w:rPr>
        <w:t>&lt;/RepeatBlock-By&gt;</w:t>
      </w:r>
    </w:p>
    <w:p w14:paraId="5AF6288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07D9684" w14:textId="77777777" w:rsidR="00977DCE" w:rsidRPr="001430B1" w:rsidRDefault="00977DCE" w:rsidP="00977DCE">
      <w:pPr>
        <w:pStyle w:val="NormalBold"/>
      </w:pPr>
      <w:r w:rsidRPr="001430B1">
        <w:rPr>
          <w:rStyle w:val="HideTWBExt"/>
          <w:b w:val="0"/>
        </w:rPr>
        <w:t>&lt;Article&gt;</w:t>
      </w:r>
      <w:r w:rsidRPr="001430B1">
        <w:t>Съображение 27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E846B9C" w14:textId="77777777" w:rsidTr="00E70463">
        <w:trPr>
          <w:trHeight w:hRule="exact" w:val="240"/>
          <w:jc w:val="center"/>
        </w:trPr>
        <w:tc>
          <w:tcPr>
            <w:tcW w:w="9752" w:type="dxa"/>
            <w:gridSpan w:val="2"/>
            <w:tcBorders>
              <w:top w:val="nil"/>
              <w:left w:val="nil"/>
              <w:bottom w:val="nil"/>
              <w:right w:val="nil"/>
            </w:tcBorders>
          </w:tcPr>
          <w:p w14:paraId="5D0406C4" w14:textId="77777777" w:rsidR="00977DCE" w:rsidRPr="001430B1" w:rsidRDefault="00977DCE" w:rsidP="00E70463"/>
        </w:tc>
      </w:tr>
      <w:tr w:rsidR="00631ED2" w:rsidRPr="001430B1" w14:paraId="7A86D30D" w14:textId="77777777" w:rsidTr="00E70463">
        <w:trPr>
          <w:trHeight w:val="240"/>
          <w:jc w:val="center"/>
        </w:trPr>
        <w:tc>
          <w:tcPr>
            <w:tcW w:w="4876" w:type="dxa"/>
            <w:tcBorders>
              <w:top w:val="nil"/>
              <w:left w:val="nil"/>
              <w:bottom w:val="nil"/>
              <w:right w:val="nil"/>
            </w:tcBorders>
          </w:tcPr>
          <w:p w14:paraId="39213AC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AD8CEEA" w14:textId="77777777" w:rsidR="00977DCE" w:rsidRPr="001430B1" w:rsidRDefault="00977DCE" w:rsidP="00E70463">
            <w:pPr>
              <w:pStyle w:val="AmColumnHeading"/>
            </w:pPr>
            <w:r w:rsidRPr="001430B1">
              <w:t>Изменение</w:t>
            </w:r>
          </w:p>
        </w:tc>
      </w:tr>
      <w:tr w:rsidR="00631ED2" w:rsidRPr="001430B1" w14:paraId="41C688FB" w14:textId="77777777" w:rsidTr="00E70463">
        <w:trPr>
          <w:jc w:val="center"/>
        </w:trPr>
        <w:tc>
          <w:tcPr>
            <w:tcW w:w="4876" w:type="dxa"/>
            <w:tcBorders>
              <w:top w:val="nil"/>
              <w:left w:val="nil"/>
              <w:bottom w:val="nil"/>
              <w:right w:val="nil"/>
            </w:tcBorders>
          </w:tcPr>
          <w:p w14:paraId="215B9714" w14:textId="77777777" w:rsidR="00977DCE" w:rsidRPr="001430B1" w:rsidRDefault="00977DCE" w:rsidP="00E70463">
            <w:pPr>
              <w:pStyle w:val="Normal6a"/>
            </w:pPr>
            <w:r w:rsidRPr="001430B1">
              <w:t>(27)</w:t>
            </w:r>
            <w:r w:rsidRPr="001430B1">
              <w:tab/>
            </w:r>
            <w:r w:rsidRPr="001430B1">
              <w:rPr>
                <w:b/>
                <w:i/>
              </w:rPr>
              <w:t xml:space="preserve">За да се повиши ефективността на </w:t>
            </w:r>
            <w:r w:rsidRPr="001430B1">
              <w:t xml:space="preserve">процедурата по връщане, </w:t>
            </w:r>
            <w:r w:rsidRPr="001430B1">
              <w:rPr>
                <w:b/>
                <w:i/>
              </w:rPr>
              <w:t>следва да се установят ясни отговорности за гражданите на трети държави. Гражданите на трети държави следва да сътрудничат на органите на всички етапи от процедурата по връщане. Гражданите на трети държави следва да останат на разположение и да предоставят необходимата информация за подготовка на връщането. В случай че задълженията за сътрудничество не се спазват,</w:t>
            </w:r>
            <w:r w:rsidRPr="001430B1">
              <w:t xml:space="preserve"> следва да </w:t>
            </w:r>
            <w:r w:rsidRPr="001430B1">
              <w:rPr>
                <w:b/>
                <w:i/>
              </w:rPr>
              <w:t>бъдат налагани ефективни и пропорционални последствия, в това число например намалени обезщетения</w:t>
            </w:r>
            <w:r w:rsidRPr="001430B1">
              <w:t xml:space="preserve"> и </w:t>
            </w:r>
            <w:r w:rsidRPr="001430B1">
              <w:rPr>
                <w:b/>
                <w:i/>
              </w:rPr>
              <w:t>надбавки, предоставяни в съответствие с националното право</w:t>
            </w:r>
            <w:r w:rsidRPr="001430B1">
              <w:t xml:space="preserve">, </w:t>
            </w:r>
            <w:r w:rsidRPr="001430B1">
              <w:rPr>
                <w:b/>
                <w:i/>
              </w:rPr>
              <w:t>изземване на документи</w:t>
            </w:r>
            <w:r w:rsidRPr="001430B1">
              <w:t xml:space="preserve"> за </w:t>
            </w:r>
            <w:r w:rsidRPr="001430B1">
              <w:rPr>
                <w:b/>
                <w:i/>
              </w:rPr>
              <w:t>пътуване или удължаване</w:t>
            </w:r>
            <w:r w:rsidRPr="001430B1">
              <w:t xml:space="preserve"> на </w:t>
            </w:r>
            <w:r w:rsidRPr="001430B1">
              <w:rPr>
                <w:b/>
                <w:i/>
              </w:rPr>
              <w:t>срока на забраната</w:t>
            </w:r>
            <w:r w:rsidRPr="001430B1">
              <w:t xml:space="preserve"> за </w:t>
            </w:r>
            <w:r w:rsidRPr="001430B1">
              <w:rPr>
                <w:b/>
                <w:i/>
              </w:rPr>
              <w:t xml:space="preserve">влизане. </w:t>
            </w:r>
            <w:r w:rsidRPr="001430B1">
              <w:t xml:space="preserve">Компетентните органи следва да информират гражданина на трета държава за различните етапи на процедурата по връщане, за неговите </w:t>
            </w:r>
            <w:r w:rsidRPr="001430B1">
              <w:lastRenderedPageBreak/>
              <w:t xml:space="preserve">задължения </w:t>
            </w:r>
            <w:r w:rsidRPr="001430B1">
              <w:rPr>
                <w:b/>
                <w:i/>
              </w:rPr>
              <w:t>и</w:t>
            </w:r>
            <w:r w:rsidRPr="001430B1">
              <w:t xml:space="preserve"> за последствията от неспазването им.</w:t>
            </w:r>
          </w:p>
        </w:tc>
        <w:tc>
          <w:tcPr>
            <w:tcW w:w="4876" w:type="dxa"/>
            <w:tcBorders>
              <w:top w:val="nil"/>
              <w:left w:val="nil"/>
              <w:bottom w:val="nil"/>
              <w:right w:val="nil"/>
            </w:tcBorders>
          </w:tcPr>
          <w:p w14:paraId="51BFAFC2" w14:textId="77777777" w:rsidR="00977DCE" w:rsidRPr="001430B1" w:rsidRDefault="00977DCE" w:rsidP="00E70463">
            <w:pPr>
              <w:pStyle w:val="Normal6a"/>
            </w:pPr>
            <w:r w:rsidRPr="001430B1">
              <w:lastRenderedPageBreak/>
              <w:t>(27)</w:t>
            </w:r>
            <w:r w:rsidRPr="001430B1">
              <w:tab/>
            </w:r>
            <w:r w:rsidRPr="001430B1">
              <w:rPr>
                <w:b/>
                <w:i/>
              </w:rPr>
              <w:t>Последиците</w:t>
            </w:r>
            <w:r w:rsidRPr="001430B1">
              <w:t xml:space="preserve">, </w:t>
            </w:r>
            <w:r w:rsidRPr="001430B1">
              <w:rPr>
                <w:b/>
                <w:i/>
              </w:rPr>
              <w:t>произтичащи от евентуална липса</w:t>
            </w:r>
            <w:r w:rsidRPr="001430B1">
              <w:t xml:space="preserve"> на </w:t>
            </w:r>
            <w:r w:rsidRPr="001430B1">
              <w:rPr>
                <w:b/>
                <w:i/>
              </w:rPr>
              <w:t>сътрудничество от страна</w:t>
            </w:r>
            <w:r w:rsidRPr="001430B1">
              <w:t xml:space="preserve"> на </w:t>
            </w:r>
            <w:r w:rsidRPr="001430B1">
              <w:rPr>
                <w:b/>
                <w:i/>
              </w:rPr>
              <w:t>гражданина</w:t>
            </w:r>
            <w:r w:rsidRPr="001430B1">
              <w:t xml:space="preserve"> на </w:t>
            </w:r>
            <w:r w:rsidRPr="001430B1">
              <w:rPr>
                <w:b/>
                <w:i/>
              </w:rPr>
              <w:t>трета държава в</w:t>
            </w:r>
            <w:r w:rsidRPr="001430B1">
              <w:t xml:space="preserve"> процедурата по връщане</w:t>
            </w:r>
            <w:r w:rsidRPr="001430B1">
              <w:rPr>
                <w:b/>
                <w:i/>
              </w:rPr>
              <w:t>, винаги трябва</w:t>
            </w:r>
            <w:r w:rsidRPr="001430B1">
              <w:t xml:space="preserve"> да </w:t>
            </w:r>
            <w:r w:rsidRPr="001430B1">
              <w:rPr>
                <w:b/>
                <w:i/>
              </w:rPr>
              <w:t>бъдат индивидуализирани, пропорционални</w:t>
            </w:r>
            <w:r w:rsidRPr="001430B1">
              <w:t xml:space="preserve"> и </w:t>
            </w:r>
            <w:r w:rsidRPr="001430B1">
              <w:rPr>
                <w:b/>
                <w:i/>
              </w:rPr>
              <w:t>недискриминационни, като при никакви обстоятелства не могат да засягат достъпа до основни права.</w:t>
            </w:r>
            <w:r w:rsidRPr="001430B1">
              <w:t xml:space="preserve"> Компетентните органи следва да информират гражданина на трета държава по достъпен и разбираем начин и на език, който лицето разбира,за различните етапи на процедурата по връщане, за неговите права и задължения, за последствията от неспазването им</w:t>
            </w:r>
            <w:r w:rsidRPr="001430B1">
              <w:rPr>
                <w:b/>
                <w:i/>
              </w:rPr>
              <w:t xml:space="preserve"> и</w:t>
            </w:r>
            <w:r w:rsidRPr="001430B1">
              <w:t xml:space="preserve"> за </w:t>
            </w:r>
            <w:r w:rsidRPr="001430B1">
              <w:rPr>
                <w:b/>
                <w:i/>
              </w:rPr>
              <w:t>възможните начини</w:t>
            </w:r>
            <w:r w:rsidRPr="001430B1">
              <w:t xml:space="preserve"> за </w:t>
            </w:r>
            <w:r w:rsidRPr="001430B1">
              <w:rPr>
                <w:b/>
                <w:i/>
              </w:rPr>
              <w:t>обжалване</w:t>
            </w:r>
            <w:r w:rsidRPr="001430B1">
              <w:t xml:space="preserve"> и </w:t>
            </w:r>
            <w:r w:rsidRPr="001430B1">
              <w:rPr>
                <w:b/>
                <w:i/>
              </w:rPr>
              <w:t>международна закрила</w:t>
            </w:r>
            <w:r w:rsidRPr="001430B1">
              <w:t>.</w:t>
            </w:r>
          </w:p>
        </w:tc>
      </w:tr>
    </w:tbl>
    <w:p w14:paraId="7881E769"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A97AC5E" w14:textId="77777777" w:rsidR="00977DCE" w:rsidRPr="001430B1" w:rsidRDefault="00977DCE" w:rsidP="00977DCE">
      <w:r w:rsidRPr="001430B1">
        <w:rPr>
          <w:rStyle w:val="HideTWBExt"/>
        </w:rPr>
        <w:t>&lt;/Amend&gt;</w:t>
      </w:r>
    </w:p>
    <w:p w14:paraId="17BC6A7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399</w:t>
      </w:r>
      <w:r w:rsidRPr="001430B1">
        <w:rPr>
          <w:rStyle w:val="HideTWBExt"/>
          <w:b w:val="0"/>
        </w:rPr>
        <w:t>&lt;/NumAm&gt;</w:t>
      </w:r>
    </w:p>
    <w:p w14:paraId="324E1D2B"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79C1D9B4" w14:textId="77777777" w:rsidR="00977DCE" w:rsidRPr="001430B1" w:rsidRDefault="00977DCE" w:rsidP="00977DCE">
      <w:pPr>
        <w:pStyle w:val="NormalBold"/>
      </w:pPr>
      <w:r w:rsidRPr="001430B1">
        <w:rPr>
          <w:rStyle w:val="HideTWBExt"/>
          <w:b w:val="0"/>
        </w:rPr>
        <w:t>&lt;/RepeatBlock-By&gt;</w:t>
      </w:r>
    </w:p>
    <w:p w14:paraId="1CC9BB7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22A6FDF" w14:textId="77777777" w:rsidR="00977DCE" w:rsidRPr="001430B1" w:rsidRDefault="00977DCE" w:rsidP="00977DCE">
      <w:pPr>
        <w:pStyle w:val="NormalBold"/>
      </w:pPr>
      <w:r w:rsidRPr="001430B1">
        <w:rPr>
          <w:rStyle w:val="HideTWBExt"/>
          <w:b w:val="0"/>
        </w:rPr>
        <w:t>&lt;Article&gt;</w:t>
      </w:r>
      <w:r w:rsidRPr="001430B1">
        <w:t>Съображение 27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DC920DE" w14:textId="77777777" w:rsidTr="00E70463">
        <w:trPr>
          <w:trHeight w:hRule="exact" w:val="240"/>
          <w:jc w:val="center"/>
        </w:trPr>
        <w:tc>
          <w:tcPr>
            <w:tcW w:w="9752" w:type="dxa"/>
            <w:gridSpan w:val="2"/>
            <w:tcBorders>
              <w:top w:val="nil"/>
              <w:left w:val="nil"/>
              <w:bottom w:val="nil"/>
              <w:right w:val="nil"/>
            </w:tcBorders>
          </w:tcPr>
          <w:p w14:paraId="3112801A" w14:textId="77777777" w:rsidR="00977DCE" w:rsidRPr="001430B1" w:rsidRDefault="00977DCE" w:rsidP="00E70463"/>
        </w:tc>
      </w:tr>
      <w:tr w:rsidR="00631ED2" w:rsidRPr="001430B1" w14:paraId="0D214A24" w14:textId="77777777" w:rsidTr="00E70463">
        <w:trPr>
          <w:trHeight w:val="240"/>
          <w:jc w:val="center"/>
        </w:trPr>
        <w:tc>
          <w:tcPr>
            <w:tcW w:w="4876" w:type="dxa"/>
            <w:tcBorders>
              <w:top w:val="nil"/>
              <w:left w:val="nil"/>
              <w:bottom w:val="nil"/>
              <w:right w:val="nil"/>
            </w:tcBorders>
          </w:tcPr>
          <w:p w14:paraId="17FEB0B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0CDAAE1" w14:textId="77777777" w:rsidR="00977DCE" w:rsidRPr="001430B1" w:rsidRDefault="00977DCE" w:rsidP="00E70463">
            <w:pPr>
              <w:pStyle w:val="AmColumnHeading"/>
            </w:pPr>
            <w:r w:rsidRPr="001430B1">
              <w:t>Изменение</w:t>
            </w:r>
          </w:p>
        </w:tc>
      </w:tr>
      <w:tr w:rsidR="00631ED2" w:rsidRPr="001430B1" w14:paraId="548C03F1" w14:textId="77777777" w:rsidTr="00E70463">
        <w:trPr>
          <w:jc w:val="center"/>
        </w:trPr>
        <w:tc>
          <w:tcPr>
            <w:tcW w:w="4876" w:type="dxa"/>
            <w:tcBorders>
              <w:top w:val="nil"/>
              <w:left w:val="nil"/>
              <w:bottom w:val="nil"/>
              <w:right w:val="nil"/>
            </w:tcBorders>
          </w:tcPr>
          <w:p w14:paraId="5125F6BB" w14:textId="77777777" w:rsidR="00977DCE" w:rsidRPr="001430B1" w:rsidRDefault="00977DCE" w:rsidP="00E70463">
            <w:pPr>
              <w:pStyle w:val="Normal6a"/>
            </w:pPr>
            <w:r w:rsidRPr="001430B1">
              <w:t>(27)</w:t>
            </w:r>
            <w:r w:rsidRPr="001430B1">
              <w:tab/>
              <w:t xml:space="preserve">За да се повиши ефективността на процедурата по връщане, следва да </w:t>
            </w:r>
            <w:r w:rsidRPr="001430B1">
              <w:rPr>
                <w:b/>
                <w:i/>
              </w:rPr>
              <w:t>се установят ясни отговорности за гражданите на трети държави</w:t>
            </w:r>
            <w:r w:rsidRPr="001430B1">
              <w:t xml:space="preserve">. Гражданите на трети държави следва да сътрудничат на органите на всички етапи от процедурата по връщане. Гражданите на трети държави следва да останат на разположение и да предоставят необходимата информация за подготовка на връщането. В случай че задълженията за сътрудничество не се спазват, </w:t>
            </w:r>
            <w:r w:rsidRPr="001430B1">
              <w:rPr>
                <w:b/>
                <w:i/>
              </w:rPr>
              <w:t>следва</w:t>
            </w:r>
            <w:r w:rsidRPr="001430B1">
              <w:t xml:space="preserve"> да бъдат налагани ефективни и пропорционални </w:t>
            </w:r>
            <w:r w:rsidRPr="001430B1">
              <w:rPr>
                <w:b/>
                <w:i/>
              </w:rPr>
              <w:t>последствия, в това число например намалени обезщетения</w:t>
            </w:r>
            <w:r w:rsidRPr="001430B1">
              <w:t xml:space="preserve"> и </w:t>
            </w:r>
            <w:r w:rsidRPr="001430B1">
              <w:rPr>
                <w:b/>
                <w:i/>
              </w:rPr>
              <w:t>надбавки, предоставяни в съответствие с националното право, изземване на документи за пътуване или удължаване на срока на забраната за влизане</w:t>
            </w:r>
            <w:r w:rsidRPr="001430B1">
              <w:t>. Компетентните органи следва да информират гражданина на трета държава за различните етапи на процедурата по връщане, за неговите задължения и за последствията от неспазването им.</w:t>
            </w:r>
          </w:p>
        </w:tc>
        <w:tc>
          <w:tcPr>
            <w:tcW w:w="4876" w:type="dxa"/>
            <w:tcBorders>
              <w:top w:val="nil"/>
              <w:left w:val="nil"/>
              <w:bottom w:val="nil"/>
              <w:right w:val="nil"/>
            </w:tcBorders>
          </w:tcPr>
          <w:p w14:paraId="387751DB" w14:textId="77777777" w:rsidR="00977DCE" w:rsidRPr="001430B1" w:rsidRDefault="00977DCE" w:rsidP="00E70463">
            <w:pPr>
              <w:pStyle w:val="Normal6a"/>
            </w:pPr>
            <w:r w:rsidRPr="001430B1">
              <w:t>(27)</w:t>
            </w:r>
            <w:r w:rsidRPr="001430B1">
              <w:tab/>
              <w:t xml:space="preserve">За да се повиши ефективността на процедурата по връщане, </w:t>
            </w:r>
            <w:r w:rsidRPr="001430B1">
              <w:rPr>
                <w:b/>
                <w:i/>
              </w:rPr>
              <w:t>отговорностите на гражданите на трети държави</w:t>
            </w:r>
            <w:r w:rsidRPr="001430B1">
              <w:t xml:space="preserve"> следва да </w:t>
            </w:r>
            <w:r w:rsidRPr="001430B1">
              <w:rPr>
                <w:b/>
                <w:i/>
              </w:rPr>
              <w:t>им бъдат съобщени по подходящ начин, който гарантира, че те са добре информирани и могат да участват в процедурата</w:t>
            </w:r>
            <w:r w:rsidRPr="001430B1">
              <w:t>. Гражданите на трети държави</w:t>
            </w:r>
            <w:r w:rsidRPr="001430B1">
              <w:rPr>
                <w:b/>
                <w:i/>
              </w:rPr>
              <w:t>, на които е предоставена реална възможност за това,</w:t>
            </w:r>
            <w:r w:rsidRPr="001430B1">
              <w:t xml:space="preserve"> следва да сътрудничат на органите на всички етапи от процедурата по връщане. Гражданите на трети държави следва да останат на разположение и да предоставят необходимата информация за подготовка на връщането. В случай че задълженията за сътрудничество не се спазват </w:t>
            </w:r>
            <w:r w:rsidRPr="001430B1">
              <w:rPr>
                <w:b/>
                <w:i/>
              </w:rPr>
              <w:t>системно и умишлено</w:t>
            </w:r>
            <w:r w:rsidRPr="001430B1">
              <w:t xml:space="preserve">, </w:t>
            </w:r>
            <w:r w:rsidRPr="001430B1">
              <w:rPr>
                <w:b/>
                <w:i/>
              </w:rPr>
              <w:t>могат</w:t>
            </w:r>
            <w:r w:rsidRPr="001430B1">
              <w:t xml:space="preserve"> да бъдат налагани ефективни и пропорционални </w:t>
            </w:r>
            <w:r w:rsidRPr="001430B1">
              <w:rPr>
                <w:b/>
                <w:i/>
              </w:rPr>
              <w:t>административни последици въз основа на ясно определени</w:t>
            </w:r>
            <w:r w:rsidRPr="001430B1">
              <w:t xml:space="preserve"> и </w:t>
            </w:r>
            <w:r w:rsidRPr="001430B1">
              <w:rPr>
                <w:b/>
                <w:i/>
              </w:rPr>
              <w:t>прозрачни критерии</w:t>
            </w:r>
            <w:r w:rsidRPr="001430B1">
              <w:t>. Компетентните органи следва да информират гражданина на трета държава за различните етапи на процедурата по връщане, за неговите задължения и за последствията от неспазването им.</w:t>
            </w:r>
          </w:p>
        </w:tc>
      </w:tr>
    </w:tbl>
    <w:p w14:paraId="1A801609"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EDA16CF" w14:textId="77777777" w:rsidR="00977DCE" w:rsidRPr="001430B1" w:rsidRDefault="00977DCE" w:rsidP="00977DCE">
      <w:r w:rsidRPr="001430B1">
        <w:rPr>
          <w:rStyle w:val="HideTWBExt"/>
        </w:rPr>
        <w:t>&lt;/Amend&gt;</w:t>
      </w:r>
    </w:p>
    <w:p w14:paraId="4FA9DE3D" w14:textId="77777777" w:rsidR="00977DCE" w:rsidRPr="001430B1" w:rsidRDefault="00977DCE" w:rsidP="00977DCE">
      <w:pPr>
        <w:pStyle w:val="AmNumberTabs"/>
      </w:pPr>
      <w:r w:rsidRPr="001430B1">
        <w:rPr>
          <w:rStyle w:val="HideTWBExt"/>
          <w:b w:val="0"/>
        </w:rPr>
        <w:lastRenderedPageBreak/>
        <w:t>&lt;Amend&gt;</w:t>
      </w:r>
      <w:r w:rsidRPr="001430B1">
        <w:t>Изменение</w:t>
      </w:r>
      <w:r w:rsidRPr="001430B1">
        <w:tab/>
      </w:r>
      <w:r w:rsidRPr="001430B1">
        <w:tab/>
      </w:r>
      <w:r w:rsidRPr="001430B1">
        <w:rPr>
          <w:rStyle w:val="HideTWBExt"/>
          <w:b w:val="0"/>
        </w:rPr>
        <w:t>&lt;NumAm&gt;</w:t>
      </w:r>
      <w:r w:rsidRPr="001430B1">
        <w:t>400</w:t>
      </w:r>
      <w:r w:rsidRPr="001430B1">
        <w:rPr>
          <w:rStyle w:val="HideTWBExt"/>
          <w:b w:val="0"/>
        </w:rPr>
        <w:t>&lt;/NumAm&gt;</w:t>
      </w:r>
    </w:p>
    <w:p w14:paraId="42BF983C" w14:textId="72D2E21D"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rPr>
          <w:rStyle w:val="HideTWBExt"/>
          <w:b w:val="0"/>
        </w:rPr>
        <w:t>&lt;/Members&gt;</w:t>
      </w:r>
    </w:p>
    <w:p w14:paraId="4B4019FA" w14:textId="77777777" w:rsidR="00977DCE" w:rsidRPr="001430B1" w:rsidRDefault="00977DCE" w:rsidP="00977DCE">
      <w:pPr>
        <w:pStyle w:val="NormalBold"/>
      </w:pPr>
      <w:r w:rsidRPr="001430B1">
        <w:rPr>
          <w:rStyle w:val="HideTWBExt"/>
          <w:b w:val="0"/>
        </w:rPr>
        <w:t>&lt;/RepeatBlock-By&gt;</w:t>
      </w:r>
    </w:p>
    <w:p w14:paraId="7531600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23E3FC5" w14:textId="77777777" w:rsidR="00977DCE" w:rsidRPr="001430B1" w:rsidRDefault="00977DCE" w:rsidP="00977DCE">
      <w:pPr>
        <w:pStyle w:val="NormalBold"/>
      </w:pPr>
      <w:r w:rsidRPr="001430B1">
        <w:rPr>
          <w:rStyle w:val="HideTWBExt"/>
          <w:b w:val="0"/>
        </w:rPr>
        <w:t>&lt;Article&gt;</w:t>
      </w:r>
      <w:r w:rsidRPr="001430B1">
        <w:t>Съображение 27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682A090" w14:textId="77777777" w:rsidTr="00E70463">
        <w:trPr>
          <w:trHeight w:hRule="exact" w:val="240"/>
          <w:jc w:val="center"/>
        </w:trPr>
        <w:tc>
          <w:tcPr>
            <w:tcW w:w="9752" w:type="dxa"/>
            <w:gridSpan w:val="2"/>
            <w:tcBorders>
              <w:top w:val="nil"/>
              <w:left w:val="nil"/>
              <w:bottom w:val="nil"/>
              <w:right w:val="nil"/>
            </w:tcBorders>
          </w:tcPr>
          <w:p w14:paraId="29211DD8" w14:textId="77777777" w:rsidR="00977DCE" w:rsidRPr="001430B1" w:rsidRDefault="00977DCE" w:rsidP="00E70463"/>
        </w:tc>
      </w:tr>
      <w:tr w:rsidR="00631ED2" w:rsidRPr="001430B1" w14:paraId="7309CDF7" w14:textId="77777777" w:rsidTr="00E70463">
        <w:trPr>
          <w:trHeight w:val="240"/>
          <w:jc w:val="center"/>
        </w:trPr>
        <w:tc>
          <w:tcPr>
            <w:tcW w:w="4876" w:type="dxa"/>
            <w:tcBorders>
              <w:top w:val="nil"/>
              <w:left w:val="nil"/>
              <w:bottom w:val="nil"/>
              <w:right w:val="nil"/>
            </w:tcBorders>
          </w:tcPr>
          <w:p w14:paraId="0C56B4E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5665CFA" w14:textId="77777777" w:rsidR="00977DCE" w:rsidRPr="001430B1" w:rsidRDefault="00977DCE" w:rsidP="00E70463">
            <w:pPr>
              <w:pStyle w:val="AmColumnHeading"/>
            </w:pPr>
            <w:r w:rsidRPr="001430B1">
              <w:t>Изменение</w:t>
            </w:r>
          </w:p>
        </w:tc>
      </w:tr>
      <w:tr w:rsidR="00631ED2" w:rsidRPr="001430B1" w14:paraId="72790564" w14:textId="77777777" w:rsidTr="00E70463">
        <w:trPr>
          <w:jc w:val="center"/>
        </w:trPr>
        <w:tc>
          <w:tcPr>
            <w:tcW w:w="4876" w:type="dxa"/>
            <w:tcBorders>
              <w:top w:val="nil"/>
              <w:left w:val="nil"/>
              <w:bottom w:val="nil"/>
              <w:right w:val="nil"/>
            </w:tcBorders>
          </w:tcPr>
          <w:p w14:paraId="5A2F7357" w14:textId="77777777" w:rsidR="00977DCE" w:rsidRPr="001430B1" w:rsidRDefault="00977DCE" w:rsidP="00E70463">
            <w:pPr>
              <w:pStyle w:val="Normal6a"/>
            </w:pPr>
            <w:r w:rsidRPr="001430B1">
              <w:t>(27)</w:t>
            </w:r>
            <w:r w:rsidRPr="001430B1">
              <w:tab/>
              <w:t xml:space="preserve">За да се повиши ефективността на процедурата по връщане, следва да се установят ясни </w:t>
            </w:r>
            <w:r w:rsidRPr="001430B1">
              <w:rPr>
                <w:b/>
                <w:i/>
              </w:rPr>
              <w:t>отговорности</w:t>
            </w:r>
            <w:r w:rsidRPr="001430B1">
              <w:t xml:space="preserve"> за гражданите на трети държави. Гражданите на трети държави следва да сътрудничат на органите на всички етапи от процедурата по връщане. Гражданите на трети държави следва да останат на разположение и да предоставят необходимата информация за подготовка на връщането. В случай че задълженията за сътрудничество не се спазват, следва да бъдат налагани ефективни и пропорционални последствия, в това число например намалени обезщетения и надбавки, предоставяни в съответствие с националното право, изземване на документи за пътуване или удължаване на срока на забраната за влизане. Компетентните органи следва да информират гражданина на трета държава за различните етапи на процедурата по връщане, за неговите задължения и за последствията от неспазването им.</w:t>
            </w:r>
          </w:p>
        </w:tc>
        <w:tc>
          <w:tcPr>
            <w:tcW w:w="4876" w:type="dxa"/>
            <w:tcBorders>
              <w:top w:val="nil"/>
              <w:left w:val="nil"/>
              <w:bottom w:val="nil"/>
              <w:right w:val="nil"/>
            </w:tcBorders>
          </w:tcPr>
          <w:p w14:paraId="6968BF1F" w14:textId="77777777" w:rsidR="00977DCE" w:rsidRPr="001430B1" w:rsidRDefault="00977DCE" w:rsidP="00E70463">
            <w:pPr>
              <w:pStyle w:val="Normal6a"/>
            </w:pPr>
            <w:r w:rsidRPr="001430B1">
              <w:t>(27)</w:t>
            </w:r>
            <w:r w:rsidRPr="001430B1">
              <w:tab/>
              <w:t xml:space="preserve">За да се повиши ефективността на процедурата по връщане, следва да се установят ясни </w:t>
            </w:r>
            <w:r w:rsidRPr="001430B1">
              <w:rPr>
                <w:b/>
                <w:i/>
              </w:rPr>
              <w:t>задължения</w:t>
            </w:r>
            <w:r w:rsidRPr="001430B1">
              <w:t xml:space="preserve"> за гражданите на трети държави. Гражданите на трети държави следва да сътрудничат на органите на всички етапи от процедурата по връщане. Гражданите на трети държави следва да останат на разположение и да предоставят необходимата информация за подготовка на връщането. В случай че задълженията за сътрудничество не се спазват, следва да бъдат налагани ефективни</w:t>
            </w:r>
            <w:r w:rsidRPr="001430B1">
              <w:rPr>
                <w:b/>
                <w:i/>
              </w:rPr>
              <w:t>, възпиращи</w:t>
            </w:r>
            <w:r w:rsidRPr="001430B1">
              <w:t xml:space="preserve"> и пропорционални последствия, в това число например намалени обезщетения и надбавки, предоставяни в съответствие с националното право, изземване на документи за пътуване</w:t>
            </w:r>
            <w:r w:rsidRPr="001430B1">
              <w:rPr>
                <w:b/>
                <w:i/>
              </w:rPr>
              <w:t>, ограничаване на свободата на движение</w:t>
            </w:r>
            <w:r w:rsidRPr="001430B1">
              <w:t xml:space="preserve"> или удължаване на срока на забраната за влизане. Компетентните органи следва да информират гражданина на трета държава за различните етапи на процедурата по връщане, за неговите задължения и за последствията от неспазването им.</w:t>
            </w:r>
          </w:p>
        </w:tc>
      </w:tr>
    </w:tbl>
    <w:p w14:paraId="27D0B435"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C9E17DE" w14:textId="77777777" w:rsidR="00977DCE" w:rsidRPr="001430B1" w:rsidRDefault="00977DCE" w:rsidP="00977DCE">
      <w:r w:rsidRPr="001430B1">
        <w:rPr>
          <w:rStyle w:val="HideTWBExt"/>
        </w:rPr>
        <w:t>&lt;/Amend&gt;</w:t>
      </w:r>
    </w:p>
    <w:p w14:paraId="2806657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401</w:t>
      </w:r>
      <w:r w:rsidRPr="001430B1">
        <w:rPr>
          <w:rStyle w:val="HideTWBExt"/>
          <w:b w:val="0"/>
        </w:rPr>
        <w:t>&lt;/NumAm&gt;</w:t>
      </w:r>
    </w:p>
    <w:p w14:paraId="1870049D" w14:textId="10F84E40"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1C6DC837" w14:textId="77777777" w:rsidR="00977DCE" w:rsidRPr="001430B1" w:rsidRDefault="00977DCE" w:rsidP="00977DCE">
      <w:pPr>
        <w:pStyle w:val="NormalBold"/>
      </w:pPr>
      <w:r w:rsidRPr="001430B1">
        <w:rPr>
          <w:rStyle w:val="HideTWBExt"/>
          <w:b w:val="0"/>
        </w:rPr>
        <w:t>&lt;/RepeatBlock-By&gt;</w:t>
      </w:r>
    </w:p>
    <w:p w14:paraId="3AA69CE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4DE293B" w14:textId="77777777" w:rsidR="00977DCE" w:rsidRPr="001430B1" w:rsidRDefault="00977DCE" w:rsidP="00977DCE">
      <w:pPr>
        <w:pStyle w:val="NormalBold"/>
      </w:pPr>
      <w:r w:rsidRPr="001430B1">
        <w:rPr>
          <w:rStyle w:val="HideTWBExt"/>
          <w:b w:val="0"/>
        </w:rPr>
        <w:t>&lt;Article&gt;</w:t>
      </w:r>
      <w:r w:rsidRPr="001430B1">
        <w:t>Съображение 27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2770C37" w14:textId="77777777" w:rsidTr="00E70463">
        <w:trPr>
          <w:trHeight w:hRule="exact" w:val="240"/>
          <w:jc w:val="center"/>
        </w:trPr>
        <w:tc>
          <w:tcPr>
            <w:tcW w:w="9752" w:type="dxa"/>
            <w:gridSpan w:val="2"/>
            <w:tcBorders>
              <w:top w:val="nil"/>
              <w:left w:val="nil"/>
              <w:bottom w:val="nil"/>
              <w:right w:val="nil"/>
            </w:tcBorders>
          </w:tcPr>
          <w:p w14:paraId="79E071B4" w14:textId="77777777" w:rsidR="00977DCE" w:rsidRPr="001430B1" w:rsidRDefault="00977DCE" w:rsidP="00E70463"/>
        </w:tc>
      </w:tr>
      <w:tr w:rsidR="00631ED2" w:rsidRPr="001430B1" w14:paraId="32D76F8F" w14:textId="77777777" w:rsidTr="00E70463">
        <w:trPr>
          <w:trHeight w:val="240"/>
          <w:jc w:val="center"/>
        </w:trPr>
        <w:tc>
          <w:tcPr>
            <w:tcW w:w="4876" w:type="dxa"/>
            <w:tcBorders>
              <w:top w:val="nil"/>
              <w:left w:val="nil"/>
              <w:bottom w:val="nil"/>
              <w:right w:val="nil"/>
            </w:tcBorders>
          </w:tcPr>
          <w:p w14:paraId="1C1C5D58"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0735B7C3" w14:textId="77777777" w:rsidR="00977DCE" w:rsidRPr="001430B1" w:rsidRDefault="00977DCE" w:rsidP="00E70463">
            <w:pPr>
              <w:pStyle w:val="AmColumnHeading"/>
            </w:pPr>
            <w:r w:rsidRPr="001430B1">
              <w:t>Изменение</w:t>
            </w:r>
          </w:p>
        </w:tc>
      </w:tr>
      <w:tr w:rsidR="00631ED2" w:rsidRPr="001430B1" w14:paraId="7BA6FE7C" w14:textId="77777777" w:rsidTr="00E70463">
        <w:trPr>
          <w:jc w:val="center"/>
        </w:trPr>
        <w:tc>
          <w:tcPr>
            <w:tcW w:w="4876" w:type="dxa"/>
            <w:tcBorders>
              <w:top w:val="nil"/>
              <w:left w:val="nil"/>
              <w:bottom w:val="nil"/>
              <w:right w:val="nil"/>
            </w:tcBorders>
          </w:tcPr>
          <w:p w14:paraId="0DDF91E0" w14:textId="77777777" w:rsidR="00977DCE" w:rsidRPr="001430B1" w:rsidRDefault="00977DCE" w:rsidP="00E70463">
            <w:pPr>
              <w:pStyle w:val="Normal6a"/>
            </w:pPr>
            <w:r w:rsidRPr="001430B1">
              <w:t>(27)</w:t>
            </w:r>
            <w:r w:rsidRPr="001430B1">
              <w:tab/>
              <w:t xml:space="preserve">За да се повиши ефективността на процедурата по връщане, следва да се установят ясни </w:t>
            </w:r>
            <w:r w:rsidRPr="001430B1">
              <w:rPr>
                <w:b/>
                <w:i/>
              </w:rPr>
              <w:t>отговорности</w:t>
            </w:r>
            <w:r w:rsidRPr="001430B1">
              <w:t xml:space="preserve"> за гражданите на трети държави. Гражданите на </w:t>
            </w:r>
            <w:r w:rsidRPr="001430B1">
              <w:rPr>
                <w:b/>
                <w:i/>
              </w:rPr>
              <w:t>трети държави</w:t>
            </w:r>
            <w:r w:rsidRPr="001430B1">
              <w:t xml:space="preserve"> следва да </w:t>
            </w:r>
            <w:r w:rsidRPr="001430B1">
              <w:rPr>
                <w:b/>
                <w:i/>
              </w:rPr>
              <w:t>сътрудничат</w:t>
            </w:r>
            <w:r w:rsidRPr="001430B1">
              <w:t xml:space="preserve"> на </w:t>
            </w:r>
            <w:r w:rsidRPr="001430B1">
              <w:rPr>
                <w:b/>
                <w:i/>
              </w:rPr>
              <w:t>органите</w:t>
            </w:r>
            <w:r w:rsidRPr="001430B1">
              <w:t xml:space="preserve"> на </w:t>
            </w:r>
            <w:r w:rsidRPr="001430B1">
              <w:rPr>
                <w:b/>
                <w:i/>
              </w:rPr>
              <w:t>всички етапи от</w:t>
            </w:r>
            <w:r w:rsidRPr="001430B1">
              <w:t xml:space="preserve"> процедурата по връщане. Гражданите на трети държави следва да останат на разположение и да предоставят необходимата информация за подготовка на връщането. В случай че задълженията за сътрудничество не се спазват, следва да бъдат налагани ефективни и пропорционални последствия, в това число например </w:t>
            </w:r>
            <w:r w:rsidRPr="001430B1">
              <w:rPr>
                <w:b/>
                <w:i/>
              </w:rPr>
              <w:t>намалени</w:t>
            </w:r>
            <w:r w:rsidRPr="001430B1">
              <w:t xml:space="preserve"> обезщетения и надбавки, </w:t>
            </w:r>
            <w:r w:rsidRPr="001430B1">
              <w:rPr>
                <w:b/>
                <w:i/>
              </w:rPr>
              <w:t>предоставяни в съответствие с националното право,</w:t>
            </w:r>
            <w:r w:rsidRPr="001430B1">
              <w:t xml:space="preserve"> изземване на документи за пътуване или </w:t>
            </w:r>
            <w:r w:rsidRPr="001430B1">
              <w:rPr>
                <w:b/>
                <w:i/>
              </w:rPr>
              <w:t>удължаване на срока</w:t>
            </w:r>
            <w:r w:rsidRPr="001430B1">
              <w:t xml:space="preserve"> на </w:t>
            </w:r>
            <w:r w:rsidRPr="001430B1">
              <w:rPr>
                <w:b/>
                <w:i/>
              </w:rPr>
              <w:t>забраната</w:t>
            </w:r>
            <w:r w:rsidRPr="001430B1">
              <w:t xml:space="preserve"> за влизане. Компетентните органи следва да информират гражданина на трета държава за различните етапи на процедурата по връщане, за неговите задължения и за последствията от неспазването им.</w:t>
            </w:r>
          </w:p>
        </w:tc>
        <w:tc>
          <w:tcPr>
            <w:tcW w:w="4876" w:type="dxa"/>
            <w:tcBorders>
              <w:top w:val="nil"/>
              <w:left w:val="nil"/>
              <w:bottom w:val="nil"/>
              <w:right w:val="nil"/>
            </w:tcBorders>
          </w:tcPr>
          <w:p w14:paraId="54EBF872" w14:textId="77777777" w:rsidR="00977DCE" w:rsidRPr="001430B1" w:rsidRDefault="00977DCE" w:rsidP="00E70463">
            <w:pPr>
              <w:pStyle w:val="Normal6a"/>
            </w:pPr>
            <w:r w:rsidRPr="001430B1">
              <w:t>(27)</w:t>
            </w:r>
            <w:r w:rsidRPr="001430B1">
              <w:tab/>
              <w:t xml:space="preserve">За да се повиши ефективността на процедурата по връщане, следва да се установят ясни </w:t>
            </w:r>
            <w:r w:rsidRPr="001430B1">
              <w:rPr>
                <w:b/>
                <w:i/>
              </w:rPr>
              <w:t>задължения</w:t>
            </w:r>
            <w:r w:rsidRPr="001430B1">
              <w:t xml:space="preserve"> за гражданите на трети държави. Гражданите на </w:t>
            </w:r>
            <w:r w:rsidRPr="001430B1">
              <w:rPr>
                <w:b/>
                <w:i/>
              </w:rPr>
              <w:t>трета държава</w:t>
            </w:r>
            <w:r w:rsidRPr="001430B1">
              <w:t xml:space="preserve"> следва да </w:t>
            </w:r>
            <w:r w:rsidRPr="001430B1">
              <w:rPr>
                <w:b/>
                <w:i/>
              </w:rPr>
              <w:t>имат задължението да напуснат територията</w:t>
            </w:r>
            <w:r w:rsidRPr="001430B1">
              <w:t xml:space="preserve"> на </w:t>
            </w:r>
            <w:r w:rsidRPr="001430B1">
              <w:rPr>
                <w:b/>
                <w:i/>
              </w:rPr>
              <w:t>държавите членки и да сътрудничат</w:t>
            </w:r>
            <w:r w:rsidRPr="001430B1">
              <w:t xml:space="preserve"> на </w:t>
            </w:r>
            <w:r w:rsidRPr="001430B1">
              <w:rPr>
                <w:b/>
                <w:i/>
              </w:rPr>
              <w:t>органите по време на</w:t>
            </w:r>
            <w:r w:rsidRPr="001430B1">
              <w:t xml:space="preserve"> процедурата по връщане. Гражданите на трети държави следва да останат на разположение и да </w:t>
            </w:r>
            <w:r w:rsidRPr="001430B1">
              <w:rPr>
                <w:b/>
                <w:i/>
              </w:rPr>
              <w:t>могат да бъдат намерени от компетентните органи, както и да</w:t>
            </w:r>
            <w:r w:rsidRPr="001430B1">
              <w:t xml:space="preserve"> предоставят необходимата информация за подготовка на връщането. В случай че задълженията за сътрудничество не се спазват, следва да бъдат налагани ефективни и пропорционални последствия, в това число например </w:t>
            </w:r>
            <w:r w:rsidRPr="001430B1">
              <w:rPr>
                <w:b/>
                <w:i/>
              </w:rPr>
              <w:t>намаляване на</w:t>
            </w:r>
            <w:r w:rsidRPr="001430B1">
              <w:t xml:space="preserve"> обезщетения и надбавки, изземване на документи за пътуване или </w:t>
            </w:r>
            <w:r w:rsidRPr="001430B1">
              <w:rPr>
                <w:b/>
                <w:i/>
              </w:rPr>
              <w:t>налагане</w:t>
            </w:r>
            <w:r w:rsidRPr="001430B1">
              <w:t xml:space="preserve"> на </w:t>
            </w:r>
            <w:r w:rsidRPr="001430B1">
              <w:rPr>
                <w:b/>
                <w:i/>
              </w:rPr>
              <w:t>забрана</w:t>
            </w:r>
            <w:r w:rsidRPr="001430B1">
              <w:t xml:space="preserve"> за влизане. Компетентните органи следва да информират гражданина на трета държава за различните етапи на процедурата по връщане, </w:t>
            </w:r>
            <w:r w:rsidRPr="001430B1">
              <w:rPr>
                <w:b/>
                <w:i/>
              </w:rPr>
              <w:t>както и</w:t>
            </w:r>
            <w:r w:rsidRPr="001430B1">
              <w:t xml:space="preserve"> за неговите задължения и за последствията от неспазването им.</w:t>
            </w:r>
          </w:p>
        </w:tc>
      </w:tr>
    </w:tbl>
    <w:p w14:paraId="507DC96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4A4D6C8" w14:textId="77777777" w:rsidR="00977DCE" w:rsidRPr="001430B1" w:rsidRDefault="00977DCE" w:rsidP="00977DCE">
      <w:r w:rsidRPr="001430B1">
        <w:rPr>
          <w:rStyle w:val="HideTWBExt"/>
        </w:rPr>
        <w:t>&lt;/Amend&gt;</w:t>
      </w:r>
    </w:p>
    <w:p w14:paraId="42D0600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402</w:t>
      </w:r>
      <w:r w:rsidRPr="001430B1">
        <w:rPr>
          <w:rStyle w:val="HideTWBExt"/>
          <w:b w:val="0"/>
        </w:rPr>
        <w:t>&lt;/NumAm&gt;</w:t>
      </w:r>
    </w:p>
    <w:p w14:paraId="4F005D7B"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5C0F2454"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4BF192E4" w14:textId="77777777" w:rsidR="00977DCE" w:rsidRPr="001430B1" w:rsidRDefault="00977DCE" w:rsidP="00977DCE">
      <w:pPr>
        <w:pStyle w:val="NormalBold"/>
      </w:pPr>
      <w:r w:rsidRPr="001430B1">
        <w:rPr>
          <w:rStyle w:val="HideTWBExt"/>
          <w:b w:val="0"/>
        </w:rPr>
        <w:t>&lt;/RepeatBlock-By&gt;</w:t>
      </w:r>
    </w:p>
    <w:p w14:paraId="0D9D0FA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D6DE61C" w14:textId="77777777" w:rsidR="00977DCE" w:rsidRPr="001430B1" w:rsidRDefault="00977DCE" w:rsidP="00977DCE">
      <w:pPr>
        <w:pStyle w:val="NormalBold"/>
      </w:pPr>
      <w:r w:rsidRPr="001430B1">
        <w:rPr>
          <w:rStyle w:val="HideTWBExt"/>
          <w:b w:val="0"/>
        </w:rPr>
        <w:t>&lt;Article&gt;</w:t>
      </w:r>
      <w:r w:rsidRPr="001430B1">
        <w:t>Съображение 27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3852F94" w14:textId="77777777" w:rsidTr="00E70463">
        <w:trPr>
          <w:trHeight w:hRule="exact" w:val="240"/>
          <w:jc w:val="center"/>
        </w:trPr>
        <w:tc>
          <w:tcPr>
            <w:tcW w:w="9752" w:type="dxa"/>
            <w:gridSpan w:val="2"/>
            <w:tcBorders>
              <w:top w:val="nil"/>
              <w:left w:val="nil"/>
              <w:bottom w:val="nil"/>
              <w:right w:val="nil"/>
            </w:tcBorders>
          </w:tcPr>
          <w:p w14:paraId="5C21B0B6" w14:textId="77777777" w:rsidR="00977DCE" w:rsidRPr="001430B1" w:rsidRDefault="00977DCE" w:rsidP="00E70463"/>
        </w:tc>
      </w:tr>
      <w:tr w:rsidR="00631ED2" w:rsidRPr="001430B1" w14:paraId="3EF92907" w14:textId="77777777" w:rsidTr="00E70463">
        <w:trPr>
          <w:trHeight w:val="240"/>
          <w:jc w:val="center"/>
        </w:trPr>
        <w:tc>
          <w:tcPr>
            <w:tcW w:w="4876" w:type="dxa"/>
            <w:tcBorders>
              <w:top w:val="nil"/>
              <w:left w:val="nil"/>
              <w:bottom w:val="nil"/>
              <w:right w:val="nil"/>
            </w:tcBorders>
          </w:tcPr>
          <w:p w14:paraId="777F051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EF38318" w14:textId="77777777" w:rsidR="00977DCE" w:rsidRPr="001430B1" w:rsidRDefault="00977DCE" w:rsidP="00E70463">
            <w:pPr>
              <w:pStyle w:val="AmColumnHeading"/>
            </w:pPr>
            <w:r w:rsidRPr="001430B1">
              <w:t>Изменение</w:t>
            </w:r>
          </w:p>
        </w:tc>
      </w:tr>
      <w:tr w:rsidR="00631ED2" w:rsidRPr="001430B1" w14:paraId="1E92B8A2" w14:textId="77777777" w:rsidTr="00E70463">
        <w:trPr>
          <w:jc w:val="center"/>
        </w:trPr>
        <w:tc>
          <w:tcPr>
            <w:tcW w:w="4876" w:type="dxa"/>
            <w:tcBorders>
              <w:top w:val="nil"/>
              <w:left w:val="nil"/>
              <w:bottom w:val="nil"/>
              <w:right w:val="nil"/>
            </w:tcBorders>
          </w:tcPr>
          <w:p w14:paraId="77A7CE4D" w14:textId="77777777" w:rsidR="00977DCE" w:rsidRPr="001430B1" w:rsidRDefault="00977DCE" w:rsidP="00E70463">
            <w:pPr>
              <w:pStyle w:val="Normal6a"/>
            </w:pPr>
            <w:r w:rsidRPr="001430B1">
              <w:t>(27)</w:t>
            </w:r>
            <w:r w:rsidRPr="001430B1">
              <w:tab/>
              <w:t xml:space="preserve">За да се </w:t>
            </w:r>
            <w:r w:rsidRPr="001430B1">
              <w:rPr>
                <w:b/>
                <w:i/>
              </w:rPr>
              <w:t>повиши ефективността на процедурата по</w:t>
            </w:r>
            <w:r w:rsidRPr="001430B1">
              <w:t xml:space="preserve"> връщане, следва да се установят </w:t>
            </w:r>
            <w:r w:rsidRPr="001430B1">
              <w:rPr>
                <w:b/>
                <w:i/>
              </w:rPr>
              <w:t>ясни</w:t>
            </w:r>
            <w:r w:rsidRPr="001430B1">
              <w:t xml:space="preserve"> отговорности за </w:t>
            </w:r>
            <w:r w:rsidRPr="001430B1">
              <w:rPr>
                <w:b/>
                <w:i/>
              </w:rPr>
              <w:t>гражданите</w:t>
            </w:r>
            <w:r w:rsidRPr="001430B1">
              <w:t xml:space="preserve"> на трети </w:t>
            </w:r>
            <w:r w:rsidRPr="001430B1">
              <w:lastRenderedPageBreak/>
              <w:t xml:space="preserve">държави. Гражданите на трети държави следва да сътрудничат на органите на всички етапи </w:t>
            </w:r>
            <w:r w:rsidRPr="001430B1">
              <w:rPr>
                <w:b/>
                <w:i/>
              </w:rPr>
              <w:t>от процедурата по връщане</w:t>
            </w:r>
            <w:r w:rsidRPr="001430B1">
              <w:t>.</w:t>
            </w:r>
            <w:r w:rsidRPr="001430B1">
              <w:rPr>
                <w:b/>
                <w:i/>
              </w:rPr>
              <w:t xml:space="preserve"> Гражданите на трети държави следва</w:t>
            </w:r>
            <w:r w:rsidRPr="001430B1">
              <w:t xml:space="preserve"> да останат на разположение и да предоставят </w:t>
            </w:r>
            <w:r w:rsidRPr="001430B1">
              <w:rPr>
                <w:b/>
                <w:i/>
              </w:rPr>
              <w:t>необходимата</w:t>
            </w:r>
            <w:r w:rsidRPr="001430B1">
              <w:t xml:space="preserve"> информация </w:t>
            </w:r>
            <w:r w:rsidRPr="001430B1">
              <w:rPr>
                <w:b/>
                <w:i/>
              </w:rPr>
              <w:t>за подготовка на</w:t>
            </w:r>
            <w:r w:rsidRPr="001430B1">
              <w:t xml:space="preserve"> връщането. В случай </w:t>
            </w:r>
            <w:r w:rsidRPr="001430B1">
              <w:rPr>
                <w:b/>
                <w:i/>
              </w:rPr>
              <w:t>че задълженията за</w:t>
            </w:r>
            <w:r w:rsidRPr="001430B1">
              <w:t xml:space="preserve"> сътрудничество </w:t>
            </w:r>
            <w:r w:rsidRPr="001430B1">
              <w:rPr>
                <w:b/>
                <w:i/>
              </w:rPr>
              <w:t>не се спазват, следва</w:t>
            </w:r>
            <w:r w:rsidRPr="001430B1">
              <w:t xml:space="preserve"> да бъдат налагани </w:t>
            </w:r>
            <w:r w:rsidRPr="001430B1">
              <w:rPr>
                <w:b/>
                <w:i/>
              </w:rPr>
              <w:t>ефективни и пропорционални последствия</w:t>
            </w:r>
            <w:r w:rsidRPr="001430B1">
              <w:t xml:space="preserve">, в това число например </w:t>
            </w:r>
            <w:r w:rsidRPr="001430B1">
              <w:rPr>
                <w:b/>
                <w:i/>
              </w:rPr>
              <w:t>намалени обезщетения и надбавки, предоставяни в съответствие с националното право, изземване на документи за пътуване или</w:t>
            </w:r>
            <w:r w:rsidRPr="001430B1">
              <w:t xml:space="preserve"> удължаване на срока на забраната за влизане. Компетентните органи следва да информират гражданина на трета държава за </w:t>
            </w:r>
            <w:r w:rsidRPr="001430B1">
              <w:rPr>
                <w:b/>
                <w:i/>
              </w:rPr>
              <w:t>различните</w:t>
            </w:r>
            <w:r w:rsidRPr="001430B1">
              <w:t xml:space="preserve"> етапи на процедурата по връщане, за неговите </w:t>
            </w:r>
            <w:r w:rsidRPr="001430B1">
              <w:rPr>
                <w:b/>
                <w:i/>
              </w:rPr>
              <w:t>задължения</w:t>
            </w:r>
            <w:r w:rsidRPr="001430B1">
              <w:t xml:space="preserve"> и за </w:t>
            </w:r>
            <w:r w:rsidRPr="001430B1">
              <w:rPr>
                <w:b/>
                <w:i/>
              </w:rPr>
              <w:t>последствията</w:t>
            </w:r>
            <w:r w:rsidRPr="001430B1">
              <w:t xml:space="preserve"> от </w:t>
            </w:r>
            <w:r w:rsidRPr="001430B1">
              <w:rPr>
                <w:b/>
                <w:i/>
              </w:rPr>
              <w:t>неспазването им</w:t>
            </w:r>
            <w:r w:rsidRPr="001430B1">
              <w:t>.</w:t>
            </w:r>
          </w:p>
        </w:tc>
        <w:tc>
          <w:tcPr>
            <w:tcW w:w="4876" w:type="dxa"/>
            <w:tcBorders>
              <w:top w:val="nil"/>
              <w:left w:val="nil"/>
              <w:bottom w:val="nil"/>
              <w:right w:val="nil"/>
            </w:tcBorders>
          </w:tcPr>
          <w:p w14:paraId="7BA25B3A" w14:textId="77777777" w:rsidR="00977DCE" w:rsidRPr="001430B1" w:rsidRDefault="00977DCE" w:rsidP="00E70463">
            <w:pPr>
              <w:pStyle w:val="Normal6a"/>
            </w:pPr>
            <w:r w:rsidRPr="001430B1">
              <w:lastRenderedPageBreak/>
              <w:t>(27)</w:t>
            </w:r>
            <w:r w:rsidRPr="001430B1">
              <w:tab/>
              <w:t xml:space="preserve">За да се </w:t>
            </w:r>
            <w:r w:rsidRPr="001430B1">
              <w:rPr>
                <w:b/>
                <w:i/>
              </w:rPr>
              <w:t>улесни ефективното, достойно и устойчиво</w:t>
            </w:r>
            <w:r w:rsidRPr="001430B1">
              <w:t xml:space="preserve"> връщане, следва да се установят </w:t>
            </w:r>
            <w:r w:rsidRPr="001430B1">
              <w:rPr>
                <w:b/>
                <w:i/>
              </w:rPr>
              <w:t>определени</w:t>
            </w:r>
            <w:r w:rsidRPr="001430B1">
              <w:t xml:space="preserve"> отговорности за </w:t>
            </w:r>
            <w:r w:rsidRPr="001430B1">
              <w:rPr>
                <w:b/>
                <w:i/>
              </w:rPr>
              <w:t>самите граждани</w:t>
            </w:r>
            <w:r w:rsidRPr="001430B1">
              <w:t xml:space="preserve"> на </w:t>
            </w:r>
            <w:r w:rsidRPr="001430B1">
              <w:lastRenderedPageBreak/>
              <w:t>трети държави. Гражданите на трети държави</w:t>
            </w:r>
            <w:r w:rsidRPr="001430B1">
              <w:rPr>
                <w:b/>
                <w:i/>
              </w:rPr>
              <w:t>, по отношение на които е издадено решение за връщане,</w:t>
            </w:r>
            <w:r w:rsidRPr="001430B1">
              <w:t xml:space="preserve"> следва да сътрудничат на органите на всички етапи.</w:t>
            </w:r>
            <w:r w:rsidRPr="001430B1">
              <w:rPr>
                <w:b/>
                <w:i/>
              </w:rPr>
              <w:t xml:space="preserve"> Те трябва</w:t>
            </w:r>
            <w:r w:rsidRPr="001430B1">
              <w:t xml:space="preserve"> да останат на разположение и да предоставят </w:t>
            </w:r>
            <w:r w:rsidRPr="001430B1">
              <w:rPr>
                <w:b/>
                <w:i/>
              </w:rPr>
              <w:t>всякаква</w:t>
            </w:r>
            <w:r w:rsidRPr="001430B1">
              <w:t xml:space="preserve"> информация</w:t>
            </w:r>
            <w:r w:rsidRPr="001430B1">
              <w:rPr>
                <w:b/>
                <w:i/>
              </w:rPr>
              <w:t>, с която разполагат и която е от значение за</w:t>
            </w:r>
            <w:r w:rsidRPr="001430B1">
              <w:t xml:space="preserve"> връщането. В случай </w:t>
            </w:r>
            <w:r w:rsidRPr="001430B1">
              <w:rPr>
                <w:b/>
                <w:i/>
              </w:rPr>
              <w:t>на системен отказ от</w:t>
            </w:r>
            <w:r w:rsidRPr="001430B1">
              <w:t xml:space="preserve"> сътрудничество </w:t>
            </w:r>
            <w:r w:rsidRPr="001430B1">
              <w:rPr>
                <w:b/>
                <w:i/>
              </w:rPr>
              <w:t>с компетентните органи могат</w:t>
            </w:r>
            <w:r w:rsidRPr="001430B1">
              <w:t xml:space="preserve"> да бъдат налагани </w:t>
            </w:r>
            <w:r w:rsidRPr="001430B1">
              <w:rPr>
                <w:b/>
                <w:i/>
              </w:rPr>
              <w:t>определени санкции</w:t>
            </w:r>
            <w:r w:rsidRPr="001430B1">
              <w:t xml:space="preserve">, в това число например удължаване на срока на забраната за влизане. Компетентните органи следва да информират </w:t>
            </w:r>
            <w:r w:rsidRPr="001430B1">
              <w:rPr>
                <w:b/>
                <w:i/>
              </w:rPr>
              <w:t>изцяло</w:t>
            </w:r>
            <w:r w:rsidRPr="001430B1">
              <w:t xml:space="preserve"> гражданина на трета държава за </w:t>
            </w:r>
            <w:r w:rsidRPr="001430B1">
              <w:rPr>
                <w:b/>
                <w:i/>
              </w:rPr>
              <w:t>всички различни</w:t>
            </w:r>
            <w:r w:rsidRPr="001430B1">
              <w:t xml:space="preserve"> етапи на процедурата по връщане, за неговите </w:t>
            </w:r>
            <w:r w:rsidRPr="001430B1">
              <w:rPr>
                <w:b/>
                <w:i/>
              </w:rPr>
              <w:t>права, включително правото му на ефективни правни средства за защита, както</w:t>
            </w:r>
            <w:r w:rsidRPr="001430B1">
              <w:t xml:space="preserve"> и за </w:t>
            </w:r>
            <w:r w:rsidRPr="001430B1">
              <w:rPr>
                <w:b/>
                <w:i/>
              </w:rPr>
              <w:t>неговите отговорности и възможните последици</w:t>
            </w:r>
            <w:r w:rsidRPr="001430B1">
              <w:t xml:space="preserve"> от </w:t>
            </w:r>
            <w:r w:rsidRPr="001430B1">
              <w:rPr>
                <w:b/>
                <w:i/>
              </w:rPr>
              <w:t>непоемането на тези отговорности</w:t>
            </w:r>
            <w:r w:rsidRPr="001430B1">
              <w:t>.</w:t>
            </w:r>
          </w:p>
        </w:tc>
      </w:tr>
    </w:tbl>
    <w:p w14:paraId="7DC1DC5D"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12FE0DC"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74D2222C" w14:textId="77777777" w:rsidR="00977DCE" w:rsidRPr="001430B1" w:rsidRDefault="00977DCE" w:rsidP="00977DCE">
      <w:pPr>
        <w:pStyle w:val="AmJustText"/>
      </w:pPr>
      <w:r w:rsidRPr="001430B1">
        <w:t>В съответствие с внесените изменения на членове 21 и 22.</w:t>
      </w:r>
    </w:p>
    <w:p w14:paraId="3C75F269" w14:textId="77777777" w:rsidR="00977DCE" w:rsidRPr="001430B1" w:rsidRDefault="00977DCE" w:rsidP="00977DCE">
      <w:r w:rsidRPr="001430B1">
        <w:rPr>
          <w:rStyle w:val="HideTWBExt"/>
        </w:rPr>
        <w:t>&lt;/Amend&gt;</w:t>
      </w:r>
    </w:p>
    <w:p w14:paraId="13E18CE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403</w:t>
      </w:r>
      <w:r w:rsidRPr="001430B1">
        <w:rPr>
          <w:rStyle w:val="HideTWBExt"/>
          <w:b w:val="0"/>
        </w:rPr>
        <w:t>&lt;/NumAm&gt;</w:t>
      </w:r>
    </w:p>
    <w:p w14:paraId="4EE621F9" w14:textId="10B9C7F4" w:rsidR="00977DCE" w:rsidRPr="001430B1" w:rsidRDefault="00977DCE" w:rsidP="00977DCE">
      <w:pPr>
        <w:pStyle w:val="NormalBold"/>
      </w:pPr>
      <w:r w:rsidRPr="001430B1">
        <w:rPr>
          <w:rStyle w:val="HideTWBExt"/>
          <w:b w:val="0"/>
        </w:rPr>
        <w:t>&lt;RepeatBlock-By&gt;&lt;Members&gt;</w:t>
      </w:r>
      <w:r w:rsidR="00215FB3" w:rsidRPr="001430B1">
        <w:t>Ян-Кристоф Йотхен</w:t>
      </w:r>
      <w:r w:rsidRPr="001430B1">
        <w:t xml:space="preserve">, </w:t>
      </w:r>
      <w:r w:rsidR="007B3659" w:rsidRPr="001430B1">
        <w:t>Ирена Йовева</w:t>
      </w:r>
      <w:r w:rsidRPr="001430B1">
        <w:t xml:space="preserve">, </w:t>
      </w:r>
      <w:r w:rsidR="00215FB3" w:rsidRPr="001430B1">
        <w:t>Абир Ал-Сахлани</w:t>
      </w:r>
      <w:r w:rsidRPr="001430B1">
        <w:rPr>
          <w:rStyle w:val="HideTWBExt"/>
          <w:b w:val="0"/>
        </w:rPr>
        <w:t>&lt;/Members&gt;</w:t>
      </w:r>
    </w:p>
    <w:p w14:paraId="6DB23AED" w14:textId="77777777" w:rsidR="00977DCE" w:rsidRPr="001430B1" w:rsidRDefault="00977DCE" w:rsidP="00977DCE">
      <w:pPr>
        <w:pStyle w:val="NormalBold"/>
      </w:pPr>
      <w:r w:rsidRPr="001430B1">
        <w:rPr>
          <w:rStyle w:val="HideTWBExt"/>
          <w:b w:val="0"/>
        </w:rPr>
        <w:t>&lt;/RepeatBlock-By&gt;</w:t>
      </w:r>
    </w:p>
    <w:p w14:paraId="698B7E6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77CE2E7" w14:textId="77777777" w:rsidR="00977DCE" w:rsidRPr="001430B1" w:rsidRDefault="00977DCE" w:rsidP="00977DCE">
      <w:pPr>
        <w:pStyle w:val="NormalBold"/>
      </w:pPr>
      <w:r w:rsidRPr="001430B1">
        <w:rPr>
          <w:rStyle w:val="HideTWBExt"/>
          <w:b w:val="0"/>
        </w:rPr>
        <w:t>&lt;Article&gt;</w:t>
      </w:r>
      <w:r w:rsidRPr="001430B1">
        <w:t>Съображение 27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4B2626C" w14:textId="77777777" w:rsidTr="00E70463">
        <w:trPr>
          <w:trHeight w:hRule="exact" w:val="240"/>
          <w:jc w:val="center"/>
        </w:trPr>
        <w:tc>
          <w:tcPr>
            <w:tcW w:w="9752" w:type="dxa"/>
            <w:gridSpan w:val="2"/>
            <w:tcBorders>
              <w:top w:val="nil"/>
              <w:left w:val="nil"/>
              <w:bottom w:val="nil"/>
              <w:right w:val="nil"/>
            </w:tcBorders>
          </w:tcPr>
          <w:p w14:paraId="7D197535" w14:textId="77777777" w:rsidR="00977DCE" w:rsidRPr="001430B1" w:rsidRDefault="00977DCE" w:rsidP="00E70463"/>
        </w:tc>
      </w:tr>
      <w:tr w:rsidR="00631ED2" w:rsidRPr="001430B1" w14:paraId="65FF3E62" w14:textId="77777777" w:rsidTr="00E70463">
        <w:trPr>
          <w:trHeight w:val="240"/>
          <w:jc w:val="center"/>
        </w:trPr>
        <w:tc>
          <w:tcPr>
            <w:tcW w:w="4876" w:type="dxa"/>
            <w:tcBorders>
              <w:top w:val="nil"/>
              <w:left w:val="nil"/>
              <w:bottom w:val="nil"/>
              <w:right w:val="nil"/>
            </w:tcBorders>
          </w:tcPr>
          <w:p w14:paraId="5A769FE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3E22702" w14:textId="77777777" w:rsidR="00977DCE" w:rsidRPr="001430B1" w:rsidRDefault="00977DCE" w:rsidP="00E70463">
            <w:pPr>
              <w:pStyle w:val="AmColumnHeading"/>
            </w:pPr>
            <w:r w:rsidRPr="001430B1">
              <w:t>Изменение</w:t>
            </w:r>
          </w:p>
        </w:tc>
      </w:tr>
      <w:tr w:rsidR="00631ED2" w:rsidRPr="001430B1" w14:paraId="0615E787" w14:textId="77777777" w:rsidTr="00E70463">
        <w:trPr>
          <w:jc w:val="center"/>
        </w:trPr>
        <w:tc>
          <w:tcPr>
            <w:tcW w:w="4876" w:type="dxa"/>
            <w:tcBorders>
              <w:top w:val="nil"/>
              <w:left w:val="nil"/>
              <w:bottom w:val="nil"/>
              <w:right w:val="nil"/>
            </w:tcBorders>
          </w:tcPr>
          <w:p w14:paraId="0C091A75" w14:textId="77777777" w:rsidR="00977DCE" w:rsidRPr="001430B1" w:rsidRDefault="00977DCE" w:rsidP="00E70463">
            <w:pPr>
              <w:pStyle w:val="Normal6a"/>
            </w:pPr>
          </w:p>
        </w:tc>
        <w:tc>
          <w:tcPr>
            <w:tcW w:w="4876" w:type="dxa"/>
            <w:tcBorders>
              <w:top w:val="nil"/>
              <w:left w:val="nil"/>
              <w:bottom w:val="nil"/>
              <w:right w:val="nil"/>
            </w:tcBorders>
          </w:tcPr>
          <w:p w14:paraId="5448C0B6" w14:textId="77777777" w:rsidR="00977DCE" w:rsidRPr="001430B1" w:rsidRDefault="00977DCE" w:rsidP="00E70463">
            <w:pPr>
              <w:pStyle w:val="Normal6a"/>
            </w:pPr>
            <w:r w:rsidRPr="001430B1">
              <w:rPr>
                <w:b/>
                <w:i/>
              </w:rPr>
              <w:t>(27a)</w:t>
            </w:r>
            <w:r w:rsidRPr="001430B1">
              <w:tab/>
            </w:r>
            <w:r w:rsidRPr="001430B1">
              <w:rPr>
                <w:b/>
                <w:i/>
              </w:rPr>
              <w:t xml:space="preserve">В случаите, когато гражданин на трета държава е принудително върнат в център извън ЕС, създаден в рамките на споразумение с трета държава, това следва да бъде посочено в решението за връщане. Освен това следва да се посочат условията на </w:t>
            </w:r>
            <w:r w:rsidRPr="001430B1">
              <w:rPr>
                <w:b/>
                <w:i/>
              </w:rPr>
              <w:lastRenderedPageBreak/>
              <w:t>престоя, включително всички изисквания за оставане на разположение в рамките на определен географски район, както и последващото връщане. Гражданинът на трета държава следва да получи конкретна информация от компетентните органи относно своите права и задължения във връзка с процеса на връщане до, във и от тези центрове. Във всеки един момент от престоя си в центъра, гражданинът на трета държава следва да има възможност да се върне доброволно в трета държава.</w:t>
            </w:r>
          </w:p>
        </w:tc>
      </w:tr>
    </w:tbl>
    <w:p w14:paraId="115FDE9E"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5EC0C32" w14:textId="77777777" w:rsidR="00977DCE" w:rsidRPr="001430B1" w:rsidRDefault="00977DCE" w:rsidP="00977DCE">
      <w:r w:rsidRPr="001430B1">
        <w:rPr>
          <w:rStyle w:val="HideTWBExt"/>
        </w:rPr>
        <w:t>&lt;/Amend&gt;</w:t>
      </w:r>
    </w:p>
    <w:p w14:paraId="6B9CA7D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404</w:t>
      </w:r>
      <w:r w:rsidRPr="001430B1">
        <w:rPr>
          <w:rStyle w:val="HideTWBExt"/>
          <w:b w:val="0"/>
        </w:rPr>
        <w:t>&lt;/NumAm&gt;</w:t>
      </w:r>
    </w:p>
    <w:p w14:paraId="73E0B0FC"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0DF29C60"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2F65C6D9" w14:textId="77777777" w:rsidR="00977DCE" w:rsidRPr="001430B1" w:rsidRDefault="00977DCE" w:rsidP="00977DCE">
      <w:pPr>
        <w:pStyle w:val="NormalBold"/>
      </w:pPr>
      <w:r w:rsidRPr="001430B1">
        <w:rPr>
          <w:rStyle w:val="HideTWBExt"/>
          <w:b w:val="0"/>
        </w:rPr>
        <w:t>&lt;/RepeatBlock-By&gt;</w:t>
      </w:r>
    </w:p>
    <w:p w14:paraId="6E8A409B"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8DD68FA" w14:textId="77777777" w:rsidR="00977DCE" w:rsidRPr="001430B1" w:rsidRDefault="00977DCE" w:rsidP="00977DCE">
      <w:pPr>
        <w:pStyle w:val="NormalBold"/>
      </w:pPr>
      <w:r w:rsidRPr="001430B1">
        <w:rPr>
          <w:rStyle w:val="HideTWBExt"/>
          <w:b w:val="0"/>
        </w:rPr>
        <w:t>&lt;Article&gt;</w:t>
      </w:r>
      <w:r w:rsidRPr="001430B1">
        <w:t>Съображение 27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98F8A2F" w14:textId="77777777" w:rsidTr="00E70463">
        <w:trPr>
          <w:trHeight w:hRule="exact" w:val="240"/>
          <w:jc w:val="center"/>
        </w:trPr>
        <w:tc>
          <w:tcPr>
            <w:tcW w:w="9752" w:type="dxa"/>
            <w:gridSpan w:val="2"/>
            <w:tcBorders>
              <w:top w:val="nil"/>
              <w:left w:val="nil"/>
              <w:bottom w:val="nil"/>
              <w:right w:val="nil"/>
            </w:tcBorders>
          </w:tcPr>
          <w:p w14:paraId="71112399" w14:textId="77777777" w:rsidR="00977DCE" w:rsidRPr="001430B1" w:rsidRDefault="00977DCE" w:rsidP="00E70463"/>
        </w:tc>
      </w:tr>
      <w:tr w:rsidR="00631ED2" w:rsidRPr="001430B1" w14:paraId="5990438B" w14:textId="77777777" w:rsidTr="00E70463">
        <w:trPr>
          <w:trHeight w:val="240"/>
          <w:jc w:val="center"/>
        </w:trPr>
        <w:tc>
          <w:tcPr>
            <w:tcW w:w="4876" w:type="dxa"/>
            <w:tcBorders>
              <w:top w:val="nil"/>
              <w:left w:val="nil"/>
              <w:bottom w:val="nil"/>
              <w:right w:val="nil"/>
            </w:tcBorders>
          </w:tcPr>
          <w:p w14:paraId="52B5129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7977C82" w14:textId="77777777" w:rsidR="00977DCE" w:rsidRPr="001430B1" w:rsidRDefault="00977DCE" w:rsidP="00E70463">
            <w:pPr>
              <w:pStyle w:val="AmColumnHeading"/>
            </w:pPr>
            <w:r w:rsidRPr="001430B1">
              <w:t>Изменение</w:t>
            </w:r>
          </w:p>
        </w:tc>
      </w:tr>
      <w:tr w:rsidR="00631ED2" w:rsidRPr="001430B1" w14:paraId="1B63F90B" w14:textId="77777777" w:rsidTr="00E70463">
        <w:trPr>
          <w:jc w:val="center"/>
        </w:trPr>
        <w:tc>
          <w:tcPr>
            <w:tcW w:w="4876" w:type="dxa"/>
            <w:tcBorders>
              <w:top w:val="nil"/>
              <w:left w:val="nil"/>
              <w:bottom w:val="nil"/>
              <w:right w:val="nil"/>
            </w:tcBorders>
          </w:tcPr>
          <w:p w14:paraId="0E7C0DCE" w14:textId="77777777" w:rsidR="00977DCE" w:rsidRPr="001430B1" w:rsidRDefault="00977DCE" w:rsidP="00E70463">
            <w:pPr>
              <w:pStyle w:val="Normal6a"/>
            </w:pPr>
          </w:p>
        </w:tc>
        <w:tc>
          <w:tcPr>
            <w:tcW w:w="4876" w:type="dxa"/>
            <w:tcBorders>
              <w:top w:val="nil"/>
              <w:left w:val="nil"/>
              <w:bottom w:val="nil"/>
              <w:right w:val="nil"/>
            </w:tcBorders>
          </w:tcPr>
          <w:p w14:paraId="482A574D" w14:textId="77777777" w:rsidR="00977DCE" w:rsidRPr="001430B1" w:rsidRDefault="00977DCE" w:rsidP="00E70463">
            <w:pPr>
              <w:pStyle w:val="Normal6a"/>
            </w:pPr>
            <w:r w:rsidRPr="001430B1">
              <w:rPr>
                <w:b/>
                <w:i/>
              </w:rPr>
              <w:t>(27a)</w:t>
            </w:r>
            <w:r w:rsidRPr="001430B1">
              <w:tab/>
            </w:r>
            <w:r w:rsidRPr="001430B1">
              <w:rPr>
                <w:b/>
                <w:i/>
              </w:rPr>
              <w:t xml:space="preserve">Надеждното установяване и проверка на самоличността на граждани на трети държави е основен елемент на добре управляваната система за миграция и връщане. В този контекст задължението за предоставяне на биометрични данни е от съществено значение за предотвратяване на използването на многобройни или фалшиви самоличности. Такива практики могат сериозно да подкопаят целостта на системите за предоставяне на убежище и връщане на Съюза, например като позволят на дадено лице да създаде множество досиета, което поставя неоправдана административна </w:t>
            </w:r>
            <w:r w:rsidRPr="001430B1">
              <w:rPr>
                <w:b/>
                <w:i/>
              </w:rPr>
              <w:lastRenderedPageBreak/>
              <w:t>тежест върху националните органи, или като позволят на гражданин на трета държава да възпрепятства или да избегне задължение за връщане.</w:t>
            </w:r>
          </w:p>
        </w:tc>
      </w:tr>
    </w:tbl>
    <w:p w14:paraId="6555ED31"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C79549B" w14:textId="77777777" w:rsidR="00977DCE" w:rsidRPr="001430B1" w:rsidRDefault="00977DCE" w:rsidP="00977DCE">
      <w:r w:rsidRPr="001430B1">
        <w:rPr>
          <w:rStyle w:val="HideTWBExt"/>
        </w:rPr>
        <w:t>&lt;/Amend&gt;</w:t>
      </w:r>
    </w:p>
    <w:p w14:paraId="45AF960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405</w:t>
      </w:r>
      <w:r w:rsidRPr="001430B1">
        <w:rPr>
          <w:rStyle w:val="HideTWBExt"/>
          <w:b w:val="0"/>
        </w:rPr>
        <w:t>&lt;/NumAm&gt;</w:t>
      </w:r>
    </w:p>
    <w:p w14:paraId="7C1C3F18"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62AD7BC5" w14:textId="77777777" w:rsidR="00977DCE" w:rsidRPr="001430B1" w:rsidRDefault="00977DCE" w:rsidP="00977DCE">
      <w:pPr>
        <w:pStyle w:val="NormalBold"/>
      </w:pPr>
      <w:r w:rsidRPr="001430B1">
        <w:rPr>
          <w:rStyle w:val="HideTWBExt"/>
          <w:b w:val="0"/>
        </w:rPr>
        <w:t>&lt;/RepeatBlock-By&gt;</w:t>
      </w:r>
    </w:p>
    <w:p w14:paraId="34721EB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9122143" w14:textId="77777777" w:rsidR="00977DCE" w:rsidRPr="001430B1" w:rsidRDefault="00977DCE" w:rsidP="00977DCE">
      <w:pPr>
        <w:pStyle w:val="NormalBold"/>
      </w:pPr>
      <w:r w:rsidRPr="001430B1">
        <w:rPr>
          <w:rStyle w:val="HideTWBExt"/>
          <w:b w:val="0"/>
        </w:rPr>
        <w:t>&lt;Article&gt;</w:t>
      </w:r>
      <w:r w:rsidRPr="001430B1">
        <w:t>Съображение 27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65D0FD7" w14:textId="77777777" w:rsidTr="00E70463">
        <w:trPr>
          <w:trHeight w:hRule="exact" w:val="240"/>
          <w:jc w:val="center"/>
        </w:trPr>
        <w:tc>
          <w:tcPr>
            <w:tcW w:w="9752" w:type="dxa"/>
            <w:gridSpan w:val="2"/>
            <w:tcBorders>
              <w:top w:val="nil"/>
              <w:left w:val="nil"/>
              <w:bottom w:val="nil"/>
              <w:right w:val="nil"/>
            </w:tcBorders>
          </w:tcPr>
          <w:p w14:paraId="6792D0B1" w14:textId="77777777" w:rsidR="00977DCE" w:rsidRPr="001430B1" w:rsidRDefault="00977DCE" w:rsidP="00E70463"/>
        </w:tc>
      </w:tr>
      <w:tr w:rsidR="00631ED2" w:rsidRPr="001430B1" w14:paraId="225E9213" w14:textId="77777777" w:rsidTr="00E70463">
        <w:trPr>
          <w:trHeight w:val="240"/>
          <w:jc w:val="center"/>
        </w:trPr>
        <w:tc>
          <w:tcPr>
            <w:tcW w:w="4876" w:type="dxa"/>
            <w:tcBorders>
              <w:top w:val="nil"/>
              <w:left w:val="nil"/>
              <w:bottom w:val="nil"/>
              <w:right w:val="nil"/>
            </w:tcBorders>
          </w:tcPr>
          <w:p w14:paraId="3B35500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74CA4E5" w14:textId="77777777" w:rsidR="00977DCE" w:rsidRPr="001430B1" w:rsidRDefault="00977DCE" w:rsidP="00E70463">
            <w:pPr>
              <w:pStyle w:val="AmColumnHeading"/>
            </w:pPr>
            <w:r w:rsidRPr="001430B1">
              <w:t>Изменение</w:t>
            </w:r>
          </w:p>
        </w:tc>
      </w:tr>
      <w:tr w:rsidR="00631ED2" w:rsidRPr="001430B1" w14:paraId="20013D19" w14:textId="77777777" w:rsidTr="00E70463">
        <w:trPr>
          <w:jc w:val="center"/>
        </w:trPr>
        <w:tc>
          <w:tcPr>
            <w:tcW w:w="4876" w:type="dxa"/>
            <w:tcBorders>
              <w:top w:val="nil"/>
              <w:left w:val="nil"/>
              <w:bottom w:val="nil"/>
              <w:right w:val="nil"/>
            </w:tcBorders>
          </w:tcPr>
          <w:p w14:paraId="2116B52D" w14:textId="77777777" w:rsidR="00977DCE" w:rsidRPr="001430B1" w:rsidRDefault="00977DCE" w:rsidP="00E70463">
            <w:pPr>
              <w:pStyle w:val="Normal6a"/>
            </w:pPr>
          </w:p>
        </w:tc>
        <w:tc>
          <w:tcPr>
            <w:tcW w:w="4876" w:type="dxa"/>
            <w:tcBorders>
              <w:top w:val="nil"/>
              <w:left w:val="nil"/>
              <w:bottom w:val="nil"/>
              <w:right w:val="nil"/>
            </w:tcBorders>
          </w:tcPr>
          <w:p w14:paraId="7F3143C1" w14:textId="77777777" w:rsidR="00977DCE" w:rsidRPr="001430B1" w:rsidRDefault="00977DCE" w:rsidP="00E70463">
            <w:pPr>
              <w:pStyle w:val="Normal6a"/>
            </w:pPr>
            <w:r w:rsidRPr="001430B1">
              <w:rPr>
                <w:b/>
                <w:i/>
              </w:rPr>
              <w:t>(27a)</w:t>
            </w:r>
            <w:r w:rsidRPr="001430B1">
              <w:tab/>
            </w:r>
            <w:r w:rsidRPr="001430B1">
              <w:rPr>
                <w:b/>
                <w:i/>
              </w:rPr>
              <w:t xml:space="preserve">Необходимо е да се гарантира, че на гражданите на трети </w:t>
            </w:r>
            <w:r w:rsidRPr="001430B1">
              <w:rPr>
                <w:b/>
                <w:bCs/>
                <w:i/>
              </w:rPr>
              <w:t xml:space="preserve">държави </w:t>
            </w:r>
            <w:r w:rsidRPr="001430B1">
              <w:rPr>
                <w:b/>
                <w:bCs/>
                <w:i/>
                <w:iCs/>
              </w:rPr>
              <w:t>се предоставя цялата необходима информация относно процедурата за връщане на език, който разбират.</w:t>
            </w:r>
            <w:r w:rsidRPr="001430B1">
              <w:rPr>
                <w:b/>
                <w:i/>
              </w:rPr>
              <w:t xml:space="preserve"> По-специално държавите членки следва да имат задължението да предоставят навременна и адекватна информация на граждани на трети държави относно процеса на връщане във връзка с различните етапи на процедурата за връщане, предоставянето на срок за доброволно напускане, определянето на опасността и последствията от укриване, възможността за налагане на задържане, наличните правни средства за защита, възможното прилагане на забрани за влизане, както и във връзка с достъпа до програми, предоставящи правна, логистична, финансова и друга материална помощ или помощ в натура.</w:t>
            </w:r>
          </w:p>
        </w:tc>
      </w:tr>
    </w:tbl>
    <w:p w14:paraId="6A91B6D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31FDF8B" w14:textId="77777777" w:rsidR="00977DCE" w:rsidRPr="001430B1" w:rsidRDefault="00977DCE" w:rsidP="00977DCE">
      <w:r w:rsidRPr="001430B1">
        <w:rPr>
          <w:rStyle w:val="HideTWBExt"/>
        </w:rPr>
        <w:t>&lt;/Amend&gt;</w:t>
      </w:r>
    </w:p>
    <w:p w14:paraId="28CFD35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406</w:t>
      </w:r>
      <w:r w:rsidRPr="001430B1">
        <w:rPr>
          <w:rStyle w:val="HideTWBExt"/>
          <w:b w:val="0"/>
        </w:rPr>
        <w:t>&lt;/NumAm&gt;</w:t>
      </w:r>
    </w:p>
    <w:p w14:paraId="47EC0746" w14:textId="64C35864" w:rsidR="00977DCE" w:rsidRPr="001430B1" w:rsidRDefault="00977DCE" w:rsidP="00977DCE">
      <w:pPr>
        <w:pStyle w:val="NormalBold"/>
      </w:pPr>
      <w:r w:rsidRPr="001430B1">
        <w:rPr>
          <w:rStyle w:val="HideTWBExt"/>
          <w:b w:val="0"/>
        </w:rPr>
        <w:lastRenderedPageBreak/>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44DFF1A1" w14:textId="77777777" w:rsidR="00977DCE" w:rsidRPr="001430B1" w:rsidRDefault="00977DCE" w:rsidP="00977DCE">
      <w:pPr>
        <w:pStyle w:val="NormalBold"/>
      </w:pPr>
      <w:r w:rsidRPr="001430B1">
        <w:rPr>
          <w:rStyle w:val="HideTWBExt"/>
          <w:b w:val="0"/>
        </w:rPr>
        <w:t>&lt;/RepeatBlock-By&gt;</w:t>
      </w:r>
    </w:p>
    <w:p w14:paraId="5E45883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C87F1A3" w14:textId="77777777" w:rsidR="00977DCE" w:rsidRPr="001430B1" w:rsidRDefault="00977DCE" w:rsidP="00977DCE">
      <w:pPr>
        <w:pStyle w:val="NormalBold"/>
      </w:pPr>
      <w:r w:rsidRPr="001430B1">
        <w:rPr>
          <w:rStyle w:val="HideTWBExt"/>
          <w:b w:val="0"/>
        </w:rPr>
        <w:t>&lt;Article&gt;</w:t>
      </w:r>
      <w:r w:rsidRPr="001430B1">
        <w:t>Съображение 27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11242AD" w14:textId="77777777" w:rsidTr="00E70463">
        <w:trPr>
          <w:trHeight w:hRule="exact" w:val="240"/>
          <w:jc w:val="center"/>
        </w:trPr>
        <w:tc>
          <w:tcPr>
            <w:tcW w:w="9752" w:type="dxa"/>
            <w:gridSpan w:val="2"/>
            <w:tcBorders>
              <w:top w:val="nil"/>
              <w:left w:val="nil"/>
              <w:bottom w:val="nil"/>
              <w:right w:val="nil"/>
            </w:tcBorders>
          </w:tcPr>
          <w:p w14:paraId="764DC883" w14:textId="77777777" w:rsidR="00977DCE" w:rsidRPr="001430B1" w:rsidRDefault="00977DCE" w:rsidP="00E70463"/>
        </w:tc>
      </w:tr>
      <w:tr w:rsidR="00631ED2" w:rsidRPr="001430B1" w14:paraId="622E814D" w14:textId="77777777" w:rsidTr="00E70463">
        <w:trPr>
          <w:trHeight w:val="240"/>
          <w:jc w:val="center"/>
        </w:trPr>
        <w:tc>
          <w:tcPr>
            <w:tcW w:w="4876" w:type="dxa"/>
            <w:tcBorders>
              <w:top w:val="nil"/>
              <w:left w:val="nil"/>
              <w:bottom w:val="nil"/>
              <w:right w:val="nil"/>
            </w:tcBorders>
          </w:tcPr>
          <w:p w14:paraId="5494AEB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6FF10A5" w14:textId="77777777" w:rsidR="00977DCE" w:rsidRPr="001430B1" w:rsidRDefault="00977DCE" w:rsidP="00E70463">
            <w:pPr>
              <w:pStyle w:val="AmColumnHeading"/>
            </w:pPr>
            <w:r w:rsidRPr="001430B1">
              <w:t>Изменение</w:t>
            </w:r>
          </w:p>
        </w:tc>
      </w:tr>
      <w:tr w:rsidR="00631ED2" w:rsidRPr="001430B1" w14:paraId="3054DE66" w14:textId="77777777" w:rsidTr="00E70463">
        <w:trPr>
          <w:jc w:val="center"/>
        </w:trPr>
        <w:tc>
          <w:tcPr>
            <w:tcW w:w="4876" w:type="dxa"/>
            <w:tcBorders>
              <w:top w:val="nil"/>
              <w:left w:val="nil"/>
              <w:bottom w:val="nil"/>
              <w:right w:val="nil"/>
            </w:tcBorders>
          </w:tcPr>
          <w:p w14:paraId="2D234E60" w14:textId="77777777" w:rsidR="00977DCE" w:rsidRPr="001430B1" w:rsidRDefault="00977DCE" w:rsidP="00E70463">
            <w:pPr>
              <w:pStyle w:val="Normal6a"/>
            </w:pPr>
          </w:p>
        </w:tc>
        <w:tc>
          <w:tcPr>
            <w:tcW w:w="4876" w:type="dxa"/>
            <w:tcBorders>
              <w:top w:val="nil"/>
              <w:left w:val="nil"/>
              <w:bottom w:val="nil"/>
              <w:right w:val="nil"/>
            </w:tcBorders>
          </w:tcPr>
          <w:p w14:paraId="3E8285D4" w14:textId="77777777" w:rsidR="00977DCE" w:rsidRPr="001430B1" w:rsidRDefault="00977DCE" w:rsidP="00E70463">
            <w:pPr>
              <w:pStyle w:val="Normal6a"/>
            </w:pPr>
            <w:r w:rsidRPr="001430B1">
              <w:rPr>
                <w:b/>
                <w:i/>
              </w:rPr>
              <w:t>(27a)</w:t>
            </w:r>
            <w:r w:rsidRPr="001430B1">
              <w:tab/>
            </w:r>
            <w:r w:rsidRPr="001430B1">
              <w:rPr>
                <w:b/>
                <w:i/>
              </w:rPr>
              <w:t>Задълженията и мерките, които не са свързани с връщането, не попадат в обхвата на тези разпоредби. В това отношение член 21 и следващите членове не засягат разпоредбите, уреждащи последствията за социалните обезщетения съгласно националното право.</w:t>
            </w:r>
          </w:p>
        </w:tc>
      </w:tr>
    </w:tbl>
    <w:p w14:paraId="42E4B45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AE82E4C" w14:textId="77777777" w:rsidR="00977DCE" w:rsidRPr="001430B1" w:rsidRDefault="00977DCE" w:rsidP="00977DCE">
      <w:r w:rsidRPr="001430B1">
        <w:rPr>
          <w:rStyle w:val="HideTWBExt"/>
        </w:rPr>
        <w:t>&lt;/Amend&gt;</w:t>
      </w:r>
    </w:p>
    <w:p w14:paraId="184503A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407</w:t>
      </w:r>
      <w:r w:rsidRPr="001430B1">
        <w:rPr>
          <w:rStyle w:val="HideTWBExt"/>
          <w:b w:val="0"/>
        </w:rPr>
        <w:t>&lt;/NumAm&gt;</w:t>
      </w:r>
    </w:p>
    <w:p w14:paraId="2AA93884"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38E9F18D" w14:textId="77777777" w:rsidR="00977DCE" w:rsidRPr="001430B1" w:rsidRDefault="00977DCE" w:rsidP="00977DCE">
      <w:pPr>
        <w:pStyle w:val="NormalBold"/>
      </w:pPr>
      <w:r w:rsidRPr="001430B1">
        <w:rPr>
          <w:rStyle w:val="HideTWBExt"/>
          <w:b w:val="0"/>
        </w:rPr>
        <w:t>&lt;/RepeatBlock-By&gt;</w:t>
      </w:r>
    </w:p>
    <w:p w14:paraId="01E480A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6280C4A" w14:textId="77777777" w:rsidR="00977DCE" w:rsidRPr="001430B1" w:rsidRDefault="00977DCE" w:rsidP="00977DCE">
      <w:pPr>
        <w:pStyle w:val="NormalBold"/>
      </w:pPr>
      <w:r w:rsidRPr="001430B1">
        <w:rPr>
          <w:rStyle w:val="HideTWBExt"/>
          <w:b w:val="0"/>
        </w:rPr>
        <w:t>&lt;Article&gt;</w:t>
      </w:r>
      <w:r w:rsidRPr="001430B1">
        <w:t>Съображение 28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89D76D8" w14:textId="77777777" w:rsidTr="00E70463">
        <w:trPr>
          <w:trHeight w:hRule="exact" w:val="240"/>
          <w:jc w:val="center"/>
        </w:trPr>
        <w:tc>
          <w:tcPr>
            <w:tcW w:w="9752" w:type="dxa"/>
            <w:gridSpan w:val="2"/>
            <w:tcBorders>
              <w:top w:val="nil"/>
              <w:left w:val="nil"/>
              <w:bottom w:val="nil"/>
              <w:right w:val="nil"/>
            </w:tcBorders>
          </w:tcPr>
          <w:p w14:paraId="396C3E44" w14:textId="77777777" w:rsidR="00977DCE" w:rsidRPr="001430B1" w:rsidRDefault="00977DCE" w:rsidP="00E70463"/>
        </w:tc>
      </w:tr>
      <w:tr w:rsidR="00631ED2" w:rsidRPr="001430B1" w14:paraId="557F30C4" w14:textId="77777777" w:rsidTr="00E70463">
        <w:trPr>
          <w:trHeight w:val="240"/>
          <w:jc w:val="center"/>
        </w:trPr>
        <w:tc>
          <w:tcPr>
            <w:tcW w:w="4876" w:type="dxa"/>
            <w:tcBorders>
              <w:top w:val="nil"/>
              <w:left w:val="nil"/>
              <w:bottom w:val="nil"/>
              <w:right w:val="nil"/>
            </w:tcBorders>
          </w:tcPr>
          <w:p w14:paraId="1BE5028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B9EC884" w14:textId="77777777" w:rsidR="00977DCE" w:rsidRPr="001430B1" w:rsidRDefault="00977DCE" w:rsidP="00E70463">
            <w:pPr>
              <w:pStyle w:val="AmColumnHeading"/>
            </w:pPr>
            <w:r w:rsidRPr="001430B1">
              <w:t>Изменение</w:t>
            </w:r>
          </w:p>
        </w:tc>
      </w:tr>
      <w:tr w:rsidR="00631ED2" w:rsidRPr="001430B1" w14:paraId="7C10A0D6" w14:textId="77777777" w:rsidTr="00E70463">
        <w:trPr>
          <w:jc w:val="center"/>
        </w:trPr>
        <w:tc>
          <w:tcPr>
            <w:tcW w:w="4876" w:type="dxa"/>
            <w:tcBorders>
              <w:top w:val="nil"/>
              <w:left w:val="nil"/>
              <w:bottom w:val="nil"/>
              <w:right w:val="nil"/>
            </w:tcBorders>
          </w:tcPr>
          <w:p w14:paraId="0B7EAD9E" w14:textId="77777777" w:rsidR="00977DCE" w:rsidRPr="001430B1" w:rsidRDefault="00977DCE" w:rsidP="00E70463">
            <w:pPr>
              <w:pStyle w:val="Normal6a"/>
            </w:pPr>
            <w:r w:rsidRPr="001430B1">
              <w:rPr>
                <w:b/>
                <w:i/>
              </w:rPr>
              <w:t>(28)</w:t>
            </w:r>
            <w:r w:rsidRPr="001430B1">
              <w:tab/>
            </w:r>
            <w:r w:rsidRPr="001430B1">
              <w:rPr>
                <w:b/>
                <w:i/>
              </w:rPr>
              <w:t>Настоящият регламент не следва да засяга възможността на държавите членки, когато е приложимо, да налагат на граждани на трети държави, попадащи в обхвата на настоящия регламент, наказателни санкции в съответствие с националното наказателно право.</w:t>
            </w:r>
          </w:p>
        </w:tc>
        <w:tc>
          <w:tcPr>
            <w:tcW w:w="4876" w:type="dxa"/>
            <w:tcBorders>
              <w:top w:val="nil"/>
              <w:left w:val="nil"/>
              <w:bottom w:val="nil"/>
              <w:right w:val="nil"/>
            </w:tcBorders>
          </w:tcPr>
          <w:p w14:paraId="15D734C8" w14:textId="77777777" w:rsidR="00977DCE" w:rsidRPr="001430B1" w:rsidRDefault="00977DCE" w:rsidP="00E70463">
            <w:pPr>
              <w:pStyle w:val="Normal6a"/>
            </w:pPr>
            <w:r w:rsidRPr="001430B1">
              <w:rPr>
                <w:b/>
                <w:i/>
              </w:rPr>
              <w:t>заличава се</w:t>
            </w:r>
          </w:p>
        </w:tc>
      </w:tr>
    </w:tbl>
    <w:p w14:paraId="24F73D30"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BF30F43" w14:textId="77777777" w:rsidR="00977DCE" w:rsidRPr="001430B1" w:rsidRDefault="00977DCE" w:rsidP="00977DCE">
      <w:r w:rsidRPr="001430B1">
        <w:rPr>
          <w:rStyle w:val="HideTWBExt"/>
        </w:rPr>
        <w:t>&lt;/Amend&gt;</w:t>
      </w:r>
    </w:p>
    <w:p w14:paraId="769D595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408</w:t>
      </w:r>
      <w:r w:rsidRPr="001430B1">
        <w:rPr>
          <w:rStyle w:val="HideTWBExt"/>
          <w:b w:val="0"/>
        </w:rPr>
        <w:t>&lt;/NumAm&gt;</w:t>
      </w:r>
    </w:p>
    <w:p w14:paraId="0D79ADA3"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1006F4E6" w14:textId="77777777" w:rsidR="00977DCE" w:rsidRPr="001430B1" w:rsidRDefault="00977DCE" w:rsidP="00977DCE">
      <w:pPr>
        <w:pStyle w:val="NormalBold"/>
      </w:pPr>
      <w:r w:rsidRPr="001430B1">
        <w:rPr>
          <w:rStyle w:val="HideTWBExt"/>
          <w:b w:val="0"/>
        </w:rPr>
        <w:t>&lt;/RepeatBlock-By&gt;</w:t>
      </w:r>
    </w:p>
    <w:p w14:paraId="75EDD53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01ACCD8" w14:textId="77777777" w:rsidR="00977DCE" w:rsidRPr="001430B1" w:rsidRDefault="00977DCE" w:rsidP="00977DCE">
      <w:pPr>
        <w:pStyle w:val="NormalBold"/>
      </w:pPr>
      <w:r w:rsidRPr="001430B1">
        <w:rPr>
          <w:rStyle w:val="HideTWBExt"/>
          <w:b w:val="0"/>
        </w:rPr>
        <w:t>&lt;Article&gt;</w:t>
      </w:r>
      <w:r w:rsidRPr="001430B1">
        <w:t>Съображение 28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2E96776" w14:textId="77777777" w:rsidTr="00E70463">
        <w:trPr>
          <w:trHeight w:hRule="exact" w:val="240"/>
          <w:jc w:val="center"/>
        </w:trPr>
        <w:tc>
          <w:tcPr>
            <w:tcW w:w="9752" w:type="dxa"/>
            <w:gridSpan w:val="2"/>
            <w:tcBorders>
              <w:top w:val="nil"/>
              <w:left w:val="nil"/>
              <w:bottom w:val="nil"/>
              <w:right w:val="nil"/>
            </w:tcBorders>
          </w:tcPr>
          <w:p w14:paraId="5F315727" w14:textId="77777777" w:rsidR="00977DCE" w:rsidRPr="001430B1" w:rsidRDefault="00977DCE" w:rsidP="00E70463"/>
        </w:tc>
      </w:tr>
      <w:tr w:rsidR="00631ED2" w:rsidRPr="001430B1" w14:paraId="45C5FB38" w14:textId="77777777" w:rsidTr="00E70463">
        <w:trPr>
          <w:trHeight w:val="240"/>
          <w:jc w:val="center"/>
        </w:trPr>
        <w:tc>
          <w:tcPr>
            <w:tcW w:w="4876" w:type="dxa"/>
            <w:tcBorders>
              <w:top w:val="nil"/>
              <w:left w:val="nil"/>
              <w:bottom w:val="nil"/>
              <w:right w:val="nil"/>
            </w:tcBorders>
          </w:tcPr>
          <w:p w14:paraId="4F32C9BF"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6A7280D9" w14:textId="77777777" w:rsidR="00977DCE" w:rsidRPr="001430B1" w:rsidRDefault="00977DCE" w:rsidP="00E70463">
            <w:pPr>
              <w:pStyle w:val="AmColumnHeading"/>
            </w:pPr>
            <w:r w:rsidRPr="001430B1">
              <w:t>Изменение</w:t>
            </w:r>
          </w:p>
        </w:tc>
      </w:tr>
      <w:tr w:rsidR="00631ED2" w:rsidRPr="001430B1" w14:paraId="49585237" w14:textId="77777777" w:rsidTr="00E70463">
        <w:trPr>
          <w:jc w:val="center"/>
        </w:trPr>
        <w:tc>
          <w:tcPr>
            <w:tcW w:w="4876" w:type="dxa"/>
            <w:tcBorders>
              <w:top w:val="nil"/>
              <w:left w:val="nil"/>
              <w:bottom w:val="nil"/>
              <w:right w:val="nil"/>
            </w:tcBorders>
          </w:tcPr>
          <w:p w14:paraId="57436CE2" w14:textId="77777777" w:rsidR="00977DCE" w:rsidRPr="001430B1" w:rsidRDefault="00977DCE" w:rsidP="00E70463">
            <w:pPr>
              <w:pStyle w:val="Normal6a"/>
            </w:pPr>
            <w:r w:rsidRPr="001430B1">
              <w:rPr>
                <w:b/>
                <w:i/>
              </w:rPr>
              <w:t>(28)</w:t>
            </w:r>
            <w:r w:rsidRPr="001430B1">
              <w:tab/>
            </w:r>
            <w:r w:rsidRPr="001430B1">
              <w:rPr>
                <w:b/>
                <w:i/>
              </w:rPr>
              <w:t>Настоящият регламент не следва да засяга възможността на държавите членки, когато е приложимо, да налагат на граждани на трети държави, попадащи в обхвата на настоящия регламент, наказателни санкции в съответствие с националното наказателно право.</w:t>
            </w:r>
          </w:p>
        </w:tc>
        <w:tc>
          <w:tcPr>
            <w:tcW w:w="4876" w:type="dxa"/>
            <w:tcBorders>
              <w:top w:val="nil"/>
              <w:left w:val="nil"/>
              <w:bottom w:val="nil"/>
              <w:right w:val="nil"/>
            </w:tcBorders>
          </w:tcPr>
          <w:p w14:paraId="50B4F643" w14:textId="77777777" w:rsidR="00977DCE" w:rsidRPr="001430B1" w:rsidRDefault="00977DCE" w:rsidP="00E70463">
            <w:pPr>
              <w:pStyle w:val="Normal6a"/>
            </w:pPr>
            <w:r w:rsidRPr="001430B1">
              <w:rPr>
                <w:b/>
                <w:i/>
              </w:rPr>
              <w:t>заличава се</w:t>
            </w:r>
          </w:p>
        </w:tc>
      </w:tr>
    </w:tbl>
    <w:p w14:paraId="5C56D4B5"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A2AFD99" w14:textId="77777777" w:rsidR="00977DCE" w:rsidRPr="001430B1" w:rsidRDefault="00977DCE" w:rsidP="00977DCE">
      <w:r w:rsidRPr="001430B1">
        <w:rPr>
          <w:rStyle w:val="HideTWBExt"/>
        </w:rPr>
        <w:t>&lt;/Amend&gt;</w:t>
      </w:r>
    </w:p>
    <w:p w14:paraId="2E4F81E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409</w:t>
      </w:r>
      <w:r w:rsidRPr="001430B1">
        <w:rPr>
          <w:rStyle w:val="HideTWBExt"/>
          <w:b w:val="0"/>
        </w:rPr>
        <w:t>&lt;/NumAm&gt;</w:t>
      </w:r>
    </w:p>
    <w:p w14:paraId="3B36E138"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436AEF92"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78757FCA" w14:textId="77777777" w:rsidR="00977DCE" w:rsidRPr="001430B1" w:rsidRDefault="00977DCE" w:rsidP="00977DCE">
      <w:pPr>
        <w:pStyle w:val="NormalBold"/>
      </w:pPr>
      <w:r w:rsidRPr="001430B1">
        <w:rPr>
          <w:rStyle w:val="HideTWBExt"/>
          <w:b w:val="0"/>
        </w:rPr>
        <w:t>&lt;/RepeatBlock-By&gt;</w:t>
      </w:r>
    </w:p>
    <w:p w14:paraId="4EB45AB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8094C3C" w14:textId="77777777" w:rsidR="00977DCE" w:rsidRPr="001430B1" w:rsidRDefault="00977DCE" w:rsidP="00977DCE">
      <w:pPr>
        <w:pStyle w:val="NormalBold"/>
      </w:pPr>
      <w:r w:rsidRPr="001430B1">
        <w:rPr>
          <w:rStyle w:val="HideTWBExt"/>
          <w:b w:val="0"/>
        </w:rPr>
        <w:t>&lt;Article&gt;</w:t>
      </w:r>
      <w:r w:rsidRPr="001430B1">
        <w:t>Съображение 28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77154F4" w14:textId="77777777" w:rsidTr="00E70463">
        <w:trPr>
          <w:trHeight w:hRule="exact" w:val="240"/>
          <w:jc w:val="center"/>
        </w:trPr>
        <w:tc>
          <w:tcPr>
            <w:tcW w:w="9752" w:type="dxa"/>
            <w:gridSpan w:val="2"/>
            <w:tcBorders>
              <w:top w:val="nil"/>
              <w:left w:val="nil"/>
              <w:bottom w:val="nil"/>
              <w:right w:val="nil"/>
            </w:tcBorders>
          </w:tcPr>
          <w:p w14:paraId="17BEA29E" w14:textId="77777777" w:rsidR="00977DCE" w:rsidRPr="001430B1" w:rsidRDefault="00977DCE" w:rsidP="00E70463"/>
        </w:tc>
      </w:tr>
      <w:tr w:rsidR="00631ED2" w:rsidRPr="001430B1" w14:paraId="73BF6889" w14:textId="77777777" w:rsidTr="00E70463">
        <w:trPr>
          <w:trHeight w:val="240"/>
          <w:jc w:val="center"/>
        </w:trPr>
        <w:tc>
          <w:tcPr>
            <w:tcW w:w="4876" w:type="dxa"/>
            <w:tcBorders>
              <w:top w:val="nil"/>
              <w:left w:val="nil"/>
              <w:bottom w:val="nil"/>
              <w:right w:val="nil"/>
            </w:tcBorders>
          </w:tcPr>
          <w:p w14:paraId="21D4C80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B0B18B2" w14:textId="77777777" w:rsidR="00977DCE" w:rsidRPr="001430B1" w:rsidRDefault="00977DCE" w:rsidP="00E70463">
            <w:pPr>
              <w:pStyle w:val="AmColumnHeading"/>
            </w:pPr>
            <w:r w:rsidRPr="001430B1">
              <w:t>Изменение</w:t>
            </w:r>
          </w:p>
        </w:tc>
      </w:tr>
      <w:tr w:rsidR="00631ED2" w:rsidRPr="001430B1" w14:paraId="4C4FDDBE" w14:textId="77777777" w:rsidTr="00E70463">
        <w:trPr>
          <w:jc w:val="center"/>
        </w:trPr>
        <w:tc>
          <w:tcPr>
            <w:tcW w:w="4876" w:type="dxa"/>
            <w:tcBorders>
              <w:top w:val="nil"/>
              <w:left w:val="nil"/>
              <w:bottom w:val="nil"/>
              <w:right w:val="nil"/>
            </w:tcBorders>
          </w:tcPr>
          <w:p w14:paraId="111A43FD" w14:textId="77777777" w:rsidR="00977DCE" w:rsidRPr="001430B1" w:rsidRDefault="00977DCE" w:rsidP="00E70463">
            <w:pPr>
              <w:pStyle w:val="Normal6a"/>
            </w:pPr>
            <w:r w:rsidRPr="001430B1">
              <w:rPr>
                <w:b/>
                <w:i/>
              </w:rPr>
              <w:t>(28)</w:t>
            </w:r>
            <w:r w:rsidRPr="001430B1">
              <w:tab/>
            </w:r>
            <w:r w:rsidRPr="001430B1">
              <w:rPr>
                <w:b/>
                <w:i/>
              </w:rPr>
              <w:t>Настоящият регламент не следва да засяга възможността на държавите членки, когато е приложимо, да налагат на граждани на трети държави, попадащи в обхвата на настоящия регламент, наказателни санкции в съответствие с националното наказателно право.</w:t>
            </w:r>
          </w:p>
        </w:tc>
        <w:tc>
          <w:tcPr>
            <w:tcW w:w="4876" w:type="dxa"/>
            <w:tcBorders>
              <w:top w:val="nil"/>
              <w:left w:val="nil"/>
              <w:bottom w:val="nil"/>
              <w:right w:val="nil"/>
            </w:tcBorders>
          </w:tcPr>
          <w:p w14:paraId="37AEE9E6" w14:textId="77777777" w:rsidR="00977DCE" w:rsidRPr="001430B1" w:rsidRDefault="00977DCE" w:rsidP="00E70463">
            <w:pPr>
              <w:pStyle w:val="Normal6a"/>
            </w:pPr>
            <w:r w:rsidRPr="001430B1">
              <w:rPr>
                <w:b/>
                <w:i/>
              </w:rPr>
              <w:t>заличава се</w:t>
            </w:r>
          </w:p>
        </w:tc>
      </w:tr>
    </w:tbl>
    <w:p w14:paraId="2EFA9CE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F627D25"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6067E0DC" w14:textId="77777777" w:rsidR="00977DCE" w:rsidRPr="001430B1" w:rsidRDefault="00977DCE" w:rsidP="00977DCE">
      <w:pPr>
        <w:pStyle w:val="AmJustText"/>
      </w:pPr>
      <w:r w:rsidRPr="001430B1">
        <w:t>В текста няма съответен член.</w:t>
      </w:r>
    </w:p>
    <w:p w14:paraId="0C2A51C2" w14:textId="77777777" w:rsidR="00977DCE" w:rsidRPr="001430B1" w:rsidRDefault="00977DCE" w:rsidP="00977DCE">
      <w:r w:rsidRPr="001430B1">
        <w:rPr>
          <w:rStyle w:val="HideTWBExt"/>
        </w:rPr>
        <w:t>&lt;/Amend&gt;</w:t>
      </w:r>
    </w:p>
    <w:p w14:paraId="4E8F404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410</w:t>
      </w:r>
      <w:r w:rsidRPr="001430B1">
        <w:rPr>
          <w:rStyle w:val="HideTWBExt"/>
          <w:b w:val="0"/>
        </w:rPr>
        <w:t>&lt;/NumAm&gt;</w:t>
      </w:r>
    </w:p>
    <w:p w14:paraId="68A2354A"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31E352FE" w14:textId="77777777" w:rsidR="00977DCE" w:rsidRPr="001430B1" w:rsidRDefault="00977DCE" w:rsidP="00977DCE">
      <w:pPr>
        <w:pStyle w:val="NormalBold"/>
      </w:pPr>
      <w:r w:rsidRPr="001430B1">
        <w:rPr>
          <w:rStyle w:val="HideTWBExt"/>
          <w:b w:val="0"/>
        </w:rPr>
        <w:t>&lt;/RepeatBlock-By&gt;</w:t>
      </w:r>
    </w:p>
    <w:p w14:paraId="78F39E7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512D395" w14:textId="77777777" w:rsidR="00977DCE" w:rsidRPr="001430B1" w:rsidRDefault="00977DCE" w:rsidP="00977DCE">
      <w:pPr>
        <w:pStyle w:val="NormalBold"/>
      </w:pPr>
      <w:r w:rsidRPr="001430B1">
        <w:rPr>
          <w:rStyle w:val="HideTWBExt"/>
          <w:b w:val="0"/>
        </w:rPr>
        <w:t>&lt;Article&gt;</w:t>
      </w:r>
      <w:r w:rsidRPr="001430B1">
        <w:t>Съображение 28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E69BD70" w14:textId="77777777" w:rsidTr="00E70463">
        <w:trPr>
          <w:trHeight w:hRule="exact" w:val="240"/>
          <w:jc w:val="center"/>
        </w:trPr>
        <w:tc>
          <w:tcPr>
            <w:tcW w:w="9752" w:type="dxa"/>
            <w:gridSpan w:val="2"/>
            <w:tcBorders>
              <w:top w:val="nil"/>
              <w:left w:val="nil"/>
              <w:bottom w:val="nil"/>
              <w:right w:val="nil"/>
            </w:tcBorders>
          </w:tcPr>
          <w:p w14:paraId="2E4BD651" w14:textId="77777777" w:rsidR="00977DCE" w:rsidRPr="001430B1" w:rsidRDefault="00977DCE" w:rsidP="00E70463"/>
        </w:tc>
      </w:tr>
      <w:tr w:rsidR="00631ED2" w:rsidRPr="001430B1" w14:paraId="413C19CF" w14:textId="77777777" w:rsidTr="00E70463">
        <w:trPr>
          <w:trHeight w:val="240"/>
          <w:jc w:val="center"/>
        </w:trPr>
        <w:tc>
          <w:tcPr>
            <w:tcW w:w="4876" w:type="dxa"/>
            <w:tcBorders>
              <w:top w:val="nil"/>
              <w:left w:val="nil"/>
              <w:bottom w:val="nil"/>
              <w:right w:val="nil"/>
            </w:tcBorders>
          </w:tcPr>
          <w:p w14:paraId="29954DA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FCFC818" w14:textId="77777777" w:rsidR="00977DCE" w:rsidRPr="001430B1" w:rsidRDefault="00977DCE" w:rsidP="00E70463">
            <w:pPr>
              <w:pStyle w:val="AmColumnHeading"/>
            </w:pPr>
            <w:r w:rsidRPr="001430B1">
              <w:t>Изменение</w:t>
            </w:r>
          </w:p>
        </w:tc>
      </w:tr>
      <w:tr w:rsidR="00631ED2" w:rsidRPr="001430B1" w14:paraId="07FB565F" w14:textId="77777777" w:rsidTr="00E70463">
        <w:trPr>
          <w:jc w:val="center"/>
        </w:trPr>
        <w:tc>
          <w:tcPr>
            <w:tcW w:w="4876" w:type="dxa"/>
            <w:tcBorders>
              <w:top w:val="nil"/>
              <w:left w:val="nil"/>
              <w:bottom w:val="nil"/>
              <w:right w:val="nil"/>
            </w:tcBorders>
          </w:tcPr>
          <w:p w14:paraId="39B6F2EA" w14:textId="77777777" w:rsidR="00977DCE" w:rsidRPr="001430B1" w:rsidRDefault="00977DCE" w:rsidP="00E70463">
            <w:pPr>
              <w:pStyle w:val="Normal6a"/>
            </w:pPr>
          </w:p>
        </w:tc>
        <w:tc>
          <w:tcPr>
            <w:tcW w:w="4876" w:type="dxa"/>
            <w:tcBorders>
              <w:top w:val="nil"/>
              <w:left w:val="nil"/>
              <w:bottom w:val="nil"/>
              <w:right w:val="nil"/>
            </w:tcBorders>
          </w:tcPr>
          <w:p w14:paraId="3A91D73F" w14:textId="77777777" w:rsidR="00977DCE" w:rsidRPr="001430B1" w:rsidRDefault="00977DCE" w:rsidP="00E70463">
            <w:pPr>
              <w:pStyle w:val="Normal6a"/>
            </w:pPr>
            <w:r w:rsidRPr="001430B1">
              <w:rPr>
                <w:b/>
                <w:i/>
              </w:rPr>
              <w:t>(28a)</w:t>
            </w:r>
            <w:r w:rsidRPr="001430B1">
              <w:tab/>
            </w:r>
            <w:r w:rsidRPr="001430B1">
              <w:rPr>
                <w:b/>
                <w:i/>
              </w:rPr>
              <w:t>В съответствие с Директива 2009/52/EО държавите членки следва да гарантират, че са налице ефективни механизми, чрез които гражданите на трети държави могат да подават жалби срещу своите работодатели. В съответствие с Директива 2012/29/ЕС държавите членки следва да гарантират, че всички жертви на престъпления получават подходяща информация, подкрепа и защита и могат да участват в наказателни производства. Във връзка с това следва да се създадат подходящи механизми като част от националните програми за връщане, с които се гарантира трансгранично правосъдие и достъп до средства за правна защита, както и достъп до правосъдие по въпроси, свързани с нарушения на Директива 2009/52/EО и Директива 2012/29/ЕС, през цялата процедура за връщане, включително мерки за гарантиране на достъпа до правосъдие след връщането в трета държава.</w:t>
            </w:r>
          </w:p>
        </w:tc>
      </w:tr>
    </w:tbl>
    <w:p w14:paraId="502D1CC1"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DB4F253" w14:textId="77777777" w:rsidR="00977DCE" w:rsidRPr="001430B1" w:rsidRDefault="00977DCE" w:rsidP="00977DCE">
      <w:r w:rsidRPr="001430B1">
        <w:rPr>
          <w:rStyle w:val="HideTWBExt"/>
        </w:rPr>
        <w:t>&lt;/Amend&gt;</w:t>
      </w:r>
    </w:p>
    <w:p w14:paraId="51C14EA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411</w:t>
      </w:r>
      <w:r w:rsidRPr="001430B1">
        <w:rPr>
          <w:rStyle w:val="HideTWBExt"/>
          <w:b w:val="0"/>
        </w:rPr>
        <w:t>&lt;/NumAm&gt;</w:t>
      </w:r>
    </w:p>
    <w:p w14:paraId="7FF3BAFA"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44590640"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2651A1CA" w14:textId="77777777" w:rsidR="00977DCE" w:rsidRPr="001430B1" w:rsidRDefault="00977DCE" w:rsidP="00977DCE">
      <w:pPr>
        <w:pStyle w:val="NormalBold"/>
      </w:pPr>
      <w:r w:rsidRPr="001430B1">
        <w:rPr>
          <w:rStyle w:val="HideTWBExt"/>
          <w:b w:val="0"/>
        </w:rPr>
        <w:t>&lt;/RepeatBlock-By&gt;</w:t>
      </w:r>
    </w:p>
    <w:p w14:paraId="24B8826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56E54FF" w14:textId="77777777" w:rsidR="00977DCE" w:rsidRPr="001430B1" w:rsidRDefault="00977DCE" w:rsidP="00977DCE">
      <w:pPr>
        <w:pStyle w:val="NormalBold"/>
      </w:pPr>
      <w:r w:rsidRPr="001430B1">
        <w:rPr>
          <w:rStyle w:val="HideTWBExt"/>
          <w:b w:val="0"/>
        </w:rPr>
        <w:t>&lt;Article&gt;</w:t>
      </w:r>
      <w:r w:rsidRPr="001430B1">
        <w:t>Съображение 29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4F7BAC2" w14:textId="77777777" w:rsidTr="00E70463">
        <w:trPr>
          <w:trHeight w:hRule="exact" w:val="240"/>
          <w:jc w:val="center"/>
        </w:trPr>
        <w:tc>
          <w:tcPr>
            <w:tcW w:w="9752" w:type="dxa"/>
            <w:gridSpan w:val="2"/>
            <w:tcBorders>
              <w:top w:val="nil"/>
              <w:left w:val="nil"/>
              <w:bottom w:val="nil"/>
              <w:right w:val="nil"/>
            </w:tcBorders>
          </w:tcPr>
          <w:p w14:paraId="04BF965A" w14:textId="77777777" w:rsidR="00977DCE" w:rsidRPr="001430B1" w:rsidRDefault="00977DCE" w:rsidP="00E70463"/>
        </w:tc>
      </w:tr>
      <w:tr w:rsidR="00631ED2" w:rsidRPr="001430B1" w14:paraId="776EA499" w14:textId="77777777" w:rsidTr="00E70463">
        <w:trPr>
          <w:trHeight w:val="240"/>
          <w:jc w:val="center"/>
        </w:trPr>
        <w:tc>
          <w:tcPr>
            <w:tcW w:w="4876" w:type="dxa"/>
            <w:tcBorders>
              <w:top w:val="nil"/>
              <w:left w:val="nil"/>
              <w:bottom w:val="nil"/>
              <w:right w:val="nil"/>
            </w:tcBorders>
          </w:tcPr>
          <w:p w14:paraId="6EC489E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4EC470E" w14:textId="77777777" w:rsidR="00977DCE" w:rsidRPr="001430B1" w:rsidRDefault="00977DCE" w:rsidP="00E70463">
            <w:pPr>
              <w:pStyle w:val="AmColumnHeading"/>
            </w:pPr>
            <w:r w:rsidRPr="001430B1">
              <w:t>Изменение</w:t>
            </w:r>
          </w:p>
        </w:tc>
      </w:tr>
      <w:tr w:rsidR="00631ED2" w:rsidRPr="001430B1" w14:paraId="7B4D34B1" w14:textId="77777777" w:rsidTr="00E70463">
        <w:trPr>
          <w:jc w:val="center"/>
        </w:trPr>
        <w:tc>
          <w:tcPr>
            <w:tcW w:w="4876" w:type="dxa"/>
            <w:tcBorders>
              <w:top w:val="nil"/>
              <w:left w:val="nil"/>
              <w:bottom w:val="nil"/>
              <w:right w:val="nil"/>
            </w:tcBorders>
          </w:tcPr>
          <w:p w14:paraId="6AAD6A7B" w14:textId="77777777" w:rsidR="00977DCE" w:rsidRPr="001430B1" w:rsidRDefault="00977DCE" w:rsidP="00E70463">
            <w:pPr>
              <w:pStyle w:val="Normal6a"/>
            </w:pPr>
            <w:r w:rsidRPr="001430B1">
              <w:t>(29)</w:t>
            </w:r>
            <w:r w:rsidRPr="001430B1">
              <w:tab/>
              <w:t xml:space="preserve">Следва да се установи набор от правни средства за защита срещу решенията, свързани с връщането, за да се осигури ефективна защита на интересите на засегнатите лица. Необходимата правна помощ следва да се предоставя при поискване на лицата, </w:t>
            </w:r>
            <w:r w:rsidRPr="001430B1">
              <w:lastRenderedPageBreak/>
              <w:t>които не разполагат с достатъчно средства, в случай на обжалване или преразглеждане пред съдебен орган.</w:t>
            </w:r>
          </w:p>
        </w:tc>
        <w:tc>
          <w:tcPr>
            <w:tcW w:w="4876" w:type="dxa"/>
            <w:tcBorders>
              <w:top w:val="nil"/>
              <w:left w:val="nil"/>
              <w:bottom w:val="nil"/>
              <w:right w:val="nil"/>
            </w:tcBorders>
          </w:tcPr>
          <w:p w14:paraId="19DAD5EA" w14:textId="77777777" w:rsidR="00977DCE" w:rsidRPr="001430B1" w:rsidRDefault="00977DCE" w:rsidP="00E70463">
            <w:pPr>
              <w:pStyle w:val="Normal6a"/>
            </w:pPr>
            <w:r w:rsidRPr="001430B1">
              <w:lastRenderedPageBreak/>
              <w:t>(29)</w:t>
            </w:r>
            <w:r w:rsidRPr="001430B1">
              <w:tab/>
              <w:t>Следва да се установи набор от правни средства за защита срещу решенията, свързани с връщането, за да се осигури ефективна защита на интересите на засегнатите лица</w:t>
            </w:r>
            <w:r w:rsidRPr="001430B1">
              <w:rPr>
                <w:b/>
                <w:i/>
              </w:rPr>
              <w:t xml:space="preserve">, в съответствие с правото на ефективни правни средства за </w:t>
            </w:r>
            <w:r w:rsidRPr="001430B1">
              <w:rPr>
                <w:b/>
                <w:i/>
              </w:rPr>
              <w:lastRenderedPageBreak/>
              <w:t>защита</w:t>
            </w:r>
            <w:r w:rsidRPr="001430B1">
              <w:t xml:space="preserve">. Необходимата правна помощ следва да се предоставя при поискване на лицата, които не разполагат с достатъчно средства, в случай на обжалване или преразглеждане пред съдебен орган. </w:t>
            </w:r>
            <w:r w:rsidRPr="001430B1">
              <w:rPr>
                <w:b/>
                <w:i/>
              </w:rPr>
              <w:t>Въпреки това, за да се гарантира ефективността и целостта на процедурата за връщане и да се предотвратят злоупотреби със системата за правна помощ, е целесъобразно да се предвидят конкретни, добре определени ограничения на това право. По-специално, когато жалбата е подадена от гражданин на държава, определена като безопасна, или когато съществото на жалбата вече е било разгледано с помощта на правна помощ в свързана процедура, необходимостта от държавно финансирана подкрепа следва да бъде намалена.</w:t>
            </w:r>
          </w:p>
        </w:tc>
      </w:tr>
    </w:tbl>
    <w:p w14:paraId="5BEB5D77"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F6D7F1C" w14:textId="77777777" w:rsidR="00977DCE" w:rsidRPr="001430B1" w:rsidRDefault="00977DCE" w:rsidP="00977DCE">
      <w:r w:rsidRPr="001430B1">
        <w:rPr>
          <w:rStyle w:val="HideTWBExt"/>
        </w:rPr>
        <w:t>&lt;/Amend&gt;</w:t>
      </w:r>
    </w:p>
    <w:p w14:paraId="56B2500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412</w:t>
      </w:r>
      <w:r w:rsidRPr="001430B1">
        <w:rPr>
          <w:rStyle w:val="HideTWBExt"/>
          <w:b w:val="0"/>
        </w:rPr>
        <w:t>&lt;/NumAm&gt;</w:t>
      </w:r>
    </w:p>
    <w:p w14:paraId="11B5FEBB" w14:textId="187EFD6B"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0DFA1704" w14:textId="77777777" w:rsidR="00977DCE" w:rsidRPr="001430B1" w:rsidRDefault="00977DCE" w:rsidP="00977DCE">
      <w:pPr>
        <w:pStyle w:val="NormalBold"/>
      </w:pPr>
      <w:r w:rsidRPr="001430B1">
        <w:rPr>
          <w:rStyle w:val="HideTWBExt"/>
          <w:b w:val="0"/>
        </w:rPr>
        <w:t>&lt;/RepeatBlock-By&gt;</w:t>
      </w:r>
    </w:p>
    <w:p w14:paraId="4E51A81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DA9E6E0" w14:textId="77777777" w:rsidR="00977DCE" w:rsidRPr="001430B1" w:rsidRDefault="00977DCE" w:rsidP="00977DCE">
      <w:pPr>
        <w:pStyle w:val="NormalBold"/>
      </w:pPr>
      <w:r w:rsidRPr="001430B1">
        <w:rPr>
          <w:rStyle w:val="HideTWBExt"/>
          <w:b w:val="0"/>
        </w:rPr>
        <w:t>&lt;Article&gt;</w:t>
      </w:r>
      <w:r w:rsidRPr="001430B1">
        <w:t>Съображение 29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0BA13A8" w14:textId="77777777" w:rsidTr="00E70463">
        <w:trPr>
          <w:trHeight w:hRule="exact" w:val="240"/>
          <w:jc w:val="center"/>
        </w:trPr>
        <w:tc>
          <w:tcPr>
            <w:tcW w:w="9752" w:type="dxa"/>
            <w:gridSpan w:val="2"/>
            <w:tcBorders>
              <w:top w:val="nil"/>
              <w:left w:val="nil"/>
              <w:bottom w:val="nil"/>
              <w:right w:val="nil"/>
            </w:tcBorders>
          </w:tcPr>
          <w:p w14:paraId="6A0AF085" w14:textId="77777777" w:rsidR="00977DCE" w:rsidRPr="001430B1" w:rsidRDefault="00977DCE" w:rsidP="00E70463"/>
        </w:tc>
      </w:tr>
      <w:tr w:rsidR="00631ED2" w:rsidRPr="001430B1" w14:paraId="070D4ECD" w14:textId="77777777" w:rsidTr="00E70463">
        <w:trPr>
          <w:trHeight w:val="240"/>
          <w:jc w:val="center"/>
        </w:trPr>
        <w:tc>
          <w:tcPr>
            <w:tcW w:w="4876" w:type="dxa"/>
            <w:tcBorders>
              <w:top w:val="nil"/>
              <w:left w:val="nil"/>
              <w:bottom w:val="nil"/>
              <w:right w:val="nil"/>
            </w:tcBorders>
          </w:tcPr>
          <w:p w14:paraId="3D90D8B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8D7BA26" w14:textId="77777777" w:rsidR="00977DCE" w:rsidRPr="001430B1" w:rsidRDefault="00977DCE" w:rsidP="00E70463">
            <w:pPr>
              <w:pStyle w:val="AmColumnHeading"/>
            </w:pPr>
            <w:r w:rsidRPr="001430B1">
              <w:t>Изменение</w:t>
            </w:r>
          </w:p>
        </w:tc>
      </w:tr>
      <w:tr w:rsidR="00631ED2" w:rsidRPr="001430B1" w14:paraId="456AA6BA" w14:textId="77777777" w:rsidTr="00E70463">
        <w:trPr>
          <w:jc w:val="center"/>
        </w:trPr>
        <w:tc>
          <w:tcPr>
            <w:tcW w:w="4876" w:type="dxa"/>
            <w:tcBorders>
              <w:top w:val="nil"/>
              <w:left w:val="nil"/>
              <w:bottom w:val="nil"/>
              <w:right w:val="nil"/>
            </w:tcBorders>
          </w:tcPr>
          <w:p w14:paraId="2494BFDA" w14:textId="77777777" w:rsidR="00977DCE" w:rsidRPr="001430B1" w:rsidRDefault="00977DCE" w:rsidP="00E70463">
            <w:pPr>
              <w:pStyle w:val="Normal6a"/>
            </w:pPr>
            <w:r w:rsidRPr="001430B1">
              <w:t>(29)</w:t>
            </w:r>
            <w:r w:rsidRPr="001430B1">
              <w:tab/>
              <w:t xml:space="preserve">Следва да се установи набор от правни средства за защита срещу решенията, свързани с връщането, за да се осигури ефективна защита на </w:t>
            </w:r>
            <w:r w:rsidRPr="001430B1">
              <w:rPr>
                <w:b/>
                <w:i/>
              </w:rPr>
              <w:t>интересите</w:t>
            </w:r>
            <w:r w:rsidRPr="001430B1">
              <w:t xml:space="preserve"> на засегнатите лица. Необходимата правна помощ следва да се предоставя при поискване на лицата, </w:t>
            </w:r>
            <w:r w:rsidRPr="001430B1">
              <w:rPr>
                <w:b/>
                <w:i/>
              </w:rPr>
              <w:t>които не разполагат с достатъчно средства</w:t>
            </w:r>
            <w:r w:rsidRPr="001430B1">
              <w:t xml:space="preserve">, </w:t>
            </w:r>
            <w:r w:rsidRPr="001430B1">
              <w:rPr>
                <w:b/>
                <w:i/>
              </w:rPr>
              <w:t>в случай</w:t>
            </w:r>
            <w:r w:rsidRPr="001430B1">
              <w:t xml:space="preserve"> на </w:t>
            </w:r>
            <w:r w:rsidRPr="001430B1">
              <w:rPr>
                <w:b/>
                <w:i/>
              </w:rPr>
              <w:t>обжалване или преразглеждане пред съдебен</w:t>
            </w:r>
            <w:r w:rsidRPr="001430B1">
              <w:t xml:space="preserve"> орган.</w:t>
            </w:r>
          </w:p>
        </w:tc>
        <w:tc>
          <w:tcPr>
            <w:tcW w:w="4876" w:type="dxa"/>
            <w:tcBorders>
              <w:top w:val="nil"/>
              <w:left w:val="nil"/>
              <w:bottom w:val="nil"/>
              <w:right w:val="nil"/>
            </w:tcBorders>
          </w:tcPr>
          <w:p w14:paraId="7990DC91" w14:textId="77777777" w:rsidR="00977DCE" w:rsidRPr="001430B1" w:rsidRDefault="00977DCE" w:rsidP="00E70463">
            <w:pPr>
              <w:pStyle w:val="Normal6a"/>
            </w:pPr>
            <w:r w:rsidRPr="001430B1">
              <w:t>(29)</w:t>
            </w:r>
            <w:r w:rsidRPr="001430B1">
              <w:tab/>
              <w:t xml:space="preserve">Следва да се установи набор от правни средства за защита срещу решенията, свързани с връщането, за да се осигури ефективна защита на </w:t>
            </w:r>
            <w:r w:rsidRPr="001430B1">
              <w:rPr>
                <w:b/>
                <w:i/>
              </w:rPr>
              <w:t>правата</w:t>
            </w:r>
            <w:r w:rsidRPr="001430B1">
              <w:t xml:space="preserve"> на засегнатите лица. Необходимата правна помощ следва да се предоставя при поискване на лицата </w:t>
            </w:r>
            <w:r w:rsidRPr="001430B1">
              <w:rPr>
                <w:b/>
                <w:i/>
              </w:rPr>
              <w:t>в случай на обжалване или преразглеждане пред съдебен орган</w:t>
            </w:r>
            <w:r w:rsidRPr="001430B1">
              <w:t xml:space="preserve">, </w:t>
            </w:r>
            <w:r w:rsidRPr="001430B1">
              <w:rPr>
                <w:b/>
                <w:i/>
              </w:rPr>
              <w:t>без да се засяга правото на ограничаване на достъпа до правна помощ и представителство.</w:t>
            </w:r>
            <w:r w:rsidRPr="001430B1">
              <w:t xml:space="preserve"> </w:t>
            </w:r>
            <w:r w:rsidRPr="001430B1">
              <w:rPr>
                <w:b/>
                <w:i/>
              </w:rPr>
              <w:lastRenderedPageBreak/>
              <w:t>Проверката от съдебния орган дали държавата членка е спазила изискванията, произтичащи от принципа на забрана за връщане, е възможна само по отношение на решенията, при които се оценява спазването на принципа на забрана за връщане. Следователно съдебният орган може само да провери в рамките на съдебните процедури, свързани с решението за връщане и/или с решението за извеждане, дали държавата членка спазва този принцип.</w:t>
            </w:r>
          </w:p>
        </w:tc>
      </w:tr>
    </w:tbl>
    <w:p w14:paraId="278B17B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E1ABCA0" w14:textId="77777777" w:rsidR="00977DCE" w:rsidRPr="001430B1" w:rsidRDefault="00977DCE" w:rsidP="00977DCE">
      <w:r w:rsidRPr="001430B1">
        <w:rPr>
          <w:rStyle w:val="HideTWBExt"/>
        </w:rPr>
        <w:t>&lt;/Amend&gt;</w:t>
      </w:r>
    </w:p>
    <w:p w14:paraId="02C30F7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413</w:t>
      </w:r>
      <w:r w:rsidRPr="001430B1">
        <w:rPr>
          <w:rStyle w:val="HideTWBExt"/>
          <w:b w:val="0"/>
        </w:rPr>
        <w:t>&lt;/NumAm&gt;</w:t>
      </w:r>
    </w:p>
    <w:p w14:paraId="1035B4DB" w14:textId="77777777" w:rsidR="00977DCE" w:rsidRPr="001430B1" w:rsidRDefault="00977DCE" w:rsidP="00977DCE">
      <w:pPr>
        <w:pStyle w:val="NormalBold"/>
      </w:pPr>
      <w:r w:rsidRPr="001430B1">
        <w:rPr>
          <w:rStyle w:val="HideTWBExt"/>
          <w:b w:val="0"/>
        </w:rPr>
        <w:t>&lt;RepeatBlock-By&gt;&lt;Members&gt;</w:t>
      </w:r>
      <w:r w:rsidRPr="001430B1">
        <w:t>Ана Мигел Педро</w:t>
      </w:r>
      <w:r w:rsidRPr="001430B1">
        <w:rPr>
          <w:rStyle w:val="HideTWBExt"/>
          <w:b w:val="0"/>
        </w:rPr>
        <w:t>&lt;/Members&gt;</w:t>
      </w:r>
    </w:p>
    <w:p w14:paraId="776800DC" w14:textId="77777777" w:rsidR="00977DCE" w:rsidRPr="001430B1" w:rsidRDefault="00977DCE" w:rsidP="00977DCE">
      <w:pPr>
        <w:pStyle w:val="NormalBold"/>
      </w:pPr>
      <w:r w:rsidRPr="001430B1">
        <w:rPr>
          <w:rStyle w:val="HideTWBExt"/>
          <w:b w:val="0"/>
        </w:rPr>
        <w:t>&lt;/RepeatBlock-By&gt;</w:t>
      </w:r>
    </w:p>
    <w:p w14:paraId="6BF5FDD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7172B8B" w14:textId="77777777" w:rsidR="00977DCE" w:rsidRPr="001430B1" w:rsidRDefault="00977DCE" w:rsidP="00977DCE">
      <w:pPr>
        <w:pStyle w:val="NormalBold"/>
      </w:pPr>
      <w:r w:rsidRPr="001430B1">
        <w:rPr>
          <w:rStyle w:val="HideTWBExt"/>
          <w:b w:val="0"/>
        </w:rPr>
        <w:t>&lt;Article&gt;</w:t>
      </w:r>
      <w:r w:rsidRPr="001430B1">
        <w:t>Съображение 29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7252D67" w14:textId="77777777" w:rsidTr="00E70463">
        <w:trPr>
          <w:trHeight w:hRule="exact" w:val="240"/>
          <w:jc w:val="center"/>
        </w:trPr>
        <w:tc>
          <w:tcPr>
            <w:tcW w:w="9752" w:type="dxa"/>
            <w:gridSpan w:val="2"/>
            <w:tcBorders>
              <w:top w:val="nil"/>
              <w:left w:val="nil"/>
              <w:bottom w:val="nil"/>
              <w:right w:val="nil"/>
            </w:tcBorders>
          </w:tcPr>
          <w:p w14:paraId="2EEE4DA3" w14:textId="77777777" w:rsidR="00977DCE" w:rsidRPr="001430B1" w:rsidRDefault="00977DCE" w:rsidP="00E70463"/>
        </w:tc>
      </w:tr>
      <w:tr w:rsidR="00631ED2" w:rsidRPr="001430B1" w14:paraId="52426962" w14:textId="77777777" w:rsidTr="00E70463">
        <w:trPr>
          <w:trHeight w:val="240"/>
          <w:jc w:val="center"/>
        </w:trPr>
        <w:tc>
          <w:tcPr>
            <w:tcW w:w="4876" w:type="dxa"/>
            <w:tcBorders>
              <w:top w:val="nil"/>
              <w:left w:val="nil"/>
              <w:bottom w:val="nil"/>
              <w:right w:val="nil"/>
            </w:tcBorders>
          </w:tcPr>
          <w:p w14:paraId="384B6AF6"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0532F17" w14:textId="77777777" w:rsidR="00977DCE" w:rsidRPr="001430B1" w:rsidRDefault="00977DCE" w:rsidP="00E70463">
            <w:pPr>
              <w:pStyle w:val="AmColumnHeading"/>
            </w:pPr>
            <w:r w:rsidRPr="001430B1">
              <w:t>Изменение</w:t>
            </w:r>
          </w:p>
        </w:tc>
      </w:tr>
      <w:tr w:rsidR="00631ED2" w:rsidRPr="001430B1" w14:paraId="5A98C327" w14:textId="77777777" w:rsidTr="00E70463">
        <w:trPr>
          <w:jc w:val="center"/>
        </w:trPr>
        <w:tc>
          <w:tcPr>
            <w:tcW w:w="4876" w:type="dxa"/>
            <w:tcBorders>
              <w:top w:val="nil"/>
              <w:left w:val="nil"/>
              <w:bottom w:val="nil"/>
              <w:right w:val="nil"/>
            </w:tcBorders>
          </w:tcPr>
          <w:p w14:paraId="58D1C13F" w14:textId="77777777" w:rsidR="00977DCE" w:rsidRPr="001430B1" w:rsidRDefault="00977DCE" w:rsidP="00E70463">
            <w:pPr>
              <w:pStyle w:val="Normal6a"/>
            </w:pPr>
            <w:r w:rsidRPr="001430B1">
              <w:t>(29)</w:t>
            </w:r>
            <w:r w:rsidRPr="001430B1">
              <w:tab/>
              <w:t>Следва да се установи набор от правни средства за защита срещу решенията, свързани с връщането, за да се осигури ефективна защита на интересите на засегнатите лица. Необходимата правна помощ следва да се предоставя при поискване на лицата, които не разполагат с достатъчно средства, в случай на обжалване или преразглеждане пред съдебен орган.</w:t>
            </w:r>
          </w:p>
        </w:tc>
        <w:tc>
          <w:tcPr>
            <w:tcW w:w="4876" w:type="dxa"/>
            <w:tcBorders>
              <w:top w:val="nil"/>
              <w:left w:val="nil"/>
              <w:bottom w:val="nil"/>
              <w:right w:val="nil"/>
            </w:tcBorders>
          </w:tcPr>
          <w:p w14:paraId="01EF7644" w14:textId="77777777" w:rsidR="00977DCE" w:rsidRPr="001430B1" w:rsidRDefault="00977DCE" w:rsidP="00E70463">
            <w:pPr>
              <w:pStyle w:val="Normal6a"/>
            </w:pPr>
            <w:r w:rsidRPr="001430B1">
              <w:t>(29)</w:t>
            </w:r>
            <w:r w:rsidRPr="001430B1">
              <w:tab/>
              <w:t xml:space="preserve">Следва да се установи набор от правни средства за защита срещу решенията, свързани с връщането, за да се осигури ефективна защита на интересите на засегнатите лица. Необходимата правна помощ следва да се предоставя при поискване на лицата, които не разполагат с достатъчно средства, в случай на обжалване или преразглеждане пред съдебен орган. </w:t>
            </w:r>
            <w:r w:rsidRPr="001430B1">
              <w:rPr>
                <w:b/>
                <w:i/>
              </w:rPr>
              <w:t xml:space="preserve">Съдебният орган, който разглежда решението за връщане, изпълнява функциите си независимо от определението му съгласно националното право. Организацията на системата за обжалване, включително броят на възможните средства за правна защита, както и правилата, уреждащи по-нататъшни обжалвания и тяхното суспензивно действие, продължава да се определя </w:t>
            </w:r>
            <w:r w:rsidRPr="001430B1">
              <w:rPr>
                <w:b/>
                <w:i/>
              </w:rPr>
              <w:lastRenderedPageBreak/>
              <w:t>от националното законодателство.</w:t>
            </w:r>
          </w:p>
        </w:tc>
      </w:tr>
    </w:tbl>
    <w:p w14:paraId="31838EB5"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F067093" w14:textId="77777777" w:rsidR="00977DCE" w:rsidRPr="001430B1" w:rsidRDefault="00977DCE" w:rsidP="00977DCE">
      <w:r w:rsidRPr="001430B1">
        <w:rPr>
          <w:rStyle w:val="HideTWBExt"/>
        </w:rPr>
        <w:t>&lt;/Amend&gt;</w:t>
      </w:r>
    </w:p>
    <w:p w14:paraId="5519816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414</w:t>
      </w:r>
      <w:r w:rsidRPr="001430B1">
        <w:rPr>
          <w:rStyle w:val="HideTWBExt"/>
          <w:b w:val="0"/>
        </w:rPr>
        <w:t>&lt;/NumAm&gt;</w:t>
      </w:r>
    </w:p>
    <w:p w14:paraId="4E87447C" w14:textId="1AA01086"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365B15A0" w14:textId="77777777" w:rsidR="00977DCE" w:rsidRPr="001430B1" w:rsidRDefault="00977DCE" w:rsidP="00977DCE">
      <w:pPr>
        <w:pStyle w:val="NormalBold"/>
      </w:pPr>
      <w:r w:rsidRPr="001430B1">
        <w:rPr>
          <w:rStyle w:val="HideTWBExt"/>
          <w:b w:val="0"/>
        </w:rPr>
        <w:t>&lt;/RepeatBlock-By&gt;</w:t>
      </w:r>
    </w:p>
    <w:p w14:paraId="5F59670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3D25176" w14:textId="77777777" w:rsidR="00977DCE" w:rsidRPr="001430B1" w:rsidRDefault="00977DCE" w:rsidP="00977DCE">
      <w:pPr>
        <w:pStyle w:val="NormalBold"/>
      </w:pPr>
      <w:r w:rsidRPr="001430B1">
        <w:rPr>
          <w:rStyle w:val="HideTWBExt"/>
          <w:b w:val="0"/>
        </w:rPr>
        <w:t>&lt;Article&gt;</w:t>
      </w:r>
      <w:r w:rsidRPr="001430B1">
        <w:t>Съображение 29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C7036B6" w14:textId="77777777" w:rsidTr="00E70463">
        <w:trPr>
          <w:trHeight w:hRule="exact" w:val="240"/>
          <w:jc w:val="center"/>
        </w:trPr>
        <w:tc>
          <w:tcPr>
            <w:tcW w:w="9752" w:type="dxa"/>
            <w:gridSpan w:val="2"/>
            <w:tcBorders>
              <w:top w:val="nil"/>
              <w:left w:val="nil"/>
              <w:bottom w:val="nil"/>
              <w:right w:val="nil"/>
            </w:tcBorders>
          </w:tcPr>
          <w:p w14:paraId="368BCE25" w14:textId="77777777" w:rsidR="00977DCE" w:rsidRPr="001430B1" w:rsidRDefault="00977DCE" w:rsidP="00E70463"/>
        </w:tc>
      </w:tr>
      <w:tr w:rsidR="00631ED2" w:rsidRPr="001430B1" w14:paraId="55D787A3" w14:textId="77777777" w:rsidTr="00E70463">
        <w:trPr>
          <w:trHeight w:val="240"/>
          <w:jc w:val="center"/>
        </w:trPr>
        <w:tc>
          <w:tcPr>
            <w:tcW w:w="4876" w:type="dxa"/>
            <w:tcBorders>
              <w:top w:val="nil"/>
              <w:left w:val="nil"/>
              <w:bottom w:val="nil"/>
              <w:right w:val="nil"/>
            </w:tcBorders>
          </w:tcPr>
          <w:p w14:paraId="67EFB2B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1A80512" w14:textId="77777777" w:rsidR="00977DCE" w:rsidRPr="001430B1" w:rsidRDefault="00977DCE" w:rsidP="00E70463">
            <w:pPr>
              <w:pStyle w:val="AmColumnHeading"/>
            </w:pPr>
            <w:r w:rsidRPr="001430B1">
              <w:t>Изменение</w:t>
            </w:r>
          </w:p>
        </w:tc>
      </w:tr>
      <w:tr w:rsidR="00631ED2" w:rsidRPr="001430B1" w14:paraId="79AFF2BE" w14:textId="77777777" w:rsidTr="00E70463">
        <w:trPr>
          <w:jc w:val="center"/>
        </w:trPr>
        <w:tc>
          <w:tcPr>
            <w:tcW w:w="4876" w:type="dxa"/>
            <w:tcBorders>
              <w:top w:val="nil"/>
              <w:left w:val="nil"/>
              <w:bottom w:val="nil"/>
              <w:right w:val="nil"/>
            </w:tcBorders>
          </w:tcPr>
          <w:p w14:paraId="487B5B0C" w14:textId="77777777" w:rsidR="00977DCE" w:rsidRPr="001430B1" w:rsidRDefault="00977DCE" w:rsidP="00E70463">
            <w:pPr>
              <w:pStyle w:val="Normal6a"/>
            </w:pPr>
            <w:r w:rsidRPr="001430B1">
              <w:t>(29)</w:t>
            </w:r>
            <w:r w:rsidRPr="001430B1">
              <w:tab/>
            </w:r>
            <w:r w:rsidRPr="001430B1">
              <w:rPr>
                <w:b/>
                <w:i/>
              </w:rPr>
              <w:t>Следва да се установи набор от правни средства за защита</w:t>
            </w:r>
            <w:r w:rsidRPr="001430B1">
              <w:t xml:space="preserve"> срещу решенията</w:t>
            </w:r>
            <w:r w:rsidRPr="001430B1">
              <w:rPr>
                <w:b/>
                <w:i/>
              </w:rPr>
              <w:t>, свързани с връщането,</w:t>
            </w:r>
            <w:r w:rsidRPr="001430B1">
              <w:t xml:space="preserve"> за </w:t>
            </w:r>
            <w:r w:rsidRPr="001430B1">
              <w:rPr>
                <w:b/>
                <w:i/>
              </w:rPr>
              <w:t>да</w:t>
            </w:r>
            <w:r w:rsidRPr="001430B1">
              <w:t xml:space="preserve"> се </w:t>
            </w:r>
            <w:r w:rsidRPr="001430B1">
              <w:rPr>
                <w:b/>
                <w:i/>
              </w:rPr>
              <w:t>осигури ефективна защита на интересите</w:t>
            </w:r>
            <w:r w:rsidRPr="001430B1">
              <w:t xml:space="preserve"> на </w:t>
            </w:r>
            <w:r w:rsidRPr="001430B1">
              <w:rPr>
                <w:b/>
                <w:i/>
              </w:rPr>
              <w:t>засегнатите лица.</w:t>
            </w:r>
            <w:r w:rsidRPr="001430B1">
              <w:t xml:space="preserve"> </w:t>
            </w:r>
            <w:r w:rsidRPr="001430B1">
              <w:rPr>
                <w:b/>
                <w:i/>
              </w:rPr>
              <w:t>Необходимата правна помощ следва да се предоставя при поискване на лицата, които не разполагат с достатъчно средства, в случай на обжалване или преразглеждане пред съдебен орган.</w:t>
            </w:r>
          </w:p>
        </w:tc>
        <w:tc>
          <w:tcPr>
            <w:tcW w:w="4876" w:type="dxa"/>
            <w:tcBorders>
              <w:top w:val="nil"/>
              <w:left w:val="nil"/>
              <w:bottom w:val="nil"/>
              <w:right w:val="nil"/>
            </w:tcBorders>
          </w:tcPr>
          <w:p w14:paraId="3F60A53D" w14:textId="77777777" w:rsidR="00977DCE" w:rsidRPr="001430B1" w:rsidRDefault="00977DCE" w:rsidP="00E70463">
            <w:pPr>
              <w:pStyle w:val="Normal6a"/>
            </w:pPr>
            <w:r w:rsidRPr="001430B1">
              <w:t>(29)</w:t>
            </w:r>
            <w:r w:rsidRPr="001430B1">
              <w:tab/>
            </w:r>
            <w:r w:rsidRPr="001430B1">
              <w:rPr>
                <w:b/>
                <w:i/>
              </w:rPr>
              <w:t>Жалбите</w:t>
            </w:r>
            <w:r w:rsidRPr="001430B1">
              <w:t xml:space="preserve"> срещу решенията за </w:t>
            </w:r>
            <w:r w:rsidRPr="001430B1">
              <w:rPr>
                <w:b/>
                <w:i/>
              </w:rPr>
              <w:t>връщане</w:t>
            </w:r>
            <w:r w:rsidRPr="001430B1">
              <w:t xml:space="preserve"> се </w:t>
            </w:r>
            <w:r w:rsidRPr="001430B1">
              <w:rPr>
                <w:b/>
                <w:i/>
              </w:rPr>
              <w:t>уреждат от националното право</w:t>
            </w:r>
            <w:r w:rsidRPr="001430B1">
              <w:t xml:space="preserve"> на </w:t>
            </w:r>
            <w:r w:rsidRPr="001430B1">
              <w:rPr>
                <w:b/>
                <w:i/>
              </w:rPr>
              <w:t>съответната държава членка</w:t>
            </w:r>
            <w:r w:rsidRPr="001430B1">
              <w:t>.</w:t>
            </w:r>
          </w:p>
        </w:tc>
      </w:tr>
    </w:tbl>
    <w:p w14:paraId="6E005E3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F2AE269" w14:textId="77777777" w:rsidR="00977DCE" w:rsidRPr="001430B1" w:rsidRDefault="00977DCE" w:rsidP="00977DCE">
      <w:r w:rsidRPr="001430B1">
        <w:rPr>
          <w:rStyle w:val="HideTWBExt"/>
        </w:rPr>
        <w:t>&lt;/Amend&gt;</w:t>
      </w:r>
    </w:p>
    <w:p w14:paraId="4B3C90D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415</w:t>
      </w:r>
      <w:r w:rsidRPr="001430B1">
        <w:rPr>
          <w:rStyle w:val="HideTWBExt"/>
          <w:b w:val="0"/>
        </w:rPr>
        <w:t>&lt;/NumAm&gt;</w:t>
      </w:r>
    </w:p>
    <w:p w14:paraId="6D8C5E04"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3CFFB338" w14:textId="77777777" w:rsidR="00977DCE" w:rsidRPr="001430B1" w:rsidRDefault="00977DCE" w:rsidP="00977DCE">
      <w:pPr>
        <w:pStyle w:val="NormalBold"/>
      </w:pPr>
      <w:r w:rsidRPr="001430B1">
        <w:rPr>
          <w:rStyle w:val="HideTWBExt"/>
          <w:b w:val="0"/>
        </w:rPr>
        <w:t>&lt;/RepeatBlock-By&gt;</w:t>
      </w:r>
    </w:p>
    <w:p w14:paraId="388B373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FD345CD" w14:textId="77777777" w:rsidR="00977DCE" w:rsidRPr="001430B1" w:rsidRDefault="00977DCE" w:rsidP="00977DCE">
      <w:pPr>
        <w:pStyle w:val="NormalBold"/>
      </w:pPr>
      <w:r w:rsidRPr="001430B1">
        <w:rPr>
          <w:rStyle w:val="HideTWBExt"/>
          <w:b w:val="0"/>
        </w:rPr>
        <w:t>&lt;Article&gt;</w:t>
      </w:r>
      <w:r w:rsidRPr="001430B1">
        <w:t>Съображение 29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33D07CE" w14:textId="77777777" w:rsidTr="00E70463">
        <w:trPr>
          <w:trHeight w:hRule="exact" w:val="240"/>
          <w:jc w:val="center"/>
        </w:trPr>
        <w:tc>
          <w:tcPr>
            <w:tcW w:w="9752" w:type="dxa"/>
            <w:gridSpan w:val="2"/>
            <w:tcBorders>
              <w:top w:val="nil"/>
              <w:left w:val="nil"/>
              <w:bottom w:val="nil"/>
              <w:right w:val="nil"/>
            </w:tcBorders>
          </w:tcPr>
          <w:p w14:paraId="7729A21C" w14:textId="77777777" w:rsidR="00977DCE" w:rsidRPr="001430B1" w:rsidRDefault="00977DCE" w:rsidP="00E70463"/>
        </w:tc>
      </w:tr>
      <w:tr w:rsidR="00631ED2" w:rsidRPr="001430B1" w14:paraId="2E8730E4" w14:textId="77777777" w:rsidTr="00E70463">
        <w:trPr>
          <w:trHeight w:val="240"/>
          <w:jc w:val="center"/>
        </w:trPr>
        <w:tc>
          <w:tcPr>
            <w:tcW w:w="4876" w:type="dxa"/>
            <w:tcBorders>
              <w:top w:val="nil"/>
              <w:left w:val="nil"/>
              <w:bottom w:val="nil"/>
              <w:right w:val="nil"/>
            </w:tcBorders>
          </w:tcPr>
          <w:p w14:paraId="27613896"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7C4A8A9" w14:textId="77777777" w:rsidR="00977DCE" w:rsidRPr="001430B1" w:rsidRDefault="00977DCE" w:rsidP="00E70463">
            <w:pPr>
              <w:pStyle w:val="AmColumnHeading"/>
            </w:pPr>
            <w:r w:rsidRPr="001430B1">
              <w:t>Изменение</w:t>
            </w:r>
          </w:p>
        </w:tc>
      </w:tr>
      <w:tr w:rsidR="00631ED2" w:rsidRPr="001430B1" w14:paraId="5191FA03" w14:textId="77777777" w:rsidTr="00E70463">
        <w:trPr>
          <w:jc w:val="center"/>
        </w:trPr>
        <w:tc>
          <w:tcPr>
            <w:tcW w:w="4876" w:type="dxa"/>
            <w:tcBorders>
              <w:top w:val="nil"/>
              <w:left w:val="nil"/>
              <w:bottom w:val="nil"/>
              <w:right w:val="nil"/>
            </w:tcBorders>
          </w:tcPr>
          <w:p w14:paraId="136B57F9" w14:textId="77777777" w:rsidR="00977DCE" w:rsidRPr="001430B1" w:rsidRDefault="00977DCE" w:rsidP="00E70463">
            <w:pPr>
              <w:pStyle w:val="Normal6a"/>
            </w:pPr>
            <w:r w:rsidRPr="001430B1">
              <w:t>(29)</w:t>
            </w:r>
            <w:r w:rsidRPr="001430B1">
              <w:tab/>
              <w:t xml:space="preserve">Следва да се установи набор от правни средства за защита срещу решенията, свързани с връщането, за да се осигури ефективна защита на интересите на засегнатите лица. Необходимата правна помощ следва да се предоставя </w:t>
            </w:r>
            <w:r w:rsidRPr="001430B1">
              <w:rPr>
                <w:b/>
                <w:i/>
              </w:rPr>
              <w:t>при поискване на лицата, които не разполагат с достатъчно средства, в случай</w:t>
            </w:r>
            <w:r w:rsidRPr="001430B1">
              <w:t xml:space="preserve"> на </w:t>
            </w:r>
            <w:r w:rsidRPr="001430B1">
              <w:rPr>
                <w:b/>
                <w:i/>
              </w:rPr>
              <w:t xml:space="preserve">обжалване или преразглеждане пред </w:t>
            </w:r>
            <w:r w:rsidRPr="001430B1">
              <w:rPr>
                <w:b/>
                <w:i/>
              </w:rPr>
              <w:lastRenderedPageBreak/>
              <w:t>съдебен орган</w:t>
            </w:r>
            <w:r w:rsidRPr="001430B1">
              <w:t>.</w:t>
            </w:r>
          </w:p>
        </w:tc>
        <w:tc>
          <w:tcPr>
            <w:tcW w:w="4876" w:type="dxa"/>
            <w:tcBorders>
              <w:top w:val="nil"/>
              <w:left w:val="nil"/>
              <w:bottom w:val="nil"/>
              <w:right w:val="nil"/>
            </w:tcBorders>
          </w:tcPr>
          <w:p w14:paraId="181AA754" w14:textId="77777777" w:rsidR="00977DCE" w:rsidRPr="001430B1" w:rsidRDefault="00977DCE" w:rsidP="00E70463">
            <w:pPr>
              <w:pStyle w:val="Normal6a"/>
            </w:pPr>
            <w:r w:rsidRPr="001430B1">
              <w:lastRenderedPageBreak/>
              <w:t>(29)</w:t>
            </w:r>
            <w:r w:rsidRPr="001430B1">
              <w:tab/>
              <w:t xml:space="preserve">Следва да се установи набор от правни средства за защита срещу решенията, свързани с връщането, за да се осигури ефективна защита на интересите на засегнатите лица. Необходимата правна помощ следва да се предоставя </w:t>
            </w:r>
            <w:r w:rsidRPr="001430B1">
              <w:rPr>
                <w:b/>
                <w:i/>
              </w:rPr>
              <w:t>безплатно</w:t>
            </w:r>
            <w:r w:rsidRPr="001430B1">
              <w:t xml:space="preserve"> на </w:t>
            </w:r>
            <w:r w:rsidRPr="001430B1">
              <w:rPr>
                <w:b/>
                <w:i/>
              </w:rPr>
              <w:t>всички етапи от процедурата</w:t>
            </w:r>
            <w:r w:rsidRPr="001430B1">
              <w:t>.</w:t>
            </w:r>
          </w:p>
        </w:tc>
      </w:tr>
    </w:tbl>
    <w:p w14:paraId="68311D47"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F3D24FA" w14:textId="77777777" w:rsidR="00977DCE" w:rsidRPr="001430B1" w:rsidRDefault="00977DCE" w:rsidP="00977DCE">
      <w:r w:rsidRPr="001430B1">
        <w:rPr>
          <w:rStyle w:val="HideTWBExt"/>
        </w:rPr>
        <w:t>&lt;/Amend&gt;</w:t>
      </w:r>
    </w:p>
    <w:p w14:paraId="27C0722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416</w:t>
      </w:r>
      <w:r w:rsidRPr="001430B1">
        <w:rPr>
          <w:rStyle w:val="HideTWBExt"/>
          <w:b w:val="0"/>
        </w:rPr>
        <w:t>&lt;/NumAm&gt;</w:t>
      </w:r>
    </w:p>
    <w:p w14:paraId="1CE7E1CA" w14:textId="11EB56D0"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06CDCEE3" w14:textId="77777777" w:rsidR="00977DCE" w:rsidRPr="001430B1" w:rsidRDefault="00977DCE" w:rsidP="00977DCE">
      <w:pPr>
        <w:pStyle w:val="NormalBold"/>
      </w:pPr>
      <w:r w:rsidRPr="001430B1">
        <w:rPr>
          <w:rStyle w:val="HideTWBExt"/>
          <w:b w:val="0"/>
        </w:rPr>
        <w:t>&lt;/RepeatBlock-By&gt;</w:t>
      </w:r>
    </w:p>
    <w:p w14:paraId="20869F6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79DEA16" w14:textId="77777777" w:rsidR="00977DCE" w:rsidRPr="001430B1" w:rsidRDefault="00977DCE" w:rsidP="00977DCE">
      <w:pPr>
        <w:pStyle w:val="NormalBold"/>
      </w:pPr>
      <w:r w:rsidRPr="001430B1">
        <w:rPr>
          <w:rStyle w:val="HideTWBExt"/>
          <w:b w:val="0"/>
        </w:rPr>
        <w:t>&lt;Article&gt;</w:t>
      </w:r>
      <w:r w:rsidRPr="001430B1">
        <w:t>Съображение 29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1CA488D" w14:textId="77777777" w:rsidTr="00E70463">
        <w:trPr>
          <w:trHeight w:hRule="exact" w:val="240"/>
          <w:jc w:val="center"/>
        </w:trPr>
        <w:tc>
          <w:tcPr>
            <w:tcW w:w="9752" w:type="dxa"/>
            <w:gridSpan w:val="2"/>
            <w:tcBorders>
              <w:top w:val="nil"/>
              <w:left w:val="nil"/>
              <w:bottom w:val="nil"/>
              <w:right w:val="nil"/>
            </w:tcBorders>
          </w:tcPr>
          <w:p w14:paraId="302A4C9F" w14:textId="77777777" w:rsidR="00977DCE" w:rsidRPr="001430B1" w:rsidRDefault="00977DCE" w:rsidP="00E70463"/>
        </w:tc>
      </w:tr>
      <w:tr w:rsidR="00631ED2" w:rsidRPr="001430B1" w14:paraId="7C6298C4" w14:textId="77777777" w:rsidTr="00E70463">
        <w:trPr>
          <w:trHeight w:val="240"/>
          <w:jc w:val="center"/>
        </w:trPr>
        <w:tc>
          <w:tcPr>
            <w:tcW w:w="4876" w:type="dxa"/>
            <w:tcBorders>
              <w:top w:val="nil"/>
              <w:left w:val="nil"/>
              <w:bottom w:val="nil"/>
              <w:right w:val="nil"/>
            </w:tcBorders>
          </w:tcPr>
          <w:p w14:paraId="284E2C6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A0B3E51" w14:textId="77777777" w:rsidR="00977DCE" w:rsidRPr="001430B1" w:rsidRDefault="00977DCE" w:rsidP="00E70463">
            <w:pPr>
              <w:pStyle w:val="AmColumnHeading"/>
            </w:pPr>
            <w:r w:rsidRPr="001430B1">
              <w:t>Изменение</w:t>
            </w:r>
          </w:p>
        </w:tc>
      </w:tr>
      <w:tr w:rsidR="00631ED2" w:rsidRPr="001430B1" w14:paraId="4E43B611" w14:textId="77777777" w:rsidTr="00E70463">
        <w:trPr>
          <w:jc w:val="center"/>
        </w:trPr>
        <w:tc>
          <w:tcPr>
            <w:tcW w:w="4876" w:type="dxa"/>
            <w:tcBorders>
              <w:top w:val="nil"/>
              <w:left w:val="nil"/>
              <w:bottom w:val="nil"/>
              <w:right w:val="nil"/>
            </w:tcBorders>
          </w:tcPr>
          <w:p w14:paraId="6D8B9442" w14:textId="77777777" w:rsidR="00977DCE" w:rsidRPr="001430B1" w:rsidRDefault="00977DCE" w:rsidP="00E70463">
            <w:pPr>
              <w:pStyle w:val="Normal6a"/>
            </w:pPr>
            <w:r w:rsidRPr="001430B1">
              <w:t>(29)</w:t>
            </w:r>
            <w:r w:rsidRPr="001430B1">
              <w:tab/>
              <w:t xml:space="preserve">Следва да се установи набор от правни средства за защита срещу решенията, свързани с връщането, за да се осигури ефективна защита на интересите на засегнатите лица. Необходимата правна помощ следва да се предоставя при поискване на лицата, които </w:t>
            </w:r>
            <w:r w:rsidRPr="001430B1">
              <w:rPr>
                <w:b/>
                <w:i/>
              </w:rPr>
              <w:t>не разполагат с достатъчно средства</w:t>
            </w:r>
            <w:r w:rsidRPr="001430B1">
              <w:t>, в случай на обжалване или преразглеждане пред съдебен орган.</w:t>
            </w:r>
          </w:p>
        </w:tc>
        <w:tc>
          <w:tcPr>
            <w:tcW w:w="4876" w:type="dxa"/>
            <w:tcBorders>
              <w:top w:val="nil"/>
              <w:left w:val="nil"/>
              <w:bottom w:val="nil"/>
              <w:right w:val="nil"/>
            </w:tcBorders>
          </w:tcPr>
          <w:p w14:paraId="1EC387F6" w14:textId="77777777" w:rsidR="00977DCE" w:rsidRPr="001430B1" w:rsidRDefault="00977DCE" w:rsidP="00E70463">
            <w:pPr>
              <w:pStyle w:val="Normal6a"/>
            </w:pPr>
            <w:r w:rsidRPr="001430B1">
              <w:t>(29)</w:t>
            </w:r>
            <w:r w:rsidRPr="001430B1">
              <w:tab/>
              <w:t xml:space="preserve">Следва да се установи набор от правни средства за защита срещу решенията, свързани с връщането, за да се осигури ефективна защита на интересите на засегнатите лица. Необходимата правна помощ следва да се предоставя при поискване на лицата, които </w:t>
            </w:r>
            <w:r w:rsidRPr="001430B1">
              <w:rPr>
                <w:b/>
                <w:i/>
              </w:rPr>
              <w:t>имат право да се възползват от нея съгласно националното право</w:t>
            </w:r>
            <w:r w:rsidRPr="001430B1">
              <w:t>, в случай на обжалване или преразглеждане пред съдебен орган.</w:t>
            </w:r>
          </w:p>
        </w:tc>
      </w:tr>
    </w:tbl>
    <w:p w14:paraId="16AC91E1"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75652732" w14:textId="77777777" w:rsidR="00977DCE" w:rsidRPr="001430B1" w:rsidRDefault="00977DCE" w:rsidP="00977DCE">
      <w:r w:rsidRPr="001430B1">
        <w:rPr>
          <w:rStyle w:val="HideTWBExt"/>
        </w:rPr>
        <w:t>&lt;/Amend&gt;</w:t>
      </w:r>
    </w:p>
    <w:p w14:paraId="449DADC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417</w:t>
      </w:r>
      <w:r w:rsidRPr="001430B1">
        <w:rPr>
          <w:rStyle w:val="HideTWBExt"/>
          <w:b w:val="0"/>
        </w:rPr>
        <w:t>&lt;/NumAm&gt;</w:t>
      </w:r>
    </w:p>
    <w:p w14:paraId="7020E556"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390B14F8" w14:textId="77777777" w:rsidR="00977DCE" w:rsidRPr="001430B1" w:rsidRDefault="00977DCE" w:rsidP="00977DCE">
      <w:pPr>
        <w:pStyle w:val="NormalBold"/>
      </w:pPr>
      <w:r w:rsidRPr="001430B1">
        <w:rPr>
          <w:rStyle w:val="HideTWBExt"/>
          <w:b w:val="0"/>
        </w:rPr>
        <w:t>&lt;/RepeatBlock-By&gt;</w:t>
      </w:r>
    </w:p>
    <w:p w14:paraId="79304A5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CA0695B" w14:textId="77777777" w:rsidR="00977DCE" w:rsidRPr="001430B1" w:rsidRDefault="00977DCE" w:rsidP="00977DCE">
      <w:pPr>
        <w:pStyle w:val="NormalBold"/>
      </w:pPr>
      <w:r w:rsidRPr="001430B1">
        <w:rPr>
          <w:rStyle w:val="HideTWBExt"/>
          <w:b w:val="0"/>
        </w:rPr>
        <w:t>&lt;Article&gt;</w:t>
      </w:r>
      <w:r w:rsidRPr="001430B1">
        <w:t>Съображение 29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3DE217F" w14:textId="77777777" w:rsidTr="00E70463">
        <w:trPr>
          <w:trHeight w:hRule="exact" w:val="240"/>
          <w:jc w:val="center"/>
        </w:trPr>
        <w:tc>
          <w:tcPr>
            <w:tcW w:w="9752" w:type="dxa"/>
            <w:gridSpan w:val="2"/>
            <w:tcBorders>
              <w:top w:val="nil"/>
              <w:left w:val="nil"/>
              <w:bottom w:val="nil"/>
              <w:right w:val="nil"/>
            </w:tcBorders>
          </w:tcPr>
          <w:p w14:paraId="40F6B72D" w14:textId="77777777" w:rsidR="00977DCE" w:rsidRPr="001430B1" w:rsidRDefault="00977DCE" w:rsidP="00E70463"/>
        </w:tc>
      </w:tr>
      <w:tr w:rsidR="00631ED2" w:rsidRPr="001430B1" w14:paraId="7F00F243" w14:textId="77777777" w:rsidTr="00E70463">
        <w:trPr>
          <w:trHeight w:val="240"/>
          <w:jc w:val="center"/>
        </w:trPr>
        <w:tc>
          <w:tcPr>
            <w:tcW w:w="4876" w:type="dxa"/>
            <w:tcBorders>
              <w:top w:val="nil"/>
              <w:left w:val="nil"/>
              <w:bottom w:val="nil"/>
              <w:right w:val="nil"/>
            </w:tcBorders>
          </w:tcPr>
          <w:p w14:paraId="0BB7F16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AB50EAE" w14:textId="77777777" w:rsidR="00977DCE" w:rsidRPr="001430B1" w:rsidRDefault="00977DCE" w:rsidP="00E70463">
            <w:pPr>
              <w:pStyle w:val="AmColumnHeading"/>
            </w:pPr>
            <w:r w:rsidRPr="001430B1">
              <w:t>Изменение</w:t>
            </w:r>
          </w:p>
        </w:tc>
      </w:tr>
      <w:tr w:rsidR="00631ED2" w:rsidRPr="001430B1" w14:paraId="588B052D" w14:textId="77777777" w:rsidTr="00E70463">
        <w:trPr>
          <w:jc w:val="center"/>
        </w:trPr>
        <w:tc>
          <w:tcPr>
            <w:tcW w:w="4876" w:type="dxa"/>
            <w:tcBorders>
              <w:top w:val="nil"/>
              <w:left w:val="nil"/>
              <w:bottom w:val="nil"/>
              <w:right w:val="nil"/>
            </w:tcBorders>
          </w:tcPr>
          <w:p w14:paraId="625AF85D" w14:textId="77777777" w:rsidR="00977DCE" w:rsidRPr="001430B1" w:rsidRDefault="00977DCE" w:rsidP="00E70463">
            <w:pPr>
              <w:pStyle w:val="Normal6a"/>
            </w:pPr>
            <w:r w:rsidRPr="001430B1">
              <w:t>(29)</w:t>
            </w:r>
            <w:r w:rsidRPr="001430B1">
              <w:tab/>
              <w:t>Следва да се установи набор от правни средства за защита срещу решенията, свързани с връщането, за да се осигури ефективна защита на интересите на засегнатите лица. Необходимата правна помощ следва да се предоставя при поискване на лицата, които не разполагат с достатъчно средства</w:t>
            </w:r>
            <w:r w:rsidRPr="001430B1">
              <w:rPr>
                <w:b/>
                <w:i/>
              </w:rPr>
              <w:t>, в случай на обжалване или преразглеждане пред съдебен орган</w:t>
            </w:r>
            <w:r w:rsidRPr="001430B1">
              <w:t>.</w:t>
            </w:r>
          </w:p>
        </w:tc>
        <w:tc>
          <w:tcPr>
            <w:tcW w:w="4876" w:type="dxa"/>
            <w:tcBorders>
              <w:top w:val="nil"/>
              <w:left w:val="nil"/>
              <w:bottom w:val="nil"/>
              <w:right w:val="nil"/>
            </w:tcBorders>
          </w:tcPr>
          <w:p w14:paraId="56F6E3B9" w14:textId="77777777" w:rsidR="00977DCE" w:rsidRPr="001430B1" w:rsidRDefault="00977DCE" w:rsidP="00E70463">
            <w:pPr>
              <w:pStyle w:val="Normal6a"/>
            </w:pPr>
            <w:r w:rsidRPr="001430B1">
              <w:t>(29)</w:t>
            </w:r>
            <w:r w:rsidRPr="001430B1">
              <w:tab/>
              <w:t xml:space="preserve">Следва да се установи набор от правни средства за защита срещу решенията, свързани с връщането, за да се осигури ефективна защита на интересите на засегнатите лица. Необходимата правна помощ следва да се предоставя </w:t>
            </w:r>
            <w:r w:rsidRPr="001430B1">
              <w:rPr>
                <w:b/>
                <w:i/>
              </w:rPr>
              <w:t>безплатно</w:t>
            </w:r>
            <w:r w:rsidRPr="001430B1">
              <w:t xml:space="preserve"> при поискване на лицата, които не разполагат с достатъчно средства.</w:t>
            </w:r>
          </w:p>
        </w:tc>
      </w:tr>
    </w:tbl>
    <w:p w14:paraId="6852686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C7D6967" w14:textId="77777777" w:rsidR="00977DCE" w:rsidRPr="001430B1" w:rsidRDefault="00977DCE" w:rsidP="00977DCE">
      <w:r w:rsidRPr="001430B1">
        <w:rPr>
          <w:rStyle w:val="HideTWBExt"/>
        </w:rPr>
        <w:t>&lt;/Amend&gt;</w:t>
      </w:r>
    </w:p>
    <w:p w14:paraId="324170A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418</w:t>
      </w:r>
      <w:r w:rsidRPr="001430B1">
        <w:rPr>
          <w:rStyle w:val="HideTWBExt"/>
          <w:b w:val="0"/>
        </w:rPr>
        <w:t>&lt;/NumAm&gt;</w:t>
      </w:r>
    </w:p>
    <w:p w14:paraId="138BA783" w14:textId="7962E851"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6FA61531" w14:textId="77777777" w:rsidR="00977DCE" w:rsidRPr="001430B1" w:rsidRDefault="00977DCE" w:rsidP="00977DCE">
      <w:pPr>
        <w:pStyle w:val="NormalBold"/>
      </w:pPr>
      <w:r w:rsidRPr="001430B1">
        <w:rPr>
          <w:rStyle w:val="HideTWBExt"/>
          <w:b w:val="0"/>
        </w:rPr>
        <w:t>&lt;/RepeatBlock-By&gt;</w:t>
      </w:r>
    </w:p>
    <w:p w14:paraId="5187F96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876CC63" w14:textId="77777777" w:rsidR="00977DCE" w:rsidRPr="001430B1" w:rsidRDefault="00977DCE" w:rsidP="00977DCE">
      <w:pPr>
        <w:pStyle w:val="NormalBold"/>
      </w:pPr>
      <w:r w:rsidRPr="001430B1">
        <w:rPr>
          <w:rStyle w:val="HideTWBExt"/>
          <w:b w:val="0"/>
        </w:rPr>
        <w:t>&lt;Article&gt;</w:t>
      </w:r>
      <w:r w:rsidRPr="001430B1">
        <w:t>Съображение 29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0AE71A3" w14:textId="77777777" w:rsidTr="00E70463">
        <w:trPr>
          <w:trHeight w:hRule="exact" w:val="240"/>
          <w:jc w:val="center"/>
        </w:trPr>
        <w:tc>
          <w:tcPr>
            <w:tcW w:w="9752" w:type="dxa"/>
            <w:gridSpan w:val="2"/>
            <w:tcBorders>
              <w:top w:val="nil"/>
              <w:left w:val="nil"/>
              <w:bottom w:val="nil"/>
              <w:right w:val="nil"/>
            </w:tcBorders>
          </w:tcPr>
          <w:p w14:paraId="308BDD1D" w14:textId="77777777" w:rsidR="00977DCE" w:rsidRPr="001430B1" w:rsidRDefault="00977DCE" w:rsidP="00E70463"/>
        </w:tc>
      </w:tr>
      <w:tr w:rsidR="00631ED2" w:rsidRPr="001430B1" w14:paraId="2D57F595" w14:textId="77777777" w:rsidTr="00E70463">
        <w:trPr>
          <w:trHeight w:val="240"/>
          <w:jc w:val="center"/>
        </w:trPr>
        <w:tc>
          <w:tcPr>
            <w:tcW w:w="4876" w:type="dxa"/>
            <w:tcBorders>
              <w:top w:val="nil"/>
              <w:left w:val="nil"/>
              <w:bottom w:val="nil"/>
              <w:right w:val="nil"/>
            </w:tcBorders>
          </w:tcPr>
          <w:p w14:paraId="3F4A345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CC78577" w14:textId="77777777" w:rsidR="00977DCE" w:rsidRPr="001430B1" w:rsidRDefault="00977DCE" w:rsidP="00E70463">
            <w:pPr>
              <w:pStyle w:val="AmColumnHeading"/>
            </w:pPr>
            <w:r w:rsidRPr="001430B1">
              <w:t>Изменение</w:t>
            </w:r>
          </w:p>
        </w:tc>
      </w:tr>
      <w:tr w:rsidR="00631ED2" w:rsidRPr="001430B1" w14:paraId="120D6F91" w14:textId="77777777" w:rsidTr="00E70463">
        <w:trPr>
          <w:jc w:val="center"/>
        </w:trPr>
        <w:tc>
          <w:tcPr>
            <w:tcW w:w="4876" w:type="dxa"/>
            <w:tcBorders>
              <w:top w:val="nil"/>
              <w:left w:val="nil"/>
              <w:bottom w:val="nil"/>
              <w:right w:val="nil"/>
            </w:tcBorders>
          </w:tcPr>
          <w:p w14:paraId="22751652" w14:textId="77777777" w:rsidR="00977DCE" w:rsidRPr="001430B1" w:rsidRDefault="00977DCE" w:rsidP="00E70463">
            <w:pPr>
              <w:pStyle w:val="Normal6a"/>
            </w:pPr>
          </w:p>
        </w:tc>
        <w:tc>
          <w:tcPr>
            <w:tcW w:w="4876" w:type="dxa"/>
            <w:tcBorders>
              <w:top w:val="nil"/>
              <w:left w:val="nil"/>
              <w:bottom w:val="nil"/>
              <w:right w:val="nil"/>
            </w:tcBorders>
          </w:tcPr>
          <w:p w14:paraId="00E5FC51" w14:textId="77777777" w:rsidR="00977DCE" w:rsidRPr="001430B1" w:rsidRDefault="00977DCE" w:rsidP="00E70463">
            <w:pPr>
              <w:pStyle w:val="Normal6a"/>
            </w:pPr>
            <w:r w:rsidRPr="001430B1">
              <w:rPr>
                <w:b/>
                <w:i/>
              </w:rPr>
              <w:t>(29a)</w:t>
            </w:r>
            <w:r w:rsidRPr="001430B1">
              <w:tab/>
            </w:r>
            <w:r w:rsidRPr="001430B1">
              <w:rPr>
                <w:b/>
                <w:i/>
              </w:rPr>
              <w:t>Съдебен орган означава орган, който действа като трета страна по отношение на органа, който е приел решението — предмет на производството. Органът следва да изпълнява съдебни функции и не е от решаващо значение дали този орган е признат за съд съгласно националното право. Настоящият регламент не следва да засяга компетентността на държавите членки да организират своите национални съдебни системи и да определят броя на въззивните инстанции. Когато националното право предвижда възможността за подаване на следващи жалби срещу решението по първата жалба или последващи жалби, процедурата и суспензивното действие на тези жалби следва да бъдат уредени в националното право в съответствие с правото на Съюза и международните задължения.</w:t>
            </w:r>
          </w:p>
        </w:tc>
      </w:tr>
    </w:tbl>
    <w:p w14:paraId="287DD3BD"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E30B244" w14:textId="77777777" w:rsidR="00977DCE" w:rsidRPr="001430B1" w:rsidRDefault="00977DCE" w:rsidP="00977DCE">
      <w:r w:rsidRPr="001430B1">
        <w:rPr>
          <w:rStyle w:val="HideTWBExt"/>
        </w:rPr>
        <w:t>&lt;/Amend&gt;</w:t>
      </w:r>
    </w:p>
    <w:p w14:paraId="2D33D08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419</w:t>
      </w:r>
      <w:r w:rsidRPr="001430B1">
        <w:rPr>
          <w:rStyle w:val="HideTWBExt"/>
          <w:b w:val="0"/>
        </w:rPr>
        <w:t>&lt;/NumAm&gt;</w:t>
      </w:r>
    </w:p>
    <w:p w14:paraId="37D3A9FA"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4E2CBAFB"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250DFCE3" w14:textId="77777777" w:rsidR="00977DCE" w:rsidRPr="001430B1" w:rsidRDefault="00977DCE" w:rsidP="00977DCE">
      <w:pPr>
        <w:pStyle w:val="NormalBold"/>
      </w:pPr>
      <w:r w:rsidRPr="001430B1">
        <w:rPr>
          <w:rStyle w:val="HideTWBExt"/>
          <w:b w:val="0"/>
        </w:rPr>
        <w:t>&lt;/RepeatBlock-By&gt;</w:t>
      </w:r>
    </w:p>
    <w:p w14:paraId="24AB51C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B6E0E4C" w14:textId="77777777" w:rsidR="00977DCE" w:rsidRPr="001430B1" w:rsidRDefault="00977DCE" w:rsidP="00977DCE">
      <w:pPr>
        <w:pStyle w:val="NormalBold"/>
      </w:pPr>
      <w:r w:rsidRPr="001430B1">
        <w:rPr>
          <w:rStyle w:val="HideTWBExt"/>
          <w:b w:val="0"/>
        </w:rPr>
        <w:t>&lt;Article&gt;</w:t>
      </w:r>
      <w:r w:rsidRPr="001430B1">
        <w:t>Съображение 29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862CCD3" w14:textId="77777777" w:rsidTr="00E70463">
        <w:trPr>
          <w:trHeight w:hRule="exact" w:val="240"/>
          <w:jc w:val="center"/>
        </w:trPr>
        <w:tc>
          <w:tcPr>
            <w:tcW w:w="9752" w:type="dxa"/>
            <w:gridSpan w:val="2"/>
            <w:tcBorders>
              <w:top w:val="nil"/>
              <w:left w:val="nil"/>
              <w:bottom w:val="nil"/>
              <w:right w:val="nil"/>
            </w:tcBorders>
          </w:tcPr>
          <w:p w14:paraId="282757DF" w14:textId="77777777" w:rsidR="00977DCE" w:rsidRPr="001430B1" w:rsidRDefault="00977DCE" w:rsidP="00E70463"/>
        </w:tc>
      </w:tr>
      <w:tr w:rsidR="00631ED2" w:rsidRPr="001430B1" w14:paraId="31F4575B" w14:textId="77777777" w:rsidTr="00E70463">
        <w:trPr>
          <w:trHeight w:val="240"/>
          <w:jc w:val="center"/>
        </w:trPr>
        <w:tc>
          <w:tcPr>
            <w:tcW w:w="4876" w:type="dxa"/>
            <w:tcBorders>
              <w:top w:val="nil"/>
              <w:left w:val="nil"/>
              <w:bottom w:val="nil"/>
              <w:right w:val="nil"/>
            </w:tcBorders>
          </w:tcPr>
          <w:p w14:paraId="515860B7"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468330CF" w14:textId="77777777" w:rsidR="00977DCE" w:rsidRPr="001430B1" w:rsidRDefault="00977DCE" w:rsidP="00E70463">
            <w:pPr>
              <w:pStyle w:val="AmColumnHeading"/>
            </w:pPr>
            <w:r w:rsidRPr="001430B1">
              <w:t>Изменение</w:t>
            </w:r>
          </w:p>
        </w:tc>
      </w:tr>
      <w:tr w:rsidR="00631ED2" w:rsidRPr="001430B1" w14:paraId="39075D4E" w14:textId="77777777" w:rsidTr="00E70463">
        <w:trPr>
          <w:jc w:val="center"/>
        </w:trPr>
        <w:tc>
          <w:tcPr>
            <w:tcW w:w="4876" w:type="dxa"/>
            <w:tcBorders>
              <w:top w:val="nil"/>
              <w:left w:val="nil"/>
              <w:bottom w:val="nil"/>
              <w:right w:val="nil"/>
            </w:tcBorders>
          </w:tcPr>
          <w:p w14:paraId="05C815F4" w14:textId="77777777" w:rsidR="00977DCE" w:rsidRPr="001430B1" w:rsidRDefault="00977DCE" w:rsidP="00E70463">
            <w:pPr>
              <w:pStyle w:val="Normal6a"/>
            </w:pPr>
          </w:p>
        </w:tc>
        <w:tc>
          <w:tcPr>
            <w:tcW w:w="4876" w:type="dxa"/>
            <w:tcBorders>
              <w:top w:val="nil"/>
              <w:left w:val="nil"/>
              <w:bottom w:val="nil"/>
              <w:right w:val="nil"/>
            </w:tcBorders>
          </w:tcPr>
          <w:p w14:paraId="67FEE796" w14:textId="77777777" w:rsidR="00977DCE" w:rsidRPr="001430B1" w:rsidRDefault="00977DCE" w:rsidP="00E70463">
            <w:pPr>
              <w:pStyle w:val="Normal6a"/>
            </w:pPr>
            <w:r w:rsidRPr="001430B1">
              <w:rPr>
                <w:b/>
                <w:i/>
              </w:rPr>
              <w:t>(29a)</w:t>
            </w:r>
            <w:r w:rsidRPr="001430B1">
              <w:tab/>
            </w:r>
            <w:r w:rsidRPr="001430B1">
              <w:rPr>
                <w:b/>
                <w:i/>
              </w:rPr>
              <w:t>С цел предотвратяване на явно неоснователни или неправомерни обжалвания, съдебните органи следва да имат правомощия да вземат предварителни решения по съществото на делото, а държавите членки следва да предвидят възстановяване на разходите в случаите, които са потвърдени от съда като неправомерни или без реални шансове за успех.</w:t>
            </w:r>
          </w:p>
        </w:tc>
      </w:tr>
    </w:tbl>
    <w:p w14:paraId="6A933DD1"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DB77BE1" w14:textId="77777777" w:rsidR="00977DCE" w:rsidRPr="001430B1" w:rsidRDefault="00977DCE" w:rsidP="00977DCE">
      <w:r w:rsidRPr="001430B1">
        <w:rPr>
          <w:rStyle w:val="HideTWBExt"/>
        </w:rPr>
        <w:t>&lt;/Amend&gt;</w:t>
      </w:r>
    </w:p>
    <w:p w14:paraId="7318315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420</w:t>
      </w:r>
      <w:r w:rsidRPr="001430B1">
        <w:rPr>
          <w:rStyle w:val="HideTWBExt"/>
          <w:b w:val="0"/>
        </w:rPr>
        <w:t>&lt;/NumAm&gt;</w:t>
      </w:r>
    </w:p>
    <w:p w14:paraId="022AB9B2"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3C228D59"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14956535" w14:textId="77777777" w:rsidR="00977DCE" w:rsidRPr="001430B1" w:rsidRDefault="00977DCE" w:rsidP="00977DCE">
      <w:pPr>
        <w:pStyle w:val="NormalBold"/>
      </w:pPr>
      <w:r w:rsidRPr="001430B1">
        <w:rPr>
          <w:rStyle w:val="HideTWBExt"/>
          <w:b w:val="0"/>
        </w:rPr>
        <w:t>&lt;/RepeatBlock-By&gt;</w:t>
      </w:r>
    </w:p>
    <w:p w14:paraId="42584C8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07C2883" w14:textId="77777777" w:rsidR="00977DCE" w:rsidRPr="001430B1" w:rsidRDefault="00977DCE" w:rsidP="00977DCE">
      <w:pPr>
        <w:pStyle w:val="NormalBold"/>
      </w:pPr>
      <w:r w:rsidRPr="001430B1">
        <w:rPr>
          <w:rStyle w:val="HideTWBExt"/>
          <w:b w:val="0"/>
        </w:rPr>
        <w:t>&lt;Article&gt;</w:t>
      </w:r>
      <w:r w:rsidRPr="001430B1">
        <w:t>Съображение 29 б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C57774F" w14:textId="77777777" w:rsidTr="00E70463">
        <w:trPr>
          <w:trHeight w:hRule="exact" w:val="240"/>
          <w:jc w:val="center"/>
        </w:trPr>
        <w:tc>
          <w:tcPr>
            <w:tcW w:w="9752" w:type="dxa"/>
            <w:gridSpan w:val="2"/>
            <w:tcBorders>
              <w:top w:val="nil"/>
              <w:left w:val="nil"/>
              <w:bottom w:val="nil"/>
              <w:right w:val="nil"/>
            </w:tcBorders>
          </w:tcPr>
          <w:p w14:paraId="462B0B25" w14:textId="77777777" w:rsidR="00977DCE" w:rsidRPr="001430B1" w:rsidRDefault="00977DCE" w:rsidP="00E70463"/>
        </w:tc>
      </w:tr>
      <w:tr w:rsidR="00631ED2" w:rsidRPr="001430B1" w14:paraId="574A0482" w14:textId="77777777" w:rsidTr="00E70463">
        <w:trPr>
          <w:trHeight w:val="240"/>
          <w:jc w:val="center"/>
        </w:trPr>
        <w:tc>
          <w:tcPr>
            <w:tcW w:w="4876" w:type="dxa"/>
            <w:tcBorders>
              <w:top w:val="nil"/>
              <w:left w:val="nil"/>
              <w:bottom w:val="nil"/>
              <w:right w:val="nil"/>
            </w:tcBorders>
          </w:tcPr>
          <w:p w14:paraId="42890EF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F1081A3" w14:textId="77777777" w:rsidR="00977DCE" w:rsidRPr="001430B1" w:rsidRDefault="00977DCE" w:rsidP="00E70463">
            <w:pPr>
              <w:pStyle w:val="AmColumnHeading"/>
            </w:pPr>
            <w:r w:rsidRPr="001430B1">
              <w:t>Изменение</w:t>
            </w:r>
          </w:p>
        </w:tc>
      </w:tr>
      <w:tr w:rsidR="00631ED2" w:rsidRPr="001430B1" w14:paraId="69D4FA82" w14:textId="77777777" w:rsidTr="00E70463">
        <w:trPr>
          <w:jc w:val="center"/>
        </w:trPr>
        <w:tc>
          <w:tcPr>
            <w:tcW w:w="4876" w:type="dxa"/>
            <w:tcBorders>
              <w:top w:val="nil"/>
              <w:left w:val="nil"/>
              <w:bottom w:val="nil"/>
              <w:right w:val="nil"/>
            </w:tcBorders>
          </w:tcPr>
          <w:p w14:paraId="4D9BD534" w14:textId="77777777" w:rsidR="00977DCE" w:rsidRPr="001430B1" w:rsidRDefault="00977DCE" w:rsidP="00E70463">
            <w:pPr>
              <w:pStyle w:val="Normal6a"/>
            </w:pPr>
          </w:p>
        </w:tc>
        <w:tc>
          <w:tcPr>
            <w:tcW w:w="4876" w:type="dxa"/>
            <w:tcBorders>
              <w:top w:val="nil"/>
              <w:left w:val="nil"/>
              <w:bottom w:val="nil"/>
              <w:right w:val="nil"/>
            </w:tcBorders>
          </w:tcPr>
          <w:p w14:paraId="6E4F0DE5" w14:textId="77777777" w:rsidR="00977DCE" w:rsidRPr="001430B1" w:rsidRDefault="00977DCE" w:rsidP="00E70463">
            <w:pPr>
              <w:pStyle w:val="Normal6a"/>
            </w:pPr>
            <w:r w:rsidRPr="001430B1">
              <w:rPr>
                <w:b/>
                <w:i/>
              </w:rPr>
              <w:t>(29б)</w:t>
            </w:r>
            <w:r w:rsidRPr="001430B1">
              <w:tab/>
            </w:r>
            <w:r w:rsidRPr="001430B1">
              <w:rPr>
                <w:b/>
                <w:i/>
              </w:rPr>
              <w:t xml:space="preserve">Регламент (ЕС) 2024/1348 представлява конкретната и подходяща правна рамка за оценка на нуждите от международна закрила и риска от връщане. Следователно, когато процедурата по посочения регламент се прилага или е била прилагана, оценката на спазването на принципа за забрана на връщане следва да се извършва единствено съгласно тази рамка. За да се гарантира правна сигурност и да се избегне дублирането на оценки и смесването на процедури, съдебните средства за защита по настоящия регламент не следва да служат като механизъм за повторно разглеждане на молби за закрила, които вече са разгледани и отхвърлени по процедурата за убежище. Всички нови елементи или констатации, </w:t>
            </w:r>
            <w:r w:rsidRPr="001430B1">
              <w:rPr>
                <w:b/>
                <w:i/>
              </w:rPr>
              <w:lastRenderedPageBreak/>
              <w:t>възникнали след това решение, следва да бъдат разгледани чрез подновено заявление съгласно Регламент (ЕС) 2024/1348, а не чрез средствата за правна защита, предвидени в настоящия регламент.</w:t>
            </w:r>
          </w:p>
        </w:tc>
      </w:tr>
    </w:tbl>
    <w:p w14:paraId="2A9B31DB"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ED4763A" w14:textId="77777777" w:rsidR="00977DCE" w:rsidRPr="001430B1" w:rsidRDefault="00977DCE" w:rsidP="00977DCE">
      <w:r w:rsidRPr="001430B1">
        <w:rPr>
          <w:rStyle w:val="HideTWBExt"/>
        </w:rPr>
        <w:t>&lt;/Amend&gt;</w:t>
      </w:r>
    </w:p>
    <w:p w14:paraId="57C8567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421</w:t>
      </w:r>
      <w:r w:rsidRPr="001430B1">
        <w:rPr>
          <w:rStyle w:val="HideTWBExt"/>
          <w:b w:val="0"/>
        </w:rPr>
        <w:t>&lt;/NumAm&gt;</w:t>
      </w:r>
    </w:p>
    <w:p w14:paraId="3BAA6422" w14:textId="5BD0F288"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12D02FB7" w14:textId="77777777" w:rsidR="00977DCE" w:rsidRPr="001430B1" w:rsidRDefault="00977DCE" w:rsidP="00977DCE">
      <w:pPr>
        <w:pStyle w:val="NormalBold"/>
      </w:pPr>
      <w:r w:rsidRPr="001430B1">
        <w:rPr>
          <w:rStyle w:val="HideTWBExt"/>
          <w:b w:val="0"/>
        </w:rPr>
        <w:t>&lt;/RepeatBlock-By&gt;</w:t>
      </w:r>
    </w:p>
    <w:p w14:paraId="57C33E4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838BF25" w14:textId="77777777" w:rsidR="00977DCE" w:rsidRPr="001430B1" w:rsidRDefault="00977DCE" w:rsidP="00977DCE">
      <w:pPr>
        <w:pStyle w:val="NormalBold"/>
      </w:pPr>
      <w:r w:rsidRPr="001430B1">
        <w:rPr>
          <w:rStyle w:val="HideTWBExt"/>
          <w:b w:val="0"/>
        </w:rPr>
        <w:t>&lt;Article&gt;</w:t>
      </w:r>
      <w:r w:rsidRPr="001430B1">
        <w:t>Съображение 30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ABEF100" w14:textId="77777777" w:rsidTr="00E70463">
        <w:trPr>
          <w:trHeight w:hRule="exact" w:val="240"/>
          <w:jc w:val="center"/>
        </w:trPr>
        <w:tc>
          <w:tcPr>
            <w:tcW w:w="9752" w:type="dxa"/>
            <w:gridSpan w:val="2"/>
            <w:tcBorders>
              <w:top w:val="nil"/>
              <w:left w:val="nil"/>
              <w:bottom w:val="nil"/>
              <w:right w:val="nil"/>
            </w:tcBorders>
          </w:tcPr>
          <w:p w14:paraId="3409E5BA" w14:textId="77777777" w:rsidR="00977DCE" w:rsidRPr="001430B1" w:rsidRDefault="00977DCE" w:rsidP="00E70463"/>
        </w:tc>
      </w:tr>
      <w:tr w:rsidR="00631ED2" w:rsidRPr="001430B1" w14:paraId="25D6293D" w14:textId="77777777" w:rsidTr="00E70463">
        <w:trPr>
          <w:trHeight w:val="240"/>
          <w:jc w:val="center"/>
        </w:trPr>
        <w:tc>
          <w:tcPr>
            <w:tcW w:w="4876" w:type="dxa"/>
            <w:tcBorders>
              <w:top w:val="nil"/>
              <w:left w:val="nil"/>
              <w:bottom w:val="nil"/>
              <w:right w:val="nil"/>
            </w:tcBorders>
          </w:tcPr>
          <w:p w14:paraId="0A30847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25584D9" w14:textId="77777777" w:rsidR="00977DCE" w:rsidRPr="001430B1" w:rsidRDefault="00977DCE" w:rsidP="00E70463">
            <w:pPr>
              <w:pStyle w:val="AmColumnHeading"/>
            </w:pPr>
            <w:r w:rsidRPr="001430B1">
              <w:t>Изменение</w:t>
            </w:r>
          </w:p>
        </w:tc>
      </w:tr>
      <w:tr w:rsidR="00631ED2" w:rsidRPr="001430B1" w14:paraId="1B507121" w14:textId="77777777" w:rsidTr="00E70463">
        <w:trPr>
          <w:jc w:val="center"/>
        </w:trPr>
        <w:tc>
          <w:tcPr>
            <w:tcW w:w="4876" w:type="dxa"/>
            <w:tcBorders>
              <w:top w:val="nil"/>
              <w:left w:val="nil"/>
              <w:bottom w:val="nil"/>
              <w:right w:val="nil"/>
            </w:tcBorders>
          </w:tcPr>
          <w:p w14:paraId="23F8C9AE" w14:textId="77777777" w:rsidR="00977DCE" w:rsidRPr="001430B1" w:rsidRDefault="00977DCE" w:rsidP="00E70463">
            <w:pPr>
              <w:pStyle w:val="Normal6a"/>
            </w:pPr>
            <w:r w:rsidRPr="001430B1">
              <w:rPr>
                <w:b/>
                <w:i/>
              </w:rPr>
              <w:t>(30)</w:t>
            </w:r>
            <w:r w:rsidRPr="001430B1">
              <w:tab/>
            </w:r>
            <w:r w:rsidRPr="001430B1">
              <w:rPr>
                <w:b/>
                <w:i/>
              </w:rPr>
              <w:t>За да се подобри ефективността на процедурите по връщане, като същевременно се гарантира зачитането на правото на ефективни правни средства за защита в съответствие с член 47 от Хартата, жалбите срещу решения, свързани с връщането, следва, доколкото е възможно, да се оспорват на една съдебна инстанция. Свързаните с обжалването и суспензивното действие правила на настоящия регламент следва да бъдат в съответствие с правото на ефективни правни средства за защита, предвидено в член 47 от Хартата на основните права.</w:t>
            </w:r>
          </w:p>
        </w:tc>
        <w:tc>
          <w:tcPr>
            <w:tcW w:w="4876" w:type="dxa"/>
            <w:tcBorders>
              <w:top w:val="nil"/>
              <w:left w:val="nil"/>
              <w:bottom w:val="nil"/>
              <w:right w:val="nil"/>
            </w:tcBorders>
          </w:tcPr>
          <w:p w14:paraId="1A5DCB64" w14:textId="77777777" w:rsidR="00977DCE" w:rsidRPr="001430B1" w:rsidRDefault="00977DCE" w:rsidP="00E70463">
            <w:pPr>
              <w:pStyle w:val="Normal6a"/>
            </w:pPr>
            <w:r w:rsidRPr="001430B1">
              <w:rPr>
                <w:b/>
                <w:i/>
              </w:rPr>
              <w:t>заличава се</w:t>
            </w:r>
          </w:p>
        </w:tc>
      </w:tr>
    </w:tbl>
    <w:p w14:paraId="7810C27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602753A" w14:textId="77777777" w:rsidR="00977DCE" w:rsidRPr="001430B1" w:rsidRDefault="00977DCE" w:rsidP="00977DCE">
      <w:r w:rsidRPr="001430B1">
        <w:rPr>
          <w:rStyle w:val="HideTWBExt"/>
        </w:rPr>
        <w:t>&lt;/Amend&gt;</w:t>
      </w:r>
    </w:p>
    <w:p w14:paraId="17580BE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422</w:t>
      </w:r>
      <w:r w:rsidRPr="001430B1">
        <w:rPr>
          <w:rStyle w:val="HideTWBExt"/>
          <w:b w:val="0"/>
        </w:rPr>
        <w:t>&lt;/NumAm&gt;</w:t>
      </w:r>
    </w:p>
    <w:p w14:paraId="27CDBB51" w14:textId="1B2968A6"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1A97EBD1" w14:textId="77777777" w:rsidR="00977DCE" w:rsidRPr="001430B1" w:rsidRDefault="00977DCE" w:rsidP="00977DCE">
      <w:pPr>
        <w:pStyle w:val="NormalBold"/>
      </w:pPr>
      <w:r w:rsidRPr="001430B1">
        <w:rPr>
          <w:rStyle w:val="HideTWBExt"/>
          <w:b w:val="0"/>
        </w:rPr>
        <w:t>&lt;/RepeatBlock-By&gt;</w:t>
      </w:r>
    </w:p>
    <w:p w14:paraId="513E7F2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5A0C6EB" w14:textId="77777777" w:rsidR="00977DCE" w:rsidRPr="001430B1" w:rsidRDefault="00977DCE" w:rsidP="00977DCE">
      <w:pPr>
        <w:pStyle w:val="NormalBold"/>
      </w:pPr>
      <w:r w:rsidRPr="001430B1">
        <w:rPr>
          <w:rStyle w:val="HideTWBExt"/>
          <w:b w:val="0"/>
        </w:rPr>
        <w:t>&lt;Article&gt;</w:t>
      </w:r>
      <w:r w:rsidRPr="001430B1">
        <w:t>Съображение 30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9268200" w14:textId="77777777" w:rsidTr="00E70463">
        <w:trPr>
          <w:trHeight w:hRule="exact" w:val="240"/>
          <w:jc w:val="center"/>
        </w:trPr>
        <w:tc>
          <w:tcPr>
            <w:tcW w:w="9752" w:type="dxa"/>
            <w:gridSpan w:val="2"/>
            <w:tcBorders>
              <w:top w:val="nil"/>
              <w:left w:val="nil"/>
              <w:bottom w:val="nil"/>
              <w:right w:val="nil"/>
            </w:tcBorders>
          </w:tcPr>
          <w:p w14:paraId="63FC17B6" w14:textId="77777777" w:rsidR="00977DCE" w:rsidRPr="001430B1" w:rsidRDefault="00977DCE" w:rsidP="00E70463"/>
        </w:tc>
      </w:tr>
      <w:tr w:rsidR="00631ED2" w:rsidRPr="001430B1" w14:paraId="2DF17D72" w14:textId="77777777" w:rsidTr="00E70463">
        <w:trPr>
          <w:trHeight w:val="240"/>
          <w:jc w:val="center"/>
        </w:trPr>
        <w:tc>
          <w:tcPr>
            <w:tcW w:w="4876" w:type="dxa"/>
            <w:tcBorders>
              <w:top w:val="nil"/>
              <w:left w:val="nil"/>
              <w:bottom w:val="nil"/>
              <w:right w:val="nil"/>
            </w:tcBorders>
          </w:tcPr>
          <w:p w14:paraId="35560E85"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4177D9F6" w14:textId="77777777" w:rsidR="00977DCE" w:rsidRPr="001430B1" w:rsidRDefault="00977DCE" w:rsidP="00E70463">
            <w:pPr>
              <w:pStyle w:val="AmColumnHeading"/>
            </w:pPr>
            <w:r w:rsidRPr="001430B1">
              <w:t>Изменение</w:t>
            </w:r>
          </w:p>
        </w:tc>
      </w:tr>
      <w:tr w:rsidR="00631ED2" w:rsidRPr="001430B1" w14:paraId="7363A8B0" w14:textId="77777777" w:rsidTr="00E70463">
        <w:trPr>
          <w:jc w:val="center"/>
        </w:trPr>
        <w:tc>
          <w:tcPr>
            <w:tcW w:w="4876" w:type="dxa"/>
            <w:tcBorders>
              <w:top w:val="nil"/>
              <w:left w:val="nil"/>
              <w:bottom w:val="nil"/>
              <w:right w:val="nil"/>
            </w:tcBorders>
          </w:tcPr>
          <w:p w14:paraId="24665868" w14:textId="77777777" w:rsidR="00977DCE" w:rsidRPr="001430B1" w:rsidRDefault="00977DCE" w:rsidP="00E70463">
            <w:pPr>
              <w:pStyle w:val="Normal6a"/>
            </w:pPr>
            <w:r w:rsidRPr="001430B1">
              <w:rPr>
                <w:b/>
                <w:i/>
              </w:rPr>
              <w:t>(30)</w:t>
            </w:r>
            <w:r w:rsidRPr="001430B1">
              <w:tab/>
            </w:r>
            <w:r w:rsidRPr="001430B1">
              <w:rPr>
                <w:b/>
                <w:i/>
              </w:rPr>
              <w:t>За да се подобри ефективността на процедурите по връщане, като същевременно се гарантира зачитането на правото на ефективни правни средства за защита в съответствие с член 47 от Хартата, жалбите срещу решения, свързани с връщането, следва, доколкото е възможно, да се оспорват на една съдебна инстанция. Свързаните с обжалването и суспензивното действие правила на настоящия регламент следва да бъдат в съответствие с правото на ефективни правни средства за защита, предвидено в член 47 от Хартата на основните права.</w:t>
            </w:r>
          </w:p>
        </w:tc>
        <w:tc>
          <w:tcPr>
            <w:tcW w:w="4876" w:type="dxa"/>
            <w:tcBorders>
              <w:top w:val="nil"/>
              <w:left w:val="nil"/>
              <w:bottom w:val="nil"/>
              <w:right w:val="nil"/>
            </w:tcBorders>
          </w:tcPr>
          <w:p w14:paraId="055A4708" w14:textId="77777777" w:rsidR="00977DCE" w:rsidRPr="001430B1" w:rsidRDefault="00977DCE" w:rsidP="00E70463">
            <w:pPr>
              <w:pStyle w:val="Normal6a"/>
            </w:pPr>
            <w:r w:rsidRPr="001430B1">
              <w:rPr>
                <w:b/>
                <w:i/>
              </w:rPr>
              <w:t>заличава се</w:t>
            </w:r>
          </w:p>
        </w:tc>
      </w:tr>
    </w:tbl>
    <w:p w14:paraId="514B5D4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34631A7" w14:textId="77777777" w:rsidR="00977DCE" w:rsidRPr="001430B1" w:rsidRDefault="00977DCE" w:rsidP="00977DCE">
      <w:r w:rsidRPr="001430B1">
        <w:rPr>
          <w:rStyle w:val="HideTWBExt"/>
        </w:rPr>
        <w:t>&lt;/Amend&gt;</w:t>
      </w:r>
    </w:p>
    <w:p w14:paraId="46EBAAB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423</w:t>
      </w:r>
      <w:r w:rsidRPr="001430B1">
        <w:rPr>
          <w:rStyle w:val="HideTWBExt"/>
          <w:b w:val="0"/>
        </w:rPr>
        <w:t>&lt;/NumAm&gt;</w:t>
      </w:r>
    </w:p>
    <w:p w14:paraId="5A01CAAF"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11C973FE"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787397A2" w14:textId="77777777" w:rsidR="00977DCE" w:rsidRPr="001430B1" w:rsidRDefault="00977DCE" w:rsidP="00977DCE">
      <w:pPr>
        <w:pStyle w:val="NormalBold"/>
      </w:pPr>
      <w:r w:rsidRPr="001430B1">
        <w:rPr>
          <w:rStyle w:val="HideTWBExt"/>
          <w:b w:val="0"/>
        </w:rPr>
        <w:t>&lt;/RepeatBlock-By&gt;</w:t>
      </w:r>
    </w:p>
    <w:p w14:paraId="058D232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28B62F9" w14:textId="77777777" w:rsidR="00977DCE" w:rsidRPr="001430B1" w:rsidRDefault="00977DCE" w:rsidP="00977DCE">
      <w:pPr>
        <w:pStyle w:val="NormalBold"/>
      </w:pPr>
      <w:r w:rsidRPr="001430B1">
        <w:rPr>
          <w:rStyle w:val="HideTWBExt"/>
          <w:b w:val="0"/>
        </w:rPr>
        <w:t>&lt;Article&gt;</w:t>
      </w:r>
      <w:r w:rsidRPr="001430B1">
        <w:t>Съображение 30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C195CB1" w14:textId="77777777" w:rsidTr="00E70463">
        <w:trPr>
          <w:trHeight w:hRule="exact" w:val="240"/>
          <w:jc w:val="center"/>
        </w:trPr>
        <w:tc>
          <w:tcPr>
            <w:tcW w:w="9752" w:type="dxa"/>
            <w:gridSpan w:val="2"/>
            <w:tcBorders>
              <w:top w:val="nil"/>
              <w:left w:val="nil"/>
              <w:bottom w:val="nil"/>
              <w:right w:val="nil"/>
            </w:tcBorders>
          </w:tcPr>
          <w:p w14:paraId="086093F9" w14:textId="77777777" w:rsidR="00977DCE" w:rsidRPr="001430B1" w:rsidRDefault="00977DCE" w:rsidP="00E70463"/>
        </w:tc>
      </w:tr>
      <w:tr w:rsidR="00631ED2" w:rsidRPr="001430B1" w14:paraId="029083D2" w14:textId="77777777" w:rsidTr="00E70463">
        <w:trPr>
          <w:trHeight w:val="240"/>
          <w:jc w:val="center"/>
        </w:trPr>
        <w:tc>
          <w:tcPr>
            <w:tcW w:w="4876" w:type="dxa"/>
            <w:tcBorders>
              <w:top w:val="nil"/>
              <w:left w:val="nil"/>
              <w:bottom w:val="nil"/>
              <w:right w:val="nil"/>
            </w:tcBorders>
          </w:tcPr>
          <w:p w14:paraId="7405FD1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4CA5E4D" w14:textId="77777777" w:rsidR="00977DCE" w:rsidRPr="001430B1" w:rsidRDefault="00977DCE" w:rsidP="00E70463">
            <w:pPr>
              <w:pStyle w:val="AmColumnHeading"/>
            </w:pPr>
            <w:r w:rsidRPr="001430B1">
              <w:t>Изменение</w:t>
            </w:r>
          </w:p>
        </w:tc>
      </w:tr>
      <w:tr w:rsidR="00631ED2" w:rsidRPr="001430B1" w14:paraId="1D417372" w14:textId="77777777" w:rsidTr="00E70463">
        <w:trPr>
          <w:jc w:val="center"/>
        </w:trPr>
        <w:tc>
          <w:tcPr>
            <w:tcW w:w="4876" w:type="dxa"/>
            <w:tcBorders>
              <w:top w:val="nil"/>
              <w:left w:val="nil"/>
              <w:bottom w:val="nil"/>
              <w:right w:val="nil"/>
            </w:tcBorders>
          </w:tcPr>
          <w:p w14:paraId="7D1DCC94" w14:textId="77777777" w:rsidR="00977DCE" w:rsidRPr="001430B1" w:rsidRDefault="00977DCE" w:rsidP="00E70463">
            <w:pPr>
              <w:pStyle w:val="Normal6a"/>
            </w:pPr>
            <w:r w:rsidRPr="001430B1">
              <w:t>(30)</w:t>
            </w:r>
            <w:r w:rsidRPr="001430B1">
              <w:tab/>
              <w:t xml:space="preserve">За да се подобри ефективността на процедурите по връщане, като същевременно се гарантира </w:t>
            </w:r>
            <w:r w:rsidRPr="001430B1">
              <w:rPr>
                <w:b/>
                <w:i/>
              </w:rPr>
              <w:t>зачитането</w:t>
            </w:r>
            <w:r w:rsidRPr="001430B1">
              <w:t xml:space="preserve"> на правото на ефективни правни средства за защита </w:t>
            </w:r>
            <w:r w:rsidRPr="001430B1">
              <w:rPr>
                <w:b/>
                <w:i/>
              </w:rPr>
              <w:t>в съответствие с член 47</w:t>
            </w:r>
            <w:r w:rsidRPr="001430B1">
              <w:t xml:space="preserve"> от </w:t>
            </w:r>
            <w:r w:rsidRPr="001430B1">
              <w:rPr>
                <w:b/>
                <w:i/>
              </w:rPr>
              <w:t>Хартата</w:t>
            </w:r>
            <w:r w:rsidRPr="001430B1">
              <w:t xml:space="preserve">, </w:t>
            </w:r>
            <w:r w:rsidRPr="001430B1">
              <w:rPr>
                <w:b/>
                <w:i/>
              </w:rPr>
              <w:t>жалбите срещу</w:t>
            </w:r>
            <w:r w:rsidRPr="001430B1">
              <w:t xml:space="preserve"> решения</w:t>
            </w:r>
            <w:r w:rsidRPr="001430B1">
              <w:rPr>
                <w:b/>
                <w:i/>
              </w:rPr>
              <w:t>, свързани с връщането, следва</w:t>
            </w:r>
            <w:r w:rsidRPr="001430B1">
              <w:t xml:space="preserve">, </w:t>
            </w:r>
            <w:r w:rsidRPr="001430B1">
              <w:rPr>
                <w:b/>
                <w:i/>
              </w:rPr>
              <w:t>доколкото</w:t>
            </w:r>
            <w:r w:rsidRPr="001430B1">
              <w:t xml:space="preserve"> е </w:t>
            </w:r>
            <w:r w:rsidRPr="001430B1">
              <w:rPr>
                <w:b/>
                <w:i/>
              </w:rPr>
              <w:t>възможно</w:t>
            </w:r>
            <w:r w:rsidRPr="001430B1">
              <w:t xml:space="preserve">, да се </w:t>
            </w:r>
            <w:r w:rsidRPr="001430B1">
              <w:rPr>
                <w:b/>
                <w:i/>
              </w:rPr>
              <w:t>оспорват</w:t>
            </w:r>
            <w:r w:rsidRPr="001430B1">
              <w:t xml:space="preserve"> на </w:t>
            </w:r>
            <w:r w:rsidRPr="001430B1">
              <w:rPr>
                <w:b/>
                <w:i/>
              </w:rPr>
              <w:t>една съдебна инстанция</w:t>
            </w:r>
            <w:r w:rsidRPr="001430B1">
              <w:t xml:space="preserve">. </w:t>
            </w:r>
            <w:r w:rsidRPr="001430B1">
              <w:rPr>
                <w:b/>
                <w:i/>
              </w:rPr>
              <w:t>Свързаните с обжалването</w:t>
            </w:r>
            <w:r w:rsidRPr="001430B1">
              <w:t xml:space="preserve"> и </w:t>
            </w:r>
            <w:r w:rsidRPr="001430B1">
              <w:rPr>
                <w:b/>
                <w:i/>
              </w:rPr>
              <w:t>суспензивното действие правила на настоящия регламент</w:t>
            </w:r>
            <w:r w:rsidRPr="001430B1">
              <w:t xml:space="preserve"> следва да </w:t>
            </w:r>
            <w:r w:rsidRPr="001430B1">
              <w:rPr>
                <w:b/>
                <w:i/>
              </w:rPr>
              <w:t xml:space="preserve">бъдат в съответствие с правото на ефективни правни средства за </w:t>
            </w:r>
            <w:r w:rsidRPr="001430B1">
              <w:rPr>
                <w:b/>
                <w:i/>
              </w:rPr>
              <w:lastRenderedPageBreak/>
              <w:t>защита</w:t>
            </w:r>
            <w:r w:rsidRPr="001430B1">
              <w:t xml:space="preserve">, </w:t>
            </w:r>
            <w:r w:rsidRPr="001430B1">
              <w:rPr>
                <w:b/>
                <w:i/>
              </w:rPr>
              <w:t>предвидено в член 47 от Хартата на основните права</w:t>
            </w:r>
            <w:r w:rsidRPr="001430B1">
              <w:t>.</w:t>
            </w:r>
          </w:p>
        </w:tc>
        <w:tc>
          <w:tcPr>
            <w:tcW w:w="4876" w:type="dxa"/>
            <w:tcBorders>
              <w:top w:val="nil"/>
              <w:left w:val="nil"/>
              <w:bottom w:val="nil"/>
              <w:right w:val="nil"/>
            </w:tcBorders>
          </w:tcPr>
          <w:p w14:paraId="7B3E39EF" w14:textId="77777777" w:rsidR="00977DCE" w:rsidRPr="001430B1" w:rsidRDefault="00977DCE" w:rsidP="00E70463">
            <w:pPr>
              <w:pStyle w:val="Normal6a"/>
            </w:pPr>
            <w:r w:rsidRPr="001430B1">
              <w:lastRenderedPageBreak/>
              <w:t>(30)</w:t>
            </w:r>
            <w:r w:rsidRPr="001430B1">
              <w:tab/>
              <w:t xml:space="preserve">За да се подобри ефективността </w:t>
            </w:r>
            <w:r w:rsidRPr="001430B1">
              <w:rPr>
                <w:b/>
                <w:i/>
              </w:rPr>
              <w:t>и бързината</w:t>
            </w:r>
            <w:r w:rsidRPr="001430B1">
              <w:t xml:space="preserve"> на процедурите по връщане, като същевременно се гарантира </w:t>
            </w:r>
            <w:r w:rsidRPr="001430B1">
              <w:rPr>
                <w:b/>
                <w:i/>
              </w:rPr>
              <w:t>пълно зачитане</w:t>
            </w:r>
            <w:r w:rsidRPr="001430B1">
              <w:t xml:space="preserve"> на правото на ефективни правни средства за защита</w:t>
            </w:r>
            <w:r w:rsidRPr="001430B1">
              <w:rPr>
                <w:b/>
                <w:i/>
              </w:rPr>
              <w:t>, е необходимо да се избегне фрагментирането на правните спорове и да се предотвратят неоправдани забавяния, причинени</w:t>
            </w:r>
            <w:r w:rsidRPr="001430B1">
              <w:t xml:space="preserve"> от </w:t>
            </w:r>
            <w:r w:rsidRPr="001430B1">
              <w:rPr>
                <w:b/>
                <w:i/>
              </w:rPr>
              <w:t>последователни обжалвания. Следователно</w:t>
            </w:r>
            <w:r w:rsidRPr="001430B1">
              <w:t xml:space="preserve"> </w:t>
            </w:r>
            <w:r w:rsidRPr="001430B1">
              <w:rPr>
                <w:b/>
                <w:i/>
              </w:rPr>
              <w:t>обжалването на съответните</w:t>
            </w:r>
            <w:r w:rsidRPr="001430B1">
              <w:t xml:space="preserve"> решения </w:t>
            </w:r>
            <w:r w:rsidRPr="001430B1">
              <w:rPr>
                <w:b/>
                <w:i/>
              </w:rPr>
              <w:t>следва да бъде обединено в едно съдебно производство.</w:t>
            </w:r>
            <w:r w:rsidRPr="001430B1">
              <w:t xml:space="preserve"> </w:t>
            </w:r>
            <w:r w:rsidRPr="001430B1">
              <w:rPr>
                <w:b/>
                <w:i/>
              </w:rPr>
              <w:t xml:space="preserve">По-специално, когато решение за връщане е издадено като </w:t>
            </w:r>
            <w:r w:rsidRPr="001430B1">
              <w:rPr>
                <w:b/>
                <w:i/>
              </w:rPr>
              <w:lastRenderedPageBreak/>
              <w:t>пряко следствие от отхвърлянето на молба за международна закрила, всяко обжалване на решението за връщане следва да се подава заедно с обжалването на отрицателното решение за предоставяне на убежище, като по този начин се гарантира безпроблемно съдебно преразглеждане и се предотвратяват процедурни пропуски. По същия начин, в други случаи, жалбите срещу решение за връщане</w:t>
            </w:r>
            <w:r w:rsidRPr="001430B1">
              <w:t xml:space="preserve"> и </w:t>
            </w:r>
            <w:r w:rsidRPr="001430B1">
              <w:rPr>
                <w:b/>
                <w:i/>
              </w:rPr>
              <w:t>всички съпътстващи мерки, като например забрана за влизане,</w:t>
            </w:r>
            <w:r w:rsidRPr="001430B1">
              <w:t xml:space="preserve"> следва да </w:t>
            </w:r>
            <w:r w:rsidRPr="001430B1">
              <w:rPr>
                <w:b/>
                <w:i/>
              </w:rPr>
              <w:t>се разглеждат заедно от един съдебен орган. Важно е да се подчертае</w:t>
            </w:r>
            <w:r w:rsidRPr="001430B1">
              <w:t xml:space="preserve">, </w:t>
            </w:r>
            <w:r w:rsidRPr="001430B1">
              <w:rPr>
                <w:b/>
                <w:i/>
              </w:rPr>
              <w:t>че тези жалби на следва да имат суспензивен ефект</w:t>
            </w:r>
            <w:r w:rsidRPr="001430B1">
              <w:t>.</w:t>
            </w:r>
            <w:r w:rsidRPr="001430B1">
              <w:rPr>
                <w:b/>
                <w:i/>
              </w:rPr>
              <w:t> </w:t>
            </w:r>
          </w:p>
        </w:tc>
      </w:tr>
    </w:tbl>
    <w:p w14:paraId="72F6AC5C"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C3F3E5A" w14:textId="77777777" w:rsidR="00977DCE" w:rsidRPr="001430B1" w:rsidRDefault="00977DCE" w:rsidP="00977DCE">
      <w:r w:rsidRPr="001430B1">
        <w:rPr>
          <w:rStyle w:val="HideTWBExt"/>
        </w:rPr>
        <w:t>&lt;/Amend&gt;</w:t>
      </w:r>
    </w:p>
    <w:p w14:paraId="2148097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424</w:t>
      </w:r>
      <w:r w:rsidRPr="001430B1">
        <w:rPr>
          <w:rStyle w:val="HideTWBExt"/>
          <w:b w:val="0"/>
        </w:rPr>
        <w:t>&lt;/NumAm&gt;</w:t>
      </w:r>
    </w:p>
    <w:p w14:paraId="63A0F7EB"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3153E7B6" w14:textId="77777777" w:rsidR="00977DCE" w:rsidRPr="001430B1" w:rsidRDefault="00977DCE" w:rsidP="00977DCE">
      <w:pPr>
        <w:pStyle w:val="NormalBold"/>
      </w:pPr>
      <w:r w:rsidRPr="001430B1">
        <w:rPr>
          <w:rStyle w:val="HideTWBExt"/>
          <w:b w:val="0"/>
        </w:rPr>
        <w:t>&lt;/RepeatBlock-By&gt;</w:t>
      </w:r>
    </w:p>
    <w:p w14:paraId="7AECF5D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F9F8F25" w14:textId="77777777" w:rsidR="00977DCE" w:rsidRPr="001430B1" w:rsidRDefault="00977DCE" w:rsidP="00977DCE">
      <w:pPr>
        <w:pStyle w:val="NormalBold"/>
      </w:pPr>
      <w:r w:rsidRPr="001430B1">
        <w:rPr>
          <w:rStyle w:val="HideTWBExt"/>
          <w:b w:val="0"/>
        </w:rPr>
        <w:t>&lt;Article&gt;</w:t>
      </w:r>
      <w:r w:rsidRPr="001430B1">
        <w:t>Съображение 30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F3C8148" w14:textId="77777777" w:rsidTr="00E70463">
        <w:trPr>
          <w:trHeight w:hRule="exact" w:val="240"/>
          <w:jc w:val="center"/>
        </w:trPr>
        <w:tc>
          <w:tcPr>
            <w:tcW w:w="9752" w:type="dxa"/>
            <w:gridSpan w:val="2"/>
            <w:tcBorders>
              <w:top w:val="nil"/>
              <w:left w:val="nil"/>
              <w:bottom w:val="nil"/>
              <w:right w:val="nil"/>
            </w:tcBorders>
          </w:tcPr>
          <w:p w14:paraId="57436312" w14:textId="77777777" w:rsidR="00977DCE" w:rsidRPr="001430B1" w:rsidRDefault="00977DCE" w:rsidP="00E70463"/>
        </w:tc>
      </w:tr>
      <w:tr w:rsidR="00631ED2" w:rsidRPr="001430B1" w14:paraId="2199CED2" w14:textId="77777777" w:rsidTr="00E70463">
        <w:trPr>
          <w:trHeight w:val="240"/>
          <w:jc w:val="center"/>
        </w:trPr>
        <w:tc>
          <w:tcPr>
            <w:tcW w:w="4876" w:type="dxa"/>
            <w:tcBorders>
              <w:top w:val="nil"/>
              <w:left w:val="nil"/>
              <w:bottom w:val="nil"/>
              <w:right w:val="nil"/>
            </w:tcBorders>
          </w:tcPr>
          <w:p w14:paraId="5F38758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401BC19" w14:textId="77777777" w:rsidR="00977DCE" w:rsidRPr="001430B1" w:rsidRDefault="00977DCE" w:rsidP="00E70463">
            <w:pPr>
              <w:pStyle w:val="AmColumnHeading"/>
            </w:pPr>
            <w:r w:rsidRPr="001430B1">
              <w:t>Изменение</w:t>
            </w:r>
          </w:p>
        </w:tc>
      </w:tr>
      <w:tr w:rsidR="00631ED2" w:rsidRPr="001430B1" w14:paraId="2A9AA865" w14:textId="77777777" w:rsidTr="00E70463">
        <w:trPr>
          <w:jc w:val="center"/>
        </w:trPr>
        <w:tc>
          <w:tcPr>
            <w:tcW w:w="4876" w:type="dxa"/>
            <w:tcBorders>
              <w:top w:val="nil"/>
              <w:left w:val="nil"/>
              <w:bottom w:val="nil"/>
              <w:right w:val="nil"/>
            </w:tcBorders>
          </w:tcPr>
          <w:p w14:paraId="24A0098F" w14:textId="77777777" w:rsidR="00977DCE" w:rsidRPr="001430B1" w:rsidRDefault="00977DCE" w:rsidP="00E70463">
            <w:pPr>
              <w:pStyle w:val="Normal6a"/>
            </w:pPr>
            <w:r w:rsidRPr="001430B1">
              <w:t>(30)</w:t>
            </w:r>
            <w:r w:rsidRPr="001430B1">
              <w:tab/>
              <w:t xml:space="preserve">За да се подобри ефективността на процедурите по връщане, </w:t>
            </w:r>
            <w:r w:rsidRPr="001430B1">
              <w:rPr>
                <w:b/>
                <w:i/>
              </w:rPr>
              <w:t>като същевременно се гарантира зачитането на правото на ефективни правни средства за защита в съответствие с член 47 от Хартата, жалбите срещу решения, свързани с връщането, следва, доколкото е възможно, да се оспорват на една съдебна инстанция.</w:t>
            </w:r>
            <w:r w:rsidRPr="001430B1">
              <w:t xml:space="preserve"> </w:t>
            </w:r>
            <w:r w:rsidRPr="001430B1">
              <w:rPr>
                <w:b/>
                <w:i/>
              </w:rPr>
              <w:t>Свързаните с обжалването и суспензивното действие правила</w:t>
            </w:r>
            <w:r w:rsidRPr="001430B1">
              <w:t xml:space="preserve"> на настоящия регламент следва да бъдат в съответствие с правото на ефективни правни средства за защита, предвидено в член 47 от Хартата на основните права.</w:t>
            </w:r>
          </w:p>
        </w:tc>
        <w:tc>
          <w:tcPr>
            <w:tcW w:w="4876" w:type="dxa"/>
            <w:tcBorders>
              <w:top w:val="nil"/>
              <w:left w:val="nil"/>
              <w:bottom w:val="nil"/>
              <w:right w:val="nil"/>
            </w:tcBorders>
          </w:tcPr>
          <w:p w14:paraId="2A9B806D" w14:textId="77777777" w:rsidR="00977DCE" w:rsidRPr="001430B1" w:rsidRDefault="00977DCE" w:rsidP="00E70463">
            <w:pPr>
              <w:pStyle w:val="Normal6a"/>
            </w:pPr>
            <w:r w:rsidRPr="001430B1">
              <w:t>(30)</w:t>
            </w:r>
            <w:r w:rsidRPr="001430B1">
              <w:tab/>
              <w:t xml:space="preserve">За да се подобри ефективността на процедурите по връщане, </w:t>
            </w:r>
            <w:r w:rsidRPr="001430B1">
              <w:rPr>
                <w:b/>
                <w:i/>
              </w:rPr>
              <w:t>правилата</w:t>
            </w:r>
            <w:r w:rsidRPr="001430B1">
              <w:t xml:space="preserve"> на настоящия регламент следва да бъдат в съответствие с правото на ефективни правни средства за защита, предвидено в член 47 от Хартата на основните права.</w:t>
            </w:r>
          </w:p>
        </w:tc>
      </w:tr>
    </w:tbl>
    <w:p w14:paraId="0A3AF985"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3831A18" w14:textId="77777777" w:rsidR="00977DCE" w:rsidRPr="001430B1" w:rsidRDefault="00977DCE" w:rsidP="00977DCE">
      <w:r w:rsidRPr="001430B1">
        <w:rPr>
          <w:rStyle w:val="HideTWBExt"/>
        </w:rPr>
        <w:t>&lt;/Amend&gt;</w:t>
      </w:r>
    </w:p>
    <w:p w14:paraId="278CB5B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425</w:t>
      </w:r>
      <w:r w:rsidRPr="001430B1">
        <w:rPr>
          <w:rStyle w:val="HideTWBExt"/>
          <w:b w:val="0"/>
        </w:rPr>
        <w:t>&lt;/NumAm&gt;</w:t>
      </w:r>
    </w:p>
    <w:p w14:paraId="5C248473" w14:textId="7A8D3593"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7FFA0E7C" w14:textId="77777777" w:rsidR="00977DCE" w:rsidRPr="001430B1" w:rsidRDefault="00977DCE" w:rsidP="00977DCE">
      <w:pPr>
        <w:pStyle w:val="NormalBold"/>
      </w:pPr>
      <w:r w:rsidRPr="001430B1">
        <w:rPr>
          <w:rStyle w:val="HideTWBExt"/>
          <w:b w:val="0"/>
        </w:rPr>
        <w:t>&lt;/RepeatBlock-By&gt;</w:t>
      </w:r>
    </w:p>
    <w:p w14:paraId="370A9BA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D02A2E6" w14:textId="77777777" w:rsidR="00977DCE" w:rsidRPr="001430B1" w:rsidRDefault="00977DCE" w:rsidP="00977DCE">
      <w:pPr>
        <w:pStyle w:val="NormalBold"/>
      </w:pPr>
      <w:r w:rsidRPr="001430B1">
        <w:rPr>
          <w:rStyle w:val="HideTWBExt"/>
          <w:b w:val="0"/>
        </w:rPr>
        <w:t>&lt;Article&gt;</w:t>
      </w:r>
      <w:r w:rsidRPr="001430B1">
        <w:t>Съображение 30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531D391" w14:textId="77777777" w:rsidTr="00E70463">
        <w:trPr>
          <w:trHeight w:hRule="exact" w:val="240"/>
          <w:jc w:val="center"/>
        </w:trPr>
        <w:tc>
          <w:tcPr>
            <w:tcW w:w="9752" w:type="dxa"/>
            <w:gridSpan w:val="2"/>
            <w:tcBorders>
              <w:top w:val="nil"/>
              <w:left w:val="nil"/>
              <w:bottom w:val="nil"/>
              <w:right w:val="nil"/>
            </w:tcBorders>
          </w:tcPr>
          <w:p w14:paraId="593018BC" w14:textId="77777777" w:rsidR="00977DCE" w:rsidRPr="001430B1" w:rsidRDefault="00977DCE" w:rsidP="00E70463"/>
        </w:tc>
      </w:tr>
      <w:tr w:rsidR="00631ED2" w:rsidRPr="001430B1" w14:paraId="76CBE446" w14:textId="77777777" w:rsidTr="00E70463">
        <w:trPr>
          <w:trHeight w:val="240"/>
          <w:jc w:val="center"/>
        </w:trPr>
        <w:tc>
          <w:tcPr>
            <w:tcW w:w="4876" w:type="dxa"/>
            <w:tcBorders>
              <w:top w:val="nil"/>
              <w:left w:val="nil"/>
              <w:bottom w:val="nil"/>
              <w:right w:val="nil"/>
            </w:tcBorders>
          </w:tcPr>
          <w:p w14:paraId="038E316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109FA17" w14:textId="77777777" w:rsidR="00977DCE" w:rsidRPr="001430B1" w:rsidRDefault="00977DCE" w:rsidP="00E70463">
            <w:pPr>
              <w:pStyle w:val="AmColumnHeading"/>
            </w:pPr>
            <w:r w:rsidRPr="001430B1">
              <w:t>Изменение</w:t>
            </w:r>
          </w:p>
        </w:tc>
      </w:tr>
      <w:tr w:rsidR="00631ED2" w:rsidRPr="001430B1" w14:paraId="674641CA" w14:textId="77777777" w:rsidTr="00E70463">
        <w:trPr>
          <w:jc w:val="center"/>
        </w:trPr>
        <w:tc>
          <w:tcPr>
            <w:tcW w:w="4876" w:type="dxa"/>
            <w:tcBorders>
              <w:top w:val="nil"/>
              <w:left w:val="nil"/>
              <w:bottom w:val="nil"/>
              <w:right w:val="nil"/>
            </w:tcBorders>
          </w:tcPr>
          <w:p w14:paraId="070139CF" w14:textId="77777777" w:rsidR="00977DCE" w:rsidRPr="001430B1" w:rsidRDefault="00977DCE" w:rsidP="00E70463">
            <w:pPr>
              <w:pStyle w:val="Normal6a"/>
            </w:pPr>
            <w:r w:rsidRPr="001430B1">
              <w:t>(30)</w:t>
            </w:r>
            <w:r w:rsidRPr="001430B1">
              <w:tab/>
              <w:t>За да се подобри ефективността на процедурите по връщане, като същевременно се гарантира зачитането на правото на ефективни правни средства за защита в съответствие с член 47 от Хартата, жалбите срещу решения, свързани с връщането, следва, доколкото е възможно, да се оспорват на една съдебна инстанция.</w:t>
            </w:r>
            <w:r w:rsidRPr="001430B1">
              <w:rPr>
                <w:b/>
                <w:i/>
              </w:rPr>
              <w:t xml:space="preserve"> Свързаните с обжалването и суспензивното действие правила на настоящия регламент следва да бъдат в съответствие с правото на ефективни правни средства за защита, предвидено в член 47 от Хартата на основните права.</w:t>
            </w:r>
          </w:p>
        </w:tc>
        <w:tc>
          <w:tcPr>
            <w:tcW w:w="4876" w:type="dxa"/>
            <w:tcBorders>
              <w:top w:val="nil"/>
              <w:left w:val="nil"/>
              <w:bottom w:val="nil"/>
              <w:right w:val="nil"/>
            </w:tcBorders>
          </w:tcPr>
          <w:p w14:paraId="55137A43" w14:textId="77777777" w:rsidR="00977DCE" w:rsidRPr="001430B1" w:rsidRDefault="00977DCE" w:rsidP="00E70463">
            <w:pPr>
              <w:pStyle w:val="Normal6a"/>
            </w:pPr>
            <w:r w:rsidRPr="001430B1">
              <w:t>(30)</w:t>
            </w:r>
            <w:r w:rsidRPr="001430B1">
              <w:tab/>
              <w:t>За да се подобри ефективността на процедурите по връщане, като същевременно се гарантира зачитането на правото на ефективни правни средства за защита в съответствие с член 47 от Хартата, жалбите срещу решения, свързани с връщането, следва, доколкото е възможно, да се оспорват на една съдебна инстанция.</w:t>
            </w:r>
            <w:r w:rsidRPr="001430B1">
              <w:rPr>
                <w:b/>
                <w:i/>
              </w:rPr>
              <w:t> </w:t>
            </w:r>
          </w:p>
        </w:tc>
      </w:tr>
    </w:tbl>
    <w:p w14:paraId="0D56E057"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58E92A0B" w14:textId="77777777" w:rsidR="00977DCE" w:rsidRPr="001430B1" w:rsidRDefault="00977DCE" w:rsidP="00977DCE">
      <w:r w:rsidRPr="001430B1">
        <w:rPr>
          <w:rStyle w:val="HideTWBExt"/>
        </w:rPr>
        <w:t>&lt;/Amend&gt;</w:t>
      </w:r>
    </w:p>
    <w:p w14:paraId="03FEC9E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426</w:t>
      </w:r>
      <w:r w:rsidRPr="001430B1">
        <w:rPr>
          <w:rStyle w:val="HideTWBExt"/>
          <w:b w:val="0"/>
        </w:rPr>
        <w:t>&lt;/NumAm&gt;</w:t>
      </w:r>
    </w:p>
    <w:p w14:paraId="60957272"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60546816" w14:textId="77777777" w:rsidR="00977DCE" w:rsidRPr="001430B1" w:rsidRDefault="00977DCE" w:rsidP="00977DCE">
      <w:pPr>
        <w:pStyle w:val="NormalBold"/>
      </w:pPr>
      <w:r w:rsidRPr="001430B1">
        <w:rPr>
          <w:rStyle w:val="HideTWBExt"/>
          <w:b w:val="0"/>
        </w:rPr>
        <w:t>&lt;/RepeatBlock-By&gt;</w:t>
      </w:r>
    </w:p>
    <w:p w14:paraId="212A0AA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4E88442" w14:textId="77777777" w:rsidR="00977DCE" w:rsidRPr="001430B1" w:rsidRDefault="00977DCE" w:rsidP="00977DCE">
      <w:pPr>
        <w:pStyle w:val="NormalBold"/>
      </w:pPr>
      <w:r w:rsidRPr="001430B1">
        <w:rPr>
          <w:rStyle w:val="HideTWBExt"/>
          <w:b w:val="0"/>
        </w:rPr>
        <w:t>&lt;Article&gt;</w:t>
      </w:r>
      <w:r w:rsidRPr="001430B1">
        <w:t>Съображение 30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620E6D4" w14:textId="77777777" w:rsidTr="00E70463">
        <w:trPr>
          <w:trHeight w:hRule="exact" w:val="240"/>
          <w:jc w:val="center"/>
        </w:trPr>
        <w:tc>
          <w:tcPr>
            <w:tcW w:w="9752" w:type="dxa"/>
            <w:gridSpan w:val="2"/>
            <w:tcBorders>
              <w:top w:val="nil"/>
              <w:left w:val="nil"/>
              <w:bottom w:val="nil"/>
              <w:right w:val="nil"/>
            </w:tcBorders>
          </w:tcPr>
          <w:p w14:paraId="4726CA04" w14:textId="77777777" w:rsidR="00977DCE" w:rsidRPr="001430B1" w:rsidRDefault="00977DCE" w:rsidP="00E70463"/>
        </w:tc>
      </w:tr>
      <w:tr w:rsidR="00631ED2" w:rsidRPr="001430B1" w14:paraId="60064D83" w14:textId="77777777" w:rsidTr="00E70463">
        <w:trPr>
          <w:trHeight w:val="240"/>
          <w:jc w:val="center"/>
        </w:trPr>
        <w:tc>
          <w:tcPr>
            <w:tcW w:w="4876" w:type="dxa"/>
            <w:tcBorders>
              <w:top w:val="nil"/>
              <w:left w:val="nil"/>
              <w:bottom w:val="nil"/>
              <w:right w:val="nil"/>
            </w:tcBorders>
          </w:tcPr>
          <w:p w14:paraId="274411A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9662E2C" w14:textId="77777777" w:rsidR="00977DCE" w:rsidRPr="001430B1" w:rsidRDefault="00977DCE" w:rsidP="00E70463">
            <w:pPr>
              <w:pStyle w:val="AmColumnHeading"/>
            </w:pPr>
            <w:r w:rsidRPr="001430B1">
              <w:t>Изменение</w:t>
            </w:r>
          </w:p>
        </w:tc>
      </w:tr>
      <w:tr w:rsidR="00631ED2" w:rsidRPr="001430B1" w14:paraId="13D044A6" w14:textId="77777777" w:rsidTr="00E70463">
        <w:trPr>
          <w:jc w:val="center"/>
        </w:trPr>
        <w:tc>
          <w:tcPr>
            <w:tcW w:w="4876" w:type="dxa"/>
            <w:tcBorders>
              <w:top w:val="nil"/>
              <w:left w:val="nil"/>
              <w:bottom w:val="nil"/>
              <w:right w:val="nil"/>
            </w:tcBorders>
          </w:tcPr>
          <w:p w14:paraId="6CD87A6C" w14:textId="77777777" w:rsidR="00977DCE" w:rsidRPr="001430B1" w:rsidRDefault="00977DCE" w:rsidP="00E70463">
            <w:pPr>
              <w:pStyle w:val="Normal6a"/>
            </w:pPr>
            <w:r w:rsidRPr="001430B1">
              <w:t>(30)</w:t>
            </w:r>
            <w:r w:rsidRPr="001430B1">
              <w:tab/>
              <w:t>За да се подобри ефективността на процедурите по връщане, като същевременно се гарантира зачитането на правото на ефективни правни средства за защита в съответствие с член 47 от Хартата</w:t>
            </w:r>
            <w:r w:rsidRPr="001430B1">
              <w:rPr>
                <w:b/>
                <w:i/>
              </w:rPr>
              <w:t>,</w:t>
            </w:r>
            <w:r w:rsidRPr="001430B1">
              <w:t xml:space="preserve"> жалбите </w:t>
            </w:r>
            <w:r w:rsidRPr="001430B1">
              <w:rPr>
                <w:b/>
                <w:i/>
              </w:rPr>
              <w:t>срещу решения, свързани с връщането, следва</w:t>
            </w:r>
            <w:r w:rsidRPr="001430B1">
              <w:t xml:space="preserve">, </w:t>
            </w:r>
            <w:r w:rsidRPr="001430B1">
              <w:rPr>
                <w:b/>
                <w:i/>
              </w:rPr>
              <w:t>доколкото е възможно,</w:t>
            </w:r>
            <w:r w:rsidRPr="001430B1">
              <w:t xml:space="preserve"> да </w:t>
            </w:r>
            <w:r w:rsidRPr="001430B1">
              <w:rPr>
                <w:b/>
                <w:i/>
              </w:rPr>
              <w:t xml:space="preserve">се </w:t>
            </w:r>
            <w:r w:rsidRPr="001430B1">
              <w:rPr>
                <w:b/>
                <w:i/>
              </w:rPr>
              <w:lastRenderedPageBreak/>
              <w:t>оспорват</w:t>
            </w:r>
            <w:r w:rsidRPr="001430B1">
              <w:t xml:space="preserve"> на </w:t>
            </w:r>
            <w:r w:rsidRPr="001430B1">
              <w:rPr>
                <w:b/>
                <w:i/>
              </w:rPr>
              <w:t>една съдебна инстанция</w:t>
            </w:r>
            <w:r w:rsidRPr="001430B1">
              <w:t>. Свързаните с обжалването и суспензивното действие правила на настоящия регламент следва да бъдат в съответствие с правото на ефективни правни средства за защита, предвидено в член 47 от Хартата на основните права.</w:t>
            </w:r>
          </w:p>
        </w:tc>
        <w:tc>
          <w:tcPr>
            <w:tcW w:w="4876" w:type="dxa"/>
            <w:tcBorders>
              <w:top w:val="nil"/>
              <w:left w:val="nil"/>
              <w:bottom w:val="nil"/>
              <w:right w:val="nil"/>
            </w:tcBorders>
          </w:tcPr>
          <w:p w14:paraId="47DD6749" w14:textId="77777777" w:rsidR="00977DCE" w:rsidRPr="001430B1" w:rsidRDefault="00977DCE" w:rsidP="00E70463">
            <w:pPr>
              <w:pStyle w:val="Normal6a"/>
            </w:pPr>
            <w:r w:rsidRPr="001430B1">
              <w:lastRenderedPageBreak/>
              <w:t>(30)</w:t>
            </w:r>
            <w:r w:rsidRPr="001430B1">
              <w:tab/>
              <w:t xml:space="preserve">За да се подобри ефективността на процедурите по връщане, като същевременно се гарантира зачитането на правото на ефективни правни средства за защита в съответствие с член 47 от Хартата </w:t>
            </w:r>
            <w:r w:rsidRPr="001430B1">
              <w:rPr>
                <w:b/>
                <w:i/>
              </w:rPr>
              <w:t>и с оглед ускоряване на разглеждането на</w:t>
            </w:r>
            <w:r w:rsidRPr="001430B1">
              <w:t xml:space="preserve"> жалбите </w:t>
            </w:r>
            <w:r w:rsidRPr="001430B1">
              <w:rPr>
                <w:b/>
                <w:i/>
              </w:rPr>
              <w:t xml:space="preserve">и намаляване на натоварването на </w:t>
            </w:r>
            <w:r w:rsidRPr="001430B1">
              <w:rPr>
                <w:b/>
                <w:i/>
              </w:rPr>
              <w:lastRenderedPageBreak/>
              <w:t>компетентните съдебни органи</w:t>
            </w:r>
            <w:r w:rsidRPr="001430B1">
              <w:t xml:space="preserve">, </w:t>
            </w:r>
            <w:r w:rsidRPr="001430B1">
              <w:rPr>
                <w:b/>
                <w:i/>
              </w:rPr>
              <w:t>жалбите срещу решенията за връщане следва</w:t>
            </w:r>
            <w:r w:rsidRPr="001430B1">
              <w:t xml:space="preserve"> да </w:t>
            </w:r>
            <w:r w:rsidRPr="001430B1">
              <w:rPr>
                <w:b/>
                <w:i/>
              </w:rPr>
              <w:t>имат суспензивно действие до приключване</w:t>
            </w:r>
            <w:r w:rsidRPr="001430B1">
              <w:t xml:space="preserve"> на </w:t>
            </w:r>
            <w:r w:rsidRPr="001430B1">
              <w:rPr>
                <w:b/>
                <w:i/>
              </w:rPr>
              <w:t>съответните производства</w:t>
            </w:r>
            <w:r w:rsidRPr="001430B1">
              <w:t>. Свързаните с обжалването и суспензивното действие правила на настоящия регламент следва да бъдат в съответствие с правото на ефективни правни средства за защита, предвидено в член 47 от Хартата на основните права.</w:t>
            </w:r>
          </w:p>
        </w:tc>
      </w:tr>
    </w:tbl>
    <w:p w14:paraId="37E641B6"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773BFCE"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4E920FC3" w14:textId="77777777" w:rsidR="00977DCE" w:rsidRPr="001430B1" w:rsidRDefault="00977DCE" w:rsidP="00977DCE">
      <w:pPr>
        <w:pStyle w:val="AmJustText"/>
      </w:pPr>
      <w:r w:rsidRPr="001430B1">
        <w:t>В съответствие с измененията на член 28.</w:t>
      </w:r>
    </w:p>
    <w:p w14:paraId="54738215" w14:textId="77777777" w:rsidR="00977DCE" w:rsidRPr="001430B1" w:rsidRDefault="00977DCE" w:rsidP="00977DCE">
      <w:r w:rsidRPr="001430B1">
        <w:rPr>
          <w:rStyle w:val="HideTWBExt"/>
        </w:rPr>
        <w:t>&lt;/Amend&gt;</w:t>
      </w:r>
    </w:p>
    <w:p w14:paraId="6E523C1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427</w:t>
      </w:r>
      <w:r w:rsidRPr="001430B1">
        <w:rPr>
          <w:rStyle w:val="HideTWBExt"/>
          <w:b w:val="0"/>
        </w:rPr>
        <w:t>&lt;/NumAm&gt;</w:t>
      </w:r>
    </w:p>
    <w:p w14:paraId="63D81DBD"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74F9BE56" w14:textId="77777777" w:rsidR="00977DCE" w:rsidRPr="001430B1" w:rsidRDefault="00977DCE" w:rsidP="00977DCE">
      <w:pPr>
        <w:pStyle w:val="NormalBold"/>
      </w:pPr>
      <w:r w:rsidRPr="001430B1">
        <w:rPr>
          <w:rStyle w:val="HideTWBExt"/>
          <w:b w:val="0"/>
        </w:rPr>
        <w:t>&lt;/RepeatBlock-By&gt;</w:t>
      </w:r>
    </w:p>
    <w:p w14:paraId="2C07F1E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7D85D79" w14:textId="77777777" w:rsidR="00977DCE" w:rsidRPr="001430B1" w:rsidRDefault="00977DCE" w:rsidP="00977DCE">
      <w:pPr>
        <w:pStyle w:val="NormalBold"/>
      </w:pPr>
      <w:r w:rsidRPr="001430B1">
        <w:rPr>
          <w:rStyle w:val="HideTWBExt"/>
          <w:b w:val="0"/>
        </w:rPr>
        <w:t>&lt;Article&gt;</w:t>
      </w:r>
      <w:r w:rsidRPr="001430B1">
        <w:t>Съображение 30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65B41BE" w14:textId="77777777" w:rsidTr="00E70463">
        <w:trPr>
          <w:trHeight w:hRule="exact" w:val="240"/>
          <w:jc w:val="center"/>
        </w:trPr>
        <w:tc>
          <w:tcPr>
            <w:tcW w:w="9752" w:type="dxa"/>
            <w:gridSpan w:val="2"/>
            <w:tcBorders>
              <w:top w:val="nil"/>
              <w:left w:val="nil"/>
              <w:bottom w:val="nil"/>
              <w:right w:val="nil"/>
            </w:tcBorders>
          </w:tcPr>
          <w:p w14:paraId="5286BF07" w14:textId="77777777" w:rsidR="00977DCE" w:rsidRPr="001430B1" w:rsidRDefault="00977DCE" w:rsidP="00E70463"/>
        </w:tc>
      </w:tr>
      <w:tr w:rsidR="00631ED2" w:rsidRPr="001430B1" w14:paraId="5AA845D5" w14:textId="77777777" w:rsidTr="00E70463">
        <w:trPr>
          <w:trHeight w:val="240"/>
          <w:jc w:val="center"/>
        </w:trPr>
        <w:tc>
          <w:tcPr>
            <w:tcW w:w="4876" w:type="dxa"/>
            <w:tcBorders>
              <w:top w:val="nil"/>
              <w:left w:val="nil"/>
              <w:bottom w:val="nil"/>
              <w:right w:val="nil"/>
            </w:tcBorders>
          </w:tcPr>
          <w:p w14:paraId="45F5D37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2BE53FA" w14:textId="77777777" w:rsidR="00977DCE" w:rsidRPr="001430B1" w:rsidRDefault="00977DCE" w:rsidP="00E70463">
            <w:pPr>
              <w:pStyle w:val="AmColumnHeading"/>
            </w:pPr>
            <w:r w:rsidRPr="001430B1">
              <w:t>Изменение</w:t>
            </w:r>
          </w:p>
        </w:tc>
      </w:tr>
      <w:tr w:rsidR="00631ED2" w:rsidRPr="001430B1" w14:paraId="3774BB5C" w14:textId="77777777" w:rsidTr="00E70463">
        <w:trPr>
          <w:jc w:val="center"/>
        </w:trPr>
        <w:tc>
          <w:tcPr>
            <w:tcW w:w="4876" w:type="dxa"/>
            <w:tcBorders>
              <w:top w:val="nil"/>
              <w:left w:val="nil"/>
              <w:bottom w:val="nil"/>
              <w:right w:val="nil"/>
            </w:tcBorders>
          </w:tcPr>
          <w:p w14:paraId="048BD613" w14:textId="77777777" w:rsidR="00977DCE" w:rsidRPr="001430B1" w:rsidRDefault="00977DCE" w:rsidP="00E70463">
            <w:pPr>
              <w:pStyle w:val="Normal6a"/>
            </w:pPr>
            <w:r w:rsidRPr="001430B1">
              <w:t>(30)</w:t>
            </w:r>
            <w:r w:rsidRPr="001430B1">
              <w:tab/>
            </w:r>
            <w:r w:rsidRPr="001430B1">
              <w:rPr>
                <w:b/>
                <w:i/>
              </w:rPr>
              <w:t>За да се подобри ефективността на процедурите по връщане, като същевременно се гарантира зачитането на</w:t>
            </w:r>
            <w:r w:rsidRPr="001430B1">
              <w:t xml:space="preserve"> правото на ефективни правни средства за защита в съответствие с член 47 от Хартата, </w:t>
            </w:r>
            <w:r w:rsidRPr="001430B1">
              <w:rPr>
                <w:b/>
                <w:i/>
              </w:rPr>
              <w:t>жалбите срещу решения, свързани с връщането, следва, доколкото е възможно, да се оспорват</w:t>
            </w:r>
            <w:r w:rsidRPr="001430B1">
              <w:t xml:space="preserve"> на </w:t>
            </w:r>
            <w:r w:rsidRPr="001430B1">
              <w:rPr>
                <w:b/>
                <w:i/>
              </w:rPr>
              <w:t>една съдебна инстанция. Свързаните с обжалването и суспензивното действие правила на настоящия регламент следва</w:t>
            </w:r>
            <w:r w:rsidRPr="001430B1">
              <w:t xml:space="preserve"> да </w:t>
            </w:r>
            <w:r w:rsidRPr="001430B1">
              <w:rPr>
                <w:b/>
                <w:i/>
              </w:rPr>
              <w:t>бъдат в съответствие с правото</w:t>
            </w:r>
            <w:r w:rsidRPr="001430B1">
              <w:t xml:space="preserve"> на </w:t>
            </w:r>
            <w:r w:rsidRPr="001430B1">
              <w:rPr>
                <w:b/>
                <w:i/>
              </w:rPr>
              <w:t>ефективни правни средства за защита, предвидено</w:t>
            </w:r>
            <w:r w:rsidRPr="001430B1">
              <w:t xml:space="preserve"> в </w:t>
            </w:r>
            <w:r w:rsidRPr="001430B1">
              <w:rPr>
                <w:b/>
                <w:i/>
              </w:rPr>
              <w:t>член 47 от Хартата на основните права</w:t>
            </w:r>
            <w:r w:rsidRPr="001430B1">
              <w:t>.</w:t>
            </w:r>
          </w:p>
        </w:tc>
        <w:tc>
          <w:tcPr>
            <w:tcW w:w="4876" w:type="dxa"/>
            <w:tcBorders>
              <w:top w:val="nil"/>
              <w:left w:val="nil"/>
              <w:bottom w:val="nil"/>
              <w:right w:val="nil"/>
            </w:tcBorders>
          </w:tcPr>
          <w:p w14:paraId="03A04B48" w14:textId="77777777" w:rsidR="00977DCE" w:rsidRPr="001430B1" w:rsidRDefault="00977DCE" w:rsidP="00E70463">
            <w:pPr>
              <w:pStyle w:val="Normal6a"/>
            </w:pPr>
            <w:r w:rsidRPr="001430B1">
              <w:t>(30)</w:t>
            </w:r>
            <w:r w:rsidRPr="001430B1">
              <w:tab/>
            </w:r>
            <w:r w:rsidRPr="001430B1">
              <w:rPr>
                <w:b/>
                <w:i/>
              </w:rPr>
              <w:t>Процедурата по връщане следва да гарантира спазването на принципа на забрана за връщане и</w:t>
            </w:r>
            <w:r w:rsidRPr="001430B1">
              <w:t xml:space="preserve"> правото на ефективни правни средства за защита в съответствие с член 47 от Хартата, </w:t>
            </w:r>
            <w:r w:rsidRPr="001430B1">
              <w:rPr>
                <w:b/>
                <w:i/>
              </w:rPr>
              <w:t>като във всички случаи се гарантира автоматично суспензивно действие</w:t>
            </w:r>
            <w:r w:rsidRPr="001430B1">
              <w:t xml:space="preserve"> на </w:t>
            </w:r>
            <w:r w:rsidRPr="001430B1">
              <w:rPr>
                <w:b/>
                <w:i/>
              </w:rPr>
              <w:t>жалбите, подадени срещу решения, които могат да доведат до връщане, с цел</w:t>
            </w:r>
            <w:r w:rsidRPr="001430B1">
              <w:t xml:space="preserve"> да </w:t>
            </w:r>
            <w:r w:rsidRPr="001430B1">
              <w:rPr>
                <w:b/>
                <w:i/>
              </w:rPr>
              <w:t>се предотврати рискът от нарушаване</w:t>
            </w:r>
            <w:r w:rsidRPr="001430B1">
              <w:t xml:space="preserve"> на </w:t>
            </w:r>
            <w:r w:rsidRPr="001430B1">
              <w:rPr>
                <w:b/>
                <w:i/>
              </w:rPr>
              <w:t>основните права или връщане</w:t>
            </w:r>
            <w:r w:rsidRPr="001430B1">
              <w:t xml:space="preserve"> в </w:t>
            </w:r>
            <w:r w:rsidRPr="001430B1">
              <w:rPr>
                <w:b/>
                <w:i/>
              </w:rPr>
              <w:t>ситуации, които представляват риск за живота</w:t>
            </w:r>
            <w:r w:rsidRPr="001430B1">
              <w:t>.</w:t>
            </w:r>
          </w:p>
        </w:tc>
      </w:tr>
    </w:tbl>
    <w:p w14:paraId="144486B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3F139EE" w14:textId="77777777" w:rsidR="00977DCE" w:rsidRPr="001430B1" w:rsidRDefault="00977DCE" w:rsidP="00977DCE">
      <w:r w:rsidRPr="001430B1">
        <w:rPr>
          <w:rStyle w:val="HideTWBExt"/>
        </w:rPr>
        <w:lastRenderedPageBreak/>
        <w:t>&lt;/Amend&gt;</w:t>
      </w:r>
    </w:p>
    <w:p w14:paraId="7848275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428</w:t>
      </w:r>
      <w:r w:rsidRPr="001430B1">
        <w:rPr>
          <w:rStyle w:val="HideTWBExt"/>
          <w:b w:val="0"/>
        </w:rPr>
        <w:t>&lt;/NumAm&gt;</w:t>
      </w:r>
    </w:p>
    <w:p w14:paraId="03192FB0" w14:textId="77F9A52A"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rPr>
          <w:rStyle w:val="HideTWBExt"/>
          <w:b w:val="0"/>
        </w:rPr>
        <w:t>&lt;/Members&gt;</w:t>
      </w:r>
    </w:p>
    <w:p w14:paraId="78471DB8" w14:textId="77777777" w:rsidR="00977DCE" w:rsidRPr="001430B1" w:rsidRDefault="00977DCE" w:rsidP="00977DCE">
      <w:pPr>
        <w:pStyle w:val="NormalBold"/>
      </w:pPr>
      <w:r w:rsidRPr="001430B1">
        <w:rPr>
          <w:rStyle w:val="HideTWBExt"/>
          <w:b w:val="0"/>
        </w:rPr>
        <w:t>&lt;/RepeatBlock-By&gt;</w:t>
      </w:r>
    </w:p>
    <w:p w14:paraId="5B4C112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03C13DD" w14:textId="77777777" w:rsidR="00977DCE" w:rsidRPr="001430B1" w:rsidRDefault="00977DCE" w:rsidP="00977DCE">
      <w:pPr>
        <w:pStyle w:val="NormalBold"/>
      </w:pPr>
      <w:r w:rsidRPr="001430B1">
        <w:rPr>
          <w:rStyle w:val="HideTWBExt"/>
          <w:b w:val="0"/>
        </w:rPr>
        <w:t>&lt;Article&gt;</w:t>
      </w:r>
      <w:r w:rsidRPr="001430B1">
        <w:t>Съображение 30</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0F520C3" w14:textId="77777777" w:rsidTr="00E70463">
        <w:trPr>
          <w:trHeight w:hRule="exact" w:val="240"/>
          <w:jc w:val="center"/>
        </w:trPr>
        <w:tc>
          <w:tcPr>
            <w:tcW w:w="9752" w:type="dxa"/>
            <w:gridSpan w:val="2"/>
            <w:tcBorders>
              <w:top w:val="nil"/>
              <w:left w:val="nil"/>
              <w:bottom w:val="nil"/>
              <w:right w:val="nil"/>
            </w:tcBorders>
          </w:tcPr>
          <w:p w14:paraId="6BD2CC51" w14:textId="77777777" w:rsidR="00977DCE" w:rsidRPr="001430B1" w:rsidRDefault="00977DCE" w:rsidP="00E70463"/>
        </w:tc>
      </w:tr>
      <w:tr w:rsidR="00631ED2" w:rsidRPr="001430B1" w14:paraId="61D59818" w14:textId="77777777" w:rsidTr="00E70463">
        <w:trPr>
          <w:trHeight w:val="240"/>
          <w:jc w:val="center"/>
        </w:trPr>
        <w:tc>
          <w:tcPr>
            <w:tcW w:w="4876" w:type="dxa"/>
            <w:tcBorders>
              <w:top w:val="nil"/>
              <w:left w:val="nil"/>
              <w:bottom w:val="nil"/>
              <w:right w:val="nil"/>
            </w:tcBorders>
          </w:tcPr>
          <w:p w14:paraId="26F68A8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B2CD433" w14:textId="77777777" w:rsidR="00977DCE" w:rsidRPr="001430B1" w:rsidRDefault="00977DCE" w:rsidP="00E70463">
            <w:pPr>
              <w:pStyle w:val="AmColumnHeading"/>
            </w:pPr>
            <w:r w:rsidRPr="001430B1">
              <w:t>Изменение</w:t>
            </w:r>
          </w:p>
        </w:tc>
      </w:tr>
      <w:tr w:rsidR="00631ED2" w:rsidRPr="001430B1" w14:paraId="251F123E" w14:textId="77777777" w:rsidTr="00E70463">
        <w:trPr>
          <w:jc w:val="center"/>
        </w:trPr>
        <w:tc>
          <w:tcPr>
            <w:tcW w:w="4876" w:type="dxa"/>
            <w:tcBorders>
              <w:top w:val="nil"/>
              <w:left w:val="nil"/>
              <w:bottom w:val="nil"/>
              <w:right w:val="nil"/>
            </w:tcBorders>
          </w:tcPr>
          <w:p w14:paraId="5A38BC51" w14:textId="77777777" w:rsidR="00977DCE" w:rsidRPr="001430B1" w:rsidRDefault="00977DCE" w:rsidP="00E70463">
            <w:pPr>
              <w:pStyle w:val="Normal6a"/>
            </w:pPr>
            <w:r w:rsidRPr="001430B1">
              <w:t>(30)</w:t>
            </w:r>
            <w:r w:rsidRPr="001430B1">
              <w:tab/>
              <w:t xml:space="preserve">За да се подобри ефективността на процедурите по връщане, като същевременно се гарантира зачитането на правото на ефективни правни средства за защита в съответствие с член 47 от Хартата, жалбите срещу решения, свързани с връщането, следва, доколкото е възможно, да се оспорват на една съдебна инстанция. Свързаните с обжалването </w:t>
            </w:r>
            <w:r w:rsidRPr="001430B1">
              <w:rPr>
                <w:b/>
                <w:i/>
              </w:rPr>
              <w:t>и суспензивното действие</w:t>
            </w:r>
            <w:r w:rsidRPr="001430B1">
              <w:t xml:space="preserve"> правила на настоящия регламент следва да бъдат в съответствие с правото на ефективни правни средства за защита, предвидено в член 47 от Хартата на основните права.</w:t>
            </w:r>
          </w:p>
        </w:tc>
        <w:tc>
          <w:tcPr>
            <w:tcW w:w="4876" w:type="dxa"/>
            <w:tcBorders>
              <w:top w:val="nil"/>
              <w:left w:val="nil"/>
              <w:bottom w:val="nil"/>
              <w:right w:val="nil"/>
            </w:tcBorders>
          </w:tcPr>
          <w:p w14:paraId="4D9D42F8" w14:textId="77777777" w:rsidR="00977DCE" w:rsidRPr="001430B1" w:rsidRDefault="00977DCE" w:rsidP="00E70463">
            <w:pPr>
              <w:pStyle w:val="Normal6a"/>
            </w:pPr>
            <w:r w:rsidRPr="001430B1">
              <w:t>(30)</w:t>
            </w:r>
            <w:r w:rsidRPr="001430B1">
              <w:tab/>
              <w:t>За да се подобри ефективността на процедурите по връщане, като същевременно се гарантира зачитането на правото на ефективни правни средства за защита в съответствие с член 47 от Хартата, жалбите срещу решения, свързани с връщането, следва, доколкото е възможно, да се оспорват на една съдебна инстанция. Свързаните с обжалването правила на настоящия регламент следва да бъдат в съответствие с правото на ефективни правни средства за защита, предвидено в член 47 от Хартата на основните права.</w:t>
            </w:r>
          </w:p>
        </w:tc>
      </w:tr>
    </w:tbl>
    <w:p w14:paraId="340B8873"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97E78E6" w14:textId="77777777" w:rsidR="00977DCE" w:rsidRPr="001430B1" w:rsidRDefault="00977DCE" w:rsidP="00977DCE">
      <w:r w:rsidRPr="001430B1">
        <w:rPr>
          <w:rStyle w:val="HideTWBExt"/>
        </w:rPr>
        <w:t>&lt;/Amend&gt;</w:t>
      </w:r>
    </w:p>
    <w:p w14:paraId="43F0D03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429</w:t>
      </w:r>
      <w:r w:rsidRPr="001430B1">
        <w:rPr>
          <w:rStyle w:val="HideTWBExt"/>
          <w:b w:val="0"/>
        </w:rPr>
        <w:t>&lt;/NumAm&gt;</w:t>
      </w:r>
    </w:p>
    <w:p w14:paraId="0870C4D2"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693B62E9"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264E6E72" w14:textId="77777777" w:rsidR="00977DCE" w:rsidRPr="001430B1" w:rsidRDefault="00977DCE" w:rsidP="00977DCE">
      <w:pPr>
        <w:pStyle w:val="NormalBold"/>
      </w:pPr>
      <w:r w:rsidRPr="001430B1">
        <w:rPr>
          <w:rStyle w:val="HideTWBExt"/>
          <w:b w:val="0"/>
        </w:rPr>
        <w:t>&lt;/RepeatBlock-By&gt;</w:t>
      </w:r>
    </w:p>
    <w:p w14:paraId="29EFD12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03862F1" w14:textId="77777777" w:rsidR="00977DCE" w:rsidRPr="001430B1" w:rsidRDefault="00977DCE" w:rsidP="00977DCE">
      <w:pPr>
        <w:pStyle w:val="NormalBold"/>
      </w:pPr>
      <w:r w:rsidRPr="001430B1">
        <w:rPr>
          <w:rStyle w:val="HideTWBExt"/>
          <w:b w:val="0"/>
        </w:rPr>
        <w:t>&lt;Article&gt;</w:t>
      </w:r>
      <w:r w:rsidRPr="001430B1">
        <w:t>Съображение 30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FA6879B" w14:textId="77777777" w:rsidTr="00E70463">
        <w:trPr>
          <w:trHeight w:hRule="exact" w:val="240"/>
          <w:jc w:val="center"/>
        </w:trPr>
        <w:tc>
          <w:tcPr>
            <w:tcW w:w="9752" w:type="dxa"/>
            <w:gridSpan w:val="2"/>
            <w:tcBorders>
              <w:top w:val="nil"/>
              <w:left w:val="nil"/>
              <w:bottom w:val="nil"/>
              <w:right w:val="nil"/>
            </w:tcBorders>
          </w:tcPr>
          <w:p w14:paraId="3E38AF36" w14:textId="77777777" w:rsidR="00977DCE" w:rsidRPr="001430B1" w:rsidRDefault="00977DCE" w:rsidP="00E70463"/>
        </w:tc>
      </w:tr>
      <w:tr w:rsidR="00631ED2" w:rsidRPr="001430B1" w14:paraId="3EDD6267" w14:textId="77777777" w:rsidTr="00E70463">
        <w:trPr>
          <w:trHeight w:val="240"/>
          <w:jc w:val="center"/>
        </w:trPr>
        <w:tc>
          <w:tcPr>
            <w:tcW w:w="4876" w:type="dxa"/>
            <w:tcBorders>
              <w:top w:val="nil"/>
              <w:left w:val="nil"/>
              <w:bottom w:val="nil"/>
              <w:right w:val="nil"/>
            </w:tcBorders>
          </w:tcPr>
          <w:p w14:paraId="52AD08B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3354D25" w14:textId="77777777" w:rsidR="00977DCE" w:rsidRPr="001430B1" w:rsidRDefault="00977DCE" w:rsidP="00E70463">
            <w:pPr>
              <w:pStyle w:val="AmColumnHeading"/>
            </w:pPr>
            <w:r w:rsidRPr="001430B1">
              <w:t>Изменение</w:t>
            </w:r>
          </w:p>
        </w:tc>
      </w:tr>
      <w:tr w:rsidR="00631ED2" w:rsidRPr="001430B1" w14:paraId="4CE58E28" w14:textId="77777777" w:rsidTr="00E70463">
        <w:trPr>
          <w:jc w:val="center"/>
        </w:trPr>
        <w:tc>
          <w:tcPr>
            <w:tcW w:w="4876" w:type="dxa"/>
            <w:tcBorders>
              <w:top w:val="nil"/>
              <w:left w:val="nil"/>
              <w:bottom w:val="nil"/>
              <w:right w:val="nil"/>
            </w:tcBorders>
          </w:tcPr>
          <w:p w14:paraId="4E14DAB7" w14:textId="77777777" w:rsidR="00977DCE" w:rsidRPr="001430B1" w:rsidRDefault="00977DCE" w:rsidP="00E70463">
            <w:pPr>
              <w:pStyle w:val="Normal6a"/>
            </w:pPr>
          </w:p>
        </w:tc>
        <w:tc>
          <w:tcPr>
            <w:tcW w:w="4876" w:type="dxa"/>
            <w:tcBorders>
              <w:top w:val="nil"/>
              <w:left w:val="nil"/>
              <w:bottom w:val="nil"/>
              <w:right w:val="nil"/>
            </w:tcBorders>
          </w:tcPr>
          <w:p w14:paraId="11177B65" w14:textId="77777777" w:rsidR="00977DCE" w:rsidRPr="001430B1" w:rsidRDefault="00977DCE" w:rsidP="00E70463">
            <w:pPr>
              <w:pStyle w:val="Normal6a"/>
            </w:pPr>
            <w:r w:rsidRPr="001430B1">
              <w:rPr>
                <w:b/>
                <w:i/>
              </w:rPr>
              <w:t>(30a)</w:t>
            </w:r>
            <w:r w:rsidRPr="001430B1">
              <w:tab/>
            </w:r>
            <w:r w:rsidRPr="001430B1">
              <w:rPr>
                <w:b/>
                <w:i/>
              </w:rPr>
              <w:t xml:space="preserve">Като има предвид, че за да се гарантира бързината и ефективността на процеса на връщане и да се предотврати ненужното забавяне на процедурите по връщане в резултат на последователни или неоснователни </w:t>
            </w:r>
            <w:r w:rsidRPr="001430B1">
              <w:rPr>
                <w:b/>
                <w:i/>
              </w:rPr>
              <w:lastRenderedPageBreak/>
              <w:t>правни оспорвания на спомагателни мерки, е целесъобразно да се позволи на държавите членки да рационализират наличните правни средства за защита. За тази цел държавите членки следва да имат възможността да предвидят в националното си законодателство, че конкретни мерки, наложени единствено в резултат на липса на сътрудничество, не подлежат на отделно обжалване.</w:t>
            </w:r>
          </w:p>
        </w:tc>
      </w:tr>
    </w:tbl>
    <w:p w14:paraId="1D8B84C7"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C717D85" w14:textId="77777777" w:rsidR="00977DCE" w:rsidRPr="001430B1" w:rsidRDefault="00977DCE" w:rsidP="00977DCE">
      <w:r w:rsidRPr="001430B1">
        <w:rPr>
          <w:rStyle w:val="HideTWBExt"/>
        </w:rPr>
        <w:t>&lt;/Amend&gt;</w:t>
      </w:r>
    </w:p>
    <w:p w14:paraId="78E905C5"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430</w:t>
      </w:r>
      <w:r w:rsidRPr="001430B1">
        <w:rPr>
          <w:rStyle w:val="HideTWBExt"/>
          <w:b w:val="0"/>
        </w:rPr>
        <w:t>&lt;/NumAm&gt;</w:t>
      </w:r>
    </w:p>
    <w:p w14:paraId="1E8F4816"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79CD2EA8" w14:textId="77777777" w:rsidR="00977DCE" w:rsidRPr="001430B1" w:rsidRDefault="00977DCE" w:rsidP="00977DCE">
      <w:pPr>
        <w:pStyle w:val="NormalBold"/>
      </w:pPr>
      <w:r w:rsidRPr="001430B1">
        <w:rPr>
          <w:rStyle w:val="HideTWBExt"/>
          <w:b w:val="0"/>
        </w:rPr>
        <w:t>&lt;/RepeatBlock-By&gt;</w:t>
      </w:r>
    </w:p>
    <w:p w14:paraId="4F83EBD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2FBD7C0" w14:textId="77777777" w:rsidR="00977DCE" w:rsidRPr="001430B1" w:rsidRDefault="00977DCE" w:rsidP="00977DCE">
      <w:pPr>
        <w:pStyle w:val="NormalBold"/>
      </w:pPr>
      <w:r w:rsidRPr="001430B1">
        <w:rPr>
          <w:rStyle w:val="HideTWBExt"/>
          <w:b w:val="0"/>
        </w:rPr>
        <w:t>&lt;Article&gt;</w:t>
      </w:r>
      <w:r w:rsidRPr="001430B1">
        <w:t>Съображение 30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F9066DF" w14:textId="77777777" w:rsidTr="00E70463">
        <w:trPr>
          <w:trHeight w:hRule="exact" w:val="240"/>
          <w:jc w:val="center"/>
        </w:trPr>
        <w:tc>
          <w:tcPr>
            <w:tcW w:w="9752" w:type="dxa"/>
            <w:gridSpan w:val="2"/>
            <w:tcBorders>
              <w:top w:val="nil"/>
              <w:left w:val="nil"/>
              <w:bottom w:val="nil"/>
              <w:right w:val="nil"/>
            </w:tcBorders>
          </w:tcPr>
          <w:p w14:paraId="62909426" w14:textId="77777777" w:rsidR="00977DCE" w:rsidRPr="001430B1" w:rsidRDefault="00977DCE" w:rsidP="00E70463"/>
        </w:tc>
      </w:tr>
      <w:tr w:rsidR="00631ED2" w:rsidRPr="001430B1" w14:paraId="519FD0AE" w14:textId="77777777" w:rsidTr="00E70463">
        <w:trPr>
          <w:trHeight w:val="240"/>
          <w:jc w:val="center"/>
        </w:trPr>
        <w:tc>
          <w:tcPr>
            <w:tcW w:w="4876" w:type="dxa"/>
            <w:tcBorders>
              <w:top w:val="nil"/>
              <w:left w:val="nil"/>
              <w:bottom w:val="nil"/>
              <w:right w:val="nil"/>
            </w:tcBorders>
          </w:tcPr>
          <w:p w14:paraId="41C75686"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74F2088" w14:textId="77777777" w:rsidR="00977DCE" w:rsidRPr="001430B1" w:rsidRDefault="00977DCE" w:rsidP="00E70463">
            <w:pPr>
              <w:pStyle w:val="AmColumnHeading"/>
            </w:pPr>
            <w:r w:rsidRPr="001430B1">
              <w:t>Изменение</w:t>
            </w:r>
          </w:p>
        </w:tc>
      </w:tr>
      <w:tr w:rsidR="00631ED2" w:rsidRPr="001430B1" w14:paraId="297A8F3E" w14:textId="77777777" w:rsidTr="00E70463">
        <w:trPr>
          <w:jc w:val="center"/>
        </w:trPr>
        <w:tc>
          <w:tcPr>
            <w:tcW w:w="4876" w:type="dxa"/>
            <w:tcBorders>
              <w:top w:val="nil"/>
              <w:left w:val="nil"/>
              <w:bottom w:val="nil"/>
              <w:right w:val="nil"/>
            </w:tcBorders>
          </w:tcPr>
          <w:p w14:paraId="7B1583CA" w14:textId="77777777" w:rsidR="00977DCE" w:rsidRPr="001430B1" w:rsidRDefault="00977DCE" w:rsidP="00E70463">
            <w:pPr>
              <w:pStyle w:val="Normal6a"/>
            </w:pPr>
          </w:p>
        </w:tc>
        <w:tc>
          <w:tcPr>
            <w:tcW w:w="4876" w:type="dxa"/>
            <w:tcBorders>
              <w:top w:val="nil"/>
              <w:left w:val="nil"/>
              <w:bottom w:val="nil"/>
              <w:right w:val="nil"/>
            </w:tcBorders>
          </w:tcPr>
          <w:p w14:paraId="036DE1C2" w14:textId="77777777" w:rsidR="00977DCE" w:rsidRPr="001430B1" w:rsidRDefault="00977DCE" w:rsidP="00E70463">
            <w:pPr>
              <w:pStyle w:val="Normal6a"/>
            </w:pPr>
            <w:r w:rsidRPr="001430B1">
              <w:rPr>
                <w:b/>
                <w:i/>
              </w:rPr>
              <w:t>(30a)</w:t>
            </w:r>
            <w:r w:rsidRPr="001430B1">
              <w:tab/>
            </w:r>
            <w:r w:rsidRPr="001430B1">
              <w:rPr>
                <w:b/>
                <w:i/>
              </w:rPr>
              <w:t>Съдебните органи следва да могат да спрат изпълнението на решение за връщане в отделни случаи, когато съществува опасност от нарушаване на принципа на забрана за връщане и по други причини — по искане на засегнатия гражданин на трета държава или служебно, когато това се счита за необходимо.</w:t>
            </w:r>
          </w:p>
        </w:tc>
      </w:tr>
    </w:tbl>
    <w:p w14:paraId="5DD6071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6DB5885" w14:textId="77777777" w:rsidR="00977DCE" w:rsidRPr="001430B1" w:rsidRDefault="00977DCE" w:rsidP="00977DCE">
      <w:r w:rsidRPr="001430B1">
        <w:rPr>
          <w:rStyle w:val="HideTWBExt"/>
        </w:rPr>
        <w:t>&lt;/Amend&gt;</w:t>
      </w:r>
    </w:p>
    <w:p w14:paraId="57DFCB9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431</w:t>
      </w:r>
      <w:r w:rsidRPr="001430B1">
        <w:rPr>
          <w:rStyle w:val="HideTWBExt"/>
          <w:b w:val="0"/>
        </w:rPr>
        <w:t>&lt;/NumAm&gt;</w:t>
      </w:r>
    </w:p>
    <w:p w14:paraId="3F935C6B"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134D3D8E" w14:textId="77777777" w:rsidR="00977DCE" w:rsidRPr="001430B1" w:rsidRDefault="00977DCE" w:rsidP="00977DCE">
      <w:pPr>
        <w:pStyle w:val="NormalBold"/>
      </w:pPr>
      <w:r w:rsidRPr="001430B1">
        <w:rPr>
          <w:rStyle w:val="HideTWBExt"/>
          <w:b w:val="0"/>
        </w:rPr>
        <w:t>&lt;/RepeatBlock-By&gt;</w:t>
      </w:r>
    </w:p>
    <w:p w14:paraId="153F2B6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370FED0" w14:textId="77777777" w:rsidR="00977DCE" w:rsidRPr="001430B1" w:rsidRDefault="00977DCE" w:rsidP="00977DCE">
      <w:pPr>
        <w:pStyle w:val="NormalBold"/>
      </w:pPr>
      <w:r w:rsidRPr="001430B1">
        <w:rPr>
          <w:rStyle w:val="HideTWBExt"/>
          <w:b w:val="0"/>
        </w:rPr>
        <w:t>&lt;Article&gt;</w:t>
      </w:r>
      <w:r w:rsidRPr="001430B1">
        <w:t>Съображение 30 б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0FC23C8" w14:textId="77777777" w:rsidTr="00E70463">
        <w:trPr>
          <w:trHeight w:hRule="exact" w:val="240"/>
          <w:jc w:val="center"/>
        </w:trPr>
        <w:tc>
          <w:tcPr>
            <w:tcW w:w="9752" w:type="dxa"/>
            <w:gridSpan w:val="2"/>
            <w:tcBorders>
              <w:top w:val="nil"/>
              <w:left w:val="nil"/>
              <w:bottom w:val="nil"/>
              <w:right w:val="nil"/>
            </w:tcBorders>
          </w:tcPr>
          <w:p w14:paraId="10EC36B9" w14:textId="77777777" w:rsidR="00977DCE" w:rsidRPr="001430B1" w:rsidRDefault="00977DCE" w:rsidP="00E70463"/>
        </w:tc>
      </w:tr>
      <w:tr w:rsidR="00631ED2" w:rsidRPr="001430B1" w14:paraId="268C1CF2" w14:textId="77777777" w:rsidTr="00E70463">
        <w:trPr>
          <w:trHeight w:val="240"/>
          <w:jc w:val="center"/>
        </w:trPr>
        <w:tc>
          <w:tcPr>
            <w:tcW w:w="4876" w:type="dxa"/>
            <w:tcBorders>
              <w:top w:val="nil"/>
              <w:left w:val="nil"/>
              <w:bottom w:val="nil"/>
              <w:right w:val="nil"/>
            </w:tcBorders>
          </w:tcPr>
          <w:p w14:paraId="73F5A1E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151B4A6" w14:textId="77777777" w:rsidR="00977DCE" w:rsidRPr="001430B1" w:rsidRDefault="00977DCE" w:rsidP="00E70463">
            <w:pPr>
              <w:pStyle w:val="AmColumnHeading"/>
            </w:pPr>
            <w:r w:rsidRPr="001430B1">
              <w:t>Изменение</w:t>
            </w:r>
          </w:p>
        </w:tc>
      </w:tr>
      <w:tr w:rsidR="00631ED2" w:rsidRPr="001430B1" w14:paraId="6E30B713" w14:textId="77777777" w:rsidTr="00E70463">
        <w:trPr>
          <w:jc w:val="center"/>
        </w:trPr>
        <w:tc>
          <w:tcPr>
            <w:tcW w:w="4876" w:type="dxa"/>
            <w:tcBorders>
              <w:top w:val="nil"/>
              <w:left w:val="nil"/>
              <w:bottom w:val="nil"/>
              <w:right w:val="nil"/>
            </w:tcBorders>
          </w:tcPr>
          <w:p w14:paraId="683F452E" w14:textId="77777777" w:rsidR="00977DCE" w:rsidRPr="001430B1" w:rsidRDefault="00977DCE" w:rsidP="00E70463">
            <w:pPr>
              <w:pStyle w:val="Normal6a"/>
            </w:pPr>
          </w:p>
        </w:tc>
        <w:tc>
          <w:tcPr>
            <w:tcW w:w="4876" w:type="dxa"/>
            <w:tcBorders>
              <w:top w:val="nil"/>
              <w:left w:val="nil"/>
              <w:bottom w:val="nil"/>
              <w:right w:val="nil"/>
            </w:tcBorders>
          </w:tcPr>
          <w:p w14:paraId="5E4DEAAC" w14:textId="77777777" w:rsidR="00977DCE" w:rsidRPr="001430B1" w:rsidRDefault="00977DCE" w:rsidP="00E70463">
            <w:pPr>
              <w:pStyle w:val="Normal6a"/>
            </w:pPr>
            <w:r w:rsidRPr="001430B1">
              <w:rPr>
                <w:b/>
                <w:i/>
              </w:rPr>
              <w:t>(30б)</w:t>
            </w:r>
            <w:r w:rsidRPr="001430B1">
              <w:tab/>
            </w:r>
            <w:r w:rsidRPr="001430B1">
              <w:rPr>
                <w:b/>
                <w:i/>
              </w:rPr>
              <w:t xml:space="preserve">Правната помощ следва да бъде достъпна безплатно. В националното </w:t>
            </w:r>
            <w:r w:rsidRPr="001430B1">
              <w:rPr>
                <w:b/>
                <w:i/>
              </w:rPr>
              <w:lastRenderedPageBreak/>
              <w:t>законодателство следва да бъдат установени условията за достъп до безплатна правна помощ.</w:t>
            </w:r>
          </w:p>
        </w:tc>
      </w:tr>
    </w:tbl>
    <w:p w14:paraId="5DEC5800"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EF8DAD4" w14:textId="77777777" w:rsidR="00977DCE" w:rsidRPr="001430B1" w:rsidRDefault="00977DCE" w:rsidP="00977DCE">
      <w:r w:rsidRPr="001430B1">
        <w:rPr>
          <w:rStyle w:val="HideTWBExt"/>
        </w:rPr>
        <w:t>&lt;/Amend&gt;</w:t>
      </w:r>
    </w:p>
    <w:p w14:paraId="3BEFE74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432</w:t>
      </w:r>
      <w:r w:rsidRPr="001430B1">
        <w:rPr>
          <w:rStyle w:val="HideTWBExt"/>
          <w:b w:val="0"/>
        </w:rPr>
        <w:t>&lt;/NumAm&gt;</w:t>
      </w:r>
    </w:p>
    <w:p w14:paraId="7D87AC8F"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58F3E521" w14:textId="77777777" w:rsidR="00977DCE" w:rsidRPr="001430B1" w:rsidRDefault="00977DCE" w:rsidP="00977DCE">
      <w:pPr>
        <w:pStyle w:val="NormalBold"/>
      </w:pPr>
      <w:r w:rsidRPr="001430B1">
        <w:rPr>
          <w:rStyle w:val="HideTWBExt"/>
          <w:b w:val="0"/>
        </w:rPr>
        <w:t>&lt;/RepeatBlock-By&gt;</w:t>
      </w:r>
    </w:p>
    <w:p w14:paraId="1FAA148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AE179D2" w14:textId="77777777" w:rsidR="00977DCE" w:rsidRPr="001430B1" w:rsidRDefault="00977DCE" w:rsidP="00977DCE">
      <w:pPr>
        <w:pStyle w:val="NormalBold"/>
      </w:pPr>
      <w:r w:rsidRPr="001430B1">
        <w:rPr>
          <w:rStyle w:val="HideTWBExt"/>
          <w:b w:val="0"/>
        </w:rPr>
        <w:t>&lt;Article&gt;</w:t>
      </w:r>
      <w:r w:rsidRPr="001430B1">
        <w:t>Съображение 31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6F3CBD1" w14:textId="77777777" w:rsidTr="00E70463">
        <w:trPr>
          <w:trHeight w:hRule="exact" w:val="240"/>
          <w:jc w:val="center"/>
        </w:trPr>
        <w:tc>
          <w:tcPr>
            <w:tcW w:w="9752" w:type="dxa"/>
            <w:gridSpan w:val="2"/>
            <w:tcBorders>
              <w:top w:val="nil"/>
              <w:left w:val="nil"/>
              <w:bottom w:val="nil"/>
              <w:right w:val="nil"/>
            </w:tcBorders>
          </w:tcPr>
          <w:p w14:paraId="170B48C8" w14:textId="77777777" w:rsidR="00977DCE" w:rsidRPr="001430B1" w:rsidRDefault="00977DCE" w:rsidP="00E70463"/>
        </w:tc>
      </w:tr>
      <w:tr w:rsidR="00631ED2" w:rsidRPr="001430B1" w14:paraId="189A29E9" w14:textId="77777777" w:rsidTr="00E70463">
        <w:trPr>
          <w:trHeight w:val="240"/>
          <w:jc w:val="center"/>
        </w:trPr>
        <w:tc>
          <w:tcPr>
            <w:tcW w:w="4876" w:type="dxa"/>
            <w:tcBorders>
              <w:top w:val="nil"/>
              <w:left w:val="nil"/>
              <w:bottom w:val="nil"/>
              <w:right w:val="nil"/>
            </w:tcBorders>
          </w:tcPr>
          <w:p w14:paraId="71DEDC6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DB94BB5" w14:textId="77777777" w:rsidR="00977DCE" w:rsidRPr="001430B1" w:rsidRDefault="00977DCE" w:rsidP="00E70463">
            <w:pPr>
              <w:pStyle w:val="AmColumnHeading"/>
            </w:pPr>
            <w:r w:rsidRPr="001430B1">
              <w:t>Изменение</w:t>
            </w:r>
          </w:p>
        </w:tc>
      </w:tr>
      <w:tr w:rsidR="00631ED2" w:rsidRPr="001430B1" w14:paraId="0C41AEE8" w14:textId="77777777" w:rsidTr="00E70463">
        <w:trPr>
          <w:jc w:val="center"/>
        </w:trPr>
        <w:tc>
          <w:tcPr>
            <w:tcW w:w="4876" w:type="dxa"/>
            <w:tcBorders>
              <w:top w:val="nil"/>
              <w:left w:val="nil"/>
              <w:bottom w:val="nil"/>
              <w:right w:val="nil"/>
            </w:tcBorders>
          </w:tcPr>
          <w:p w14:paraId="6D468A3C" w14:textId="77777777" w:rsidR="00977DCE" w:rsidRPr="001430B1" w:rsidRDefault="00977DCE" w:rsidP="00E70463">
            <w:pPr>
              <w:pStyle w:val="Normal6a"/>
            </w:pPr>
            <w:r w:rsidRPr="001430B1">
              <w:rPr>
                <w:b/>
                <w:i/>
              </w:rPr>
              <w:t>(31)</w:t>
            </w:r>
            <w:r w:rsidRPr="001430B1">
              <w:tab/>
            </w:r>
            <w:r w:rsidRPr="001430B1">
              <w:rPr>
                <w:b/>
                <w:i/>
              </w:rPr>
              <w:t>На държавите членки следва да се предоставят необходимите инструменти за оценка, управление и предотвратяване на опасността от укриване. Общите правила следва да рационализират оценката на тази опасност в отделните случаи и да са насочени към увеличаване на използването на ефикасни алтернативи на задържането в държавите членки с цел ефективно управление на процеса на връщане.</w:t>
            </w:r>
          </w:p>
        </w:tc>
        <w:tc>
          <w:tcPr>
            <w:tcW w:w="4876" w:type="dxa"/>
            <w:tcBorders>
              <w:top w:val="nil"/>
              <w:left w:val="nil"/>
              <w:bottom w:val="nil"/>
              <w:right w:val="nil"/>
            </w:tcBorders>
          </w:tcPr>
          <w:p w14:paraId="463221A6" w14:textId="77777777" w:rsidR="00977DCE" w:rsidRPr="001430B1" w:rsidRDefault="00977DCE" w:rsidP="00E70463">
            <w:pPr>
              <w:pStyle w:val="Normal6a"/>
            </w:pPr>
            <w:r w:rsidRPr="001430B1">
              <w:rPr>
                <w:b/>
                <w:i/>
              </w:rPr>
              <w:t>заличава се</w:t>
            </w:r>
          </w:p>
        </w:tc>
      </w:tr>
    </w:tbl>
    <w:p w14:paraId="4EDFA657"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74FD29F3" w14:textId="77777777" w:rsidR="00977DCE" w:rsidRPr="001430B1" w:rsidRDefault="00977DCE" w:rsidP="00977DCE">
      <w:r w:rsidRPr="001430B1">
        <w:rPr>
          <w:rStyle w:val="HideTWBExt"/>
        </w:rPr>
        <w:t>&lt;/Amend&gt;</w:t>
      </w:r>
    </w:p>
    <w:p w14:paraId="2F3F4105"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433</w:t>
      </w:r>
      <w:r w:rsidRPr="001430B1">
        <w:rPr>
          <w:rStyle w:val="HideTWBExt"/>
          <w:b w:val="0"/>
        </w:rPr>
        <w:t>&lt;/NumAm&gt;</w:t>
      </w:r>
    </w:p>
    <w:p w14:paraId="28AE2C78" w14:textId="09D0EF1D"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3CECAE4B" w14:textId="77777777" w:rsidR="00977DCE" w:rsidRPr="001430B1" w:rsidRDefault="00977DCE" w:rsidP="00977DCE">
      <w:pPr>
        <w:pStyle w:val="NormalBold"/>
      </w:pPr>
      <w:r w:rsidRPr="001430B1">
        <w:rPr>
          <w:rStyle w:val="HideTWBExt"/>
          <w:b w:val="0"/>
        </w:rPr>
        <w:t>&lt;/RepeatBlock-By&gt;</w:t>
      </w:r>
    </w:p>
    <w:p w14:paraId="5EE73DA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834F14E" w14:textId="77777777" w:rsidR="00977DCE" w:rsidRPr="001430B1" w:rsidRDefault="00977DCE" w:rsidP="00977DCE">
      <w:pPr>
        <w:pStyle w:val="NormalBold"/>
      </w:pPr>
      <w:r w:rsidRPr="001430B1">
        <w:rPr>
          <w:rStyle w:val="HideTWBExt"/>
          <w:b w:val="0"/>
        </w:rPr>
        <w:t>&lt;Article&gt;</w:t>
      </w:r>
      <w:r w:rsidRPr="001430B1">
        <w:t>Съображение 31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EA46342" w14:textId="77777777" w:rsidTr="00E70463">
        <w:trPr>
          <w:trHeight w:hRule="exact" w:val="240"/>
          <w:jc w:val="center"/>
        </w:trPr>
        <w:tc>
          <w:tcPr>
            <w:tcW w:w="9752" w:type="dxa"/>
            <w:gridSpan w:val="2"/>
            <w:tcBorders>
              <w:top w:val="nil"/>
              <w:left w:val="nil"/>
              <w:bottom w:val="nil"/>
              <w:right w:val="nil"/>
            </w:tcBorders>
          </w:tcPr>
          <w:p w14:paraId="521A1BAB" w14:textId="77777777" w:rsidR="00977DCE" w:rsidRPr="001430B1" w:rsidRDefault="00977DCE" w:rsidP="00E70463"/>
        </w:tc>
      </w:tr>
      <w:tr w:rsidR="00631ED2" w:rsidRPr="001430B1" w14:paraId="68C6CF93" w14:textId="77777777" w:rsidTr="00E70463">
        <w:trPr>
          <w:trHeight w:val="240"/>
          <w:jc w:val="center"/>
        </w:trPr>
        <w:tc>
          <w:tcPr>
            <w:tcW w:w="4876" w:type="dxa"/>
            <w:tcBorders>
              <w:top w:val="nil"/>
              <w:left w:val="nil"/>
              <w:bottom w:val="nil"/>
              <w:right w:val="nil"/>
            </w:tcBorders>
          </w:tcPr>
          <w:p w14:paraId="1380C9A6"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EC4A3A5" w14:textId="77777777" w:rsidR="00977DCE" w:rsidRPr="001430B1" w:rsidRDefault="00977DCE" w:rsidP="00E70463">
            <w:pPr>
              <w:pStyle w:val="AmColumnHeading"/>
            </w:pPr>
            <w:r w:rsidRPr="001430B1">
              <w:t>Изменение</w:t>
            </w:r>
          </w:p>
        </w:tc>
      </w:tr>
      <w:tr w:rsidR="00631ED2" w:rsidRPr="001430B1" w14:paraId="06677E7D" w14:textId="77777777" w:rsidTr="00E70463">
        <w:trPr>
          <w:jc w:val="center"/>
        </w:trPr>
        <w:tc>
          <w:tcPr>
            <w:tcW w:w="4876" w:type="dxa"/>
            <w:tcBorders>
              <w:top w:val="nil"/>
              <w:left w:val="nil"/>
              <w:bottom w:val="nil"/>
              <w:right w:val="nil"/>
            </w:tcBorders>
          </w:tcPr>
          <w:p w14:paraId="2E16240D" w14:textId="77777777" w:rsidR="00977DCE" w:rsidRPr="001430B1" w:rsidRDefault="00977DCE" w:rsidP="00E70463">
            <w:pPr>
              <w:pStyle w:val="Normal6a"/>
            </w:pPr>
            <w:r w:rsidRPr="001430B1">
              <w:t>(31)</w:t>
            </w:r>
            <w:r w:rsidRPr="001430B1">
              <w:tab/>
              <w:t xml:space="preserve">На държавите членки следва да се предоставят необходимите инструменти за </w:t>
            </w:r>
            <w:r w:rsidRPr="001430B1">
              <w:rPr>
                <w:b/>
                <w:i/>
              </w:rPr>
              <w:t>оценка</w:t>
            </w:r>
            <w:r w:rsidRPr="001430B1">
              <w:t xml:space="preserve">, </w:t>
            </w:r>
            <w:r w:rsidRPr="001430B1">
              <w:rPr>
                <w:b/>
                <w:i/>
              </w:rPr>
              <w:t>управление</w:t>
            </w:r>
            <w:r w:rsidRPr="001430B1">
              <w:t xml:space="preserve"> и предотвратяване на опасността от укриване. Общите правила </w:t>
            </w:r>
            <w:r w:rsidRPr="001430B1">
              <w:rPr>
                <w:b/>
                <w:i/>
              </w:rPr>
              <w:t>следва</w:t>
            </w:r>
            <w:r w:rsidRPr="001430B1">
              <w:t xml:space="preserve"> да </w:t>
            </w:r>
            <w:r w:rsidRPr="001430B1">
              <w:rPr>
                <w:b/>
                <w:i/>
              </w:rPr>
              <w:t>рационализират оценката</w:t>
            </w:r>
            <w:r w:rsidRPr="001430B1">
              <w:t xml:space="preserve"> на </w:t>
            </w:r>
            <w:r w:rsidRPr="001430B1">
              <w:rPr>
                <w:b/>
                <w:i/>
              </w:rPr>
              <w:t>тази опасност в отделните случаи</w:t>
            </w:r>
            <w:r w:rsidRPr="001430B1">
              <w:t xml:space="preserve"> и да </w:t>
            </w:r>
            <w:r w:rsidRPr="001430B1">
              <w:rPr>
                <w:b/>
                <w:i/>
              </w:rPr>
              <w:t xml:space="preserve">са </w:t>
            </w:r>
            <w:r w:rsidRPr="001430B1">
              <w:rPr>
                <w:b/>
                <w:i/>
              </w:rPr>
              <w:lastRenderedPageBreak/>
              <w:t>насочени към увеличаване на използването</w:t>
            </w:r>
            <w:r w:rsidRPr="001430B1">
              <w:t xml:space="preserve"> на </w:t>
            </w:r>
            <w:r w:rsidRPr="001430B1">
              <w:rPr>
                <w:b/>
                <w:i/>
              </w:rPr>
              <w:t>ефикасни</w:t>
            </w:r>
            <w:r w:rsidRPr="001430B1">
              <w:t xml:space="preserve"> алтернативи на задържането в държавите членки с цел ефективно управление на процеса на връщане.</w:t>
            </w:r>
          </w:p>
        </w:tc>
        <w:tc>
          <w:tcPr>
            <w:tcW w:w="4876" w:type="dxa"/>
            <w:tcBorders>
              <w:top w:val="nil"/>
              <w:left w:val="nil"/>
              <w:bottom w:val="nil"/>
              <w:right w:val="nil"/>
            </w:tcBorders>
          </w:tcPr>
          <w:p w14:paraId="2271E4E9" w14:textId="77777777" w:rsidR="00977DCE" w:rsidRPr="001430B1" w:rsidRDefault="00977DCE" w:rsidP="00E70463">
            <w:pPr>
              <w:pStyle w:val="Normal6a"/>
            </w:pPr>
            <w:r w:rsidRPr="001430B1">
              <w:lastRenderedPageBreak/>
              <w:t>(31)</w:t>
            </w:r>
            <w:r w:rsidRPr="001430B1">
              <w:tab/>
              <w:t>На държавите членки следва да се предоставят необходимите инструменти</w:t>
            </w:r>
            <w:r w:rsidRPr="001430B1">
              <w:rPr>
                <w:b/>
                <w:i/>
              </w:rPr>
              <w:t>,</w:t>
            </w:r>
            <w:r w:rsidRPr="001430B1">
              <w:t xml:space="preserve"> за </w:t>
            </w:r>
            <w:r w:rsidRPr="001430B1">
              <w:rPr>
                <w:b/>
                <w:i/>
              </w:rPr>
              <w:t>да се гарантира бързо и ефективно връщане</w:t>
            </w:r>
            <w:r w:rsidRPr="001430B1">
              <w:t xml:space="preserve">, </w:t>
            </w:r>
            <w:r w:rsidRPr="001430B1">
              <w:rPr>
                <w:b/>
                <w:i/>
              </w:rPr>
              <w:t>включително мерки като последствия от неспазването</w:t>
            </w:r>
            <w:r w:rsidRPr="001430B1">
              <w:t xml:space="preserve"> и </w:t>
            </w:r>
            <w:r w:rsidRPr="001430B1">
              <w:rPr>
                <w:b/>
                <w:i/>
              </w:rPr>
              <w:t xml:space="preserve">стимули за спазване на задълженията за напускане и </w:t>
            </w:r>
            <w:r w:rsidRPr="001430B1">
              <w:rPr>
                <w:b/>
                <w:i/>
              </w:rPr>
              <w:lastRenderedPageBreak/>
              <w:t>сътрудничество, както и мерки за</w:t>
            </w:r>
            <w:r w:rsidRPr="001430B1">
              <w:t xml:space="preserve"> предотвратяване на опасността от укриване. Общите правила</w:t>
            </w:r>
            <w:r w:rsidRPr="001430B1">
              <w:rPr>
                <w:b/>
                <w:i/>
              </w:rPr>
              <w:t>, без</w:t>
            </w:r>
            <w:r w:rsidRPr="001430B1">
              <w:t xml:space="preserve"> да </w:t>
            </w:r>
            <w:r w:rsidRPr="001430B1">
              <w:rPr>
                <w:b/>
                <w:i/>
              </w:rPr>
              <w:t>ограничават правото</w:t>
            </w:r>
            <w:r w:rsidRPr="001430B1">
              <w:t xml:space="preserve"> на </w:t>
            </w:r>
            <w:r w:rsidRPr="001430B1">
              <w:rPr>
                <w:b/>
                <w:i/>
              </w:rPr>
              <w:t>държавите членки да установяват допълнителни мерки</w:t>
            </w:r>
            <w:r w:rsidRPr="001430B1">
              <w:t xml:space="preserve"> и </w:t>
            </w:r>
            <w:r w:rsidRPr="001430B1">
              <w:rPr>
                <w:b/>
                <w:i/>
              </w:rPr>
              <w:t>критерии в националното право, следва</w:t>
            </w:r>
            <w:r w:rsidRPr="001430B1">
              <w:t xml:space="preserve"> да </w:t>
            </w:r>
            <w:r w:rsidRPr="001430B1">
              <w:rPr>
                <w:b/>
                <w:i/>
              </w:rPr>
              <w:t>рационализират изискванията съгласно задължението за сътрудничество и критериите за определяне</w:t>
            </w:r>
            <w:r w:rsidRPr="001430B1">
              <w:t xml:space="preserve"> на </w:t>
            </w:r>
            <w:r w:rsidRPr="001430B1">
              <w:rPr>
                <w:b/>
                <w:i/>
              </w:rPr>
              <w:t>опасността от укриване. Тези правила следва също така да гарантират, че задържането и</w:t>
            </w:r>
            <w:r w:rsidRPr="001430B1">
              <w:t xml:space="preserve"> алтернативи на задържането </w:t>
            </w:r>
            <w:r w:rsidRPr="001430B1">
              <w:rPr>
                <w:b/>
                <w:i/>
              </w:rPr>
              <w:t>се прилагат</w:t>
            </w:r>
            <w:r w:rsidRPr="001430B1">
              <w:t xml:space="preserve"> в държавите членки с цел ефективно управление на процеса на връщане.</w:t>
            </w:r>
          </w:p>
        </w:tc>
      </w:tr>
    </w:tbl>
    <w:p w14:paraId="4B6C2B98"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FD14A2D" w14:textId="77777777" w:rsidR="00977DCE" w:rsidRPr="001430B1" w:rsidRDefault="00977DCE" w:rsidP="00977DCE">
      <w:r w:rsidRPr="001430B1">
        <w:rPr>
          <w:rStyle w:val="HideTWBExt"/>
        </w:rPr>
        <w:t>&lt;/Amend&gt;</w:t>
      </w:r>
    </w:p>
    <w:p w14:paraId="6B175FA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434</w:t>
      </w:r>
      <w:r w:rsidRPr="001430B1">
        <w:rPr>
          <w:rStyle w:val="HideTWBExt"/>
          <w:b w:val="0"/>
        </w:rPr>
        <w:t>&lt;/NumAm&gt;</w:t>
      </w:r>
    </w:p>
    <w:p w14:paraId="7ABDC2E3" w14:textId="77777777" w:rsidR="00977DCE" w:rsidRPr="001430B1" w:rsidRDefault="00977DCE" w:rsidP="00977DCE">
      <w:pPr>
        <w:pStyle w:val="NormalBold"/>
      </w:pPr>
      <w:r w:rsidRPr="001430B1">
        <w:rPr>
          <w:rStyle w:val="HideTWBExt"/>
          <w:b w:val="0"/>
        </w:rPr>
        <w:t>&lt;RepeatBlock-By&gt;&lt;Members&gt;</w:t>
      </w:r>
      <w:r w:rsidRPr="001430B1">
        <w:t>Мюриел Лоран, Ана Катарина Мендеш, Ема Рафович, Матяж Немец, Марко Таркуиньо, Франсишку Асиш</w:t>
      </w:r>
      <w:r w:rsidRPr="001430B1">
        <w:rPr>
          <w:rStyle w:val="HideTWBExt"/>
          <w:b w:val="0"/>
        </w:rPr>
        <w:t>&lt;/Members&gt;</w:t>
      </w:r>
    </w:p>
    <w:p w14:paraId="5CEA7F44" w14:textId="77777777" w:rsidR="00977DCE" w:rsidRPr="001430B1" w:rsidRDefault="00977DCE" w:rsidP="00977DCE">
      <w:pPr>
        <w:pStyle w:val="NormalBold"/>
      </w:pPr>
      <w:r w:rsidRPr="001430B1">
        <w:rPr>
          <w:rStyle w:val="HideTWBExt"/>
          <w:b w:val="0"/>
        </w:rPr>
        <w:t>&lt;/RepeatBlock-By&gt;</w:t>
      </w:r>
    </w:p>
    <w:p w14:paraId="2B2136D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4416F22" w14:textId="77777777" w:rsidR="00977DCE" w:rsidRPr="001430B1" w:rsidRDefault="00977DCE" w:rsidP="00977DCE">
      <w:pPr>
        <w:pStyle w:val="NormalBold"/>
      </w:pPr>
      <w:r w:rsidRPr="001430B1">
        <w:rPr>
          <w:rStyle w:val="HideTWBExt"/>
          <w:b w:val="0"/>
        </w:rPr>
        <w:t>&lt;Article&gt;</w:t>
      </w:r>
      <w:r w:rsidRPr="001430B1">
        <w:t>Съображение 31</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FEF9075" w14:textId="77777777" w:rsidTr="00E70463">
        <w:trPr>
          <w:trHeight w:hRule="exact" w:val="240"/>
          <w:jc w:val="center"/>
        </w:trPr>
        <w:tc>
          <w:tcPr>
            <w:tcW w:w="9752" w:type="dxa"/>
            <w:gridSpan w:val="2"/>
            <w:tcBorders>
              <w:top w:val="nil"/>
              <w:left w:val="nil"/>
              <w:bottom w:val="nil"/>
              <w:right w:val="nil"/>
            </w:tcBorders>
          </w:tcPr>
          <w:p w14:paraId="4D513874" w14:textId="77777777" w:rsidR="00977DCE" w:rsidRPr="001430B1" w:rsidRDefault="00977DCE" w:rsidP="00E70463"/>
        </w:tc>
      </w:tr>
      <w:tr w:rsidR="00631ED2" w:rsidRPr="001430B1" w14:paraId="62557DF8" w14:textId="77777777" w:rsidTr="00E70463">
        <w:trPr>
          <w:trHeight w:val="240"/>
          <w:jc w:val="center"/>
        </w:trPr>
        <w:tc>
          <w:tcPr>
            <w:tcW w:w="4876" w:type="dxa"/>
            <w:tcBorders>
              <w:top w:val="nil"/>
              <w:left w:val="nil"/>
              <w:bottom w:val="nil"/>
              <w:right w:val="nil"/>
            </w:tcBorders>
          </w:tcPr>
          <w:p w14:paraId="6485BBE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9879B15" w14:textId="77777777" w:rsidR="00977DCE" w:rsidRPr="001430B1" w:rsidRDefault="00977DCE" w:rsidP="00E70463">
            <w:pPr>
              <w:pStyle w:val="AmColumnHeading"/>
            </w:pPr>
            <w:r w:rsidRPr="001430B1">
              <w:t>Изменение</w:t>
            </w:r>
          </w:p>
        </w:tc>
      </w:tr>
      <w:tr w:rsidR="00631ED2" w:rsidRPr="001430B1" w14:paraId="4D528E63" w14:textId="77777777" w:rsidTr="00E70463">
        <w:trPr>
          <w:jc w:val="center"/>
        </w:trPr>
        <w:tc>
          <w:tcPr>
            <w:tcW w:w="4876" w:type="dxa"/>
            <w:tcBorders>
              <w:top w:val="nil"/>
              <w:left w:val="nil"/>
              <w:bottom w:val="nil"/>
              <w:right w:val="nil"/>
            </w:tcBorders>
          </w:tcPr>
          <w:p w14:paraId="04CE915A" w14:textId="77777777" w:rsidR="00977DCE" w:rsidRPr="001430B1" w:rsidRDefault="00977DCE" w:rsidP="00E70463">
            <w:pPr>
              <w:pStyle w:val="Normal6a"/>
            </w:pPr>
            <w:r w:rsidRPr="001430B1">
              <w:t>(31)</w:t>
            </w:r>
            <w:r w:rsidRPr="001430B1">
              <w:tab/>
              <w:t xml:space="preserve">На държавите членки следва да се предоставят необходимите инструменти за оценка, управление и предотвратяване на </w:t>
            </w:r>
            <w:r w:rsidRPr="001430B1">
              <w:rPr>
                <w:b/>
                <w:i/>
              </w:rPr>
              <w:t>опасността</w:t>
            </w:r>
            <w:r w:rsidRPr="001430B1">
              <w:t xml:space="preserve"> от </w:t>
            </w:r>
            <w:r w:rsidRPr="001430B1">
              <w:rPr>
                <w:b/>
                <w:i/>
              </w:rPr>
              <w:t>укриване</w:t>
            </w:r>
            <w:r w:rsidRPr="001430B1">
              <w:t xml:space="preserve">. Общите правила следва да рационализират оценката на </w:t>
            </w:r>
            <w:r w:rsidRPr="001430B1">
              <w:rPr>
                <w:b/>
                <w:i/>
              </w:rPr>
              <w:t>тази опасност</w:t>
            </w:r>
            <w:r w:rsidRPr="001430B1">
              <w:t xml:space="preserve"> в отделните случаи и да </w:t>
            </w:r>
            <w:r w:rsidRPr="001430B1">
              <w:rPr>
                <w:b/>
                <w:i/>
              </w:rPr>
              <w:t>са насочени към увеличаване на</w:t>
            </w:r>
            <w:r w:rsidRPr="001430B1">
              <w:t xml:space="preserve"> използването на ефикасни алтернативи на задържането в държавите членки с цел ефективно управление на процеса на връщане.</w:t>
            </w:r>
          </w:p>
        </w:tc>
        <w:tc>
          <w:tcPr>
            <w:tcW w:w="4876" w:type="dxa"/>
            <w:tcBorders>
              <w:top w:val="nil"/>
              <w:left w:val="nil"/>
              <w:bottom w:val="nil"/>
              <w:right w:val="nil"/>
            </w:tcBorders>
          </w:tcPr>
          <w:p w14:paraId="03AADFA6" w14:textId="77777777" w:rsidR="00977DCE" w:rsidRPr="001430B1" w:rsidRDefault="00977DCE" w:rsidP="00E70463">
            <w:pPr>
              <w:pStyle w:val="Normal6a"/>
            </w:pPr>
            <w:r w:rsidRPr="001430B1">
              <w:t>(31)</w:t>
            </w:r>
            <w:r w:rsidRPr="001430B1">
              <w:tab/>
              <w:t xml:space="preserve">На държавите членки следва да се предоставят необходимите инструменти за оценка, управление и предотвратяване на </w:t>
            </w:r>
            <w:r w:rsidRPr="001430B1">
              <w:rPr>
                <w:b/>
                <w:i/>
              </w:rPr>
              <w:t>укриването.</w:t>
            </w:r>
            <w:r w:rsidRPr="001430B1">
              <w:t xml:space="preserve"> </w:t>
            </w:r>
            <w:r w:rsidRPr="001430B1">
              <w:rPr>
                <w:b/>
                <w:i/>
              </w:rPr>
              <w:t>Укриването включва действия като напускане на територията на държавата членка без разрешение</w:t>
            </w:r>
            <w:r w:rsidRPr="001430B1">
              <w:t xml:space="preserve"> от </w:t>
            </w:r>
            <w:r w:rsidRPr="001430B1">
              <w:rPr>
                <w:b/>
                <w:i/>
              </w:rPr>
              <w:t>компетентните органи по причини, които не са извън контрола на гражданина на трета държава</w:t>
            </w:r>
            <w:r w:rsidRPr="001430B1">
              <w:t xml:space="preserve">. Общите правила следва да рационализират оценката на </w:t>
            </w:r>
            <w:r w:rsidRPr="001430B1">
              <w:rPr>
                <w:b/>
                <w:i/>
              </w:rPr>
              <w:t>риска от укриване</w:t>
            </w:r>
            <w:r w:rsidRPr="001430B1">
              <w:t xml:space="preserve"> в отделните случаи и да </w:t>
            </w:r>
            <w:r w:rsidRPr="001430B1">
              <w:rPr>
                <w:b/>
                <w:i/>
              </w:rPr>
              <w:t>увеличат</w:t>
            </w:r>
            <w:r w:rsidRPr="001430B1">
              <w:t xml:space="preserve"> използването на ефикасни алтернативи на задържането в държавите членки с цел ефективно управление на процеса на връщане.</w:t>
            </w:r>
          </w:p>
        </w:tc>
      </w:tr>
    </w:tbl>
    <w:p w14:paraId="732D56C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D684427"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140B56E0" w14:textId="77777777" w:rsidR="00977DCE" w:rsidRPr="001430B1" w:rsidRDefault="00977DCE" w:rsidP="00977DCE">
      <w:pPr>
        <w:pStyle w:val="AmJustText"/>
      </w:pPr>
      <w:r w:rsidRPr="001430B1">
        <w:t>Този пример за укриване следва да се намира в съображенията, а не в определението.</w:t>
      </w:r>
    </w:p>
    <w:p w14:paraId="12108686" w14:textId="77777777" w:rsidR="00977DCE" w:rsidRPr="001430B1" w:rsidRDefault="00977DCE" w:rsidP="00977DCE">
      <w:r w:rsidRPr="001430B1">
        <w:rPr>
          <w:rStyle w:val="HideTWBExt"/>
        </w:rPr>
        <w:t>&lt;/Amend&gt;</w:t>
      </w:r>
    </w:p>
    <w:p w14:paraId="1F05908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435</w:t>
      </w:r>
      <w:r w:rsidRPr="001430B1">
        <w:rPr>
          <w:rStyle w:val="HideTWBExt"/>
          <w:b w:val="0"/>
        </w:rPr>
        <w:t>&lt;/NumAm&gt;</w:t>
      </w:r>
    </w:p>
    <w:p w14:paraId="338680AE"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4A0373CB" w14:textId="77777777" w:rsidR="00977DCE" w:rsidRPr="001430B1" w:rsidRDefault="00977DCE" w:rsidP="00977DCE">
      <w:pPr>
        <w:pStyle w:val="NormalBold"/>
      </w:pPr>
      <w:r w:rsidRPr="001430B1">
        <w:rPr>
          <w:rStyle w:val="HideTWBExt"/>
          <w:b w:val="0"/>
        </w:rPr>
        <w:t>&lt;/RepeatBlock-By&gt;</w:t>
      </w:r>
    </w:p>
    <w:p w14:paraId="017E11C2"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C7BFF3D" w14:textId="77777777" w:rsidR="00977DCE" w:rsidRPr="001430B1" w:rsidRDefault="00977DCE" w:rsidP="00977DCE">
      <w:pPr>
        <w:pStyle w:val="NormalBold"/>
      </w:pPr>
      <w:r w:rsidRPr="001430B1">
        <w:rPr>
          <w:rStyle w:val="HideTWBExt"/>
          <w:b w:val="0"/>
        </w:rPr>
        <w:t>&lt;Article&gt;</w:t>
      </w:r>
      <w:r w:rsidRPr="001430B1">
        <w:t>Съображение 32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2AC53FD" w14:textId="77777777" w:rsidTr="00E70463">
        <w:trPr>
          <w:trHeight w:hRule="exact" w:val="240"/>
          <w:jc w:val="center"/>
        </w:trPr>
        <w:tc>
          <w:tcPr>
            <w:tcW w:w="9752" w:type="dxa"/>
            <w:gridSpan w:val="2"/>
            <w:tcBorders>
              <w:top w:val="nil"/>
              <w:left w:val="nil"/>
              <w:bottom w:val="nil"/>
              <w:right w:val="nil"/>
            </w:tcBorders>
          </w:tcPr>
          <w:p w14:paraId="1BFBB71B" w14:textId="77777777" w:rsidR="00977DCE" w:rsidRPr="001430B1" w:rsidRDefault="00977DCE" w:rsidP="00E70463"/>
        </w:tc>
      </w:tr>
      <w:tr w:rsidR="00631ED2" w:rsidRPr="001430B1" w14:paraId="727DDC92" w14:textId="77777777" w:rsidTr="00E70463">
        <w:trPr>
          <w:trHeight w:val="240"/>
          <w:jc w:val="center"/>
        </w:trPr>
        <w:tc>
          <w:tcPr>
            <w:tcW w:w="4876" w:type="dxa"/>
            <w:tcBorders>
              <w:top w:val="nil"/>
              <w:left w:val="nil"/>
              <w:bottom w:val="nil"/>
              <w:right w:val="nil"/>
            </w:tcBorders>
          </w:tcPr>
          <w:p w14:paraId="481EC7D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FE515B0" w14:textId="77777777" w:rsidR="00977DCE" w:rsidRPr="001430B1" w:rsidRDefault="00977DCE" w:rsidP="00E70463">
            <w:pPr>
              <w:pStyle w:val="AmColumnHeading"/>
            </w:pPr>
            <w:r w:rsidRPr="001430B1">
              <w:t>Изменение</w:t>
            </w:r>
          </w:p>
        </w:tc>
      </w:tr>
      <w:tr w:rsidR="00631ED2" w:rsidRPr="001430B1" w14:paraId="5AC03E18" w14:textId="77777777" w:rsidTr="00E70463">
        <w:trPr>
          <w:jc w:val="center"/>
        </w:trPr>
        <w:tc>
          <w:tcPr>
            <w:tcW w:w="4876" w:type="dxa"/>
            <w:tcBorders>
              <w:top w:val="nil"/>
              <w:left w:val="nil"/>
              <w:bottom w:val="nil"/>
              <w:right w:val="nil"/>
            </w:tcBorders>
          </w:tcPr>
          <w:p w14:paraId="6183D2DC" w14:textId="77777777" w:rsidR="00977DCE" w:rsidRPr="001430B1" w:rsidRDefault="00977DCE" w:rsidP="00E70463">
            <w:pPr>
              <w:pStyle w:val="Normal6a"/>
            </w:pPr>
            <w:r w:rsidRPr="001430B1">
              <w:t>(32)</w:t>
            </w:r>
            <w:r w:rsidRPr="001430B1">
              <w:tab/>
            </w:r>
            <w:r w:rsidRPr="001430B1">
              <w:rPr>
                <w:b/>
                <w:i/>
              </w:rPr>
              <w:t>Следва да бъде възможно</w:t>
            </w:r>
            <w:r w:rsidRPr="001430B1">
              <w:t xml:space="preserve"> </w:t>
            </w:r>
            <w:r w:rsidRPr="001430B1">
              <w:rPr>
                <w:b/>
                <w:i/>
              </w:rPr>
              <w:t>да се налага</w:t>
            </w:r>
            <w:r w:rsidRPr="001430B1">
              <w:t xml:space="preserve"> задържане, когато това е пропорционално и необходимо, след индивидуална оценка на всеки случай, включително разглеждане на всяко уязвимо положение, само за целите на подготовката на връщането. За тази цел задържане може да бъде 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w:t>
            </w:r>
            <w:r w:rsidRPr="001430B1">
              <w:rPr>
                <w:b/>
                <w:i/>
              </w:rPr>
              <w:t>риск</w:t>
            </w:r>
            <w:r w:rsidRPr="001430B1">
              <w:t xml:space="preserve"> за </w:t>
            </w:r>
            <w:r w:rsidRPr="001430B1">
              <w:rPr>
                <w:b/>
                <w:i/>
              </w:rPr>
              <w:t>сигурността,</w:t>
            </w:r>
            <w:r w:rsidRPr="001430B1">
              <w:t xml:space="preserve"> не спазват алтернативите на задържането</w:t>
            </w:r>
            <w:r w:rsidRPr="001430B1">
              <w:rPr>
                <w:b/>
                <w:i/>
              </w:rPr>
              <w:t>, или задържането е необходимо за установяване или проверка на самоличността или гражданството</w:t>
            </w:r>
            <w:r w:rsidRPr="001430B1">
              <w:t xml:space="preserve">. Органите следва да действат с дължимата грижа, а задържането следва да продължава за възможно най-кратък срок и не може да надвишава </w:t>
            </w:r>
            <w:r w:rsidRPr="001430B1">
              <w:rPr>
                <w:b/>
                <w:i/>
              </w:rPr>
              <w:t>24</w:t>
            </w:r>
            <w:r w:rsidRPr="001430B1">
              <w:t xml:space="preserve"> месеца. </w:t>
            </w:r>
            <w:r w:rsidRPr="001430B1">
              <w:rPr>
                <w:b/>
                <w:i/>
              </w:rPr>
              <w:t>Когато в националното право се предвижда задържане на ненавършили пълнолетие лица, висшият интерес</w:t>
            </w:r>
            <w:r w:rsidRPr="001430B1">
              <w:t xml:space="preserve"> на </w:t>
            </w:r>
            <w:r w:rsidRPr="001430B1">
              <w:rPr>
                <w:b/>
                <w:i/>
              </w:rPr>
              <w:t>детето следва</w:t>
            </w:r>
            <w:r w:rsidRPr="001430B1">
              <w:t xml:space="preserve"> да </w:t>
            </w:r>
            <w:r w:rsidRPr="001430B1">
              <w:rPr>
                <w:b/>
                <w:i/>
              </w:rPr>
              <w:t>бъде съображение от първостепенна важност</w:t>
            </w:r>
            <w:r w:rsidRPr="001430B1">
              <w:t xml:space="preserve">. </w:t>
            </w:r>
            <w:r w:rsidRPr="001430B1">
              <w:rPr>
                <w:b/>
                <w:i/>
              </w:rPr>
              <w:t>Следва</w:t>
            </w:r>
            <w:r w:rsidRPr="001430B1">
              <w:t xml:space="preserve"> да се </w:t>
            </w:r>
            <w:r w:rsidRPr="001430B1">
              <w:rPr>
                <w:b/>
                <w:i/>
              </w:rPr>
              <w:t>използват</w:t>
            </w:r>
            <w:r w:rsidRPr="001430B1">
              <w:t xml:space="preserve"> други, по-леки принудителни мерки, алтернативни на задържането, </w:t>
            </w:r>
            <w:r w:rsidRPr="001430B1">
              <w:rPr>
                <w:b/>
                <w:i/>
              </w:rPr>
              <w:t>когато те</w:t>
            </w:r>
            <w:r w:rsidRPr="001430B1">
              <w:t xml:space="preserve"> могат да се прилагат ефективно спрямо незаконно пребиваващи граждани на трети държави.</w:t>
            </w:r>
          </w:p>
        </w:tc>
        <w:tc>
          <w:tcPr>
            <w:tcW w:w="4876" w:type="dxa"/>
            <w:tcBorders>
              <w:top w:val="nil"/>
              <w:left w:val="nil"/>
              <w:bottom w:val="nil"/>
              <w:right w:val="nil"/>
            </w:tcBorders>
          </w:tcPr>
          <w:p w14:paraId="193D2BA6" w14:textId="77777777" w:rsidR="00977DCE" w:rsidRPr="001430B1" w:rsidRDefault="00977DCE" w:rsidP="00E70463">
            <w:pPr>
              <w:pStyle w:val="Normal6a"/>
            </w:pPr>
            <w:r w:rsidRPr="001430B1">
              <w:t>(32)</w:t>
            </w:r>
            <w:r w:rsidRPr="001430B1">
              <w:tab/>
            </w:r>
            <w:r w:rsidRPr="001430B1">
              <w:rPr>
                <w:b/>
                <w:i/>
              </w:rPr>
              <w:t xml:space="preserve">Съгласно международното и европейското право, включително Европейската конвенция за правата на човека и Хартата на основните права на ЕС, задържането за имиграционни цели трябва да се налага само като крайна мярка след разглеждане на по-малко принудителни алтернативи, въз основа на подробна и индивидуална оценка на необходимостта от задържане, и трябва да подлежи на независим, своевременен и редовен съдебен контрол. Поради това държавите членки могат да налагат </w:t>
            </w:r>
            <w:r w:rsidRPr="001430B1">
              <w:t xml:space="preserve">задържане </w:t>
            </w:r>
            <w:r w:rsidRPr="001430B1">
              <w:rPr>
                <w:b/>
                <w:i/>
              </w:rPr>
              <w:t>само</w:t>
            </w:r>
            <w:r w:rsidRPr="001430B1">
              <w:t xml:space="preserve"> когато това е пропорционално и необходимо, след индивидуална оценка на всеки случай, включително разглеждане на всяко уязвимо положение, само за целите на подготовката на връщането. За тази цел задържане може да бъде 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w:t>
            </w:r>
            <w:r w:rsidRPr="001430B1">
              <w:rPr>
                <w:b/>
                <w:i/>
              </w:rPr>
              <w:t>заплаха</w:t>
            </w:r>
            <w:r w:rsidRPr="001430B1">
              <w:t xml:space="preserve"> за </w:t>
            </w:r>
            <w:r w:rsidRPr="001430B1">
              <w:rPr>
                <w:b/>
                <w:i/>
              </w:rPr>
              <w:t>вътрешната сигурност или</w:t>
            </w:r>
            <w:r w:rsidRPr="001430B1">
              <w:t xml:space="preserve"> не спазват алтернативите на задържането. Органите следва да действат с дължимата грижа, а задържането следва да продължава за възможно най-кратък срок и не може да надвишава </w:t>
            </w:r>
            <w:r w:rsidRPr="001430B1">
              <w:rPr>
                <w:b/>
                <w:i/>
              </w:rPr>
              <w:t>6</w:t>
            </w:r>
            <w:r w:rsidRPr="001430B1">
              <w:t xml:space="preserve"> месеца. </w:t>
            </w:r>
            <w:r w:rsidRPr="001430B1">
              <w:rPr>
                <w:b/>
                <w:i/>
              </w:rPr>
              <w:lastRenderedPageBreak/>
              <w:t>Децата не се задържат по причини, свързани с техния имиграционен статут или с имиграционния статут на техните родители.</w:t>
            </w:r>
            <w:r w:rsidRPr="001430B1">
              <w:t xml:space="preserve"> </w:t>
            </w:r>
            <w:r w:rsidRPr="001430B1">
              <w:rPr>
                <w:b/>
                <w:i/>
              </w:rPr>
              <w:t>Задържането на деца никога не е в техен висш интерес и трябва</w:t>
            </w:r>
            <w:r w:rsidRPr="001430B1">
              <w:t xml:space="preserve"> да </w:t>
            </w:r>
            <w:r w:rsidRPr="001430B1">
              <w:rPr>
                <w:b/>
                <w:i/>
              </w:rPr>
              <w:t>се избягва във всички ситуации, включително и в извънредни ситуации</w:t>
            </w:r>
            <w:r w:rsidRPr="001430B1">
              <w:t xml:space="preserve">. </w:t>
            </w:r>
            <w:r w:rsidRPr="001430B1">
              <w:rPr>
                <w:b/>
                <w:i/>
              </w:rPr>
              <w:t>Преди</w:t>
            </w:r>
            <w:r w:rsidRPr="001430B1">
              <w:t xml:space="preserve"> да се </w:t>
            </w:r>
            <w:r w:rsidRPr="001430B1">
              <w:rPr>
                <w:b/>
                <w:i/>
              </w:rPr>
              <w:t>разпореди задържане трябва да се обмислят</w:t>
            </w:r>
            <w:r w:rsidRPr="001430B1">
              <w:t xml:space="preserve"> други, по-леки принудителни мерки, алтернативни на задържането, </w:t>
            </w:r>
            <w:r w:rsidRPr="001430B1">
              <w:rPr>
                <w:b/>
                <w:i/>
              </w:rPr>
              <w:t>и следва да се използват когато</w:t>
            </w:r>
            <w:r w:rsidRPr="001430B1">
              <w:t xml:space="preserve"> могат да се прилагат ефективно спрямо незаконно пребиваващи граждани на трети държави.</w:t>
            </w:r>
          </w:p>
        </w:tc>
      </w:tr>
    </w:tbl>
    <w:p w14:paraId="1C1B00CD"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2FA8965" w14:textId="77777777" w:rsidR="00977DCE" w:rsidRPr="001430B1" w:rsidRDefault="00977DCE" w:rsidP="00977DCE">
      <w:r w:rsidRPr="001430B1">
        <w:rPr>
          <w:rStyle w:val="HideTWBExt"/>
        </w:rPr>
        <w:t>&lt;/Amend&gt;</w:t>
      </w:r>
    </w:p>
    <w:p w14:paraId="7075C81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436</w:t>
      </w:r>
      <w:r w:rsidRPr="001430B1">
        <w:rPr>
          <w:rStyle w:val="HideTWBExt"/>
          <w:b w:val="0"/>
        </w:rPr>
        <w:t>&lt;/NumAm&gt;</w:t>
      </w:r>
    </w:p>
    <w:p w14:paraId="718B44B2"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06D74F30"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0D0594EB" w14:textId="77777777" w:rsidR="00977DCE" w:rsidRPr="001430B1" w:rsidRDefault="00977DCE" w:rsidP="00977DCE">
      <w:pPr>
        <w:pStyle w:val="NormalBold"/>
      </w:pPr>
      <w:r w:rsidRPr="001430B1">
        <w:rPr>
          <w:rStyle w:val="HideTWBExt"/>
          <w:b w:val="0"/>
        </w:rPr>
        <w:t>&lt;/RepeatBlock-By&gt;</w:t>
      </w:r>
    </w:p>
    <w:p w14:paraId="2A2EC2DB"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EF609F9" w14:textId="77777777" w:rsidR="00977DCE" w:rsidRPr="001430B1" w:rsidRDefault="00977DCE" w:rsidP="00977DCE">
      <w:pPr>
        <w:pStyle w:val="NormalBold"/>
      </w:pPr>
      <w:r w:rsidRPr="001430B1">
        <w:rPr>
          <w:rStyle w:val="HideTWBExt"/>
          <w:b w:val="0"/>
        </w:rPr>
        <w:t>&lt;Article&gt;</w:t>
      </w:r>
      <w:r w:rsidRPr="001430B1">
        <w:t>Съображение 32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B22D3FA" w14:textId="77777777" w:rsidTr="00E70463">
        <w:trPr>
          <w:trHeight w:hRule="exact" w:val="240"/>
          <w:jc w:val="center"/>
        </w:trPr>
        <w:tc>
          <w:tcPr>
            <w:tcW w:w="9752" w:type="dxa"/>
            <w:gridSpan w:val="2"/>
            <w:tcBorders>
              <w:top w:val="nil"/>
              <w:left w:val="nil"/>
              <w:bottom w:val="nil"/>
              <w:right w:val="nil"/>
            </w:tcBorders>
          </w:tcPr>
          <w:p w14:paraId="1FE97B10" w14:textId="77777777" w:rsidR="00977DCE" w:rsidRPr="001430B1" w:rsidRDefault="00977DCE" w:rsidP="00E70463"/>
        </w:tc>
      </w:tr>
      <w:tr w:rsidR="00631ED2" w:rsidRPr="001430B1" w14:paraId="59D3D4AD" w14:textId="77777777" w:rsidTr="00E70463">
        <w:trPr>
          <w:trHeight w:val="240"/>
          <w:jc w:val="center"/>
        </w:trPr>
        <w:tc>
          <w:tcPr>
            <w:tcW w:w="4876" w:type="dxa"/>
            <w:tcBorders>
              <w:top w:val="nil"/>
              <w:left w:val="nil"/>
              <w:bottom w:val="nil"/>
              <w:right w:val="nil"/>
            </w:tcBorders>
          </w:tcPr>
          <w:p w14:paraId="622AFC61"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620F7EC" w14:textId="77777777" w:rsidR="00977DCE" w:rsidRPr="001430B1" w:rsidRDefault="00977DCE" w:rsidP="00E70463">
            <w:pPr>
              <w:pStyle w:val="AmColumnHeading"/>
            </w:pPr>
            <w:r w:rsidRPr="001430B1">
              <w:t>Изменение</w:t>
            </w:r>
          </w:p>
        </w:tc>
      </w:tr>
      <w:tr w:rsidR="00631ED2" w:rsidRPr="001430B1" w14:paraId="5C0BCF91" w14:textId="77777777" w:rsidTr="00E70463">
        <w:trPr>
          <w:jc w:val="center"/>
        </w:trPr>
        <w:tc>
          <w:tcPr>
            <w:tcW w:w="4876" w:type="dxa"/>
            <w:tcBorders>
              <w:top w:val="nil"/>
              <w:left w:val="nil"/>
              <w:bottom w:val="nil"/>
              <w:right w:val="nil"/>
            </w:tcBorders>
          </w:tcPr>
          <w:p w14:paraId="2E92D6AD" w14:textId="77777777" w:rsidR="00977DCE" w:rsidRPr="001430B1" w:rsidRDefault="00977DCE" w:rsidP="00E70463">
            <w:pPr>
              <w:pStyle w:val="Normal6a"/>
            </w:pPr>
            <w:r w:rsidRPr="001430B1">
              <w:t>(32)</w:t>
            </w:r>
            <w:r w:rsidRPr="001430B1">
              <w:tab/>
              <w:t>Следва да бъде възможно да се налага задържане</w:t>
            </w:r>
            <w:r w:rsidRPr="001430B1">
              <w:rPr>
                <w:b/>
                <w:i/>
              </w:rPr>
              <w:t>,</w:t>
            </w:r>
            <w:r w:rsidRPr="001430B1">
              <w:t xml:space="preserve"> когато това е пропорционално и необходимо</w:t>
            </w:r>
            <w:r w:rsidRPr="001430B1">
              <w:rPr>
                <w:b/>
                <w:i/>
              </w:rPr>
              <w:t>, след индивидуална оценка на всеки случай, включително разглеждане на всяко уязвимо положение, само</w:t>
            </w:r>
            <w:r w:rsidRPr="001430B1">
              <w:t xml:space="preserve"> за целите на подготовката на връщането. За тази цел задържане може да бъде 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сигурността, не спазват алтернативите на задържането, или задържането е необходимо за установяване или проверка на самоличността или гражданството. </w:t>
            </w:r>
            <w:r w:rsidRPr="001430B1">
              <w:rPr>
                <w:b/>
                <w:i/>
              </w:rPr>
              <w:t xml:space="preserve">Органите следва да действат с дължимата грижа, а задържането </w:t>
            </w:r>
            <w:r w:rsidRPr="001430B1">
              <w:rPr>
                <w:b/>
                <w:i/>
              </w:rPr>
              <w:lastRenderedPageBreak/>
              <w:t>следва да продължава за възможно най-кратък срок и не може да надвишава 24 месеца. Когато в националното право се предвижда задържане на ненавършили пълнолетие лица, висшият интерес на детето следва да бъде съображение от първостепенна важност. Следва да се използват други, по-леки принудителни мерки, алтернативни на задържането, когато те могат да се прилагат ефективно спрямо незаконно пребиваващи граждани на трети държави.</w:t>
            </w:r>
          </w:p>
        </w:tc>
        <w:tc>
          <w:tcPr>
            <w:tcW w:w="4876" w:type="dxa"/>
            <w:tcBorders>
              <w:top w:val="nil"/>
              <w:left w:val="nil"/>
              <w:bottom w:val="nil"/>
              <w:right w:val="nil"/>
            </w:tcBorders>
          </w:tcPr>
          <w:p w14:paraId="52427EEB" w14:textId="77777777" w:rsidR="00977DCE" w:rsidRPr="001430B1" w:rsidRDefault="00977DCE" w:rsidP="00E70463">
            <w:pPr>
              <w:pStyle w:val="Normal6a"/>
            </w:pPr>
            <w:r w:rsidRPr="001430B1">
              <w:lastRenderedPageBreak/>
              <w:t>(32)</w:t>
            </w:r>
            <w:r w:rsidRPr="001430B1">
              <w:tab/>
              <w:t xml:space="preserve">Следва да бъде възможно да се налага задържане когато това е пропорционално и необходимо за целите на подготовката на връщането </w:t>
            </w:r>
            <w:r w:rsidRPr="001430B1">
              <w:rPr>
                <w:b/>
                <w:i/>
              </w:rPr>
              <w:t>и извеждането</w:t>
            </w:r>
            <w:r w:rsidRPr="001430B1">
              <w:t xml:space="preserve">. За тази цел задържане може да бъде 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сигурността, не спазват алтернативите на задържането, или </w:t>
            </w:r>
            <w:r w:rsidRPr="001430B1">
              <w:rPr>
                <w:b/>
                <w:i/>
              </w:rPr>
              <w:t>когато</w:t>
            </w:r>
            <w:r w:rsidRPr="001430B1">
              <w:t xml:space="preserve"> задържането е необходимо за установяване или проверка на самоличността или гражданството. </w:t>
            </w:r>
          </w:p>
        </w:tc>
      </w:tr>
    </w:tbl>
    <w:p w14:paraId="4C26D17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83F336E" w14:textId="77777777" w:rsidR="00977DCE" w:rsidRPr="001430B1" w:rsidRDefault="00977DCE" w:rsidP="00977DCE">
      <w:r w:rsidRPr="001430B1">
        <w:rPr>
          <w:rStyle w:val="HideTWBExt"/>
        </w:rPr>
        <w:t>&lt;/Amend&gt;</w:t>
      </w:r>
    </w:p>
    <w:p w14:paraId="7BA4AAF8"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437</w:t>
      </w:r>
      <w:r w:rsidRPr="001430B1">
        <w:rPr>
          <w:rStyle w:val="HideTWBExt"/>
          <w:b w:val="0"/>
        </w:rPr>
        <w:t>&lt;/NumAm&gt;</w:t>
      </w:r>
    </w:p>
    <w:p w14:paraId="773FEC25" w14:textId="77777777" w:rsidR="00977DCE" w:rsidRPr="001430B1" w:rsidRDefault="00977DCE" w:rsidP="00977DCE">
      <w:pPr>
        <w:pStyle w:val="NormalBold"/>
      </w:pPr>
      <w:r w:rsidRPr="001430B1">
        <w:rPr>
          <w:rStyle w:val="HideTWBExt"/>
          <w:b w:val="0"/>
        </w:rPr>
        <w:t>&lt;RepeatBlock-By&gt;&lt;Members&gt;</w:t>
      </w:r>
      <w:r w:rsidRPr="001430B1">
        <w:t>Ана Мигел Педро</w:t>
      </w:r>
      <w:r w:rsidRPr="001430B1">
        <w:rPr>
          <w:rStyle w:val="HideTWBExt"/>
          <w:b w:val="0"/>
        </w:rPr>
        <w:t>&lt;/Members&gt;</w:t>
      </w:r>
    </w:p>
    <w:p w14:paraId="6A53319D" w14:textId="77777777" w:rsidR="00977DCE" w:rsidRPr="001430B1" w:rsidRDefault="00977DCE" w:rsidP="00977DCE">
      <w:pPr>
        <w:pStyle w:val="NormalBold"/>
      </w:pPr>
      <w:r w:rsidRPr="001430B1">
        <w:rPr>
          <w:rStyle w:val="HideTWBExt"/>
          <w:b w:val="0"/>
        </w:rPr>
        <w:t>&lt;/RepeatBlock-By&gt;</w:t>
      </w:r>
    </w:p>
    <w:p w14:paraId="14A33CB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55CE270" w14:textId="77777777" w:rsidR="00977DCE" w:rsidRPr="001430B1" w:rsidRDefault="00977DCE" w:rsidP="00977DCE">
      <w:pPr>
        <w:pStyle w:val="NormalBold"/>
      </w:pPr>
      <w:r w:rsidRPr="001430B1">
        <w:rPr>
          <w:rStyle w:val="HideTWBExt"/>
          <w:b w:val="0"/>
        </w:rPr>
        <w:t>&lt;Article&gt;</w:t>
      </w:r>
      <w:r w:rsidRPr="001430B1">
        <w:t>Съображение 32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5DA2920" w14:textId="77777777" w:rsidTr="00E70463">
        <w:trPr>
          <w:trHeight w:hRule="exact" w:val="240"/>
          <w:jc w:val="center"/>
        </w:trPr>
        <w:tc>
          <w:tcPr>
            <w:tcW w:w="9752" w:type="dxa"/>
            <w:gridSpan w:val="2"/>
            <w:tcBorders>
              <w:top w:val="nil"/>
              <w:left w:val="nil"/>
              <w:bottom w:val="nil"/>
              <w:right w:val="nil"/>
            </w:tcBorders>
          </w:tcPr>
          <w:p w14:paraId="6767D819" w14:textId="77777777" w:rsidR="00977DCE" w:rsidRPr="001430B1" w:rsidRDefault="00977DCE" w:rsidP="00E70463"/>
        </w:tc>
      </w:tr>
      <w:tr w:rsidR="00631ED2" w:rsidRPr="001430B1" w14:paraId="4C7521B4" w14:textId="77777777" w:rsidTr="00E70463">
        <w:trPr>
          <w:trHeight w:val="240"/>
          <w:jc w:val="center"/>
        </w:trPr>
        <w:tc>
          <w:tcPr>
            <w:tcW w:w="4876" w:type="dxa"/>
            <w:tcBorders>
              <w:top w:val="nil"/>
              <w:left w:val="nil"/>
              <w:bottom w:val="nil"/>
              <w:right w:val="nil"/>
            </w:tcBorders>
          </w:tcPr>
          <w:p w14:paraId="6D6875A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B75ACDB" w14:textId="77777777" w:rsidR="00977DCE" w:rsidRPr="001430B1" w:rsidRDefault="00977DCE" w:rsidP="00E70463">
            <w:pPr>
              <w:pStyle w:val="AmColumnHeading"/>
            </w:pPr>
            <w:r w:rsidRPr="001430B1">
              <w:t>Изменение</w:t>
            </w:r>
          </w:p>
        </w:tc>
      </w:tr>
      <w:tr w:rsidR="00631ED2" w:rsidRPr="001430B1" w14:paraId="21A8E12F" w14:textId="77777777" w:rsidTr="00E70463">
        <w:trPr>
          <w:jc w:val="center"/>
        </w:trPr>
        <w:tc>
          <w:tcPr>
            <w:tcW w:w="4876" w:type="dxa"/>
            <w:tcBorders>
              <w:top w:val="nil"/>
              <w:left w:val="nil"/>
              <w:bottom w:val="nil"/>
              <w:right w:val="nil"/>
            </w:tcBorders>
          </w:tcPr>
          <w:p w14:paraId="449ACF8E" w14:textId="77777777" w:rsidR="00977DCE" w:rsidRPr="001430B1" w:rsidRDefault="00977DCE" w:rsidP="00E70463">
            <w:pPr>
              <w:pStyle w:val="Normal6a"/>
            </w:pPr>
            <w:r w:rsidRPr="001430B1">
              <w:t>(32)</w:t>
            </w:r>
            <w:r w:rsidRPr="001430B1">
              <w:tab/>
              <w:t xml:space="preserve">Следва да бъде възможно да се налага задържане, когато това е пропорционално и необходимо, след индивидуална оценка на всеки случай, включително разглеждане на всяко уязвимо положение, само за целите на подготовката на връщането. За тази цел задържане може да бъде 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сигурността, не спазват алтернативите на задържането, или задържането е необходимо за установяване или проверка на самоличността или гражданството. Органите следва да действат с дължимата грижа, а задържането следва да продължава за възможно най-кратък срок и не може да надвишава 24 месеца. </w:t>
            </w:r>
            <w:r w:rsidRPr="001430B1">
              <w:lastRenderedPageBreak/>
              <w:t xml:space="preserve">Когато в националното право се предвижда задържане на ненавършили пълнолетие лица, висшият интерес на детето следва да бъде съображение от първостепенна важност. Следва да се използват други, по-леки принудителни мерки, алтернативни на задържането, когато те могат да се прилагат ефективно </w:t>
            </w:r>
            <w:r w:rsidRPr="001430B1">
              <w:rPr>
                <w:b/>
                <w:i/>
              </w:rPr>
              <w:t>спрямо незаконно пребиваващи граждани на трети държави</w:t>
            </w:r>
            <w:r w:rsidRPr="001430B1">
              <w:t>.</w:t>
            </w:r>
          </w:p>
        </w:tc>
        <w:tc>
          <w:tcPr>
            <w:tcW w:w="4876" w:type="dxa"/>
            <w:tcBorders>
              <w:top w:val="nil"/>
              <w:left w:val="nil"/>
              <w:bottom w:val="nil"/>
              <w:right w:val="nil"/>
            </w:tcBorders>
          </w:tcPr>
          <w:p w14:paraId="02195A46" w14:textId="77777777" w:rsidR="00977DCE" w:rsidRPr="001430B1" w:rsidRDefault="00977DCE" w:rsidP="00E70463">
            <w:pPr>
              <w:pStyle w:val="Normal6a"/>
            </w:pPr>
            <w:r w:rsidRPr="001430B1">
              <w:lastRenderedPageBreak/>
              <w:t>(32)</w:t>
            </w:r>
            <w:r w:rsidRPr="001430B1">
              <w:tab/>
              <w:t xml:space="preserve">Следва да бъде възможно да се налага задържане, когато това е пропорционално и необходимо, след индивидуална оценка на всеки случай, включително разглеждане на всяко уязвимо положение, само за целите на подготовката на връщането. За тази цел задържане може да бъде 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сигурността, не спазват алтернативите на задържането, или задържането е необходимо за установяване или проверка на самоличността или гражданството. Органите следва да действат с дължимата грижа, а задържането следва да продължава за възможно най-кратък срок и не може да надвишава </w:t>
            </w:r>
            <w:r w:rsidRPr="001430B1">
              <w:lastRenderedPageBreak/>
              <w:t>24 месеца. </w:t>
            </w:r>
            <w:r w:rsidRPr="001430B1">
              <w:rPr>
                <w:b/>
                <w:i/>
              </w:rPr>
              <w:t>Задържането следва да се преразглежда на редовни интервали, за да се провери дали основанията за него продължават да съществуват и дали няма по-леки принудителни мерки, с които да се постигнат целите на подготовката за връщане. Преди да бъде разпоредено или удължено задържането, компетентните органи следва да отбележат ясно причините, поради които алтернативните мерки не могат да гарантират ефективно връщане.</w:t>
            </w:r>
            <w:r w:rsidRPr="001430B1">
              <w:t xml:space="preserve"> Когато в националното право се предвижда задържане на ненавършили пълнолетие лица, висшият интерес на детето следва да бъде съображение от първостепенна важност. Следва да се използват други, по-леки принудителни мерки, алтернативни на задържането, когато те могат да се прилагат ефективно.</w:t>
            </w:r>
            <w:r w:rsidRPr="001430B1">
              <w:rPr>
                <w:b/>
                <w:i/>
              </w:rPr>
              <w:t> </w:t>
            </w:r>
          </w:p>
        </w:tc>
      </w:tr>
    </w:tbl>
    <w:p w14:paraId="66D392EE"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DB8908C" w14:textId="77777777" w:rsidR="00977DCE" w:rsidRPr="001430B1" w:rsidRDefault="00977DCE" w:rsidP="00977DCE">
      <w:r w:rsidRPr="001430B1">
        <w:rPr>
          <w:rStyle w:val="HideTWBExt"/>
        </w:rPr>
        <w:t>&lt;/Amend&gt;</w:t>
      </w:r>
    </w:p>
    <w:p w14:paraId="0C8E2DC5"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438</w:t>
      </w:r>
      <w:r w:rsidRPr="001430B1">
        <w:rPr>
          <w:rStyle w:val="HideTWBExt"/>
          <w:b w:val="0"/>
        </w:rPr>
        <w:t>&lt;/NumAm&gt;</w:t>
      </w:r>
    </w:p>
    <w:p w14:paraId="457E890D" w14:textId="409707A5" w:rsidR="00977DCE" w:rsidRPr="001430B1" w:rsidRDefault="00977DCE" w:rsidP="00977DCE">
      <w:pPr>
        <w:pStyle w:val="NormalBold"/>
      </w:pPr>
      <w:r w:rsidRPr="001430B1">
        <w:rPr>
          <w:rStyle w:val="HideTWBExt"/>
          <w:b w:val="0"/>
        </w:rPr>
        <w:t>&lt;RepeatBlock-By&gt;&lt;Members&gt;</w:t>
      </w:r>
      <w:r w:rsidR="007B3659" w:rsidRPr="001430B1">
        <w:t>Ирена Йовева</w:t>
      </w:r>
      <w:r w:rsidRPr="001430B1">
        <w:rPr>
          <w:rStyle w:val="HideTWBExt"/>
          <w:b w:val="0"/>
        </w:rPr>
        <w:t>&lt;/Members&gt;</w:t>
      </w:r>
    </w:p>
    <w:p w14:paraId="225C9130" w14:textId="77777777" w:rsidR="00977DCE" w:rsidRPr="001430B1" w:rsidRDefault="00977DCE" w:rsidP="00977DCE">
      <w:pPr>
        <w:pStyle w:val="NormalBold"/>
      </w:pPr>
      <w:r w:rsidRPr="001430B1">
        <w:rPr>
          <w:rStyle w:val="HideTWBExt"/>
          <w:b w:val="0"/>
        </w:rPr>
        <w:t>&lt;/RepeatBlock-By&gt;</w:t>
      </w:r>
    </w:p>
    <w:p w14:paraId="543AB3A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B0A157B" w14:textId="77777777" w:rsidR="00977DCE" w:rsidRPr="001430B1" w:rsidRDefault="00977DCE" w:rsidP="00977DCE">
      <w:pPr>
        <w:pStyle w:val="NormalBold"/>
      </w:pPr>
      <w:r w:rsidRPr="001430B1">
        <w:rPr>
          <w:rStyle w:val="HideTWBExt"/>
          <w:b w:val="0"/>
        </w:rPr>
        <w:t>&lt;Article&gt;</w:t>
      </w:r>
      <w:r w:rsidRPr="001430B1">
        <w:t>Съображение 32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553E07E" w14:textId="77777777" w:rsidTr="00E70463">
        <w:trPr>
          <w:trHeight w:hRule="exact" w:val="240"/>
          <w:jc w:val="center"/>
        </w:trPr>
        <w:tc>
          <w:tcPr>
            <w:tcW w:w="9752" w:type="dxa"/>
            <w:gridSpan w:val="2"/>
            <w:tcBorders>
              <w:top w:val="nil"/>
              <w:left w:val="nil"/>
              <w:bottom w:val="nil"/>
              <w:right w:val="nil"/>
            </w:tcBorders>
          </w:tcPr>
          <w:p w14:paraId="7CE70265" w14:textId="77777777" w:rsidR="00977DCE" w:rsidRPr="001430B1" w:rsidRDefault="00977DCE" w:rsidP="00E70463"/>
        </w:tc>
      </w:tr>
      <w:tr w:rsidR="00631ED2" w:rsidRPr="001430B1" w14:paraId="0EB7E7B3" w14:textId="77777777" w:rsidTr="00E70463">
        <w:trPr>
          <w:trHeight w:val="240"/>
          <w:jc w:val="center"/>
        </w:trPr>
        <w:tc>
          <w:tcPr>
            <w:tcW w:w="4876" w:type="dxa"/>
            <w:tcBorders>
              <w:top w:val="nil"/>
              <w:left w:val="nil"/>
              <w:bottom w:val="nil"/>
              <w:right w:val="nil"/>
            </w:tcBorders>
          </w:tcPr>
          <w:p w14:paraId="3DD808B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3D3C84D" w14:textId="77777777" w:rsidR="00977DCE" w:rsidRPr="001430B1" w:rsidRDefault="00977DCE" w:rsidP="00E70463">
            <w:pPr>
              <w:pStyle w:val="AmColumnHeading"/>
            </w:pPr>
            <w:r w:rsidRPr="001430B1">
              <w:t>Изменение</w:t>
            </w:r>
          </w:p>
        </w:tc>
      </w:tr>
      <w:tr w:rsidR="00631ED2" w:rsidRPr="001430B1" w14:paraId="2FC0F4EE" w14:textId="77777777" w:rsidTr="00E70463">
        <w:trPr>
          <w:jc w:val="center"/>
        </w:trPr>
        <w:tc>
          <w:tcPr>
            <w:tcW w:w="4876" w:type="dxa"/>
            <w:tcBorders>
              <w:top w:val="nil"/>
              <w:left w:val="nil"/>
              <w:bottom w:val="nil"/>
              <w:right w:val="nil"/>
            </w:tcBorders>
          </w:tcPr>
          <w:p w14:paraId="40407A92" w14:textId="77777777" w:rsidR="00977DCE" w:rsidRPr="001430B1" w:rsidRDefault="00977DCE" w:rsidP="00E70463">
            <w:pPr>
              <w:pStyle w:val="Normal6a"/>
            </w:pPr>
            <w:r w:rsidRPr="001430B1">
              <w:t>(32)</w:t>
            </w:r>
            <w:r w:rsidRPr="001430B1">
              <w:tab/>
              <w:t xml:space="preserve">Следва да бъде възможно да се налага задържане, когато това е пропорционално и необходимо, след индивидуална оценка на всеки случай, </w:t>
            </w:r>
            <w:r w:rsidRPr="001430B1">
              <w:rPr>
                <w:b/>
                <w:i/>
              </w:rPr>
              <w:t>включително</w:t>
            </w:r>
            <w:r w:rsidRPr="001430B1">
              <w:t xml:space="preserve"> разглеждане на всяко уязвимо положение, </w:t>
            </w:r>
            <w:r w:rsidRPr="001430B1">
              <w:rPr>
                <w:b/>
                <w:i/>
              </w:rPr>
              <w:t>само</w:t>
            </w:r>
            <w:r w:rsidRPr="001430B1">
              <w:t xml:space="preserve"> за </w:t>
            </w:r>
            <w:r w:rsidRPr="001430B1">
              <w:rPr>
                <w:b/>
                <w:i/>
              </w:rPr>
              <w:t>целите на подготовката</w:t>
            </w:r>
            <w:r w:rsidRPr="001430B1">
              <w:t xml:space="preserve"> на </w:t>
            </w:r>
            <w:r w:rsidRPr="001430B1">
              <w:rPr>
                <w:b/>
                <w:i/>
              </w:rPr>
              <w:t>връщането</w:t>
            </w:r>
            <w:r w:rsidRPr="001430B1">
              <w:t xml:space="preserve">. За тази цел задържане може да бъде 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w:t>
            </w:r>
            <w:r w:rsidRPr="001430B1">
              <w:lastRenderedPageBreak/>
              <w:t>сигурността, не спазват алтернативите на задържането, или задържането е необходимо за установяване или проверка на самоличността или гражданството. Органите следва да действат с дължимата грижа, а задържането следва да продължава за възможно най-кратък срок и не може да надвишава 24 месеца. Когато в националното право се предвижда задържане на ненавършили пълнолетие лица, висшият интерес на детето следва да бъде съображение от първостепенна важност. Следва да се използват други, по-леки принудителни мерки, алтернативни на задържането, когато те могат да се прилагат ефективно спрямо незаконно пребиваващи граждани на трети държави.</w:t>
            </w:r>
          </w:p>
        </w:tc>
        <w:tc>
          <w:tcPr>
            <w:tcW w:w="4876" w:type="dxa"/>
            <w:tcBorders>
              <w:top w:val="nil"/>
              <w:left w:val="nil"/>
              <w:bottom w:val="nil"/>
              <w:right w:val="nil"/>
            </w:tcBorders>
          </w:tcPr>
          <w:p w14:paraId="04AB03E4" w14:textId="77777777" w:rsidR="00977DCE" w:rsidRPr="001430B1" w:rsidRDefault="00977DCE" w:rsidP="00E70463">
            <w:pPr>
              <w:pStyle w:val="Normal6a"/>
            </w:pPr>
            <w:r w:rsidRPr="001430B1">
              <w:lastRenderedPageBreak/>
              <w:t>(32)</w:t>
            </w:r>
            <w:r w:rsidRPr="001430B1">
              <w:tab/>
              <w:t xml:space="preserve">Следва да бъде възможно да се налага задържане, когато това е пропорционално и необходимо, след индивидуална оценка на всеки случай, </w:t>
            </w:r>
            <w:r w:rsidRPr="001430B1">
              <w:rPr>
                <w:b/>
                <w:i/>
              </w:rPr>
              <w:t>особено с оглед</w:t>
            </w:r>
            <w:r w:rsidRPr="001430B1">
              <w:t xml:space="preserve"> разглеждане на всяко уязвимо положение</w:t>
            </w:r>
            <w:r w:rsidRPr="001430B1">
              <w:rPr>
                <w:b/>
                <w:i/>
              </w:rPr>
              <w:t xml:space="preserve">. За уязвимите лица и семействата с ненавършили пълнолетие лица следва да се предоставят алтернативи на задържането, тъй като задържането на такива лица е вредно за тяхното физическо и психическо здраве. В такива случаи уязвимите лица следва </w:t>
            </w:r>
            <w:r w:rsidRPr="001430B1">
              <w:rPr>
                <w:b/>
                <w:i/>
              </w:rPr>
              <w:lastRenderedPageBreak/>
              <w:t>да имат достъп до специализирани центрове, които да отговарят</w:t>
            </w:r>
            <w:r w:rsidRPr="001430B1">
              <w:t xml:space="preserve"> на </w:t>
            </w:r>
            <w:r w:rsidRPr="001430B1">
              <w:rPr>
                <w:b/>
                <w:i/>
              </w:rPr>
              <w:t>техните специфични нужди</w:t>
            </w:r>
            <w:r w:rsidRPr="001430B1">
              <w:t>. За тази цел задържане може да бъде 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сигурността, не спазват алтернативите на задържането, или задържането е необходимо за установяване или проверка на самоличността или гражданството. Органите следва да действат с дължимата грижа, а задържането следва да продължава за възможно най-кратък срок и не може да надвишава 24 месеца. Когато в националното право се предвижда задържане на ненавършили пълнолетие лица, висшият интерес на детето следва да бъде съображение от първостепенна важност. Следва да се използват други, по-леки принудителни мерки, алтернативни на задържането, когато те могат да се прилагат ефективно спрямо незаконно пребиваващи граждани на трети държави.</w:t>
            </w:r>
          </w:p>
        </w:tc>
      </w:tr>
    </w:tbl>
    <w:p w14:paraId="188123A8"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D41ABAA" w14:textId="77777777" w:rsidR="00977DCE" w:rsidRPr="001430B1" w:rsidRDefault="00977DCE" w:rsidP="00977DCE">
      <w:r w:rsidRPr="001430B1">
        <w:rPr>
          <w:rStyle w:val="HideTWBExt"/>
        </w:rPr>
        <w:t>&lt;/Amend&gt;</w:t>
      </w:r>
    </w:p>
    <w:p w14:paraId="4B63651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439</w:t>
      </w:r>
      <w:r w:rsidRPr="001430B1">
        <w:rPr>
          <w:rStyle w:val="HideTWBExt"/>
          <w:b w:val="0"/>
        </w:rPr>
        <w:t>&lt;/NumAm&gt;</w:t>
      </w:r>
    </w:p>
    <w:p w14:paraId="3F2AC088"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662907AE" w14:textId="77777777" w:rsidR="00977DCE" w:rsidRPr="001430B1" w:rsidRDefault="00977DCE" w:rsidP="00977DCE">
      <w:pPr>
        <w:pStyle w:val="NormalBold"/>
      </w:pPr>
      <w:r w:rsidRPr="001430B1">
        <w:rPr>
          <w:rStyle w:val="HideTWBExt"/>
          <w:b w:val="0"/>
        </w:rPr>
        <w:t>&lt;/RepeatBlock-By&gt;</w:t>
      </w:r>
    </w:p>
    <w:p w14:paraId="4F189C17"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E28FE2F" w14:textId="77777777" w:rsidR="00977DCE" w:rsidRPr="001430B1" w:rsidRDefault="00977DCE" w:rsidP="00977DCE">
      <w:pPr>
        <w:pStyle w:val="NormalBold"/>
      </w:pPr>
      <w:r w:rsidRPr="001430B1">
        <w:rPr>
          <w:rStyle w:val="HideTWBExt"/>
          <w:b w:val="0"/>
        </w:rPr>
        <w:t>&lt;Article&gt;</w:t>
      </w:r>
      <w:r w:rsidRPr="001430B1">
        <w:t>Съображение 32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08B6D89" w14:textId="77777777" w:rsidTr="00E70463">
        <w:trPr>
          <w:trHeight w:hRule="exact" w:val="240"/>
          <w:jc w:val="center"/>
        </w:trPr>
        <w:tc>
          <w:tcPr>
            <w:tcW w:w="9752" w:type="dxa"/>
            <w:gridSpan w:val="2"/>
            <w:tcBorders>
              <w:top w:val="nil"/>
              <w:left w:val="nil"/>
              <w:bottom w:val="nil"/>
              <w:right w:val="nil"/>
            </w:tcBorders>
          </w:tcPr>
          <w:p w14:paraId="05AC5D7E" w14:textId="77777777" w:rsidR="00977DCE" w:rsidRPr="001430B1" w:rsidRDefault="00977DCE" w:rsidP="00E70463"/>
        </w:tc>
      </w:tr>
      <w:tr w:rsidR="00631ED2" w:rsidRPr="001430B1" w14:paraId="4A17FC37" w14:textId="77777777" w:rsidTr="00E70463">
        <w:trPr>
          <w:trHeight w:val="240"/>
          <w:jc w:val="center"/>
        </w:trPr>
        <w:tc>
          <w:tcPr>
            <w:tcW w:w="4876" w:type="dxa"/>
            <w:tcBorders>
              <w:top w:val="nil"/>
              <w:left w:val="nil"/>
              <w:bottom w:val="nil"/>
              <w:right w:val="nil"/>
            </w:tcBorders>
          </w:tcPr>
          <w:p w14:paraId="3FF5F48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9B32ED1" w14:textId="77777777" w:rsidR="00977DCE" w:rsidRPr="001430B1" w:rsidRDefault="00977DCE" w:rsidP="00E70463">
            <w:pPr>
              <w:pStyle w:val="AmColumnHeading"/>
            </w:pPr>
            <w:r w:rsidRPr="001430B1">
              <w:t>Изменение</w:t>
            </w:r>
          </w:p>
        </w:tc>
      </w:tr>
      <w:tr w:rsidR="00631ED2" w:rsidRPr="001430B1" w14:paraId="41CC5C01" w14:textId="77777777" w:rsidTr="00E70463">
        <w:trPr>
          <w:jc w:val="center"/>
        </w:trPr>
        <w:tc>
          <w:tcPr>
            <w:tcW w:w="4876" w:type="dxa"/>
            <w:tcBorders>
              <w:top w:val="nil"/>
              <w:left w:val="nil"/>
              <w:bottom w:val="nil"/>
              <w:right w:val="nil"/>
            </w:tcBorders>
          </w:tcPr>
          <w:p w14:paraId="1533A03A" w14:textId="77777777" w:rsidR="00977DCE" w:rsidRPr="001430B1" w:rsidRDefault="00977DCE" w:rsidP="00E70463">
            <w:pPr>
              <w:pStyle w:val="Normal6a"/>
            </w:pPr>
            <w:r w:rsidRPr="001430B1">
              <w:t>(32)</w:t>
            </w:r>
            <w:r w:rsidRPr="001430B1">
              <w:tab/>
            </w:r>
            <w:r w:rsidRPr="001430B1">
              <w:rPr>
                <w:b/>
                <w:i/>
              </w:rPr>
              <w:t>Следва</w:t>
            </w:r>
            <w:r w:rsidRPr="001430B1">
              <w:t xml:space="preserve"> да </w:t>
            </w:r>
            <w:r w:rsidRPr="001430B1">
              <w:rPr>
                <w:b/>
                <w:i/>
              </w:rPr>
              <w:t>бъде</w:t>
            </w:r>
            <w:r w:rsidRPr="001430B1">
              <w:t xml:space="preserve"> възможно да се налага задържане</w:t>
            </w:r>
            <w:r w:rsidRPr="001430B1">
              <w:rPr>
                <w:b/>
                <w:i/>
              </w:rPr>
              <w:t>, когато това е пропорционално и необходимо, след индивидуална оценка</w:t>
            </w:r>
            <w:r w:rsidRPr="001430B1">
              <w:t xml:space="preserve"> на </w:t>
            </w:r>
            <w:r w:rsidRPr="001430B1">
              <w:rPr>
                <w:b/>
                <w:i/>
              </w:rPr>
              <w:t>всеки случай, включително разглеждане</w:t>
            </w:r>
            <w:r w:rsidRPr="001430B1">
              <w:t xml:space="preserve"> на </w:t>
            </w:r>
            <w:r w:rsidRPr="001430B1">
              <w:rPr>
                <w:b/>
                <w:i/>
              </w:rPr>
              <w:t>всяко уязвимо положение, само за целите</w:t>
            </w:r>
            <w:r w:rsidRPr="001430B1">
              <w:t xml:space="preserve"> на </w:t>
            </w:r>
            <w:r w:rsidRPr="001430B1">
              <w:rPr>
                <w:b/>
                <w:i/>
              </w:rPr>
              <w:t>подготовката на връщането</w:t>
            </w:r>
            <w:r w:rsidRPr="001430B1">
              <w:t>.</w:t>
            </w:r>
            <w:r w:rsidRPr="001430B1">
              <w:rPr>
                <w:b/>
                <w:i/>
              </w:rPr>
              <w:t xml:space="preserve"> За тази </w:t>
            </w:r>
            <w:r w:rsidRPr="001430B1">
              <w:rPr>
                <w:b/>
                <w:i/>
              </w:rPr>
              <w:lastRenderedPageBreak/>
              <w:t>цел задържане може да бъде наложено, ако съществува опасност граждани</w:t>
            </w:r>
            <w:r w:rsidRPr="001430B1">
              <w:t xml:space="preserve"> на </w:t>
            </w:r>
            <w:r w:rsidRPr="001430B1">
              <w:rPr>
                <w:b/>
                <w:i/>
              </w:rPr>
              <w:t>трети държави</w:t>
            </w:r>
            <w:r w:rsidRPr="001430B1">
              <w:t xml:space="preserve"> да се </w:t>
            </w:r>
            <w:r w:rsidRPr="001430B1">
              <w:rPr>
                <w:b/>
                <w:i/>
              </w:rPr>
              <w:t>укрият, когато граждани</w:t>
            </w:r>
            <w:r w:rsidRPr="001430B1">
              <w:t xml:space="preserve"> на </w:t>
            </w:r>
            <w:r w:rsidRPr="001430B1">
              <w:rPr>
                <w:b/>
                <w:i/>
              </w:rPr>
              <w:t>трети държави възпрепятстват или избягват връщането</w:t>
            </w:r>
            <w:r w:rsidRPr="001430B1">
              <w:t xml:space="preserve">, </w:t>
            </w:r>
            <w:r w:rsidRPr="001430B1">
              <w:rPr>
                <w:b/>
                <w:i/>
              </w:rPr>
              <w:t>или когато представляват риск за сигурността</w:t>
            </w:r>
            <w:r w:rsidRPr="001430B1">
              <w:t xml:space="preserve">, </w:t>
            </w:r>
            <w:r w:rsidRPr="001430B1">
              <w:rPr>
                <w:b/>
                <w:i/>
              </w:rPr>
              <w:t>не спазват алтернативите</w:t>
            </w:r>
            <w:r w:rsidRPr="001430B1">
              <w:t xml:space="preserve"> на </w:t>
            </w:r>
            <w:r w:rsidRPr="001430B1">
              <w:rPr>
                <w:b/>
                <w:i/>
              </w:rPr>
              <w:t>задържането, или задържането е необходимо за установяване или проверка на самоличността или гражданството</w:t>
            </w:r>
            <w:r w:rsidRPr="001430B1">
              <w:t xml:space="preserve">. Органите следва да действат с дължимата грижа, а задържането следва да продължава за възможно най-кратък срок и не </w:t>
            </w:r>
            <w:r w:rsidRPr="001430B1">
              <w:rPr>
                <w:b/>
                <w:i/>
              </w:rPr>
              <w:t>може</w:t>
            </w:r>
            <w:r w:rsidRPr="001430B1">
              <w:t xml:space="preserve"> да надвишава </w:t>
            </w:r>
            <w:r w:rsidRPr="001430B1">
              <w:rPr>
                <w:b/>
                <w:i/>
              </w:rPr>
              <w:t>24 месеца</w:t>
            </w:r>
            <w:r w:rsidRPr="001430B1">
              <w:t>.</w:t>
            </w:r>
            <w:r w:rsidRPr="001430B1">
              <w:rPr>
                <w:b/>
                <w:i/>
              </w:rPr>
              <w:t xml:space="preserve"> Когато в националното право се предвижда задържане на ненавършили пълнолетие лица, висшият интерес на детето</w:t>
            </w:r>
            <w:r w:rsidRPr="001430B1">
              <w:t xml:space="preserve"> следва да </w:t>
            </w:r>
            <w:r w:rsidRPr="001430B1">
              <w:rPr>
                <w:b/>
                <w:i/>
              </w:rPr>
              <w:t>бъде съображение от първостепенна важност. Следва да се използват други, по-леки принудителни мерки, алтернативни</w:t>
            </w:r>
            <w:r w:rsidRPr="001430B1">
              <w:t xml:space="preserve"> на </w:t>
            </w:r>
            <w:r w:rsidRPr="001430B1">
              <w:rPr>
                <w:b/>
                <w:i/>
              </w:rPr>
              <w:t>задържането</w:t>
            </w:r>
            <w:r w:rsidRPr="001430B1">
              <w:t xml:space="preserve">, </w:t>
            </w:r>
            <w:r w:rsidRPr="001430B1">
              <w:rPr>
                <w:b/>
                <w:i/>
              </w:rPr>
              <w:t>когато те могат да се прилагат ефективно спрямо незаконно пребиваващи граждани на трети държави</w:t>
            </w:r>
            <w:r w:rsidRPr="001430B1">
              <w:t>.</w:t>
            </w:r>
          </w:p>
        </w:tc>
        <w:tc>
          <w:tcPr>
            <w:tcW w:w="4876" w:type="dxa"/>
            <w:tcBorders>
              <w:top w:val="nil"/>
              <w:left w:val="nil"/>
              <w:bottom w:val="nil"/>
              <w:right w:val="nil"/>
            </w:tcBorders>
          </w:tcPr>
          <w:p w14:paraId="7896872A" w14:textId="77777777" w:rsidR="00977DCE" w:rsidRPr="001430B1" w:rsidRDefault="00977DCE" w:rsidP="00E70463">
            <w:pPr>
              <w:pStyle w:val="Normal6a"/>
            </w:pPr>
            <w:r w:rsidRPr="001430B1">
              <w:lastRenderedPageBreak/>
              <w:t>(32)</w:t>
            </w:r>
            <w:r w:rsidRPr="001430B1">
              <w:tab/>
            </w:r>
            <w:r w:rsidRPr="001430B1">
              <w:rPr>
                <w:b/>
                <w:i/>
              </w:rPr>
              <w:t>Не следва</w:t>
            </w:r>
            <w:r w:rsidRPr="001430B1">
              <w:t xml:space="preserve"> да </w:t>
            </w:r>
            <w:r w:rsidRPr="001430B1">
              <w:rPr>
                <w:b/>
                <w:i/>
              </w:rPr>
              <w:t>е</w:t>
            </w:r>
            <w:r w:rsidRPr="001430B1">
              <w:t xml:space="preserve"> възможно да се налага задържане </w:t>
            </w:r>
            <w:r w:rsidRPr="001430B1">
              <w:rPr>
                <w:b/>
                <w:i/>
              </w:rPr>
              <w:t>на гражданин</w:t>
            </w:r>
            <w:r w:rsidRPr="001430B1">
              <w:t xml:space="preserve"> на </w:t>
            </w:r>
            <w:r w:rsidRPr="001430B1">
              <w:rPr>
                <w:b/>
                <w:i/>
              </w:rPr>
              <w:t>трета държава единствено</w:t>
            </w:r>
            <w:r w:rsidRPr="001430B1">
              <w:t xml:space="preserve"> на </w:t>
            </w:r>
            <w:r w:rsidRPr="001430B1">
              <w:rPr>
                <w:b/>
                <w:i/>
              </w:rPr>
              <w:t>основание</w:t>
            </w:r>
            <w:r w:rsidRPr="001430B1">
              <w:t xml:space="preserve"> на </w:t>
            </w:r>
            <w:r w:rsidRPr="001430B1">
              <w:rPr>
                <w:b/>
                <w:i/>
              </w:rPr>
              <w:t>неговото незаконно пребиваване</w:t>
            </w:r>
            <w:r w:rsidRPr="001430B1">
              <w:t>.</w:t>
            </w:r>
            <w:r w:rsidRPr="001430B1">
              <w:rPr>
                <w:b/>
                <w:i/>
              </w:rPr>
              <w:t xml:space="preserve"> В случай че държава членка все пак реши да използва задържането в контекста</w:t>
            </w:r>
            <w:r w:rsidRPr="001430B1">
              <w:t xml:space="preserve"> на </w:t>
            </w:r>
            <w:r w:rsidRPr="001430B1">
              <w:rPr>
                <w:b/>
                <w:i/>
              </w:rPr>
              <w:lastRenderedPageBreak/>
              <w:t>връщането, задържането следва</w:t>
            </w:r>
            <w:r w:rsidRPr="001430B1">
              <w:t xml:space="preserve"> да се </w:t>
            </w:r>
            <w:r w:rsidRPr="001430B1">
              <w:rPr>
                <w:b/>
                <w:i/>
              </w:rPr>
              <w:t>използва в контекста</w:t>
            </w:r>
            <w:r w:rsidRPr="001430B1">
              <w:t xml:space="preserve"> на </w:t>
            </w:r>
            <w:r w:rsidRPr="001430B1">
              <w:rPr>
                <w:b/>
                <w:i/>
              </w:rPr>
              <w:t>връщането само като крайна мярка</w:t>
            </w:r>
            <w:r w:rsidRPr="001430B1">
              <w:t xml:space="preserve">, </w:t>
            </w:r>
            <w:r w:rsidRPr="001430B1">
              <w:rPr>
                <w:b/>
                <w:i/>
              </w:rPr>
              <w:t>след подробна и индивидуална оценка</w:t>
            </w:r>
            <w:r w:rsidRPr="001430B1">
              <w:t xml:space="preserve">, </w:t>
            </w:r>
            <w:r w:rsidRPr="001430B1">
              <w:rPr>
                <w:b/>
                <w:i/>
              </w:rPr>
              <w:t>и трябва да съответства</w:t>
            </w:r>
            <w:r w:rsidRPr="001430B1">
              <w:t xml:space="preserve"> на </w:t>
            </w:r>
            <w:r w:rsidRPr="001430B1">
              <w:rPr>
                <w:b/>
                <w:i/>
              </w:rPr>
              <w:t>принципите на пропорционалност и необходимост по отношение на използваните средства и преследваните цели</w:t>
            </w:r>
            <w:r w:rsidRPr="001430B1">
              <w:t xml:space="preserve">. Органите следва да действат с дължимата грижа, а задържането следва да продължава за възможно най-кратък срок и не </w:t>
            </w:r>
            <w:r w:rsidRPr="001430B1">
              <w:rPr>
                <w:b/>
                <w:i/>
              </w:rPr>
              <w:t>следва</w:t>
            </w:r>
            <w:r w:rsidRPr="001430B1">
              <w:t xml:space="preserve"> да надвишава </w:t>
            </w:r>
            <w:r w:rsidRPr="001430B1">
              <w:rPr>
                <w:b/>
                <w:i/>
              </w:rPr>
              <w:t>4 седмици</w:t>
            </w:r>
            <w:r w:rsidRPr="001430B1">
              <w:t>.</w:t>
            </w:r>
            <w:r w:rsidRPr="001430B1">
              <w:rPr>
                <w:b/>
                <w:i/>
              </w:rPr>
              <w:t xml:space="preserve"> То</w:t>
            </w:r>
            <w:r w:rsidRPr="001430B1">
              <w:t xml:space="preserve"> следва да </w:t>
            </w:r>
            <w:r w:rsidRPr="001430B1">
              <w:rPr>
                <w:b/>
                <w:i/>
              </w:rPr>
              <w:t>подлежи</w:t>
            </w:r>
            <w:r w:rsidRPr="001430B1">
              <w:t xml:space="preserve"> на </w:t>
            </w:r>
            <w:r w:rsidRPr="001430B1">
              <w:rPr>
                <w:b/>
                <w:i/>
              </w:rPr>
              <w:t>независим</w:t>
            </w:r>
            <w:r w:rsidRPr="001430B1">
              <w:t xml:space="preserve">, </w:t>
            </w:r>
            <w:r w:rsidRPr="001430B1">
              <w:rPr>
                <w:b/>
                <w:i/>
              </w:rPr>
              <w:t>своевременен и редовен съдебен контрол</w:t>
            </w:r>
            <w:r w:rsidRPr="001430B1">
              <w:t>.</w:t>
            </w:r>
          </w:p>
        </w:tc>
      </w:tr>
    </w:tbl>
    <w:p w14:paraId="57F2750B"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B81094E" w14:textId="77777777" w:rsidR="00977DCE" w:rsidRPr="001430B1" w:rsidRDefault="00977DCE" w:rsidP="00977DCE">
      <w:r w:rsidRPr="001430B1">
        <w:rPr>
          <w:rStyle w:val="HideTWBExt"/>
        </w:rPr>
        <w:t>&lt;/Amend&gt;</w:t>
      </w:r>
    </w:p>
    <w:p w14:paraId="704EB4C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440</w:t>
      </w:r>
      <w:r w:rsidRPr="001430B1">
        <w:rPr>
          <w:rStyle w:val="HideTWBExt"/>
          <w:b w:val="0"/>
        </w:rPr>
        <w:t>&lt;/NumAm&gt;</w:t>
      </w:r>
    </w:p>
    <w:p w14:paraId="167AF08C"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056AD6D9" w14:textId="77777777" w:rsidR="00977DCE" w:rsidRPr="001430B1" w:rsidRDefault="00977DCE" w:rsidP="00977DCE">
      <w:pPr>
        <w:pStyle w:val="NormalBold"/>
      </w:pPr>
      <w:r w:rsidRPr="001430B1">
        <w:rPr>
          <w:rStyle w:val="HideTWBExt"/>
          <w:b w:val="0"/>
        </w:rPr>
        <w:t>&lt;/RepeatBlock-By&gt;</w:t>
      </w:r>
    </w:p>
    <w:p w14:paraId="6EC0E7D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98B3F54" w14:textId="77777777" w:rsidR="00977DCE" w:rsidRPr="001430B1" w:rsidRDefault="00977DCE" w:rsidP="00977DCE">
      <w:pPr>
        <w:pStyle w:val="NormalBold"/>
      </w:pPr>
      <w:r w:rsidRPr="001430B1">
        <w:rPr>
          <w:rStyle w:val="HideTWBExt"/>
          <w:b w:val="0"/>
        </w:rPr>
        <w:t>&lt;Article&gt;</w:t>
      </w:r>
      <w:r w:rsidRPr="001430B1">
        <w:t>Съображение 32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AF72BF4" w14:textId="77777777" w:rsidTr="00E70463">
        <w:trPr>
          <w:trHeight w:hRule="exact" w:val="240"/>
          <w:jc w:val="center"/>
        </w:trPr>
        <w:tc>
          <w:tcPr>
            <w:tcW w:w="9752" w:type="dxa"/>
            <w:gridSpan w:val="2"/>
            <w:tcBorders>
              <w:top w:val="nil"/>
              <w:left w:val="nil"/>
              <w:bottom w:val="nil"/>
              <w:right w:val="nil"/>
            </w:tcBorders>
          </w:tcPr>
          <w:p w14:paraId="6E096F13" w14:textId="77777777" w:rsidR="00977DCE" w:rsidRPr="001430B1" w:rsidRDefault="00977DCE" w:rsidP="00E70463"/>
        </w:tc>
      </w:tr>
      <w:tr w:rsidR="00631ED2" w:rsidRPr="001430B1" w14:paraId="5D67D98F" w14:textId="77777777" w:rsidTr="00E70463">
        <w:trPr>
          <w:trHeight w:val="240"/>
          <w:jc w:val="center"/>
        </w:trPr>
        <w:tc>
          <w:tcPr>
            <w:tcW w:w="4876" w:type="dxa"/>
            <w:tcBorders>
              <w:top w:val="nil"/>
              <w:left w:val="nil"/>
              <w:bottom w:val="nil"/>
              <w:right w:val="nil"/>
            </w:tcBorders>
          </w:tcPr>
          <w:p w14:paraId="775E19D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011293C" w14:textId="77777777" w:rsidR="00977DCE" w:rsidRPr="001430B1" w:rsidRDefault="00977DCE" w:rsidP="00E70463">
            <w:pPr>
              <w:pStyle w:val="AmColumnHeading"/>
            </w:pPr>
            <w:r w:rsidRPr="001430B1">
              <w:t>Изменение</w:t>
            </w:r>
          </w:p>
        </w:tc>
      </w:tr>
      <w:tr w:rsidR="00631ED2" w:rsidRPr="001430B1" w14:paraId="3A439AF1" w14:textId="77777777" w:rsidTr="00E70463">
        <w:trPr>
          <w:jc w:val="center"/>
        </w:trPr>
        <w:tc>
          <w:tcPr>
            <w:tcW w:w="4876" w:type="dxa"/>
            <w:tcBorders>
              <w:top w:val="nil"/>
              <w:left w:val="nil"/>
              <w:bottom w:val="nil"/>
              <w:right w:val="nil"/>
            </w:tcBorders>
          </w:tcPr>
          <w:p w14:paraId="7412190A" w14:textId="77777777" w:rsidR="00977DCE" w:rsidRPr="001430B1" w:rsidRDefault="00977DCE" w:rsidP="00E70463">
            <w:pPr>
              <w:pStyle w:val="Normal6a"/>
            </w:pPr>
            <w:r w:rsidRPr="001430B1">
              <w:t>(32)</w:t>
            </w:r>
            <w:r w:rsidRPr="001430B1">
              <w:tab/>
              <w:t xml:space="preserve">Следва да бъде възможно да се налага задържане, когато това е </w:t>
            </w:r>
            <w:r w:rsidRPr="001430B1">
              <w:rPr>
                <w:b/>
                <w:i/>
              </w:rPr>
              <w:t>пропорционално</w:t>
            </w:r>
            <w:r w:rsidRPr="001430B1">
              <w:t xml:space="preserve"> и </w:t>
            </w:r>
            <w:r w:rsidRPr="001430B1">
              <w:rPr>
                <w:b/>
                <w:i/>
              </w:rPr>
              <w:t>необходимо</w:t>
            </w:r>
            <w:r w:rsidRPr="001430B1">
              <w:t xml:space="preserve">, след индивидуална оценка на всеки случай, включително разглеждане на всяко уязвимо положение, само за целите на подготовката на връщането. За тази цел </w:t>
            </w:r>
            <w:r w:rsidRPr="001430B1">
              <w:rPr>
                <w:b/>
                <w:i/>
              </w:rPr>
              <w:t>задържане може</w:t>
            </w:r>
            <w:r w:rsidRPr="001430B1">
              <w:t xml:space="preserve"> да </w:t>
            </w:r>
            <w:r w:rsidRPr="001430B1">
              <w:rPr>
                <w:b/>
                <w:i/>
              </w:rPr>
              <w:t>бъде наложено</w:t>
            </w:r>
            <w:r w:rsidRPr="001430B1">
              <w:t xml:space="preserve">, </w:t>
            </w:r>
            <w:r w:rsidRPr="001430B1">
              <w:lastRenderedPageBreak/>
              <w:t xml:space="preserve">ако съществува опасност граждани на трети държави да се укрият, когато граждани на трети държави възпрепятстват </w:t>
            </w:r>
            <w:r w:rsidRPr="001430B1">
              <w:rPr>
                <w:b/>
                <w:i/>
              </w:rPr>
              <w:t>или избягват връщането</w:t>
            </w:r>
            <w:r w:rsidRPr="001430B1">
              <w:t xml:space="preserve">, или когато представляват </w:t>
            </w:r>
            <w:r w:rsidRPr="001430B1">
              <w:rPr>
                <w:b/>
                <w:i/>
              </w:rPr>
              <w:t>риск</w:t>
            </w:r>
            <w:r w:rsidRPr="001430B1">
              <w:t xml:space="preserve"> за </w:t>
            </w:r>
            <w:r w:rsidRPr="001430B1">
              <w:rPr>
                <w:b/>
                <w:i/>
              </w:rPr>
              <w:t>сигурността, не спазват алтернативите на задържането,</w:t>
            </w:r>
            <w:r w:rsidRPr="001430B1">
              <w:t xml:space="preserve"> или </w:t>
            </w:r>
            <w:r w:rsidRPr="001430B1">
              <w:rPr>
                <w:b/>
                <w:i/>
              </w:rPr>
              <w:t>задържането е необходимо за установяване или проверка</w:t>
            </w:r>
            <w:r w:rsidRPr="001430B1">
              <w:t xml:space="preserve"> на </w:t>
            </w:r>
            <w:r w:rsidRPr="001430B1">
              <w:rPr>
                <w:b/>
                <w:i/>
              </w:rPr>
              <w:t>самоличността или гражданството</w:t>
            </w:r>
            <w:r w:rsidRPr="001430B1">
              <w:t xml:space="preserve">. Органите следва да действат с дължимата грижа, а задържането следва да продължава за възможно най-кратък срок и не може да надвишава </w:t>
            </w:r>
            <w:r w:rsidRPr="001430B1">
              <w:rPr>
                <w:b/>
                <w:i/>
              </w:rPr>
              <w:t>24</w:t>
            </w:r>
            <w:r w:rsidRPr="001430B1">
              <w:t xml:space="preserve"> месеца. Когато </w:t>
            </w:r>
            <w:r w:rsidRPr="001430B1">
              <w:rPr>
                <w:b/>
                <w:i/>
              </w:rPr>
              <w:t>в националното право се предвижда задържане на ненавършили пълнолетие лица, висшият интерес на детето</w:t>
            </w:r>
            <w:r w:rsidRPr="001430B1">
              <w:t xml:space="preserve"> следва да </w:t>
            </w:r>
            <w:r w:rsidRPr="001430B1">
              <w:rPr>
                <w:b/>
                <w:i/>
              </w:rPr>
              <w:t>бъде съображение от първостепенна важност.</w:t>
            </w:r>
            <w:r w:rsidRPr="001430B1">
              <w:t xml:space="preserve"> </w:t>
            </w:r>
            <w:r w:rsidRPr="001430B1">
              <w:rPr>
                <w:b/>
                <w:i/>
              </w:rPr>
              <w:t>Следва да</w:t>
            </w:r>
            <w:r w:rsidRPr="001430B1">
              <w:t xml:space="preserve"> се използват други, по-леки принудителни мерки, алтернативни на задържането</w:t>
            </w:r>
            <w:r w:rsidRPr="001430B1">
              <w:rPr>
                <w:b/>
                <w:i/>
              </w:rPr>
              <w:t>, когато те могат да се прилагат ефективно спрямо незаконно пребиваващи граждани на трети държави</w:t>
            </w:r>
            <w:r w:rsidRPr="001430B1">
              <w:t>.</w:t>
            </w:r>
          </w:p>
        </w:tc>
        <w:tc>
          <w:tcPr>
            <w:tcW w:w="4876" w:type="dxa"/>
            <w:tcBorders>
              <w:top w:val="nil"/>
              <w:left w:val="nil"/>
              <w:bottom w:val="nil"/>
              <w:right w:val="nil"/>
            </w:tcBorders>
          </w:tcPr>
          <w:p w14:paraId="75578985" w14:textId="77777777" w:rsidR="00977DCE" w:rsidRPr="001430B1" w:rsidRDefault="00977DCE" w:rsidP="00E70463">
            <w:pPr>
              <w:pStyle w:val="Normal6a"/>
            </w:pPr>
            <w:r w:rsidRPr="001430B1">
              <w:lastRenderedPageBreak/>
              <w:t>(32)</w:t>
            </w:r>
            <w:r w:rsidRPr="001430B1">
              <w:tab/>
              <w:t xml:space="preserve">Следва да бъде възможно да се налага задържане </w:t>
            </w:r>
            <w:r w:rsidRPr="001430B1">
              <w:rPr>
                <w:b/>
                <w:i/>
              </w:rPr>
              <w:t>като крайна мярка</w:t>
            </w:r>
            <w:r w:rsidRPr="001430B1">
              <w:t xml:space="preserve">, когато това е </w:t>
            </w:r>
            <w:r w:rsidRPr="001430B1">
              <w:rPr>
                <w:b/>
                <w:i/>
              </w:rPr>
              <w:t>необходимо</w:t>
            </w:r>
            <w:r w:rsidRPr="001430B1">
              <w:t xml:space="preserve"> и </w:t>
            </w:r>
            <w:r w:rsidRPr="001430B1">
              <w:rPr>
                <w:b/>
                <w:i/>
              </w:rPr>
              <w:t>пропорционално</w:t>
            </w:r>
            <w:r w:rsidRPr="001430B1">
              <w:t xml:space="preserve">, след индивидуална оценка на всеки случай, включително разглеждане на всяко уязвимо положение, </w:t>
            </w:r>
            <w:r w:rsidRPr="001430B1">
              <w:rPr>
                <w:b/>
                <w:i/>
              </w:rPr>
              <w:t>и</w:t>
            </w:r>
            <w:r w:rsidRPr="001430B1">
              <w:t xml:space="preserve"> само за целите на подготовката на връщането. За тази цел </w:t>
            </w:r>
            <w:r w:rsidRPr="001430B1">
              <w:rPr>
                <w:b/>
                <w:i/>
              </w:rPr>
              <w:lastRenderedPageBreak/>
              <w:t>държавите членки следва да имат възможност</w:t>
            </w:r>
            <w:r w:rsidRPr="001430B1">
              <w:t xml:space="preserve"> да </w:t>
            </w:r>
            <w:r w:rsidRPr="001430B1">
              <w:rPr>
                <w:b/>
                <w:i/>
              </w:rPr>
              <w:t>налагат задържане</w:t>
            </w:r>
            <w:r w:rsidRPr="001430B1">
              <w:t xml:space="preserve">, ако съществува опасност граждани на трети държави да се укрият, когато граждани на трети държави </w:t>
            </w:r>
            <w:r w:rsidRPr="001430B1">
              <w:rPr>
                <w:b/>
                <w:i/>
              </w:rPr>
              <w:t>умишлено</w:t>
            </w:r>
            <w:r w:rsidRPr="001430B1">
              <w:t xml:space="preserve"> възпрепятстват </w:t>
            </w:r>
            <w:r w:rsidRPr="001430B1">
              <w:rPr>
                <w:b/>
                <w:i/>
              </w:rPr>
              <w:t>процедурата по връщане</w:t>
            </w:r>
            <w:r w:rsidRPr="001430B1">
              <w:t xml:space="preserve">, или когато представляват </w:t>
            </w:r>
            <w:r w:rsidRPr="001430B1">
              <w:rPr>
                <w:b/>
                <w:i/>
              </w:rPr>
              <w:t>заплаха</w:t>
            </w:r>
            <w:r w:rsidRPr="001430B1">
              <w:t xml:space="preserve"> за </w:t>
            </w:r>
            <w:r w:rsidRPr="001430B1">
              <w:rPr>
                <w:b/>
                <w:i/>
              </w:rPr>
              <w:t>вътрешната сигурност</w:t>
            </w:r>
            <w:r w:rsidRPr="001430B1">
              <w:t xml:space="preserve"> или </w:t>
            </w:r>
            <w:r w:rsidRPr="001430B1">
              <w:rPr>
                <w:b/>
                <w:i/>
              </w:rPr>
              <w:t>в случай че системно не спазват алтернативите</w:t>
            </w:r>
            <w:r w:rsidRPr="001430B1">
              <w:t xml:space="preserve"> на </w:t>
            </w:r>
            <w:r w:rsidRPr="001430B1">
              <w:rPr>
                <w:b/>
                <w:i/>
              </w:rPr>
              <w:t>задържането</w:t>
            </w:r>
            <w:r w:rsidRPr="001430B1">
              <w:t xml:space="preserve">. Органите следва да действат с дължимата грижа, а задържането следва да продължава за възможно най-кратък срок и не може да надвишава </w:t>
            </w:r>
            <w:r w:rsidRPr="001430B1">
              <w:rPr>
                <w:b/>
                <w:i/>
              </w:rPr>
              <w:t>12</w:t>
            </w:r>
            <w:r w:rsidRPr="001430B1">
              <w:t xml:space="preserve"> месеца. Когато </w:t>
            </w:r>
            <w:r w:rsidRPr="001430B1">
              <w:rPr>
                <w:b/>
                <w:i/>
              </w:rPr>
              <w:t>е възможно</w:t>
            </w:r>
            <w:r w:rsidRPr="001430B1">
              <w:t xml:space="preserve"> следва да се използват други, по-леки принудителни мерки, алтернативни на задържането.</w:t>
            </w:r>
          </w:p>
        </w:tc>
      </w:tr>
    </w:tbl>
    <w:p w14:paraId="4E9BF17B"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F8BE508"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44DE4C95" w14:textId="77777777" w:rsidR="00977DCE" w:rsidRPr="001430B1" w:rsidRDefault="00977DCE" w:rsidP="00977DCE">
      <w:pPr>
        <w:pStyle w:val="AmJustText"/>
      </w:pPr>
      <w:r w:rsidRPr="001430B1">
        <w:t>В съответствие с измененията на член 29.</w:t>
      </w:r>
    </w:p>
    <w:p w14:paraId="1F2CC074" w14:textId="77777777" w:rsidR="00977DCE" w:rsidRPr="001430B1" w:rsidRDefault="00977DCE" w:rsidP="00977DCE">
      <w:r w:rsidRPr="001430B1">
        <w:rPr>
          <w:rStyle w:val="HideTWBExt"/>
        </w:rPr>
        <w:t>&lt;/Amend&gt;</w:t>
      </w:r>
    </w:p>
    <w:p w14:paraId="12DFF13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441</w:t>
      </w:r>
      <w:r w:rsidRPr="001430B1">
        <w:rPr>
          <w:rStyle w:val="HideTWBExt"/>
          <w:b w:val="0"/>
        </w:rPr>
        <w:t>&lt;/NumAm&gt;</w:t>
      </w:r>
    </w:p>
    <w:p w14:paraId="3434B07B" w14:textId="2AEA9675"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646323B1" w14:textId="77777777" w:rsidR="00977DCE" w:rsidRPr="001430B1" w:rsidRDefault="00977DCE" w:rsidP="00977DCE">
      <w:pPr>
        <w:pStyle w:val="NormalBold"/>
      </w:pPr>
      <w:r w:rsidRPr="001430B1">
        <w:rPr>
          <w:rStyle w:val="HideTWBExt"/>
          <w:b w:val="0"/>
        </w:rPr>
        <w:t>&lt;/RepeatBlock-By&gt;</w:t>
      </w:r>
    </w:p>
    <w:p w14:paraId="4A5D224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1F9DE7A" w14:textId="77777777" w:rsidR="00977DCE" w:rsidRPr="001430B1" w:rsidRDefault="00977DCE" w:rsidP="00977DCE">
      <w:pPr>
        <w:pStyle w:val="NormalBold"/>
      </w:pPr>
      <w:r w:rsidRPr="001430B1">
        <w:rPr>
          <w:rStyle w:val="HideTWBExt"/>
          <w:b w:val="0"/>
        </w:rPr>
        <w:t>&lt;Article&gt;</w:t>
      </w:r>
      <w:r w:rsidRPr="001430B1">
        <w:t>Съображение 32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2297DAB" w14:textId="77777777" w:rsidTr="00E70463">
        <w:trPr>
          <w:trHeight w:hRule="exact" w:val="240"/>
          <w:jc w:val="center"/>
        </w:trPr>
        <w:tc>
          <w:tcPr>
            <w:tcW w:w="9752" w:type="dxa"/>
            <w:gridSpan w:val="2"/>
            <w:tcBorders>
              <w:top w:val="nil"/>
              <w:left w:val="nil"/>
              <w:bottom w:val="nil"/>
              <w:right w:val="nil"/>
            </w:tcBorders>
          </w:tcPr>
          <w:p w14:paraId="19D8EDDA" w14:textId="77777777" w:rsidR="00977DCE" w:rsidRPr="001430B1" w:rsidRDefault="00977DCE" w:rsidP="00E70463"/>
        </w:tc>
      </w:tr>
      <w:tr w:rsidR="00631ED2" w:rsidRPr="001430B1" w14:paraId="71180241" w14:textId="77777777" w:rsidTr="00E70463">
        <w:trPr>
          <w:trHeight w:val="240"/>
          <w:jc w:val="center"/>
        </w:trPr>
        <w:tc>
          <w:tcPr>
            <w:tcW w:w="4876" w:type="dxa"/>
            <w:tcBorders>
              <w:top w:val="nil"/>
              <w:left w:val="nil"/>
              <w:bottom w:val="nil"/>
              <w:right w:val="nil"/>
            </w:tcBorders>
          </w:tcPr>
          <w:p w14:paraId="7CC6C8C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112962C" w14:textId="77777777" w:rsidR="00977DCE" w:rsidRPr="001430B1" w:rsidRDefault="00977DCE" w:rsidP="00E70463">
            <w:pPr>
              <w:pStyle w:val="AmColumnHeading"/>
            </w:pPr>
            <w:r w:rsidRPr="001430B1">
              <w:t>Изменение</w:t>
            </w:r>
          </w:p>
        </w:tc>
      </w:tr>
      <w:tr w:rsidR="00631ED2" w:rsidRPr="001430B1" w14:paraId="67891E5C" w14:textId="77777777" w:rsidTr="00E70463">
        <w:trPr>
          <w:jc w:val="center"/>
        </w:trPr>
        <w:tc>
          <w:tcPr>
            <w:tcW w:w="4876" w:type="dxa"/>
            <w:tcBorders>
              <w:top w:val="nil"/>
              <w:left w:val="nil"/>
              <w:bottom w:val="nil"/>
              <w:right w:val="nil"/>
            </w:tcBorders>
          </w:tcPr>
          <w:p w14:paraId="411B6396" w14:textId="77777777" w:rsidR="00977DCE" w:rsidRPr="001430B1" w:rsidRDefault="00977DCE" w:rsidP="00E70463">
            <w:pPr>
              <w:pStyle w:val="Normal6a"/>
            </w:pPr>
            <w:r w:rsidRPr="001430B1">
              <w:t>(32)</w:t>
            </w:r>
            <w:r w:rsidRPr="001430B1">
              <w:tab/>
            </w:r>
            <w:r w:rsidRPr="001430B1">
              <w:rPr>
                <w:b/>
                <w:i/>
              </w:rPr>
              <w:t>Следва да бъде възможно да</w:t>
            </w:r>
            <w:r w:rsidRPr="001430B1">
              <w:t xml:space="preserve"> се </w:t>
            </w:r>
            <w:r w:rsidRPr="001430B1">
              <w:rPr>
                <w:b/>
                <w:i/>
              </w:rPr>
              <w:t>налага задържане</w:t>
            </w:r>
            <w:r w:rsidRPr="001430B1">
              <w:t xml:space="preserve">, когато </w:t>
            </w:r>
            <w:r w:rsidRPr="001430B1">
              <w:rPr>
                <w:b/>
                <w:i/>
              </w:rPr>
              <w:t>това е пропорционално и необходимо</w:t>
            </w:r>
            <w:r w:rsidRPr="001430B1">
              <w:t>, след индивидуална оценка на всеки случай, включително разглеждане на всяко уязвимо положение</w:t>
            </w:r>
            <w:r w:rsidRPr="001430B1">
              <w:rPr>
                <w:b/>
                <w:i/>
              </w:rPr>
              <w:t>, само за целите на подготовката на връщането</w:t>
            </w:r>
            <w:r w:rsidRPr="001430B1">
              <w:t xml:space="preserve">. За тази </w:t>
            </w:r>
            <w:r w:rsidRPr="001430B1">
              <w:lastRenderedPageBreak/>
              <w:t xml:space="preserve">цел задържане </w:t>
            </w:r>
            <w:r w:rsidRPr="001430B1">
              <w:rPr>
                <w:b/>
                <w:i/>
              </w:rPr>
              <w:t>може</w:t>
            </w:r>
            <w:r w:rsidRPr="001430B1">
              <w:t xml:space="preserve"> да бъде 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сигурността, не спазват алтернативите на задържането, или задържането е необходимо за установяване или проверка на самоличността или гражданството. Органите следва да действат с дължимата грижа, а задържането следва да продължава за възможно най-кратък срок и не </w:t>
            </w:r>
            <w:r w:rsidRPr="001430B1">
              <w:rPr>
                <w:b/>
                <w:i/>
              </w:rPr>
              <w:t>може</w:t>
            </w:r>
            <w:r w:rsidRPr="001430B1">
              <w:t xml:space="preserve"> да надвишава </w:t>
            </w:r>
            <w:r w:rsidRPr="001430B1">
              <w:rPr>
                <w:b/>
                <w:i/>
              </w:rPr>
              <w:t>24</w:t>
            </w:r>
            <w:r w:rsidRPr="001430B1">
              <w:t xml:space="preserve"> месеца. Когато в националното право се предвижда задържане на ненавършили пълнолетие лица, висшият интерес на детето следва да бъде </w:t>
            </w:r>
            <w:r w:rsidRPr="001430B1">
              <w:rPr>
                <w:b/>
                <w:i/>
              </w:rPr>
              <w:t>съображение от първостепенна важност</w:t>
            </w:r>
            <w:r w:rsidRPr="001430B1">
              <w:t>. Следва да се използват други, по-леки принудителни мерки, алтернативни на задържането, когато те могат да се прилагат ефективно спрямо незаконно пребиваващи граждани на трети държави.</w:t>
            </w:r>
          </w:p>
        </w:tc>
        <w:tc>
          <w:tcPr>
            <w:tcW w:w="4876" w:type="dxa"/>
            <w:tcBorders>
              <w:top w:val="nil"/>
              <w:left w:val="nil"/>
              <w:bottom w:val="nil"/>
              <w:right w:val="nil"/>
            </w:tcBorders>
          </w:tcPr>
          <w:p w14:paraId="52C84197" w14:textId="77777777" w:rsidR="00977DCE" w:rsidRPr="001430B1" w:rsidRDefault="00977DCE" w:rsidP="00E70463">
            <w:pPr>
              <w:pStyle w:val="Normal6a"/>
            </w:pPr>
            <w:r w:rsidRPr="001430B1">
              <w:lastRenderedPageBreak/>
              <w:t>(32)</w:t>
            </w:r>
            <w:r w:rsidRPr="001430B1">
              <w:tab/>
            </w:r>
            <w:r w:rsidRPr="001430B1">
              <w:rPr>
                <w:b/>
                <w:i/>
              </w:rPr>
              <w:t>Задържането</w:t>
            </w:r>
            <w:r w:rsidRPr="001430B1">
              <w:t xml:space="preserve"> се </w:t>
            </w:r>
            <w:r w:rsidRPr="001430B1">
              <w:rPr>
                <w:b/>
                <w:i/>
              </w:rPr>
              <w:t>използва</w:t>
            </w:r>
            <w:r w:rsidRPr="001430B1">
              <w:t xml:space="preserve">, когато </w:t>
            </w:r>
            <w:r w:rsidRPr="001430B1">
              <w:rPr>
                <w:b/>
                <w:i/>
              </w:rPr>
              <w:t>има вероятност да насърчи ефективността на връщането</w:t>
            </w:r>
            <w:r w:rsidRPr="001430B1">
              <w:t xml:space="preserve">, след индивидуална оценка на всеки случай, включително разглеждане на всяко </w:t>
            </w:r>
            <w:r w:rsidRPr="001430B1">
              <w:rPr>
                <w:b/>
                <w:i/>
              </w:rPr>
              <w:t>изключително</w:t>
            </w:r>
            <w:r w:rsidRPr="001430B1">
              <w:t xml:space="preserve"> уязвимо положение. За тази цел задържане </w:t>
            </w:r>
            <w:r w:rsidRPr="001430B1">
              <w:rPr>
                <w:b/>
                <w:i/>
              </w:rPr>
              <w:t>трябва</w:t>
            </w:r>
            <w:r w:rsidRPr="001430B1">
              <w:t xml:space="preserve"> да бъде </w:t>
            </w:r>
            <w:r w:rsidRPr="001430B1">
              <w:lastRenderedPageBreak/>
              <w:t xml:space="preserve">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сигурността, не спазват алтернативите на задържането, или задържането е необходимо за установяване или проверка на самоличността или гражданството. Органите следва да действат с дължимата грижа, а задържането следва да продължава за възможно най-кратък срок и не </w:t>
            </w:r>
            <w:r w:rsidRPr="001430B1">
              <w:rPr>
                <w:b/>
                <w:i/>
              </w:rPr>
              <w:t>следва</w:t>
            </w:r>
            <w:r w:rsidRPr="001430B1">
              <w:t xml:space="preserve"> да надвишава </w:t>
            </w:r>
            <w:r w:rsidRPr="001430B1">
              <w:rPr>
                <w:b/>
                <w:i/>
              </w:rPr>
              <w:t>36</w:t>
            </w:r>
            <w:r w:rsidRPr="001430B1">
              <w:t xml:space="preserve"> месеца </w:t>
            </w:r>
            <w:r w:rsidRPr="001430B1">
              <w:rPr>
                <w:b/>
                <w:i/>
              </w:rPr>
              <w:t>за гражданите на трети държави, които не представляват никакъв риск</w:t>
            </w:r>
            <w:r w:rsidRPr="001430B1">
              <w:t xml:space="preserve">. Когато в националното право се предвижда задържане на ненавършили пълнолетие лица, висшият интерес на детето следва да бъде </w:t>
            </w:r>
            <w:r w:rsidRPr="001430B1">
              <w:rPr>
                <w:b/>
                <w:i/>
              </w:rPr>
              <w:t>взет предвид</w:t>
            </w:r>
            <w:r w:rsidRPr="001430B1">
              <w:t xml:space="preserve">. Следва да се използват други, по-леки принудителни мерки, алтернативни на задържането, когато те могат да се прилагат ефективно спрямо незаконно пребиваващи граждани на трети държави </w:t>
            </w:r>
            <w:r w:rsidRPr="001430B1">
              <w:rPr>
                <w:b/>
                <w:i/>
              </w:rPr>
              <w:t>и не възпрепятстват процедурата по връщане</w:t>
            </w:r>
            <w:r w:rsidRPr="001430B1">
              <w:t>.</w:t>
            </w:r>
          </w:p>
        </w:tc>
      </w:tr>
    </w:tbl>
    <w:p w14:paraId="125EADD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553F61E6" w14:textId="77777777" w:rsidR="00977DCE" w:rsidRPr="001430B1" w:rsidRDefault="00977DCE" w:rsidP="00977DCE">
      <w:r w:rsidRPr="001430B1">
        <w:rPr>
          <w:rStyle w:val="HideTWBExt"/>
        </w:rPr>
        <w:t>&lt;/Amend&gt;</w:t>
      </w:r>
    </w:p>
    <w:p w14:paraId="7B9BA41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442</w:t>
      </w:r>
      <w:r w:rsidRPr="001430B1">
        <w:rPr>
          <w:rStyle w:val="HideTWBExt"/>
          <w:b w:val="0"/>
        </w:rPr>
        <w:t>&lt;/NumAm&gt;</w:t>
      </w:r>
    </w:p>
    <w:p w14:paraId="1CF424DC" w14:textId="41680686"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5D36DF77" w14:textId="77777777" w:rsidR="00977DCE" w:rsidRPr="001430B1" w:rsidRDefault="00977DCE" w:rsidP="00977DCE">
      <w:pPr>
        <w:pStyle w:val="NormalBold"/>
      </w:pPr>
      <w:r w:rsidRPr="001430B1">
        <w:rPr>
          <w:rStyle w:val="HideTWBExt"/>
          <w:b w:val="0"/>
        </w:rPr>
        <w:t>&lt;/RepeatBlock-By&gt;</w:t>
      </w:r>
    </w:p>
    <w:p w14:paraId="1D27C66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9F22B2B" w14:textId="77777777" w:rsidR="00977DCE" w:rsidRPr="001430B1" w:rsidRDefault="00977DCE" w:rsidP="00977DCE">
      <w:pPr>
        <w:pStyle w:val="NormalBold"/>
      </w:pPr>
      <w:r w:rsidRPr="001430B1">
        <w:rPr>
          <w:rStyle w:val="HideTWBExt"/>
          <w:b w:val="0"/>
        </w:rPr>
        <w:t>&lt;Article&gt;</w:t>
      </w:r>
      <w:r w:rsidRPr="001430B1">
        <w:t>Съображение 32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5B0ACE8" w14:textId="77777777" w:rsidTr="00E70463">
        <w:trPr>
          <w:trHeight w:hRule="exact" w:val="240"/>
          <w:jc w:val="center"/>
        </w:trPr>
        <w:tc>
          <w:tcPr>
            <w:tcW w:w="9752" w:type="dxa"/>
            <w:gridSpan w:val="2"/>
            <w:tcBorders>
              <w:top w:val="nil"/>
              <w:left w:val="nil"/>
              <w:bottom w:val="nil"/>
              <w:right w:val="nil"/>
            </w:tcBorders>
          </w:tcPr>
          <w:p w14:paraId="7A6EBF60" w14:textId="77777777" w:rsidR="00977DCE" w:rsidRPr="001430B1" w:rsidRDefault="00977DCE" w:rsidP="00E70463"/>
        </w:tc>
      </w:tr>
      <w:tr w:rsidR="00631ED2" w:rsidRPr="001430B1" w14:paraId="59F9DFC0" w14:textId="77777777" w:rsidTr="00E70463">
        <w:trPr>
          <w:trHeight w:val="240"/>
          <w:jc w:val="center"/>
        </w:trPr>
        <w:tc>
          <w:tcPr>
            <w:tcW w:w="4876" w:type="dxa"/>
            <w:tcBorders>
              <w:top w:val="nil"/>
              <w:left w:val="nil"/>
              <w:bottom w:val="nil"/>
              <w:right w:val="nil"/>
            </w:tcBorders>
          </w:tcPr>
          <w:p w14:paraId="65E5EA7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060BB2F" w14:textId="77777777" w:rsidR="00977DCE" w:rsidRPr="001430B1" w:rsidRDefault="00977DCE" w:rsidP="00E70463">
            <w:pPr>
              <w:pStyle w:val="AmColumnHeading"/>
            </w:pPr>
            <w:r w:rsidRPr="001430B1">
              <w:t>Изменение</w:t>
            </w:r>
          </w:p>
        </w:tc>
      </w:tr>
      <w:tr w:rsidR="00631ED2" w:rsidRPr="001430B1" w14:paraId="7094AF34" w14:textId="77777777" w:rsidTr="00E70463">
        <w:trPr>
          <w:jc w:val="center"/>
        </w:trPr>
        <w:tc>
          <w:tcPr>
            <w:tcW w:w="4876" w:type="dxa"/>
            <w:tcBorders>
              <w:top w:val="nil"/>
              <w:left w:val="nil"/>
              <w:bottom w:val="nil"/>
              <w:right w:val="nil"/>
            </w:tcBorders>
          </w:tcPr>
          <w:p w14:paraId="6209B53F" w14:textId="77777777" w:rsidR="00977DCE" w:rsidRPr="001430B1" w:rsidRDefault="00977DCE" w:rsidP="00E70463">
            <w:pPr>
              <w:pStyle w:val="Normal6a"/>
            </w:pPr>
            <w:r w:rsidRPr="001430B1">
              <w:t>(32)</w:t>
            </w:r>
            <w:r w:rsidRPr="001430B1">
              <w:tab/>
              <w:t xml:space="preserve">Следва да бъде възможно да се налага задържане, когато това е пропорционално и необходимо, след индивидуална оценка на всеки случай, </w:t>
            </w:r>
            <w:r w:rsidRPr="001430B1">
              <w:rPr>
                <w:b/>
                <w:i/>
              </w:rPr>
              <w:t>включително разглеждане на всяко уязвимо положение, само</w:t>
            </w:r>
            <w:r w:rsidRPr="001430B1">
              <w:t xml:space="preserve"> за целите на подготовката на връщането.</w:t>
            </w:r>
            <w:r w:rsidRPr="001430B1">
              <w:rPr>
                <w:b/>
                <w:i/>
              </w:rPr>
              <w:t xml:space="preserve"> За тази </w:t>
            </w:r>
            <w:r w:rsidRPr="001430B1">
              <w:rPr>
                <w:b/>
                <w:i/>
              </w:rPr>
              <w:lastRenderedPageBreak/>
              <w:t>цел задържане може да бъде наложено</w:t>
            </w:r>
            <w:r w:rsidRPr="001430B1">
              <w:t xml:space="preserve">, </w:t>
            </w:r>
            <w:r w:rsidRPr="001430B1">
              <w:rPr>
                <w:b/>
                <w:i/>
              </w:rPr>
              <w:t>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сигурността, не спазват алтернативите на задържането, или задържането е необходимо за установяване или проверка</w:t>
            </w:r>
            <w:r w:rsidRPr="001430B1">
              <w:t xml:space="preserve"> на </w:t>
            </w:r>
            <w:r w:rsidRPr="001430B1">
              <w:rPr>
                <w:b/>
                <w:i/>
              </w:rPr>
              <w:t>самоличността или гражданството</w:t>
            </w:r>
            <w:r w:rsidRPr="001430B1">
              <w:t xml:space="preserve">. </w:t>
            </w:r>
            <w:r w:rsidRPr="001430B1">
              <w:rPr>
                <w:b/>
                <w:i/>
              </w:rPr>
              <w:t>Органите следва да действат с дължимата грижа, а задържането</w:t>
            </w:r>
            <w:r w:rsidRPr="001430B1">
              <w:t xml:space="preserve"> следва да </w:t>
            </w:r>
            <w:r w:rsidRPr="001430B1">
              <w:rPr>
                <w:b/>
                <w:i/>
              </w:rPr>
              <w:t>продължава за възможно най-кратък срок и не може да надвишава 24 месеца. Когато в националното право</w:t>
            </w:r>
            <w:r w:rsidRPr="001430B1">
              <w:t xml:space="preserve"> се </w:t>
            </w:r>
            <w:r w:rsidRPr="001430B1">
              <w:rPr>
                <w:b/>
                <w:i/>
              </w:rPr>
              <w:t>предвижда задържане</w:t>
            </w:r>
            <w:r w:rsidRPr="001430B1">
              <w:t xml:space="preserve"> на </w:t>
            </w:r>
            <w:r w:rsidRPr="001430B1">
              <w:rPr>
                <w:b/>
                <w:i/>
              </w:rPr>
              <w:t>ненавършили пълнолетие лица</w:t>
            </w:r>
            <w:r w:rsidRPr="001430B1">
              <w:t xml:space="preserve">, </w:t>
            </w:r>
            <w:r w:rsidRPr="001430B1">
              <w:rPr>
                <w:b/>
                <w:i/>
              </w:rPr>
              <w:t>висшият интерес на детето следва да бъде съображение от първостепенна важност</w:t>
            </w:r>
            <w:r w:rsidRPr="001430B1">
              <w:t xml:space="preserve">. </w:t>
            </w:r>
            <w:r w:rsidRPr="001430B1">
              <w:rPr>
                <w:b/>
                <w:i/>
              </w:rPr>
              <w:t>Следва</w:t>
            </w:r>
            <w:r w:rsidRPr="001430B1">
              <w:t xml:space="preserve"> да се използват други, по-леки принудителни мерки, алтернативни на задържането, когато те могат да се прилагат ефективно спрямо незаконно пребиваващи граждани на трети държави.</w:t>
            </w:r>
          </w:p>
        </w:tc>
        <w:tc>
          <w:tcPr>
            <w:tcW w:w="4876" w:type="dxa"/>
            <w:tcBorders>
              <w:top w:val="nil"/>
              <w:left w:val="nil"/>
              <w:bottom w:val="nil"/>
              <w:right w:val="nil"/>
            </w:tcBorders>
          </w:tcPr>
          <w:p w14:paraId="297B0C54" w14:textId="77777777" w:rsidR="00977DCE" w:rsidRPr="001430B1" w:rsidRDefault="00977DCE" w:rsidP="00E70463">
            <w:pPr>
              <w:pStyle w:val="Normal6a"/>
            </w:pPr>
            <w:r w:rsidRPr="001430B1">
              <w:lastRenderedPageBreak/>
              <w:t>(32)</w:t>
            </w:r>
            <w:r w:rsidRPr="001430B1">
              <w:tab/>
              <w:t xml:space="preserve">Следва да бъде възможно да се налага задържане, когато това е пропорционално и необходимо, след индивидуална оценка на всеки случай, </w:t>
            </w:r>
            <w:r w:rsidRPr="001430B1">
              <w:rPr>
                <w:b/>
                <w:i/>
              </w:rPr>
              <w:t>и</w:t>
            </w:r>
            <w:r w:rsidRPr="001430B1">
              <w:t xml:space="preserve"> за целите на подготовката </w:t>
            </w:r>
            <w:r w:rsidRPr="001430B1">
              <w:rPr>
                <w:b/>
                <w:i/>
              </w:rPr>
              <w:t>или осъществяването</w:t>
            </w:r>
            <w:r w:rsidRPr="001430B1">
              <w:t xml:space="preserve"> на връщането. </w:t>
            </w:r>
            <w:r w:rsidRPr="001430B1">
              <w:rPr>
                <w:b/>
                <w:i/>
              </w:rPr>
              <w:t xml:space="preserve">Органите следва да действат с </w:t>
            </w:r>
            <w:r w:rsidRPr="001430B1">
              <w:rPr>
                <w:b/>
                <w:i/>
              </w:rPr>
              <w:lastRenderedPageBreak/>
              <w:t>дължимата грижа</w:t>
            </w:r>
            <w:r w:rsidRPr="001430B1">
              <w:t xml:space="preserve">, </w:t>
            </w:r>
            <w:r w:rsidRPr="001430B1">
              <w:rPr>
                <w:b/>
                <w:i/>
              </w:rPr>
              <w:t>а задържането следва да продължава за възможно най-кратък срок и като цяло не следва да надвишава 48 месеца в дадена държава членка. В случай на укриване в друга държава членка предишните срокове на задържане не се вземат предвид при изчисляването</w:t>
            </w:r>
            <w:r w:rsidRPr="001430B1">
              <w:t xml:space="preserve"> на </w:t>
            </w:r>
            <w:r w:rsidRPr="001430B1">
              <w:rPr>
                <w:b/>
                <w:i/>
              </w:rPr>
              <w:t>максималния срок на задържане</w:t>
            </w:r>
            <w:r w:rsidRPr="001430B1">
              <w:t>.</w:t>
            </w:r>
            <w:r w:rsidRPr="001430B1">
              <w:rPr>
                <w:b/>
                <w:i/>
              </w:rPr>
              <w:t xml:space="preserve"> Сроковете на задържане съгласно други регламенти или директиви не следва да се включват при изчисляването на максималния срок на задържане. По време на задържането следва да</w:t>
            </w:r>
            <w:r w:rsidRPr="001430B1">
              <w:t xml:space="preserve"> се </w:t>
            </w:r>
            <w:r w:rsidRPr="001430B1">
              <w:rPr>
                <w:b/>
                <w:i/>
              </w:rPr>
              <w:t>обърне внимание</w:t>
            </w:r>
            <w:r w:rsidRPr="001430B1">
              <w:t xml:space="preserve"> на </w:t>
            </w:r>
            <w:r w:rsidRPr="001430B1">
              <w:rPr>
                <w:b/>
                <w:i/>
              </w:rPr>
              <w:t>специалните нужди</w:t>
            </w:r>
            <w:r w:rsidRPr="001430B1">
              <w:t xml:space="preserve">, </w:t>
            </w:r>
            <w:r w:rsidRPr="001430B1">
              <w:rPr>
                <w:b/>
                <w:i/>
              </w:rPr>
              <w:t>произтичащи от оценката на уязвимостта</w:t>
            </w:r>
            <w:r w:rsidRPr="001430B1">
              <w:t xml:space="preserve">. </w:t>
            </w:r>
            <w:r w:rsidRPr="001430B1">
              <w:rPr>
                <w:b/>
                <w:i/>
              </w:rPr>
              <w:t>Възможно е</w:t>
            </w:r>
            <w:r w:rsidRPr="001430B1">
              <w:t xml:space="preserve"> да се използват други, по-леки принудителни мерки, алтернативни на задържането, когато те могат да се прилагат ефективно спрямо незаконно пребиваващи граждани на трети държави.</w:t>
            </w:r>
          </w:p>
        </w:tc>
      </w:tr>
    </w:tbl>
    <w:p w14:paraId="1312630B"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36E47EE" w14:textId="77777777" w:rsidR="00977DCE" w:rsidRPr="001430B1" w:rsidRDefault="00977DCE" w:rsidP="00977DCE">
      <w:r w:rsidRPr="001430B1">
        <w:rPr>
          <w:rStyle w:val="HideTWBExt"/>
        </w:rPr>
        <w:t>&lt;/Amend&gt;</w:t>
      </w:r>
    </w:p>
    <w:p w14:paraId="78CA525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443</w:t>
      </w:r>
      <w:r w:rsidRPr="001430B1">
        <w:rPr>
          <w:rStyle w:val="HideTWBExt"/>
          <w:b w:val="0"/>
        </w:rPr>
        <w:t>&lt;/NumAm&gt;</w:t>
      </w:r>
    </w:p>
    <w:p w14:paraId="04C6E959" w14:textId="4EFB7887"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5DF29EEC" w14:textId="77777777" w:rsidR="00977DCE" w:rsidRPr="001430B1" w:rsidRDefault="00977DCE" w:rsidP="00977DCE">
      <w:pPr>
        <w:pStyle w:val="NormalBold"/>
      </w:pPr>
      <w:r w:rsidRPr="001430B1">
        <w:rPr>
          <w:rStyle w:val="HideTWBExt"/>
          <w:b w:val="0"/>
        </w:rPr>
        <w:t>&lt;/RepeatBlock-By&gt;</w:t>
      </w:r>
    </w:p>
    <w:p w14:paraId="3FC7A84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98FEF94" w14:textId="77777777" w:rsidR="00977DCE" w:rsidRPr="001430B1" w:rsidRDefault="00977DCE" w:rsidP="00977DCE">
      <w:pPr>
        <w:pStyle w:val="NormalBold"/>
      </w:pPr>
      <w:r w:rsidRPr="001430B1">
        <w:rPr>
          <w:rStyle w:val="HideTWBExt"/>
          <w:b w:val="0"/>
        </w:rPr>
        <w:t>&lt;Article&gt;</w:t>
      </w:r>
      <w:r w:rsidRPr="001430B1">
        <w:t>Съображение 32</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3F7F478" w14:textId="77777777" w:rsidTr="00E70463">
        <w:trPr>
          <w:trHeight w:hRule="exact" w:val="240"/>
          <w:jc w:val="center"/>
        </w:trPr>
        <w:tc>
          <w:tcPr>
            <w:tcW w:w="9752" w:type="dxa"/>
            <w:gridSpan w:val="2"/>
            <w:tcBorders>
              <w:top w:val="nil"/>
              <w:left w:val="nil"/>
              <w:bottom w:val="nil"/>
              <w:right w:val="nil"/>
            </w:tcBorders>
          </w:tcPr>
          <w:p w14:paraId="51E6F2A8" w14:textId="77777777" w:rsidR="00977DCE" w:rsidRPr="001430B1" w:rsidRDefault="00977DCE" w:rsidP="00E70463"/>
        </w:tc>
      </w:tr>
      <w:tr w:rsidR="00631ED2" w:rsidRPr="001430B1" w14:paraId="584F31C3" w14:textId="77777777" w:rsidTr="00E70463">
        <w:trPr>
          <w:trHeight w:val="240"/>
          <w:jc w:val="center"/>
        </w:trPr>
        <w:tc>
          <w:tcPr>
            <w:tcW w:w="4876" w:type="dxa"/>
            <w:tcBorders>
              <w:top w:val="nil"/>
              <w:left w:val="nil"/>
              <w:bottom w:val="nil"/>
              <w:right w:val="nil"/>
            </w:tcBorders>
          </w:tcPr>
          <w:p w14:paraId="7A6A667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EEA29B7" w14:textId="77777777" w:rsidR="00977DCE" w:rsidRPr="001430B1" w:rsidRDefault="00977DCE" w:rsidP="00E70463">
            <w:pPr>
              <w:pStyle w:val="AmColumnHeading"/>
            </w:pPr>
            <w:r w:rsidRPr="001430B1">
              <w:t>Изменение</w:t>
            </w:r>
          </w:p>
        </w:tc>
      </w:tr>
      <w:tr w:rsidR="00631ED2" w:rsidRPr="001430B1" w14:paraId="11CA15B8" w14:textId="77777777" w:rsidTr="00E70463">
        <w:trPr>
          <w:jc w:val="center"/>
        </w:trPr>
        <w:tc>
          <w:tcPr>
            <w:tcW w:w="4876" w:type="dxa"/>
            <w:tcBorders>
              <w:top w:val="nil"/>
              <w:left w:val="nil"/>
              <w:bottom w:val="nil"/>
              <w:right w:val="nil"/>
            </w:tcBorders>
          </w:tcPr>
          <w:p w14:paraId="7134EF56" w14:textId="77777777" w:rsidR="00977DCE" w:rsidRPr="001430B1" w:rsidRDefault="00977DCE" w:rsidP="00E70463">
            <w:pPr>
              <w:pStyle w:val="Normal6a"/>
            </w:pPr>
            <w:r w:rsidRPr="001430B1">
              <w:t>(32)</w:t>
            </w:r>
            <w:r w:rsidRPr="001430B1">
              <w:tab/>
              <w:t xml:space="preserve">Следва да бъде възможно да се налага задържане, когато това е пропорционално и необходимо, след индивидуална оценка на всеки случай, </w:t>
            </w:r>
            <w:r w:rsidRPr="001430B1">
              <w:rPr>
                <w:b/>
                <w:i/>
              </w:rPr>
              <w:t>включително разглеждане на всяко уязвимо положение, само</w:t>
            </w:r>
            <w:r w:rsidRPr="001430B1">
              <w:t xml:space="preserve"> за целите на подготовката на връщането. За тази цел </w:t>
            </w:r>
            <w:r w:rsidRPr="001430B1">
              <w:lastRenderedPageBreak/>
              <w:t xml:space="preserve">задържане може да бъде наложено,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сигурността, не спазват алтернативите на задържането, или задържането е необходимо за установяване или проверка на самоличността или гражданството. Органите следва да действат с дължимата грижа, а задържането следва да продължава за възможно най-кратък срок </w:t>
            </w:r>
            <w:r w:rsidRPr="001430B1">
              <w:rPr>
                <w:b/>
                <w:i/>
              </w:rPr>
              <w:t>и не може да надвишава 24 месеца</w:t>
            </w:r>
            <w:r w:rsidRPr="001430B1">
              <w:t>.</w:t>
            </w:r>
            <w:r w:rsidRPr="001430B1">
              <w:rPr>
                <w:b/>
                <w:i/>
              </w:rPr>
              <w:t xml:space="preserve"> Когато в националното право се предвижда</w:t>
            </w:r>
            <w:r w:rsidRPr="001430B1">
              <w:t xml:space="preserve"> задържане </w:t>
            </w:r>
            <w:r w:rsidRPr="001430B1">
              <w:rPr>
                <w:b/>
                <w:i/>
              </w:rPr>
              <w:t>на ненавършили пълнолетие лица, висшият интерес на детето</w:t>
            </w:r>
            <w:r w:rsidRPr="001430B1">
              <w:t xml:space="preserve"> следва да </w:t>
            </w:r>
            <w:r w:rsidRPr="001430B1">
              <w:rPr>
                <w:b/>
                <w:i/>
              </w:rPr>
              <w:t>бъде съображение от първостепенна важност.</w:t>
            </w:r>
            <w:r w:rsidRPr="001430B1">
              <w:t xml:space="preserve"> </w:t>
            </w:r>
            <w:r w:rsidRPr="001430B1">
              <w:rPr>
                <w:b/>
                <w:i/>
              </w:rPr>
              <w:t>Следва да се използват други, по-леки принудителни мерки, алтернативни на задържането, когато те могат да се прилагат ефективно спрямо незаконно пребиваващи граждани на трети държави.</w:t>
            </w:r>
          </w:p>
        </w:tc>
        <w:tc>
          <w:tcPr>
            <w:tcW w:w="4876" w:type="dxa"/>
            <w:tcBorders>
              <w:top w:val="nil"/>
              <w:left w:val="nil"/>
              <w:bottom w:val="nil"/>
              <w:right w:val="nil"/>
            </w:tcBorders>
          </w:tcPr>
          <w:p w14:paraId="16CEACDB" w14:textId="77777777" w:rsidR="00977DCE" w:rsidRPr="001430B1" w:rsidRDefault="00977DCE" w:rsidP="00E70463">
            <w:pPr>
              <w:pStyle w:val="Normal6a"/>
            </w:pPr>
            <w:r w:rsidRPr="001430B1">
              <w:lastRenderedPageBreak/>
              <w:t>(32)</w:t>
            </w:r>
            <w:r w:rsidRPr="001430B1">
              <w:tab/>
              <w:t xml:space="preserve">Следва да бъде възможно да се налага задържане, когато това е пропорционално и необходимо, след индивидуална оценка на всеки случай, </w:t>
            </w:r>
            <w:r w:rsidRPr="001430B1">
              <w:rPr>
                <w:b/>
                <w:i/>
              </w:rPr>
              <w:t>и</w:t>
            </w:r>
            <w:r w:rsidRPr="001430B1">
              <w:t xml:space="preserve"> за целите на подготовката </w:t>
            </w:r>
            <w:r w:rsidRPr="001430B1">
              <w:rPr>
                <w:b/>
                <w:i/>
              </w:rPr>
              <w:t>или осъществяването</w:t>
            </w:r>
            <w:r w:rsidRPr="001430B1">
              <w:t xml:space="preserve"> на връщането. За тази цел задържане може да бъде </w:t>
            </w:r>
            <w:r w:rsidRPr="001430B1">
              <w:lastRenderedPageBreak/>
              <w:t xml:space="preserve">наложено </w:t>
            </w:r>
            <w:r w:rsidRPr="001430B1">
              <w:rPr>
                <w:b/>
                <w:i/>
              </w:rPr>
              <w:t>за период, определен в съответствие с националното законодателство</w:t>
            </w:r>
            <w:r w:rsidRPr="001430B1">
              <w:t>, ако съществува опасност граждани на трети държави да се укрият, когато граждани на трети държави възпрепятстват или избягват връщането, или когато представляват риск за сигурността, не спазват алтернативите на задържането, или задържането е необходимо за установяване или проверка на самоличността или гражданството. Органите следва да действат с дължимата грижа, а задържането следва да продължава за възможно най-кратък срок.</w:t>
            </w:r>
            <w:r w:rsidRPr="001430B1">
              <w:rPr>
                <w:b/>
                <w:i/>
              </w:rPr>
              <w:t xml:space="preserve"> Сроковете на</w:t>
            </w:r>
            <w:r w:rsidRPr="001430B1">
              <w:t xml:space="preserve"> задържане </w:t>
            </w:r>
            <w:r w:rsidRPr="001430B1">
              <w:rPr>
                <w:b/>
                <w:i/>
              </w:rPr>
              <w:t>съгласно други регламенти или директиви не</w:t>
            </w:r>
            <w:r w:rsidRPr="001430B1">
              <w:t xml:space="preserve"> следва да се </w:t>
            </w:r>
            <w:r w:rsidRPr="001430B1">
              <w:rPr>
                <w:b/>
                <w:i/>
              </w:rPr>
              <w:t>включват при изчисляването</w:t>
            </w:r>
            <w:r w:rsidRPr="001430B1">
              <w:t xml:space="preserve"> на </w:t>
            </w:r>
            <w:r w:rsidRPr="001430B1">
              <w:rPr>
                <w:b/>
                <w:i/>
              </w:rPr>
              <w:t>срока</w:t>
            </w:r>
            <w:r w:rsidRPr="001430B1">
              <w:t xml:space="preserve"> на </w:t>
            </w:r>
            <w:r w:rsidRPr="001430B1">
              <w:rPr>
                <w:b/>
                <w:i/>
              </w:rPr>
              <w:t>задържане</w:t>
            </w:r>
            <w:r w:rsidRPr="001430B1">
              <w:t>.</w:t>
            </w:r>
          </w:p>
        </w:tc>
      </w:tr>
    </w:tbl>
    <w:p w14:paraId="10AFE440"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6D42BC3" w14:textId="77777777" w:rsidR="00977DCE" w:rsidRPr="001430B1" w:rsidRDefault="00977DCE" w:rsidP="00977DCE">
      <w:r w:rsidRPr="001430B1">
        <w:rPr>
          <w:rStyle w:val="HideTWBExt"/>
        </w:rPr>
        <w:t>&lt;/Amend&gt;</w:t>
      </w:r>
    </w:p>
    <w:p w14:paraId="549FC0BD"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444</w:t>
      </w:r>
      <w:r w:rsidRPr="001430B1">
        <w:rPr>
          <w:rStyle w:val="HideTWBExt"/>
          <w:b w:val="0"/>
        </w:rPr>
        <w:t>&lt;/NumAm&gt;</w:t>
      </w:r>
    </w:p>
    <w:p w14:paraId="0FB1F7E4"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397FA884" w14:textId="77777777" w:rsidR="00977DCE" w:rsidRPr="001430B1" w:rsidRDefault="00977DCE" w:rsidP="00977DCE">
      <w:pPr>
        <w:pStyle w:val="NormalBold"/>
      </w:pPr>
      <w:r w:rsidRPr="001430B1">
        <w:rPr>
          <w:rStyle w:val="HideTWBExt"/>
          <w:b w:val="0"/>
        </w:rPr>
        <w:t>&lt;/RepeatBlock-By&gt;</w:t>
      </w:r>
    </w:p>
    <w:p w14:paraId="71709CC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83A78ED" w14:textId="77777777" w:rsidR="00977DCE" w:rsidRPr="001430B1" w:rsidRDefault="00977DCE" w:rsidP="00977DCE">
      <w:pPr>
        <w:pStyle w:val="NormalBold"/>
      </w:pPr>
      <w:r w:rsidRPr="001430B1">
        <w:rPr>
          <w:rStyle w:val="HideTWBExt"/>
          <w:b w:val="0"/>
        </w:rPr>
        <w:t>&lt;Article&gt;</w:t>
      </w:r>
      <w:r w:rsidRPr="001430B1">
        <w:t>Съображение 32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A79A149" w14:textId="77777777" w:rsidTr="00E70463">
        <w:trPr>
          <w:trHeight w:hRule="exact" w:val="240"/>
          <w:jc w:val="center"/>
        </w:trPr>
        <w:tc>
          <w:tcPr>
            <w:tcW w:w="9752" w:type="dxa"/>
            <w:gridSpan w:val="2"/>
            <w:tcBorders>
              <w:top w:val="nil"/>
              <w:left w:val="nil"/>
              <w:bottom w:val="nil"/>
              <w:right w:val="nil"/>
            </w:tcBorders>
          </w:tcPr>
          <w:p w14:paraId="463DC349" w14:textId="77777777" w:rsidR="00977DCE" w:rsidRPr="001430B1" w:rsidRDefault="00977DCE" w:rsidP="00E70463"/>
        </w:tc>
      </w:tr>
      <w:tr w:rsidR="00631ED2" w:rsidRPr="001430B1" w14:paraId="1C24F232" w14:textId="77777777" w:rsidTr="00E70463">
        <w:trPr>
          <w:trHeight w:val="240"/>
          <w:jc w:val="center"/>
        </w:trPr>
        <w:tc>
          <w:tcPr>
            <w:tcW w:w="4876" w:type="dxa"/>
            <w:tcBorders>
              <w:top w:val="nil"/>
              <w:left w:val="nil"/>
              <w:bottom w:val="nil"/>
              <w:right w:val="nil"/>
            </w:tcBorders>
          </w:tcPr>
          <w:p w14:paraId="372D383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5CD2C037" w14:textId="77777777" w:rsidR="00977DCE" w:rsidRPr="001430B1" w:rsidRDefault="00977DCE" w:rsidP="00E70463">
            <w:pPr>
              <w:pStyle w:val="AmColumnHeading"/>
            </w:pPr>
            <w:r w:rsidRPr="001430B1">
              <w:t>Изменение</w:t>
            </w:r>
          </w:p>
        </w:tc>
      </w:tr>
      <w:tr w:rsidR="00631ED2" w:rsidRPr="001430B1" w14:paraId="6E85CA13" w14:textId="77777777" w:rsidTr="00E70463">
        <w:trPr>
          <w:jc w:val="center"/>
        </w:trPr>
        <w:tc>
          <w:tcPr>
            <w:tcW w:w="4876" w:type="dxa"/>
            <w:tcBorders>
              <w:top w:val="nil"/>
              <w:left w:val="nil"/>
              <w:bottom w:val="nil"/>
              <w:right w:val="nil"/>
            </w:tcBorders>
          </w:tcPr>
          <w:p w14:paraId="506C3770" w14:textId="77777777" w:rsidR="00977DCE" w:rsidRPr="001430B1" w:rsidRDefault="00977DCE" w:rsidP="00E70463">
            <w:pPr>
              <w:pStyle w:val="Normal6a"/>
            </w:pPr>
          </w:p>
        </w:tc>
        <w:tc>
          <w:tcPr>
            <w:tcW w:w="4876" w:type="dxa"/>
            <w:tcBorders>
              <w:top w:val="nil"/>
              <w:left w:val="nil"/>
              <w:bottom w:val="nil"/>
              <w:right w:val="nil"/>
            </w:tcBorders>
          </w:tcPr>
          <w:p w14:paraId="6297A445" w14:textId="77777777" w:rsidR="00977DCE" w:rsidRPr="001430B1" w:rsidRDefault="00977DCE" w:rsidP="00E70463">
            <w:pPr>
              <w:pStyle w:val="Normal6a"/>
            </w:pPr>
            <w:r w:rsidRPr="001430B1">
              <w:rPr>
                <w:b/>
                <w:i/>
              </w:rPr>
              <w:t>(32a)</w:t>
            </w:r>
            <w:r w:rsidRPr="001430B1">
              <w:tab/>
            </w:r>
            <w:r w:rsidRPr="001430B1">
              <w:rPr>
                <w:b/>
                <w:i/>
              </w:rPr>
              <w:t xml:space="preserve">С цел да се гарантира, че държавите членки, които избират да прилагат политика на връщане, спазват гаранциите за основните права, настоящата директива следва да задължи тези държави членки да осигурят алтернативи на задържането и да въведат изчерпателни и основани на права </w:t>
            </w:r>
            <w:r w:rsidRPr="001430B1">
              <w:rPr>
                <w:b/>
                <w:i/>
              </w:rPr>
              <w:lastRenderedPageBreak/>
              <w:t>основания за задържане по изключение на гражданин на трета държава като част от процедурата за връщане и системно да изключват задържането в затворени пространства. Задържането не следва никога да се налага по отношение на уязвими лица. Тъй като задържането има особено отрицателно физическо и психологическо въздействие върху децата, те не следва да бъдат задържани, независимо дали са непридружени, отделени от семействата или със семействата си, както не следва да бъдат задържани техните родители и придружаващите децата лица, които обичайно полагат основни грижи за тях. Задържането никога не е във висш интерес на детето.</w:t>
            </w:r>
          </w:p>
        </w:tc>
      </w:tr>
    </w:tbl>
    <w:p w14:paraId="1DA62108"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94DF990" w14:textId="77777777" w:rsidR="00977DCE" w:rsidRPr="001430B1" w:rsidRDefault="00977DCE" w:rsidP="00977DCE">
      <w:r w:rsidRPr="001430B1">
        <w:rPr>
          <w:rStyle w:val="HideTWBExt"/>
        </w:rPr>
        <w:t>&lt;/Amend&gt;</w:t>
      </w:r>
    </w:p>
    <w:p w14:paraId="0F6BD1F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445</w:t>
      </w:r>
      <w:r w:rsidRPr="001430B1">
        <w:rPr>
          <w:rStyle w:val="HideTWBExt"/>
          <w:b w:val="0"/>
        </w:rPr>
        <w:t>&lt;/NumAm&gt;</w:t>
      </w:r>
    </w:p>
    <w:p w14:paraId="3663DE75" w14:textId="54607CEF"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Мариуш Камински, </w:t>
      </w:r>
      <w:r w:rsidR="007B3659" w:rsidRPr="001430B1">
        <w:t>Никола Бе</w:t>
      </w:r>
      <w:r w:rsidRPr="001430B1">
        <w:t xml:space="preserve">, </w:t>
      </w:r>
      <w:r w:rsidR="007B3659" w:rsidRPr="001430B1">
        <w:t>Ядвига Вишневска</w:t>
      </w:r>
      <w:r w:rsidRPr="001430B1">
        <w:t xml:space="preserve">, Мачей Воншик, Себастиан Тюнкюнен, </w:t>
      </w:r>
      <w:r w:rsidR="007B3659" w:rsidRPr="001430B1">
        <w:t>Асита Канко</w:t>
      </w:r>
      <w:r w:rsidRPr="001430B1">
        <w:rPr>
          <w:rStyle w:val="HideTWBExt"/>
          <w:b w:val="0"/>
        </w:rPr>
        <w:t>&lt;/Members&gt;</w:t>
      </w:r>
    </w:p>
    <w:p w14:paraId="3059F889" w14:textId="77777777" w:rsidR="00977DCE" w:rsidRPr="001430B1" w:rsidRDefault="00977DCE" w:rsidP="00977DCE">
      <w:pPr>
        <w:pStyle w:val="NormalBold"/>
      </w:pPr>
      <w:r w:rsidRPr="001430B1">
        <w:rPr>
          <w:rStyle w:val="HideTWBExt"/>
          <w:b w:val="0"/>
        </w:rPr>
        <w:t>&lt;/RepeatBlock-By&gt;</w:t>
      </w:r>
    </w:p>
    <w:p w14:paraId="06A064E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24CCB09" w14:textId="77777777" w:rsidR="00977DCE" w:rsidRPr="001430B1" w:rsidRDefault="00977DCE" w:rsidP="00977DCE">
      <w:pPr>
        <w:pStyle w:val="NormalBold"/>
      </w:pPr>
      <w:r w:rsidRPr="001430B1">
        <w:rPr>
          <w:rStyle w:val="HideTWBExt"/>
          <w:b w:val="0"/>
        </w:rPr>
        <w:t>&lt;Article&gt;</w:t>
      </w:r>
      <w:r w:rsidRPr="001430B1">
        <w:t>Съображение 32 a (ново)</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39F03AF" w14:textId="77777777" w:rsidTr="00E70463">
        <w:trPr>
          <w:trHeight w:hRule="exact" w:val="240"/>
          <w:jc w:val="center"/>
        </w:trPr>
        <w:tc>
          <w:tcPr>
            <w:tcW w:w="9752" w:type="dxa"/>
            <w:gridSpan w:val="2"/>
            <w:tcBorders>
              <w:top w:val="nil"/>
              <w:left w:val="nil"/>
              <w:bottom w:val="nil"/>
              <w:right w:val="nil"/>
            </w:tcBorders>
          </w:tcPr>
          <w:p w14:paraId="67160A88" w14:textId="77777777" w:rsidR="00977DCE" w:rsidRPr="001430B1" w:rsidRDefault="00977DCE" w:rsidP="00E70463"/>
        </w:tc>
      </w:tr>
      <w:tr w:rsidR="00631ED2" w:rsidRPr="001430B1" w14:paraId="7FFA7DD9" w14:textId="77777777" w:rsidTr="00E70463">
        <w:trPr>
          <w:trHeight w:val="240"/>
          <w:jc w:val="center"/>
        </w:trPr>
        <w:tc>
          <w:tcPr>
            <w:tcW w:w="4876" w:type="dxa"/>
            <w:tcBorders>
              <w:top w:val="nil"/>
              <w:left w:val="nil"/>
              <w:bottom w:val="nil"/>
              <w:right w:val="nil"/>
            </w:tcBorders>
          </w:tcPr>
          <w:p w14:paraId="165D293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F02F841" w14:textId="77777777" w:rsidR="00977DCE" w:rsidRPr="001430B1" w:rsidRDefault="00977DCE" w:rsidP="00E70463">
            <w:pPr>
              <w:pStyle w:val="AmColumnHeading"/>
            </w:pPr>
            <w:r w:rsidRPr="001430B1">
              <w:t>Изменение</w:t>
            </w:r>
          </w:p>
        </w:tc>
      </w:tr>
      <w:tr w:rsidR="00631ED2" w:rsidRPr="001430B1" w14:paraId="3469E2A3" w14:textId="77777777" w:rsidTr="00E70463">
        <w:trPr>
          <w:jc w:val="center"/>
        </w:trPr>
        <w:tc>
          <w:tcPr>
            <w:tcW w:w="4876" w:type="dxa"/>
            <w:tcBorders>
              <w:top w:val="nil"/>
              <w:left w:val="nil"/>
              <w:bottom w:val="nil"/>
              <w:right w:val="nil"/>
            </w:tcBorders>
          </w:tcPr>
          <w:p w14:paraId="47BADC6D" w14:textId="77777777" w:rsidR="00977DCE" w:rsidRPr="001430B1" w:rsidRDefault="00977DCE" w:rsidP="00E70463">
            <w:pPr>
              <w:pStyle w:val="Normal6a"/>
            </w:pPr>
          </w:p>
        </w:tc>
        <w:tc>
          <w:tcPr>
            <w:tcW w:w="4876" w:type="dxa"/>
            <w:tcBorders>
              <w:top w:val="nil"/>
              <w:left w:val="nil"/>
              <w:bottom w:val="nil"/>
              <w:right w:val="nil"/>
            </w:tcBorders>
          </w:tcPr>
          <w:p w14:paraId="66A71F55" w14:textId="77777777" w:rsidR="00977DCE" w:rsidRPr="001430B1" w:rsidRDefault="00977DCE" w:rsidP="00E70463">
            <w:pPr>
              <w:pStyle w:val="Normal6a"/>
            </w:pPr>
            <w:r w:rsidRPr="001430B1">
              <w:rPr>
                <w:b/>
                <w:i/>
              </w:rPr>
              <w:t>(32a)</w:t>
            </w:r>
            <w:r w:rsidRPr="001430B1">
              <w:tab/>
            </w:r>
            <w:r w:rsidRPr="001430B1">
              <w:rPr>
                <w:b/>
                <w:i/>
              </w:rPr>
              <w:t xml:space="preserve">Когато задържането продължава 48 месеца, държавата членка при определени обстоятелства следва да има възможност да задържи гражданина на трета държава за нови срокове, които не надвишават 12 месеца, когато съществува опасност от укриване и когато е налице разумна възможност за извеждане поради нова съществена информация. Задържането следва да бъде </w:t>
            </w:r>
            <w:r w:rsidRPr="001430B1">
              <w:rPr>
                <w:b/>
                <w:i/>
              </w:rPr>
              <w:lastRenderedPageBreak/>
              <w:t>продължено необходимия период от време.</w:t>
            </w:r>
          </w:p>
        </w:tc>
      </w:tr>
    </w:tbl>
    <w:p w14:paraId="5D284A20"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DB08F54" w14:textId="77777777" w:rsidR="00977DCE" w:rsidRPr="001430B1" w:rsidRDefault="00977DCE" w:rsidP="00977DCE">
      <w:r w:rsidRPr="001430B1">
        <w:rPr>
          <w:rStyle w:val="HideTWBExt"/>
        </w:rPr>
        <w:t>&lt;/Amend&gt;</w:t>
      </w:r>
    </w:p>
    <w:p w14:paraId="2977845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446</w:t>
      </w:r>
      <w:r w:rsidRPr="001430B1">
        <w:rPr>
          <w:rStyle w:val="HideTWBExt"/>
          <w:b w:val="0"/>
        </w:rPr>
        <w:t>&lt;/NumAm&gt;</w:t>
      </w:r>
    </w:p>
    <w:p w14:paraId="691C32E6"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79D99E15" w14:textId="77777777" w:rsidR="00977DCE" w:rsidRPr="001430B1" w:rsidRDefault="00977DCE" w:rsidP="00977DCE">
      <w:pPr>
        <w:pStyle w:val="NormalBold"/>
      </w:pPr>
      <w:r w:rsidRPr="001430B1">
        <w:rPr>
          <w:rStyle w:val="HideTWBExt"/>
          <w:b w:val="0"/>
        </w:rPr>
        <w:t>&lt;/RepeatBlock-By&gt;</w:t>
      </w:r>
    </w:p>
    <w:p w14:paraId="2C92877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C6483A1" w14:textId="77777777" w:rsidR="00977DCE" w:rsidRPr="001430B1" w:rsidRDefault="00977DCE" w:rsidP="00977DCE">
      <w:pPr>
        <w:pStyle w:val="NormalBold"/>
      </w:pPr>
      <w:r w:rsidRPr="001430B1">
        <w:rPr>
          <w:rStyle w:val="HideTWBExt"/>
          <w:b w:val="0"/>
        </w:rPr>
        <w:t>&lt;Article&gt;</w:t>
      </w:r>
      <w:r w:rsidRPr="001430B1">
        <w:t>Съображение 33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DD39CE5" w14:textId="77777777" w:rsidTr="00E70463">
        <w:trPr>
          <w:trHeight w:hRule="exact" w:val="240"/>
          <w:jc w:val="center"/>
        </w:trPr>
        <w:tc>
          <w:tcPr>
            <w:tcW w:w="9752" w:type="dxa"/>
            <w:gridSpan w:val="2"/>
            <w:tcBorders>
              <w:top w:val="nil"/>
              <w:left w:val="nil"/>
              <w:bottom w:val="nil"/>
              <w:right w:val="nil"/>
            </w:tcBorders>
          </w:tcPr>
          <w:p w14:paraId="071A7A54" w14:textId="77777777" w:rsidR="00977DCE" w:rsidRPr="001430B1" w:rsidRDefault="00977DCE" w:rsidP="00E70463"/>
        </w:tc>
      </w:tr>
      <w:tr w:rsidR="00631ED2" w:rsidRPr="001430B1" w14:paraId="5F1B79FE" w14:textId="77777777" w:rsidTr="00E70463">
        <w:trPr>
          <w:trHeight w:val="240"/>
          <w:jc w:val="center"/>
        </w:trPr>
        <w:tc>
          <w:tcPr>
            <w:tcW w:w="4876" w:type="dxa"/>
            <w:tcBorders>
              <w:top w:val="nil"/>
              <w:left w:val="nil"/>
              <w:bottom w:val="nil"/>
              <w:right w:val="nil"/>
            </w:tcBorders>
          </w:tcPr>
          <w:p w14:paraId="5A36AF6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EF383FD" w14:textId="77777777" w:rsidR="00977DCE" w:rsidRPr="001430B1" w:rsidRDefault="00977DCE" w:rsidP="00E70463">
            <w:pPr>
              <w:pStyle w:val="AmColumnHeading"/>
            </w:pPr>
            <w:r w:rsidRPr="001430B1">
              <w:t>Изменение</w:t>
            </w:r>
          </w:p>
        </w:tc>
      </w:tr>
      <w:tr w:rsidR="00631ED2" w:rsidRPr="001430B1" w14:paraId="3C2AA5E7" w14:textId="77777777" w:rsidTr="00E70463">
        <w:trPr>
          <w:jc w:val="center"/>
        </w:trPr>
        <w:tc>
          <w:tcPr>
            <w:tcW w:w="4876" w:type="dxa"/>
            <w:tcBorders>
              <w:top w:val="nil"/>
              <w:left w:val="nil"/>
              <w:bottom w:val="nil"/>
              <w:right w:val="nil"/>
            </w:tcBorders>
          </w:tcPr>
          <w:p w14:paraId="3C23F37E" w14:textId="77777777" w:rsidR="00977DCE" w:rsidRPr="001430B1" w:rsidRDefault="00977DCE" w:rsidP="00E70463">
            <w:pPr>
              <w:pStyle w:val="Normal6a"/>
            </w:pPr>
            <w:r w:rsidRPr="001430B1">
              <w:rPr>
                <w:b/>
                <w:i/>
              </w:rPr>
              <w:t>(33)</w:t>
            </w:r>
            <w:r w:rsidRPr="001430B1">
              <w:tab/>
            </w:r>
            <w:r w:rsidRPr="001430B1">
              <w:rPr>
                <w:b/>
                <w:i/>
              </w:rPr>
              <w:t>За връщането на гражданите на трети държави, които представляват риск за сигурността, се изискват специфични мерки, насочени към защитата на правата и свободите на другите. Поради това следва да е възможно такива граждани на трети държави да бъдат задържани за по-дълъг срок, като същевременно всяко такова задържане трябва да е съобразено с принципа на пропорционалност.</w:t>
            </w:r>
          </w:p>
        </w:tc>
        <w:tc>
          <w:tcPr>
            <w:tcW w:w="4876" w:type="dxa"/>
            <w:tcBorders>
              <w:top w:val="nil"/>
              <w:left w:val="nil"/>
              <w:bottom w:val="nil"/>
              <w:right w:val="nil"/>
            </w:tcBorders>
          </w:tcPr>
          <w:p w14:paraId="4A410A08" w14:textId="77777777" w:rsidR="00977DCE" w:rsidRPr="001430B1" w:rsidRDefault="00977DCE" w:rsidP="00E70463">
            <w:pPr>
              <w:pStyle w:val="Normal6a"/>
            </w:pPr>
            <w:r w:rsidRPr="001430B1">
              <w:rPr>
                <w:b/>
                <w:i/>
              </w:rPr>
              <w:t>заличава се</w:t>
            </w:r>
          </w:p>
        </w:tc>
      </w:tr>
    </w:tbl>
    <w:p w14:paraId="4B2B7652"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D66F4BD" w14:textId="77777777" w:rsidR="00977DCE" w:rsidRPr="001430B1" w:rsidRDefault="00977DCE" w:rsidP="00977DCE">
      <w:r w:rsidRPr="001430B1">
        <w:rPr>
          <w:rStyle w:val="HideTWBExt"/>
        </w:rPr>
        <w:t>&lt;/Amend&gt;</w:t>
      </w:r>
    </w:p>
    <w:p w14:paraId="51C7E56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447</w:t>
      </w:r>
      <w:r w:rsidRPr="001430B1">
        <w:rPr>
          <w:rStyle w:val="HideTWBExt"/>
          <w:b w:val="0"/>
        </w:rPr>
        <w:t>&lt;/NumAm&gt;</w:t>
      </w:r>
    </w:p>
    <w:p w14:paraId="7CB88C16"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4EE328DE" w14:textId="77777777" w:rsidR="00977DCE" w:rsidRPr="001430B1" w:rsidRDefault="00977DCE" w:rsidP="00977DCE">
      <w:pPr>
        <w:pStyle w:val="NormalBold"/>
      </w:pPr>
      <w:r w:rsidRPr="001430B1">
        <w:rPr>
          <w:rStyle w:val="HideTWBExt"/>
          <w:b w:val="0"/>
        </w:rPr>
        <w:t>&lt;/RepeatBlock-By&gt;</w:t>
      </w:r>
    </w:p>
    <w:p w14:paraId="7BA3B6AB"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2A3BF26" w14:textId="77777777" w:rsidR="00977DCE" w:rsidRPr="001430B1" w:rsidRDefault="00977DCE" w:rsidP="00977DCE">
      <w:pPr>
        <w:pStyle w:val="NormalBold"/>
      </w:pPr>
      <w:r w:rsidRPr="001430B1">
        <w:rPr>
          <w:rStyle w:val="HideTWBExt"/>
          <w:b w:val="0"/>
        </w:rPr>
        <w:t>&lt;Article&gt;</w:t>
      </w:r>
      <w:r w:rsidRPr="001430B1">
        <w:t>Съображение 33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7E18F94" w14:textId="77777777" w:rsidTr="00E70463">
        <w:trPr>
          <w:trHeight w:hRule="exact" w:val="240"/>
          <w:jc w:val="center"/>
        </w:trPr>
        <w:tc>
          <w:tcPr>
            <w:tcW w:w="9752" w:type="dxa"/>
            <w:gridSpan w:val="2"/>
            <w:tcBorders>
              <w:top w:val="nil"/>
              <w:left w:val="nil"/>
              <w:bottom w:val="nil"/>
              <w:right w:val="nil"/>
            </w:tcBorders>
          </w:tcPr>
          <w:p w14:paraId="6EE8E68D" w14:textId="77777777" w:rsidR="00977DCE" w:rsidRPr="001430B1" w:rsidRDefault="00977DCE" w:rsidP="00E70463"/>
        </w:tc>
      </w:tr>
      <w:tr w:rsidR="00631ED2" w:rsidRPr="001430B1" w14:paraId="14585E35" w14:textId="77777777" w:rsidTr="00E70463">
        <w:trPr>
          <w:trHeight w:val="240"/>
          <w:jc w:val="center"/>
        </w:trPr>
        <w:tc>
          <w:tcPr>
            <w:tcW w:w="4876" w:type="dxa"/>
            <w:tcBorders>
              <w:top w:val="nil"/>
              <w:left w:val="nil"/>
              <w:bottom w:val="nil"/>
              <w:right w:val="nil"/>
            </w:tcBorders>
          </w:tcPr>
          <w:p w14:paraId="234E116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4FDB6BF" w14:textId="77777777" w:rsidR="00977DCE" w:rsidRPr="001430B1" w:rsidRDefault="00977DCE" w:rsidP="00E70463">
            <w:pPr>
              <w:pStyle w:val="AmColumnHeading"/>
            </w:pPr>
            <w:r w:rsidRPr="001430B1">
              <w:t>Изменение</w:t>
            </w:r>
          </w:p>
        </w:tc>
      </w:tr>
      <w:tr w:rsidR="00631ED2" w:rsidRPr="001430B1" w14:paraId="0101156F" w14:textId="77777777" w:rsidTr="00E70463">
        <w:trPr>
          <w:jc w:val="center"/>
        </w:trPr>
        <w:tc>
          <w:tcPr>
            <w:tcW w:w="4876" w:type="dxa"/>
            <w:tcBorders>
              <w:top w:val="nil"/>
              <w:left w:val="nil"/>
              <w:bottom w:val="nil"/>
              <w:right w:val="nil"/>
            </w:tcBorders>
          </w:tcPr>
          <w:p w14:paraId="1D22E029" w14:textId="77777777" w:rsidR="00977DCE" w:rsidRPr="001430B1" w:rsidRDefault="00977DCE" w:rsidP="00E70463">
            <w:pPr>
              <w:pStyle w:val="Normal6a"/>
            </w:pPr>
            <w:r w:rsidRPr="001430B1">
              <w:rPr>
                <w:b/>
                <w:i/>
              </w:rPr>
              <w:t>(33)</w:t>
            </w:r>
            <w:r w:rsidRPr="001430B1">
              <w:tab/>
            </w:r>
            <w:r w:rsidRPr="001430B1">
              <w:rPr>
                <w:b/>
                <w:i/>
              </w:rPr>
              <w:t xml:space="preserve">За връщането на гражданите на трети държави, които представляват риск за сигурността, се изискват специфични мерки, насочени към защитата на правата и свободите на другите. Поради това следва да е възможно такива граждани на трети държави да бъдат задържани за по-дълъг срок, </w:t>
            </w:r>
            <w:r w:rsidRPr="001430B1">
              <w:rPr>
                <w:b/>
                <w:i/>
              </w:rPr>
              <w:lastRenderedPageBreak/>
              <w:t>като същевременно всяко такова задържане трябва да е съобразено с принципа на пропорционалност.</w:t>
            </w:r>
          </w:p>
        </w:tc>
        <w:tc>
          <w:tcPr>
            <w:tcW w:w="4876" w:type="dxa"/>
            <w:tcBorders>
              <w:top w:val="nil"/>
              <w:left w:val="nil"/>
              <w:bottom w:val="nil"/>
              <w:right w:val="nil"/>
            </w:tcBorders>
          </w:tcPr>
          <w:p w14:paraId="5DFE549E" w14:textId="77777777" w:rsidR="00977DCE" w:rsidRPr="001430B1" w:rsidRDefault="00977DCE" w:rsidP="00E70463">
            <w:pPr>
              <w:pStyle w:val="Normal6a"/>
            </w:pPr>
            <w:r w:rsidRPr="001430B1">
              <w:rPr>
                <w:b/>
                <w:i/>
              </w:rPr>
              <w:lastRenderedPageBreak/>
              <w:t>заличава се</w:t>
            </w:r>
          </w:p>
        </w:tc>
      </w:tr>
    </w:tbl>
    <w:p w14:paraId="219FE33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DDDA9E7" w14:textId="77777777" w:rsidR="00977DCE" w:rsidRPr="001430B1" w:rsidRDefault="00977DCE" w:rsidP="00977DCE">
      <w:r w:rsidRPr="001430B1">
        <w:rPr>
          <w:rStyle w:val="HideTWBExt"/>
        </w:rPr>
        <w:t>&lt;/Amend&gt;</w:t>
      </w:r>
    </w:p>
    <w:p w14:paraId="0BCBC2D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448</w:t>
      </w:r>
      <w:r w:rsidRPr="001430B1">
        <w:rPr>
          <w:rStyle w:val="HideTWBExt"/>
          <w:b w:val="0"/>
        </w:rPr>
        <w:t>&lt;/NumAm&gt;</w:t>
      </w:r>
    </w:p>
    <w:p w14:paraId="22FFACD5" w14:textId="6F40C9BC"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459631F8" w14:textId="77777777" w:rsidR="00977DCE" w:rsidRPr="001430B1" w:rsidRDefault="00977DCE" w:rsidP="00977DCE">
      <w:pPr>
        <w:pStyle w:val="NormalBold"/>
      </w:pPr>
      <w:r w:rsidRPr="001430B1">
        <w:rPr>
          <w:rStyle w:val="HideTWBExt"/>
          <w:b w:val="0"/>
        </w:rPr>
        <w:t>&lt;/RepeatBlock-By&gt;</w:t>
      </w:r>
    </w:p>
    <w:p w14:paraId="2E07DD5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EC2ED20" w14:textId="77777777" w:rsidR="00977DCE" w:rsidRPr="001430B1" w:rsidRDefault="00977DCE" w:rsidP="00977DCE">
      <w:pPr>
        <w:pStyle w:val="NormalBold"/>
      </w:pPr>
      <w:r w:rsidRPr="001430B1">
        <w:rPr>
          <w:rStyle w:val="HideTWBExt"/>
          <w:b w:val="0"/>
        </w:rPr>
        <w:t>&lt;Article&gt;</w:t>
      </w:r>
      <w:r w:rsidRPr="001430B1">
        <w:t>Съображение 33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98516D8" w14:textId="77777777" w:rsidTr="00E70463">
        <w:trPr>
          <w:trHeight w:hRule="exact" w:val="240"/>
          <w:jc w:val="center"/>
        </w:trPr>
        <w:tc>
          <w:tcPr>
            <w:tcW w:w="9752" w:type="dxa"/>
            <w:gridSpan w:val="2"/>
            <w:tcBorders>
              <w:top w:val="nil"/>
              <w:left w:val="nil"/>
              <w:bottom w:val="nil"/>
              <w:right w:val="nil"/>
            </w:tcBorders>
          </w:tcPr>
          <w:p w14:paraId="170FF05E" w14:textId="77777777" w:rsidR="00977DCE" w:rsidRPr="001430B1" w:rsidRDefault="00977DCE" w:rsidP="00E70463"/>
        </w:tc>
      </w:tr>
      <w:tr w:rsidR="00631ED2" w:rsidRPr="001430B1" w14:paraId="3DED4ACE" w14:textId="77777777" w:rsidTr="00E70463">
        <w:trPr>
          <w:trHeight w:val="240"/>
          <w:jc w:val="center"/>
        </w:trPr>
        <w:tc>
          <w:tcPr>
            <w:tcW w:w="4876" w:type="dxa"/>
            <w:tcBorders>
              <w:top w:val="nil"/>
              <w:left w:val="nil"/>
              <w:bottom w:val="nil"/>
              <w:right w:val="nil"/>
            </w:tcBorders>
          </w:tcPr>
          <w:p w14:paraId="61CA4E5C"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92CFCDC" w14:textId="77777777" w:rsidR="00977DCE" w:rsidRPr="001430B1" w:rsidRDefault="00977DCE" w:rsidP="00E70463">
            <w:pPr>
              <w:pStyle w:val="AmColumnHeading"/>
            </w:pPr>
            <w:r w:rsidRPr="001430B1">
              <w:t>Изменение</w:t>
            </w:r>
          </w:p>
        </w:tc>
      </w:tr>
      <w:tr w:rsidR="00631ED2" w:rsidRPr="001430B1" w14:paraId="265E251C" w14:textId="77777777" w:rsidTr="00E70463">
        <w:trPr>
          <w:jc w:val="center"/>
        </w:trPr>
        <w:tc>
          <w:tcPr>
            <w:tcW w:w="4876" w:type="dxa"/>
            <w:tcBorders>
              <w:top w:val="nil"/>
              <w:left w:val="nil"/>
              <w:bottom w:val="nil"/>
              <w:right w:val="nil"/>
            </w:tcBorders>
          </w:tcPr>
          <w:p w14:paraId="535B943B" w14:textId="77777777" w:rsidR="00977DCE" w:rsidRPr="001430B1" w:rsidRDefault="00977DCE" w:rsidP="00E70463">
            <w:pPr>
              <w:pStyle w:val="Normal6a"/>
            </w:pPr>
            <w:r w:rsidRPr="001430B1">
              <w:t>(33)</w:t>
            </w:r>
            <w:r w:rsidRPr="001430B1">
              <w:tab/>
              <w:t xml:space="preserve">За връщането на гражданите на трети държави, които представляват риск за сигурността, се изискват специфични мерки, насочени към защитата на правата и свободите на другите. Поради това следва да е възможно такива граждани на трети държави да бъдат задържани за </w:t>
            </w:r>
            <w:r w:rsidRPr="001430B1">
              <w:rPr>
                <w:b/>
                <w:i/>
              </w:rPr>
              <w:t>по-дълъг</w:t>
            </w:r>
            <w:r w:rsidRPr="001430B1">
              <w:t xml:space="preserve"> срок, като същевременно всяко такова задържане трябва да е съобразено с принципа на пропорционалност.</w:t>
            </w:r>
          </w:p>
        </w:tc>
        <w:tc>
          <w:tcPr>
            <w:tcW w:w="4876" w:type="dxa"/>
            <w:tcBorders>
              <w:top w:val="nil"/>
              <w:left w:val="nil"/>
              <w:bottom w:val="nil"/>
              <w:right w:val="nil"/>
            </w:tcBorders>
          </w:tcPr>
          <w:p w14:paraId="7B527BA3" w14:textId="77777777" w:rsidR="00977DCE" w:rsidRPr="001430B1" w:rsidRDefault="00977DCE" w:rsidP="00E70463">
            <w:pPr>
              <w:pStyle w:val="Normal6a"/>
            </w:pPr>
            <w:r w:rsidRPr="001430B1">
              <w:t>(33)</w:t>
            </w:r>
            <w:r w:rsidRPr="001430B1">
              <w:tab/>
              <w:t xml:space="preserve">За връщането на гражданите на трети държави, които представляват риск за сигурността, се изискват специфични мерки, насочени към защитата на правата и свободите на другите. Поради това следва да е възможно такива граждани на трети държави да бъдат задържани за срок </w:t>
            </w:r>
            <w:r w:rsidRPr="001430B1">
              <w:rPr>
                <w:b/>
                <w:i/>
              </w:rPr>
              <w:t>над 24 месеца</w:t>
            </w:r>
            <w:r w:rsidRPr="001430B1">
              <w:t>, като същевременно всяко такова задържане трябва да е съобразено с принципа на пропорционалност.</w:t>
            </w:r>
          </w:p>
        </w:tc>
      </w:tr>
    </w:tbl>
    <w:p w14:paraId="04C2779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373B713" w14:textId="77777777" w:rsidR="00977DCE" w:rsidRPr="001430B1" w:rsidRDefault="00977DCE" w:rsidP="00977DCE">
      <w:r w:rsidRPr="001430B1">
        <w:rPr>
          <w:rStyle w:val="HideTWBExt"/>
        </w:rPr>
        <w:t>&lt;/Amend&gt;</w:t>
      </w:r>
    </w:p>
    <w:p w14:paraId="7943231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449</w:t>
      </w:r>
      <w:r w:rsidRPr="001430B1">
        <w:rPr>
          <w:rStyle w:val="HideTWBExt"/>
          <w:b w:val="0"/>
        </w:rPr>
        <w:t>&lt;/NumAm&gt;</w:t>
      </w:r>
    </w:p>
    <w:p w14:paraId="1FA67610" w14:textId="09CD073D" w:rsidR="00977DCE" w:rsidRPr="001430B1" w:rsidRDefault="00977DCE" w:rsidP="00977DCE">
      <w:pPr>
        <w:pStyle w:val="NormalBold"/>
      </w:pPr>
      <w:r w:rsidRPr="001430B1">
        <w:rPr>
          <w:rStyle w:val="HideTWBExt"/>
          <w:b w:val="0"/>
        </w:rPr>
        <w:t>&lt;RepeatBlock-By&gt;&lt;Members&gt;</w:t>
      </w:r>
      <w:r w:rsidR="007B3659" w:rsidRPr="001430B1">
        <w:t>Милан Ухрик</w:t>
      </w:r>
      <w:r w:rsidRPr="001430B1">
        <w:rPr>
          <w:rStyle w:val="HideTWBExt"/>
          <w:b w:val="0"/>
        </w:rPr>
        <w:t>&lt;/Members&gt;</w:t>
      </w:r>
    </w:p>
    <w:p w14:paraId="500C0094" w14:textId="77777777" w:rsidR="00977DCE" w:rsidRPr="001430B1" w:rsidRDefault="00977DCE" w:rsidP="00977DCE">
      <w:pPr>
        <w:pStyle w:val="NormalBold"/>
      </w:pPr>
      <w:r w:rsidRPr="001430B1">
        <w:rPr>
          <w:rStyle w:val="HideTWBExt"/>
          <w:b w:val="0"/>
        </w:rPr>
        <w:t>&lt;/RepeatBlock-By&gt;</w:t>
      </w:r>
    </w:p>
    <w:p w14:paraId="777F138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11CA26A" w14:textId="77777777" w:rsidR="00977DCE" w:rsidRPr="001430B1" w:rsidRDefault="00977DCE" w:rsidP="00977DCE">
      <w:pPr>
        <w:pStyle w:val="NormalBold"/>
      </w:pPr>
      <w:r w:rsidRPr="001430B1">
        <w:rPr>
          <w:rStyle w:val="HideTWBExt"/>
          <w:b w:val="0"/>
        </w:rPr>
        <w:t>&lt;Article&gt;</w:t>
      </w:r>
      <w:r w:rsidRPr="001430B1">
        <w:t>Съображение 33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EC329BC" w14:textId="77777777" w:rsidTr="00E70463">
        <w:trPr>
          <w:trHeight w:hRule="exact" w:val="240"/>
          <w:jc w:val="center"/>
        </w:trPr>
        <w:tc>
          <w:tcPr>
            <w:tcW w:w="9752" w:type="dxa"/>
            <w:gridSpan w:val="2"/>
            <w:tcBorders>
              <w:top w:val="nil"/>
              <w:left w:val="nil"/>
              <w:bottom w:val="nil"/>
              <w:right w:val="nil"/>
            </w:tcBorders>
          </w:tcPr>
          <w:p w14:paraId="228FB944" w14:textId="77777777" w:rsidR="00977DCE" w:rsidRPr="001430B1" w:rsidRDefault="00977DCE" w:rsidP="00E70463"/>
        </w:tc>
      </w:tr>
      <w:tr w:rsidR="00631ED2" w:rsidRPr="001430B1" w14:paraId="7D76C62D" w14:textId="77777777" w:rsidTr="00E70463">
        <w:trPr>
          <w:trHeight w:val="240"/>
          <w:jc w:val="center"/>
        </w:trPr>
        <w:tc>
          <w:tcPr>
            <w:tcW w:w="4876" w:type="dxa"/>
            <w:tcBorders>
              <w:top w:val="nil"/>
              <w:left w:val="nil"/>
              <w:bottom w:val="nil"/>
              <w:right w:val="nil"/>
            </w:tcBorders>
          </w:tcPr>
          <w:p w14:paraId="20250EC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8B5B1E7" w14:textId="77777777" w:rsidR="00977DCE" w:rsidRPr="001430B1" w:rsidRDefault="00977DCE" w:rsidP="00E70463">
            <w:pPr>
              <w:pStyle w:val="AmColumnHeading"/>
            </w:pPr>
            <w:r w:rsidRPr="001430B1">
              <w:t>Изменение</w:t>
            </w:r>
          </w:p>
        </w:tc>
      </w:tr>
      <w:tr w:rsidR="00631ED2" w:rsidRPr="001430B1" w14:paraId="15C9771E" w14:textId="77777777" w:rsidTr="00E70463">
        <w:trPr>
          <w:jc w:val="center"/>
        </w:trPr>
        <w:tc>
          <w:tcPr>
            <w:tcW w:w="4876" w:type="dxa"/>
            <w:tcBorders>
              <w:top w:val="nil"/>
              <w:left w:val="nil"/>
              <w:bottom w:val="nil"/>
              <w:right w:val="nil"/>
            </w:tcBorders>
          </w:tcPr>
          <w:p w14:paraId="509DB5B1" w14:textId="77777777" w:rsidR="00977DCE" w:rsidRPr="001430B1" w:rsidRDefault="00977DCE" w:rsidP="00E70463">
            <w:pPr>
              <w:pStyle w:val="Normal6a"/>
            </w:pPr>
            <w:r w:rsidRPr="001430B1">
              <w:t>(33)</w:t>
            </w:r>
            <w:r w:rsidRPr="001430B1">
              <w:tab/>
              <w:t xml:space="preserve">За връщането на гражданите на трети държави, които представляват риск за сигурността, се изискват специфични мерки, насочени към защитата на правата и свободите на другите. Поради това следва да е възможно такива граждани на трети </w:t>
            </w:r>
            <w:r w:rsidRPr="001430B1">
              <w:lastRenderedPageBreak/>
              <w:t xml:space="preserve">държави да бъдат задържани за по-дълъг срок, </w:t>
            </w:r>
            <w:r w:rsidRPr="001430B1">
              <w:rPr>
                <w:b/>
                <w:i/>
              </w:rPr>
              <w:t>като същевременно всяко такова задържане трябва</w:t>
            </w:r>
            <w:r w:rsidRPr="001430B1">
              <w:t xml:space="preserve"> да </w:t>
            </w:r>
            <w:r w:rsidRPr="001430B1">
              <w:rPr>
                <w:b/>
                <w:i/>
              </w:rPr>
              <w:t>е съобразено с принципа на пропорционалност</w:t>
            </w:r>
            <w:r w:rsidRPr="001430B1">
              <w:t>.</w:t>
            </w:r>
          </w:p>
        </w:tc>
        <w:tc>
          <w:tcPr>
            <w:tcW w:w="4876" w:type="dxa"/>
            <w:tcBorders>
              <w:top w:val="nil"/>
              <w:left w:val="nil"/>
              <w:bottom w:val="nil"/>
              <w:right w:val="nil"/>
            </w:tcBorders>
          </w:tcPr>
          <w:p w14:paraId="4D501F31" w14:textId="77777777" w:rsidR="00977DCE" w:rsidRPr="001430B1" w:rsidRDefault="00977DCE" w:rsidP="00E70463">
            <w:pPr>
              <w:pStyle w:val="Normal6a"/>
            </w:pPr>
            <w:r w:rsidRPr="001430B1">
              <w:lastRenderedPageBreak/>
              <w:t>(33)</w:t>
            </w:r>
            <w:r w:rsidRPr="001430B1">
              <w:tab/>
              <w:t xml:space="preserve">За връщането на гражданите на трети държави, които представляват риск за сигурността, се изискват специфични мерки, насочени към защитата на правата и свободите на другите. Поради това следва да е възможно такива граждани на трети </w:t>
            </w:r>
            <w:r w:rsidRPr="001430B1">
              <w:lastRenderedPageBreak/>
              <w:t xml:space="preserve">държави да бъдат задържани за по-дълъг срок, </w:t>
            </w:r>
            <w:r w:rsidRPr="001430B1">
              <w:rPr>
                <w:b/>
                <w:i/>
              </w:rPr>
              <w:t>докато правата и свободите на другите лица следва</w:t>
            </w:r>
            <w:r w:rsidRPr="001430B1">
              <w:t xml:space="preserve"> да </w:t>
            </w:r>
            <w:r w:rsidRPr="001430B1">
              <w:rPr>
                <w:b/>
                <w:i/>
              </w:rPr>
              <w:t>бъдат приоритет и да бъдат защитени</w:t>
            </w:r>
            <w:r w:rsidRPr="001430B1">
              <w:t>.</w:t>
            </w:r>
          </w:p>
        </w:tc>
      </w:tr>
    </w:tbl>
    <w:p w14:paraId="6CEB64FB"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D8DDC09" w14:textId="77777777" w:rsidR="00977DCE" w:rsidRPr="001430B1" w:rsidRDefault="00977DCE" w:rsidP="00977DCE">
      <w:r w:rsidRPr="001430B1">
        <w:rPr>
          <w:rStyle w:val="HideTWBExt"/>
        </w:rPr>
        <w:t>&lt;/Amend&gt;</w:t>
      </w:r>
    </w:p>
    <w:p w14:paraId="663EF9A4"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450</w:t>
      </w:r>
      <w:r w:rsidRPr="001430B1">
        <w:rPr>
          <w:rStyle w:val="HideTWBExt"/>
          <w:b w:val="0"/>
        </w:rPr>
        <w:t>&lt;/NumAm&gt;</w:t>
      </w:r>
    </w:p>
    <w:p w14:paraId="18FC0782" w14:textId="4324D295"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17B8D488" w14:textId="77777777" w:rsidR="00977DCE" w:rsidRPr="001430B1" w:rsidRDefault="00977DCE" w:rsidP="00977DCE">
      <w:pPr>
        <w:pStyle w:val="NormalBold"/>
      </w:pPr>
      <w:r w:rsidRPr="001430B1">
        <w:rPr>
          <w:rStyle w:val="HideTWBExt"/>
          <w:b w:val="0"/>
        </w:rPr>
        <w:t>&lt;/RepeatBlock-By&gt;</w:t>
      </w:r>
    </w:p>
    <w:p w14:paraId="28BE11C4"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1EBC5410" w14:textId="77777777" w:rsidR="00977DCE" w:rsidRPr="001430B1" w:rsidRDefault="00977DCE" w:rsidP="00977DCE">
      <w:pPr>
        <w:pStyle w:val="NormalBold"/>
      </w:pPr>
      <w:r w:rsidRPr="001430B1">
        <w:rPr>
          <w:rStyle w:val="HideTWBExt"/>
          <w:b w:val="0"/>
        </w:rPr>
        <w:t>&lt;Article&gt;</w:t>
      </w:r>
      <w:r w:rsidRPr="001430B1">
        <w:t>Съображение 33</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64884C1" w14:textId="77777777" w:rsidTr="00E70463">
        <w:trPr>
          <w:trHeight w:hRule="exact" w:val="240"/>
          <w:jc w:val="center"/>
        </w:trPr>
        <w:tc>
          <w:tcPr>
            <w:tcW w:w="9752" w:type="dxa"/>
            <w:gridSpan w:val="2"/>
            <w:tcBorders>
              <w:top w:val="nil"/>
              <w:left w:val="nil"/>
              <w:bottom w:val="nil"/>
              <w:right w:val="nil"/>
            </w:tcBorders>
          </w:tcPr>
          <w:p w14:paraId="39F1A4B5" w14:textId="77777777" w:rsidR="00977DCE" w:rsidRPr="001430B1" w:rsidRDefault="00977DCE" w:rsidP="00E70463"/>
        </w:tc>
      </w:tr>
      <w:tr w:rsidR="00631ED2" w:rsidRPr="001430B1" w14:paraId="7351C7A4" w14:textId="77777777" w:rsidTr="00E70463">
        <w:trPr>
          <w:trHeight w:val="240"/>
          <w:jc w:val="center"/>
        </w:trPr>
        <w:tc>
          <w:tcPr>
            <w:tcW w:w="4876" w:type="dxa"/>
            <w:tcBorders>
              <w:top w:val="nil"/>
              <w:left w:val="nil"/>
              <w:bottom w:val="nil"/>
              <w:right w:val="nil"/>
            </w:tcBorders>
          </w:tcPr>
          <w:p w14:paraId="2719A12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D48221F" w14:textId="77777777" w:rsidR="00977DCE" w:rsidRPr="001430B1" w:rsidRDefault="00977DCE" w:rsidP="00E70463">
            <w:pPr>
              <w:pStyle w:val="AmColumnHeading"/>
            </w:pPr>
            <w:r w:rsidRPr="001430B1">
              <w:t>Изменение</w:t>
            </w:r>
          </w:p>
        </w:tc>
      </w:tr>
      <w:tr w:rsidR="00631ED2" w:rsidRPr="001430B1" w14:paraId="305EA9BC" w14:textId="77777777" w:rsidTr="00E70463">
        <w:trPr>
          <w:jc w:val="center"/>
        </w:trPr>
        <w:tc>
          <w:tcPr>
            <w:tcW w:w="4876" w:type="dxa"/>
            <w:tcBorders>
              <w:top w:val="nil"/>
              <w:left w:val="nil"/>
              <w:bottom w:val="nil"/>
              <w:right w:val="nil"/>
            </w:tcBorders>
          </w:tcPr>
          <w:p w14:paraId="2364CA41" w14:textId="77777777" w:rsidR="00977DCE" w:rsidRPr="001430B1" w:rsidRDefault="00977DCE" w:rsidP="00E70463">
            <w:pPr>
              <w:pStyle w:val="Normal6a"/>
            </w:pPr>
            <w:r w:rsidRPr="001430B1">
              <w:t>(33)</w:t>
            </w:r>
            <w:r w:rsidRPr="001430B1">
              <w:tab/>
              <w:t xml:space="preserve">За връщането на гражданите на трети държави, които представляват риск за сигурността, се изискват специфични мерки, насочени към защитата на правата и свободите на другите. Поради това </w:t>
            </w:r>
            <w:r w:rsidRPr="001430B1">
              <w:rPr>
                <w:b/>
                <w:i/>
              </w:rPr>
              <w:t>следва</w:t>
            </w:r>
            <w:r w:rsidRPr="001430B1">
              <w:t xml:space="preserve"> да е възможно такива граждани на трети държави да бъдат задържани за по-дълъг срок, като същевременно всяко такова задържане трябва да е съобразено с принципа на пропорционалност.</w:t>
            </w:r>
          </w:p>
        </w:tc>
        <w:tc>
          <w:tcPr>
            <w:tcW w:w="4876" w:type="dxa"/>
            <w:tcBorders>
              <w:top w:val="nil"/>
              <w:left w:val="nil"/>
              <w:bottom w:val="nil"/>
              <w:right w:val="nil"/>
            </w:tcBorders>
          </w:tcPr>
          <w:p w14:paraId="6CAFD3D6" w14:textId="77777777" w:rsidR="00977DCE" w:rsidRPr="001430B1" w:rsidRDefault="00977DCE" w:rsidP="00E70463">
            <w:pPr>
              <w:pStyle w:val="Normal6a"/>
            </w:pPr>
            <w:r w:rsidRPr="001430B1">
              <w:t>(33)</w:t>
            </w:r>
            <w:r w:rsidRPr="001430B1">
              <w:tab/>
              <w:t xml:space="preserve">За връщането на гражданите на трети държави, които представляват риск за сигурността, се изискват специфични мерки, насочени към защитата на правата и свободите на другите. Поради това </w:t>
            </w:r>
            <w:r w:rsidRPr="001430B1">
              <w:rPr>
                <w:b/>
                <w:i/>
              </w:rPr>
              <w:t>трябва</w:t>
            </w:r>
            <w:r w:rsidRPr="001430B1">
              <w:t xml:space="preserve"> да е възможно такива граждани на трети държави да бъдат задържани за по-дълъг срок, като същевременно всяко такова задържане трябва да е съобразено с принципа на пропорционалност.</w:t>
            </w:r>
          </w:p>
        </w:tc>
      </w:tr>
    </w:tbl>
    <w:p w14:paraId="3AA267D7"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03767515" w14:textId="77777777" w:rsidR="00977DCE" w:rsidRPr="001430B1" w:rsidRDefault="00977DCE" w:rsidP="00977DCE">
      <w:r w:rsidRPr="001430B1">
        <w:rPr>
          <w:rStyle w:val="HideTWBExt"/>
        </w:rPr>
        <w:t>&lt;/Amend&gt;</w:t>
      </w:r>
    </w:p>
    <w:p w14:paraId="72764F2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451</w:t>
      </w:r>
      <w:r w:rsidRPr="001430B1">
        <w:rPr>
          <w:rStyle w:val="HideTWBExt"/>
          <w:b w:val="0"/>
        </w:rPr>
        <w:t>&lt;/NumAm&gt;</w:t>
      </w:r>
    </w:p>
    <w:p w14:paraId="3FC7E25D" w14:textId="3B44A3FA" w:rsidR="00977DCE" w:rsidRPr="001430B1" w:rsidRDefault="00977DCE" w:rsidP="00977DCE">
      <w:pPr>
        <w:pStyle w:val="NormalBold"/>
      </w:pPr>
      <w:r w:rsidRPr="001430B1">
        <w:rPr>
          <w:rStyle w:val="HideTWBExt"/>
          <w:b w:val="0"/>
        </w:rPr>
        <w:t>&lt;RepeatBlock-By&gt;&lt;Members&gt;</w:t>
      </w:r>
      <w:r w:rsidRPr="001430B1">
        <w:t xml:space="preserve">Мачей Воншик, Мариуш Камински, Яцек Оздоба, </w:t>
      </w:r>
      <w:r w:rsidR="007B3659" w:rsidRPr="001430B1">
        <w:t>Ядвига Вишневска</w:t>
      </w:r>
      <w:r w:rsidRPr="001430B1">
        <w:rPr>
          <w:rStyle w:val="HideTWBExt"/>
          <w:b w:val="0"/>
        </w:rPr>
        <w:t>&lt;/Members&gt;</w:t>
      </w:r>
    </w:p>
    <w:p w14:paraId="7243D709" w14:textId="77777777" w:rsidR="00977DCE" w:rsidRPr="001430B1" w:rsidRDefault="00977DCE" w:rsidP="00977DCE">
      <w:pPr>
        <w:pStyle w:val="NormalBold"/>
      </w:pPr>
      <w:r w:rsidRPr="001430B1">
        <w:rPr>
          <w:rStyle w:val="HideTWBExt"/>
          <w:b w:val="0"/>
        </w:rPr>
        <w:t>&lt;/RepeatBlock-By&gt;</w:t>
      </w:r>
    </w:p>
    <w:p w14:paraId="2F9D588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259E804" w14:textId="77777777" w:rsidR="00977DCE" w:rsidRPr="001430B1" w:rsidRDefault="00977DCE" w:rsidP="00977DCE">
      <w:pPr>
        <w:pStyle w:val="NormalBold"/>
      </w:pPr>
      <w:r w:rsidRPr="001430B1">
        <w:rPr>
          <w:rStyle w:val="HideTWBExt"/>
          <w:b w:val="0"/>
        </w:rPr>
        <w:t>&lt;Article&gt;</w:t>
      </w:r>
      <w:r w:rsidRPr="001430B1">
        <w:t>Съображение 34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156021E" w14:textId="77777777" w:rsidTr="00E70463">
        <w:trPr>
          <w:trHeight w:hRule="exact" w:val="240"/>
          <w:jc w:val="center"/>
        </w:trPr>
        <w:tc>
          <w:tcPr>
            <w:tcW w:w="9752" w:type="dxa"/>
            <w:gridSpan w:val="2"/>
            <w:tcBorders>
              <w:top w:val="nil"/>
              <w:left w:val="nil"/>
              <w:bottom w:val="nil"/>
              <w:right w:val="nil"/>
            </w:tcBorders>
          </w:tcPr>
          <w:p w14:paraId="0E26CB68" w14:textId="77777777" w:rsidR="00977DCE" w:rsidRPr="001430B1" w:rsidRDefault="00977DCE" w:rsidP="00E70463"/>
        </w:tc>
      </w:tr>
      <w:tr w:rsidR="00631ED2" w:rsidRPr="001430B1" w14:paraId="6B434FB9" w14:textId="77777777" w:rsidTr="00E70463">
        <w:trPr>
          <w:trHeight w:val="240"/>
          <w:jc w:val="center"/>
        </w:trPr>
        <w:tc>
          <w:tcPr>
            <w:tcW w:w="4876" w:type="dxa"/>
            <w:tcBorders>
              <w:top w:val="nil"/>
              <w:left w:val="nil"/>
              <w:bottom w:val="nil"/>
              <w:right w:val="nil"/>
            </w:tcBorders>
          </w:tcPr>
          <w:p w14:paraId="5B9BE84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729D7AA" w14:textId="77777777" w:rsidR="00977DCE" w:rsidRPr="001430B1" w:rsidRDefault="00977DCE" w:rsidP="00E70463">
            <w:pPr>
              <w:pStyle w:val="AmColumnHeading"/>
            </w:pPr>
            <w:r w:rsidRPr="001430B1">
              <w:t>Изменение</w:t>
            </w:r>
          </w:p>
        </w:tc>
      </w:tr>
      <w:tr w:rsidR="00631ED2" w:rsidRPr="001430B1" w14:paraId="223598CB" w14:textId="77777777" w:rsidTr="00E70463">
        <w:trPr>
          <w:jc w:val="center"/>
        </w:trPr>
        <w:tc>
          <w:tcPr>
            <w:tcW w:w="4876" w:type="dxa"/>
            <w:tcBorders>
              <w:top w:val="nil"/>
              <w:left w:val="nil"/>
              <w:bottom w:val="nil"/>
              <w:right w:val="nil"/>
            </w:tcBorders>
          </w:tcPr>
          <w:p w14:paraId="10566A8A" w14:textId="77777777" w:rsidR="00977DCE" w:rsidRPr="001430B1" w:rsidRDefault="00977DCE" w:rsidP="00E70463">
            <w:pPr>
              <w:pStyle w:val="Normal6a"/>
            </w:pPr>
            <w:r w:rsidRPr="001430B1">
              <w:rPr>
                <w:b/>
                <w:i/>
              </w:rPr>
              <w:t>(34)</w:t>
            </w:r>
            <w:r w:rsidRPr="001430B1">
              <w:tab/>
            </w:r>
            <w:r w:rsidRPr="001430B1">
              <w:rPr>
                <w:b/>
                <w:i/>
              </w:rPr>
              <w:t xml:space="preserve">Задържаните граждани на трети държави следва да бъдат третирани по хуманен и достоен начин при зачитане на основните им права и в съответствие с </w:t>
            </w:r>
            <w:r w:rsidRPr="001430B1">
              <w:rPr>
                <w:b/>
                <w:i/>
              </w:rPr>
              <w:lastRenderedPageBreak/>
              <w:t>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По правило задържането следва да се извършва в специализирани центрове за задържане или приспособени за тази цел части от други центрове. До настаняване в затвор може да се прибягва, когато дадена държава членка не може да осигури такъв център, като в такъв случай гражданите на трети държави се отделят от обикновените затворници.</w:t>
            </w:r>
          </w:p>
        </w:tc>
        <w:tc>
          <w:tcPr>
            <w:tcW w:w="4876" w:type="dxa"/>
            <w:tcBorders>
              <w:top w:val="nil"/>
              <w:left w:val="nil"/>
              <w:bottom w:val="nil"/>
              <w:right w:val="nil"/>
            </w:tcBorders>
          </w:tcPr>
          <w:p w14:paraId="5E41ED33" w14:textId="77777777" w:rsidR="00977DCE" w:rsidRPr="001430B1" w:rsidRDefault="00977DCE" w:rsidP="00E70463">
            <w:pPr>
              <w:pStyle w:val="Normal6a"/>
            </w:pPr>
            <w:r w:rsidRPr="001430B1">
              <w:rPr>
                <w:b/>
                <w:i/>
              </w:rPr>
              <w:lastRenderedPageBreak/>
              <w:t>заличава се</w:t>
            </w:r>
          </w:p>
        </w:tc>
      </w:tr>
    </w:tbl>
    <w:p w14:paraId="7D33605C"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704A79A" w14:textId="77777777" w:rsidR="00977DCE" w:rsidRPr="001430B1" w:rsidRDefault="00977DCE" w:rsidP="00977DCE">
      <w:r w:rsidRPr="001430B1">
        <w:rPr>
          <w:rStyle w:val="HideTWBExt"/>
        </w:rPr>
        <w:t>&lt;/Amend&gt;</w:t>
      </w:r>
    </w:p>
    <w:p w14:paraId="489E944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452</w:t>
      </w:r>
      <w:r w:rsidRPr="001430B1">
        <w:rPr>
          <w:rStyle w:val="HideTWBExt"/>
          <w:b w:val="0"/>
        </w:rPr>
        <w:t>&lt;/NumAm&gt;</w:t>
      </w:r>
    </w:p>
    <w:p w14:paraId="06ABB074" w14:textId="37FDDFA9"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Мариуш Камински, </w:t>
      </w:r>
      <w:r w:rsidR="007B3659" w:rsidRPr="001430B1">
        <w:t>Никола Бе</w:t>
      </w:r>
      <w:r w:rsidRPr="001430B1">
        <w:t xml:space="preserve">, </w:t>
      </w:r>
      <w:r w:rsidR="007B3659" w:rsidRPr="001430B1">
        <w:t>Ядвига Вишневска</w:t>
      </w:r>
      <w:r w:rsidRPr="001430B1">
        <w:t xml:space="preserve">, Мачей Воншик, Себастиан Тюнкюнен, Геадис Геади, </w:t>
      </w:r>
      <w:r w:rsidR="007B3659" w:rsidRPr="001430B1">
        <w:t>Асита Канко</w:t>
      </w:r>
      <w:r w:rsidRPr="001430B1">
        <w:rPr>
          <w:rStyle w:val="HideTWBExt"/>
          <w:b w:val="0"/>
        </w:rPr>
        <w:t>&lt;/Members&gt;</w:t>
      </w:r>
    </w:p>
    <w:p w14:paraId="039D1641" w14:textId="77777777" w:rsidR="00977DCE" w:rsidRPr="001430B1" w:rsidRDefault="00977DCE" w:rsidP="00977DCE">
      <w:pPr>
        <w:pStyle w:val="NormalBold"/>
      </w:pPr>
      <w:r w:rsidRPr="001430B1">
        <w:rPr>
          <w:rStyle w:val="HideTWBExt"/>
          <w:b w:val="0"/>
        </w:rPr>
        <w:t>&lt;/RepeatBlock-By&gt;</w:t>
      </w:r>
    </w:p>
    <w:p w14:paraId="3C6B735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1356FA9" w14:textId="77777777" w:rsidR="00977DCE" w:rsidRPr="001430B1" w:rsidRDefault="00977DCE" w:rsidP="00977DCE">
      <w:pPr>
        <w:pStyle w:val="NormalBold"/>
      </w:pPr>
      <w:r w:rsidRPr="001430B1">
        <w:rPr>
          <w:rStyle w:val="HideTWBExt"/>
          <w:b w:val="0"/>
        </w:rPr>
        <w:t>&lt;Article&gt;</w:t>
      </w:r>
      <w:r w:rsidRPr="001430B1">
        <w:t>Съображение 34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3033A9B" w14:textId="77777777" w:rsidTr="00E70463">
        <w:trPr>
          <w:trHeight w:hRule="exact" w:val="240"/>
          <w:jc w:val="center"/>
        </w:trPr>
        <w:tc>
          <w:tcPr>
            <w:tcW w:w="9752" w:type="dxa"/>
            <w:gridSpan w:val="2"/>
            <w:tcBorders>
              <w:top w:val="nil"/>
              <w:left w:val="nil"/>
              <w:bottom w:val="nil"/>
              <w:right w:val="nil"/>
            </w:tcBorders>
          </w:tcPr>
          <w:p w14:paraId="7A0954B2" w14:textId="77777777" w:rsidR="00977DCE" w:rsidRPr="001430B1" w:rsidRDefault="00977DCE" w:rsidP="00E70463"/>
        </w:tc>
      </w:tr>
      <w:tr w:rsidR="00631ED2" w:rsidRPr="001430B1" w14:paraId="13C7775A" w14:textId="77777777" w:rsidTr="00E70463">
        <w:trPr>
          <w:trHeight w:val="240"/>
          <w:jc w:val="center"/>
        </w:trPr>
        <w:tc>
          <w:tcPr>
            <w:tcW w:w="4876" w:type="dxa"/>
            <w:tcBorders>
              <w:top w:val="nil"/>
              <w:left w:val="nil"/>
              <w:bottom w:val="nil"/>
              <w:right w:val="nil"/>
            </w:tcBorders>
          </w:tcPr>
          <w:p w14:paraId="3DEC411F"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B8B22EC" w14:textId="77777777" w:rsidR="00977DCE" w:rsidRPr="001430B1" w:rsidRDefault="00977DCE" w:rsidP="00E70463">
            <w:pPr>
              <w:pStyle w:val="AmColumnHeading"/>
            </w:pPr>
            <w:r w:rsidRPr="001430B1">
              <w:t>Изменение</w:t>
            </w:r>
          </w:p>
        </w:tc>
      </w:tr>
      <w:tr w:rsidR="00631ED2" w:rsidRPr="001430B1" w14:paraId="00A14482" w14:textId="77777777" w:rsidTr="00E70463">
        <w:trPr>
          <w:jc w:val="center"/>
        </w:trPr>
        <w:tc>
          <w:tcPr>
            <w:tcW w:w="4876" w:type="dxa"/>
            <w:tcBorders>
              <w:top w:val="nil"/>
              <w:left w:val="nil"/>
              <w:bottom w:val="nil"/>
              <w:right w:val="nil"/>
            </w:tcBorders>
          </w:tcPr>
          <w:p w14:paraId="663A7356" w14:textId="77777777" w:rsidR="00977DCE" w:rsidRPr="001430B1" w:rsidRDefault="00977DCE" w:rsidP="00E70463">
            <w:pPr>
              <w:pStyle w:val="Normal6a"/>
            </w:pPr>
            <w:r w:rsidRPr="001430B1">
              <w:t>(34)</w:t>
            </w:r>
            <w:r w:rsidRPr="001430B1">
              <w:tab/>
              <w:t xml:space="preserve">Задържаните граждани на трети държави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По правило задържането следва да се извършва в специализирани центрове за задържане или приспособени за тази цел части от други центрове. До настаняване в затвор може да се прибягва, когато дадена държава членка не може да осигури такъв </w:t>
            </w:r>
            <w:r w:rsidRPr="001430B1">
              <w:lastRenderedPageBreak/>
              <w:t>център, като в такъв случай гражданите на трети държави се отделят от обикновените затворници.</w:t>
            </w:r>
          </w:p>
        </w:tc>
        <w:tc>
          <w:tcPr>
            <w:tcW w:w="4876" w:type="dxa"/>
            <w:tcBorders>
              <w:top w:val="nil"/>
              <w:left w:val="nil"/>
              <w:bottom w:val="nil"/>
              <w:right w:val="nil"/>
            </w:tcBorders>
          </w:tcPr>
          <w:p w14:paraId="6B679A8F" w14:textId="77777777" w:rsidR="00977DCE" w:rsidRPr="001430B1" w:rsidRDefault="00977DCE" w:rsidP="00E70463">
            <w:pPr>
              <w:pStyle w:val="Normal6a"/>
            </w:pPr>
            <w:r w:rsidRPr="001430B1">
              <w:lastRenderedPageBreak/>
              <w:t>(34)</w:t>
            </w:r>
            <w:r w:rsidRPr="001430B1">
              <w:tab/>
              <w:t xml:space="preserve">Задържаните граждани на трети държави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По правило задържането следва да се извършва в специализирани центрове за задържане или приспособени за тази цел части от други центрове. До настаняване в затвор може да се прибягва, когато дадена държава членка не може да осигури такъв </w:t>
            </w:r>
            <w:r w:rsidRPr="001430B1">
              <w:lastRenderedPageBreak/>
              <w:t>център, като в такъв случай гражданите на трети държави се отделят от обикновените затворници</w:t>
            </w:r>
            <w:r w:rsidRPr="001430B1">
              <w:rPr>
                <w:b/>
                <w:i/>
              </w:rPr>
              <w:t>, когато това е възможно.</w:t>
            </w:r>
            <w:r w:rsidRPr="001430B1">
              <w:t xml:space="preserve"> </w:t>
            </w:r>
            <w:r w:rsidRPr="001430B1">
              <w:rPr>
                <w:b/>
                <w:i/>
              </w:rPr>
              <w:t>Посещенията могат да бъдат подложени на разрешителен режим и други целесъобразни условия, включително предварително издаване на подходящо удостоверение от проучване за надеждност, издадено от компетентен орган в съответствие с националното право. Държавите членки може да наложат ограничения на такъв достъп по силата на националното право, когато тези ограничения са обективно необходими за сигурността, обществения ред или административното управление на центъра.</w:t>
            </w:r>
          </w:p>
        </w:tc>
      </w:tr>
    </w:tbl>
    <w:p w14:paraId="45CDD9B6"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525F496" w14:textId="77777777" w:rsidR="00977DCE" w:rsidRPr="001430B1" w:rsidRDefault="00977DCE" w:rsidP="00977DCE">
      <w:r w:rsidRPr="001430B1">
        <w:rPr>
          <w:rStyle w:val="HideTWBExt"/>
        </w:rPr>
        <w:t>&lt;/Amend&gt;</w:t>
      </w:r>
    </w:p>
    <w:p w14:paraId="1C24D8C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453</w:t>
      </w:r>
      <w:r w:rsidRPr="001430B1">
        <w:rPr>
          <w:rStyle w:val="HideTWBExt"/>
          <w:b w:val="0"/>
        </w:rPr>
        <w:t>&lt;/NumAm&gt;</w:t>
      </w:r>
    </w:p>
    <w:p w14:paraId="4C9D7CFF"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50D124A4"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027797E6" w14:textId="77777777" w:rsidR="00977DCE" w:rsidRPr="001430B1" w:rsidRDefault="00977DCE" w:rsidP="00977DCE">
      <w:pPr>
        <w:pStyle w:val="NormalBold"/>
      </w:pPr>
      <w:r w:rsidRPr="001430B1">
        <w:rPr>
          <w:rStyle w:val="HideTWBExt"/>
          <w:b w:val="0"/>
        </w:rPr>
        <w:t>&lt;/RepeatBlock-By&gt;</w:t>
      </w:r>
    </w:p>
    <w:p w14:paraId="410B10B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08E4016" w14:textId="77777777" w:rsidR="00977DCE" w:rsidRPr="001430B1" w:rsidRDefault="00977DCE" w:rsidP="00977DCE">
      <w:pPr>
        <w:pStyle w:val="NormalBold"/>
      </w:pPr>
      <w:r w:rsidRPr="001430B1">
        <w:rPr>
          <w:rStyle w:val="HideTWBExt"/>
          <w:b w:val="0"/>
        </w:rPr>
        <w:t>&lt;Article&gt;</w:t>
      </w:r>
      <w:r w:rsidRPr="001430B1">
        <w:t>Съображение 34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BC5DF0C" w14:textId="77777777" w:rsidTr="00E70463">
        <w:trPr>
          <w:trHeight w:hRule="exact" w:val="240"/>
          <w:jc w:val="center"/>
        </w:trPr>
        <w:tc>
          <w:tcPr>
            <w:tcW w:w="9752" w:type="dxa"/>
            <w:gridSpan w:val="2"/>
            <w:tcBorders>
              <w:top w:val="nil"/>
              <w:left w:val="nil"/>
              <w:bottom w:val="nil"/>
              <w:right w:val="nil"/>
            </w:tcBorders>
          </w:tcPr>
          <w:p w14:paraId="4C3D6E86" w14:textId="77777777" w:rsidR="00977DCE" w:rsidRPr="001430B1" w:rsidRDefault="00977DCE" w:rsidP="00E70463"/>
        </w:tc>
      </w:tr>
      <w:tr w:rsidR="00631ED2" w:rsidRPr="001430B1" w14:paraId="30719B45" w14:textId="77777777" w:rsidTr="00E70463">
        <w:trPr>
          <w:trHeight w:val="240"/>
          <w:jc w:val="center"/>
        </w:trPr>
        <w:tc>
          <w:tcPr>
            <w:tcW w:w="4876" w:type="dxa"/>
            <w:tcBorders>
              <w:top w:val="nil"/>
              <w:left w:val="nil"/>
              <w:bottom w:val="nil"/>
              <w:right w:val="nil"/>
            </w:tcBorders>
          </w:tcPr>
          <w:p w14:paraId="210ABD6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411F85B" w14:textId="77777777" w:rsidR="00977DCE" w:rsidRPr="001430B1" w:rsidRDefault="00977DCE" w:rsidP="00E70463">
            <w:pPr>
              <w:pStyle w:val="AmColumnHeading"/>
            </w:pPr>
            <w:r w:rsidRPr="001430B1">
              <w:t>Изменение</w:t>
            </w:r>
          </w:p>
        </w:tc>
      </w:tr>
      <w:tr w:rsidR="00631ED2" w:rsidRPr="001430B1" w14:paraId="1EA17554" w14:textId="77777777" w:rsidTr="00E70463">
        <w:trPr>
          <w:jc w:val="center"/>
        </w:trPr>
        <w:tc>
          <w:tcPr>
            <w:tcW w:w="4876" w:type="dxa"/>
            <w:tcBorders>
              <w:top w:val="nil"/>
              <w:left w:val="nil"/>
              <w:bottom w:val="nil"/>
              <w:right w:val="nil"/>
            </w:tcBorders>
          </w:tcPr>
          <w:p w14:paraId="115E623D" w14:textId="77777777" w:rsidR="00977DCE" w:rsidRPr="001430B1" w:rsidRDefault="00977DCE" w:rsidP="00E70463">
            <w:pPr>
              <w:pStyle w:val="Normal6a"/>
            </w:pPr>
            <w:r w:rsidRPr="001430B1">
              <w:t>(34)</w:t>
            </w:r>
            <w:r w:rsidRPr="001430B1">
              <w:tab/>
              <w:t xml:space="preserve">Задържаните граждани на трети държави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По правило задържането следва да се извършва в специализирани центрове за задържане или приспособени за тази цел части от други центрове. До настаняване в затвор може да се прибягва, когато дадена държава </w:t>
            </w:r>
            <w:r w:rsidRPr="001430B1">
              <w:lastRenderedPageBreak/>
              <w:t>членка не може да осигури такъв център, като в такъв случай гражданите на трети държави се отделят от обикновените затворници.</w:t>
            </w:r>
          </w:p>
        </w:tc>
        <w:tc>
          <w:tcPr>
            <w:tcW w:w="4876" w:type="dxa"/>
            <w:tcBorders>
              <w:top w:val="nil"/>
              <w:left w:val="nil"/>
              <w:bottom w:val="nil"/>
              <w:right w:val="nil"/>
            </w:tcBorders>
          </w:tcPr>
          <w:p w14:paraId="6CEB6C2A" w14:textId="77777777" w:rsidR="00977DCE" w:rsidRPr="001430B1" w:rsidRDefault="00977DCE" w:rsidP="00E70463">
            <w:pPr>
              <w:pStyle w:val="Normal6a"/>
            </w:pPr>
            <w:r w:rsidRPr="001430B1">
              <w:lastRenderedPageBreak/>
              <w:t>(34)</w:t>
            </w:r>
            <w:r w:rsidRPr="001430B1">
              <w:tab/>
              <w:t xml:space="preserve">Задържаните граждани на трети държави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w:t>
            </w:r>
            <w:r w:rsidRPr="001430B1">
              <w:rPr>
                <w:b/>
                <w:i/>
              </w:rPr>
              <w:t xml:space="preserve">Това включва гарантиране на възможността им да поддържат връзка с правни представители, членове на семейството, компетентни и консулски органи. Възможно е обаче да се наложи </w:t>
            </w:r>
            <w:r w:rsidRPr="001430B1">
              <w:rPr>
                <w:b/>
                <w:i/>
              </w:rPr>
              <w:lastRenderedPageBreak/>
              <w:t>държавите членки да поставят определени условия за такива посещения, като например предварително разрешение, или да наложат пропорционални ограничения.</w:t>
            </w:r>
            <w:r w:rsidRPr="001430B1">
              <w:t xml:space="preserve"> По правило задържането следва да се извършва в специализирани центрове за задържане или приспособени за тази цел части от други центрове. До настаняване в затвор може да се прибягва, когато дадена държава членка не може да осигури такъв център, като в такъв случай гражданите на трети държави се отделят от обикновените затворници.</w:t>
            </w:r>
          </w:p>
        </w:tc>
      </w:tr>
    </w:tbl>
    <w:p w14:paraId="331EEAE9"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426CCDA" w14:textId="77777777" w:rsidR="00977DCE" w:rsidRPr="001430B1" w:rsidRDefault="00977DCE" w:rsidP="00977DCE">
      <w:r w:rsidRPr="001430B1">
        <w:rPr>
          <w:rStyle w:val="HideTWBExt"/>
        </w:rPr>
        <w:t>&lt;/Amend&gt;</w:t>
      </w:r>
    </w:p>
    <w:p w14:paraId="1F8DA9B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454</w:t>
      </w:r>
      <w:r w:rsidRPr="001430B1">
        <w:rPr>
          <w:rStyle w:val="HideTWBExt"/>
          <w:b w:val="0"/>
        </w:rPr>
        <w:t>&lt;/NumAm&gt;</w:t>
      </w:r>
    </w:p>
    <w:p w14:paraId="18B518F1"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768A9D41" w14:textId="77777777" w:rsidR="00977DCE" w:rsidRPr="001430B1" w:rsidRDefault="00977DCE" w:rsidP="00977DCE">
      <w:pPr>
        <w:pStyle w:val="NormalBold"/>
      </w:pPr>
      <w:r w:rsidRPr="001430B1">
        <w:rPr>
          <w:rStyle w:val="HideTWBExt"/>
          <w:b w:val="0"/>
        </w:rPr>
        <w:t>&lt;/RepeatBlock-By&gt;</w:t>
      </w:r>
    </w:p>
    <w:p w14:paraId="3EBFC04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D40FCD9" w14:textId="77777777" w:rsidR="00977DCE" w:rsidRPr="001430B1" w:rsidRDefault="00977DCE" w:rsidP="00977DCE">
      <w:pPr>
        <w:pStyle w:val="NormalBold"/>
      </w:pPr>
      <w:r w:rsidRPr="001430B1">
        <w:rPr>
          <w:rStyle w:val="HideTWBExt"/>
          <w:b w:val="0"/>
        </w:rPr>
        <w:t>&lt;Article&gt;</w:t>
      </w:r>
      <w:r w:rsidRPr="001430B1">
        <w:t>Съображение 34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E93240A" w14:textId="77777777" w:rsidTr="00E70463">
        <w:trPr>
          <w:trHeight w:hRule="exact" w:val="240"/>
          <w:jc w:val="center"/>
        </w:trPr>
        <w:tc>
          <w:tcPr>
            <w:tcW w:w="9752" w:type="dxa"/>
            <w:gridSpan w:val="2"/>
            <w:tcBorders>
              <w:top w:val="nil"/>
              <w:left w:val="nil"/>
              <w:bottom w:val="nil"/>
              <w:right w:val="nil"/>
            </w:tcBorders>
          </w:tcPr>
          <w:p w14:paraId="2130F77C" w14:textId="77777777" w:rsidR="00977DCE" w:rsidRPr="001430B1" w:rsidRDefault="00977DCE" w:rsidP="00E70463"/>
        </w:tc>
      </w:tr>
      <w:tr w:rsidR="00631ED2" w:rsidRPr="001430B1" w14:paraId="209EF538" w14:textId="77777777" w:rsidTr="00E70463">
        <w:trPr>
          <w:trHeight w:val="240"/>
          <w:jc w:val="center"/>
        </w:trPr>
        <w:tc>
          <w:tcPr>
            <w:tcW w:w="4876" w:type="dxa"/>
            <w:tcBorders>
              <w:top w:val="nil"/>
              <w:left w:val="nil"/>
              <w:bottom w:val="nil"/>
              <w:right w:val="nil"/>
            </w:tcBorders>
          </w:tcPr>
          <w:p w14:paraId="1DDA853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335C3A1" w14:textId="77777777" w:rsidR="00977DCE" w:rsidRPr="001430B1" w:rsidRDefault="00977DCE" w:rsidP="00E70463">
            <w:pPr>
              <w:pStyle w:val="AmColumnHeading"/>
            </w:pPr>
            <w:r w:rsidRPr="001430B1">
              <w:t>Изменение</w:t>
            </w:r>
          </w:p>
        </w:tc>
      </w:tr>
      <w:tr w:rsidR="00631ED2" w:rsidRPr="001430B1" w14:paraId="30D7035E" w14:textId="77777777" w:rsidTr="00E70463">
        <w:trPr>
          <w:jc w:val="center"/>
        </w:trPr>
        <w:tc>
          <w:tcPr>
            <w:tcW w:w="4876" w:type="dxa"/>
            <w:tcBorders>
              <w:top w:val="nil"/>
              <w:left w:val="nil"/>
              <w:bottom w:val="nil"/>
              <w:right w:val="nil"/>
            </w:tcBorders>
          </w:tcPr>
          <w:p w14:paraId="0D32373E" w14:textId="77777777" w:rsidR="00977DCE" w:rsidRPr="001430B1" w:rsidRDefault="00977DCE" w:rsidP="00E70463">
            <w:pPr>
              <w:pStyle w:val="Normal6a"/>
            </w:pPr>
            <w:r w:rsidRPr="001430B1">
              <w:t>(34)</w:t>
            </w:r>
            <w:r w:rsidRPr="001430B1">
              <w:tab/>
              <w:t xml:space="preserve">Задържаните граждани на трети държави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По правило задържането следва да се извършва в специализирани центрове за задържане </w:t>
            </w:r>
            <w:r w:rsidRPr="001430B1">
              <w:rPr>
                <w:b/>
                <w:i/>
              </w:rPr>
              <w:t>или приспособени за тази цел части от други центрове.</w:t>
            </w:r>
            <w:r w:rsidRPr="001430B1">
              <w:t xml:space="preserve"> </w:t>
            </w:r>
            <w:r w:rsidRPr="001430B1">
              <w:rPr>
                <w:b/>
                <w:i/>
              </w:rPr>
              <w:t>До настаняване в затвор може да се прибягва, когато дадена държава членка не може да осигури такъв център, като в такъв случай гражданите на трети държави се отделят от обикновените затворници.</w:t>
            </w:r>
          </w:p>
        </w:tc>
        <w:tc>
          <w:tcPr>
            <w:tcW w:w="4876" w:type="dxa"/>
            <w:tcBorders>
              <w:top w:val="nil"/>
              <w:left w:val="nil"/>
              <w:bottom w:val="nil"/>
              <w:right w:val="nil"/>
            </w:tcBorders>
          </w:tcPr>
          <w:p w14:paraId="5A7E0D74" w14:textId="77777777" w:rsidR="00977DCE" w:rsidRPr="001430B1" w:rsidRDefault="00977DCE" w:rsidP="00E70463">
            <w:pPr>
              <w:pStyle w:val="Normal6a"/>
            </w:pPr>
            <w:r w:rsidRPr="001430B1">
              <w:t>(34)</w:t>
            </w:r>
            <w:r w:rsidRPr="001430B1">
              <w:tab/>
              <w:t>Задържаните граждани на трети държави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По правило задържането следва да се извършва в специализирани центрове за задържане.</w:t>
            </w:r>
          </w:p>
        </w:tc>
      </w:tr>
    </w:tbl>
    <w:p w14:paraId="43A8FA06"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48C9FF5" w14:textId="77777777" w:rsidR="00977DCE" w:rsidRPr="001430B1" w:rsidRDefault="00977DCE" w:rsidP="00977DCE">
      <w:r w:rsidRPr="001430B1">
        <w:rPr>
          <w:rStyle w:val="HideTWBExt"/>
        </w:rPr>
        <w:t>&lt;/Amend&gt;</w:t>
      </w:r>
    </w:p>
    <w:p w14:paraId="61E1436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455</w:t>
      </w:r>
      <w:r w:rsidRPr="001430B1">
        <w:rPr>
          <w:rStyle w:val="HideTWBExt"/>
          <w:b w:val="0"/>
        </w:rPr>
        <w:t>&lt;/NumAm&gt;</w:t>
      </w:r>
    </w:p>
    <w:p w14:paraId="19E4D377"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7A914369" w14:textId="77777777" w:rsidR="00977DCE" w:rsidRPr="001430B1" w:rsidRDefault="00977DCE" w:rsidP="00977DCE">
      <w:pPr>
        <w:pStyle w:val="NormalBold"/>
      </w:pPr>
      <w:r w:rsidRPr="001430B1">
        <w:rPr>
          <w:rStyle w:val="HideTWBExt"/>
          <w:b w:val="0"/>
        </w:rPr>
        <w:t>&lt;/RepeatBlock-By&gt;</w:t>
      </w:r>
    </w:p>
    <w:p w14:paraId="31D4026A"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D6D6C4F" w14:textId="77777777" w:rsidR="00977DCE" w:rsidRPr="001430B1" w:rsidRDefault="00977DCE" w:rsidP="00977DCE">
      <w:pPr>
        <w:pStyle w:val="NormalBold"/>
      </w:pPr>
      <w:r w:rsidRPr="001430B1">
        <w:rPr>
          <w:rStyle w:val="HideTWBExt"/>
          <w:b w:val="0"/>
        </w:rPr>
        <w:t>&lt;Article&gt;</w:t>
      </w:r>
      <w:r w:rsidRPr="001430B1">
        <w:t>Съображение 34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1B1C068" w14:textId="77777777" w:rsidTr="00E70463">
        <w:trPr>
          <w:trHeight w:hRule="exact" w:val="240"/>
          <w:jc w:val="center"/>
        </w:trPr>
        <w:tc>
          <w:tcPr>
            <w:tcW w:w="9752" w:type="dxa"/>
            <w:gridSpan w:val="2"/>
            <w:tcBorders>
              <w:top w:val="nil"/>
              <w:left w:val="nil"/>
              <w:bottom w:val="nil"/>
              <w:right w:val="nil"/>
            </w:tcBorders>
          </w:tcPr>
          <w:p w14:paraId="59E0D755" w14:textId="77777777" w:rsidR="00977DCE" w:rsidRPr="001430B1" w:rsidRDefault="00977DCE" w:rsidP="00E70463"/>
        </w:tc>
      </w:tr>
      <w:tr w:rsidR="00631ED2" w:rsidRPr="001430B1" w14:paraId="7292DBEF" w14:textId="77777777" w:rsidTr="00E70463">
        <w:trPr>
          <w:trHeight w:val="240"/>
          <w:jc w:val="center"/>
        </w:trPr>
        <w:tc>
          <w:tcPr>
            <w:tcW w:w="4876" w:type="dxa"/>
            <w:tcBorders>
              <w:top w:val="nil"/>
              <w:left w:val="nil"/>
              <w:bottom w:val="nil"/>
              <w:right w:val="nil"/>
            </w:tcBorders>
          </w:tcPr>
          <w:p w14:paraId="3B2F182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8BF00EA" w14:textId="77777777" w:rsidR="00977DCE" w:rsidRPr="001430B1" w:rsidRDefault="00977DCE" w:rsidP="00E70463">
            <w:pPr>
              <w:pStyle w:val="AmColumnHeading"/>
            </w:pPr>
            <w:r w:rsidRPr="001430B1">
              <w:t>Изменение</w:t>
            </w:r>
          </w:p>
        </w:tc>
      </w:tr>
      <w:tr w:rsidR="00631ED2" w:rsidRPr="001430B1" w14:paraId="0710E15D" w14:textId="77777777" w:rsidTr="00E70463">
        <w:trPr>
          <w:jc w:val="center"/>
        </w:trPr>
        <w:tc>
          <w:tcPr>
            <w:tcW w:w="4876" w:type="dxa"/>
            <w:tcBorders>
              <w:top w:val="nil"/>
              <w:left w:val="nil"/>
              <w:bottom w:val="nil"/>
              <w:right w:val="nil"/>
            </w:tcBorders>
          </w:tcPr>
          <w:p w14:paraId="070C523E" w14:textId="77777777" w:rsidR="00977DCE" w:rsidRPr="001430B1" w:rsidRDefault="00977DCE" w:rsidP="00E70463">
            <w:pPr>
              <w:pStyle w:val="Normal6a"/>
            </w:pPr>
            <w:r w:rsidRPr="001430B1">
              <w:t>(34)</w:t>
            </w:r>
            <w:r w:rsidRPr="001430B1">
              <w:tab/>
              <w:t xml:space="preserve">Задържаните граждани на трети държави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По правило задържането следва да се извършва в специализирани центрове за задържане или приспособени за тази цел части от други центрове. </w:t>
            </w:r>
            <w:r w:rsidRPr="001430B1">
              <w:rPr>
                <w:b/>
                <w:i/>
              </w:rPr>
              <w:t>До настаняване в затвор може да се прибягва, когато дадена държава членка не може да осигури такъв център, като в такъв случай гражданите на трети държави се отделят от обикновените затворници.</w:t>
            </w:r>
          </w:p>
        </w:tc>
        <w:tc>
          <w:tcPr>
            <w:tcW w:w="4876" w:type="dxa"/>
            <w:tcBorders>
              <w:top w:val="nil"/>
              <w:left w:val="nil"/>
              <w:bottom w:val="nil"/>
              <w:right w:val="nil"/>
            </w:tcBorders>
          </w:tcPr>
          <w:p w14:paraId="7EBBD615" w14:textId="77777777" w:rsidR="00977DCE" w:rsidRPr="001430B1" w:rsidRDefault="00977DCE" w:rsidP="00E70463">
            <w:pPr>
              <w:pStyle w:val="Normal6a"/>
            </w:pPr>
            <w:r w:rsidRPr="001430B1">
              <w:t>(34)</w:t>
            </w:r>
            <w:r w:rsidRPr="001430B1">
              <w:tab/>
              <w:t xml:space="preserve">Задържаните граждани на трети държави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По правило задържането следва да се извършва </w:t>
            </w:r>
            <w:r w:rsidRPr="001430B1">
              <w:rPr>
                <w:b/>
                <w:i/>
              </w:rPr>
              <w:t>само</w:t>
            </w:r>
            <w:r w:rsidRPr="001430B1">
              <w:t xml:space="preserve"> в специализирани центрове за задържане или приспособени за тази цел части от други центрове. </w:t>
            </w:r>
          </w:p>
        </w:tc>
      </w:tr>
    </w:tbl>
    <w:p w14:paraId="2DA2587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828C976" w14:textId="77777777" w:rsidR="00977DCE" w:rsidRPr="001430B1" w:rsidRDefault="00977DCE" w:rsidP="00977DCE">
      <w:r w:rsidRPr="001430B1">
        <w:rPr>
          <w:rStyle w:val="HideTWBExt"/>
        </w:rPr>
        <w:t>&lt;/Amend&gt;</w:t>
      </w:r>
    </w:p>
    <w:p w14:paraId="5FC593D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456</w:t>
      </w:r>
      <w:r w:rsidRPr="001430B1">
        <w:rPr>
          <w:rStyle w:val="HideTWBExt"/>
          <w:b w:val="0"/>
        </w:rPr>
        <w:t>&lt;/NumAm&gt;</w:t>
      </w:r>
    </w:p>
    <w:p w14:paraId="39C5DFD2" w14:textId="44F352C2"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77285C05" w14:textId="77777777" w:rsidR="00977DCE" w:rsidRPr="001430B1" w:rsidRDefault="00977DCE" w:rsidP="00977DCE">
      <w:pPr>
        <w:pStyle w:val="NormalBold"/>
      </w:pPr>
      <w:r w:rsidRPr="001430B1">
        <w:rPr>
          <w:rStyle w:val="HideTWBExt"/>
          <w:b w:val="0"/>
        </w:rPr>
        <w:t>&lt;/RepeatBlock-By&gt;</w:t>
      </w:r>
    </w:p>
    <w:p w14:paraId="625F18C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545CEDF" w14:textId="77777777" w:rsidR="00977DCE" w:rsidRPr="001430B1" w:rsidRDefault="00977DCE" w:rsidP="00977DCE">
      <w:pPr>
        <w:pStyle w:val="NormalBold"/>
      </w:pPr>
      <w:r w:rsidRPr="001430B1">
        <w:rPr>
          <w:rStyle w:val="HideTWBExt"/>
          <w:b w:val="0"/>
        </w:rPr>
        <w:t>&lt;Article&gt;</w:t>
      </w:r>
      <w:r w:rsidRPr="001430B1">
        <w:t>Съображение 34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D7C4F85" w14:textId="77777777" w:rsidTr="00E70463">
        <w:trPr>
          <w:trHeight w:hRule="exact" w:val="240"/>
          <w:jc w:val="center"/>
        </w:trPr>
        <w:tc>
          <w:tcPr>
            <w:tcW w:w="9752" w:type="dxa"/>
            <w:gridSpan w:val="2"/>
            <w:tcBorders>
              <w:top w:val="nil"/>
              <w:left w:val="nil"/>
              <w:bottom w:val="nil"/>
              <w:right w:val="nil"/>
            </w:tcBorders>
          </w:tcPr>
          <w:p w14:paraId="121E3FA5" w14:textId="77777777" w:rsidR="00977DCE" w:rsidRPr="001430B1" w:rsidRDefault="00977DCE" w:rsidP="00E70463"/>
        </w:tc>
      </w:tr>
      <w:tr w:rsidR="00631ED2" w:rsidRPr="001430B1" w14:paraId="7D0BA341" w14:textId="77777777" w:rsidTr="00E70463">
        <w:trPr>
          <w:trHeight w:val="240"/>
          <w:jc w:val="center"/>
        </w:trPr>
        <w:tc>
          <w:tcPr>
            <w:tcW w:w="4876" w:type="dxa"/>
            <w:tcBorders>
              <w:top w:val="nil"/>
              <w:left w:val="nil"/>
              <w:bottom w:val="nil"/>
              <w:right w:val="nil"/>
            </w:tcBorders>
          </w:tcPr>
          <w:p w14:paraId="15036C1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F56B933" w14:textId="77777777" w:rsidR="00977DCE" w:rsidRPr="001430B1" w:rsidRDefault="00977DCE" w:rsidP="00E70463">
            <w:pPr>
              <w:pStyle w:val="AmColumnHeading"/>
            </w:pPr>
            <w:r w:rsidRPr="001430B1">
              <w:t>Изменение</w:t>
            </w:r>
          </w:p>
        </w:tc>
      </w:tr>
      <w:tr w:rsidR="00631ED2" w:rsidRPr="001430B1" w14:paraId="64EEB0B6" w14:textId="77777777" w:rsidTr="00E70463">
        <w:trPr>
          <w:jc w:val="center"/>
        </w:trPr>
        <w:tc>
          <w:tcPr>
            <w:tcW w:w="4876" w:type="dxa"/>
            <w:tcBorders>
              <w:top w:val="nil"/>
              <w:left w:val="nil"/>
              <w:bottom w:val="nil"/>
              <w:right w:val="nil"/>
            </w:tcBorders>
          </w:tcPr>
          <w:p w14:paraId="4282EAA0" w14:textId="77777777" w:rsidR="00977DCE" w:rsidRPr="001430B1" w:rsidRDefault="00977DCE" w:rsidP="00E70463">
            <w:pPr>
              <w:pStyle w:val="Normal6a"/>
            </w:pPr>
            <w:r w:rsidRPr="001430B1">
              <w:t>(34)</w:t>
            </w:r>
            <w:r w:rsidRPr="001430B1">
              <w:tab/>
              <w:t xml:space="preserve">Задържаните граждани на трети </w:t>
            </w:r>
            <w:r w:rsidRPr="001430B1">
              <w:rPr>
                <w:b/>
                <w:i/>
              </w:rPr>
              <w:t>държави</w:t>
            </w:r>
            <w:r w:rsidRPr="001430B1">
              <w:t xml:space="preserve"> следва да </w:t>
            </w:r>
            <w:r w:rsidRPr="001430B1">
              <w:rPr>
                <w:b/>
                <w:i/>
              </w:rPr>
              <w:t>бъдат третирани</w:t>
            </w:r>
            <w:r w:rsidRPr="001430B1">
              <w:t xml:space="preserve"> по хуманен и достоен начин </w:t>
            </w:r>
            <w:r w:rsidRPr="001430B1">
              <w:rPr>
                <w:b/>
                <w:i/>
              </w:rPr>
              <w:t>при зачитане на основните им</w:t>
            </w:r>
            <w:r w:rsidRPr="001430B1">
              <w:t xml:space="preserve"> права и </w:t>
            </w:r>
            <w:r w:rsidRPr="001430B1">
              <w:rPr>
                <w:b/>
                <w:i/>
              </w:rPr>
              <w:t xml:space="preserve">в </w:t>
            </w:r>
            <w:r w:rsidRPr="001430B1">
              <w:rPr>
                <w:b/>
                <w:i/>
              </w:rPr>
              <w:lastRenderedPageBreak/>
              <w:t>съответствие с</w:t>
            </w:r>
            <w:r w:rsidRPr="001430B1">
              <w:t xml:space="preserve"> международното и националното право</w:t>
            </w:r>
            <w:r w:rsidRPr="001430B1">
              <w:rPr>
                <w:b/>
                <w:i/>
              </w:rPr>
              <w:t>, като се вземат предвид практическите насоки на Комитета против изтезанията и нечовешкото или унизително отнасяне към Съвета на Европа</w:t>
            </w:r>
            <w:r w:rsidRPr="001430B1">
              <w:t>. По правило задържането следва да се извършва в специализирани центрове за задържане или приспособени за тази цел части от други центрове. До настаняване в затвор може да се прибягва, когато дадена държава членка не може да осигури такъв център, като в такъв случай гражданите на трети държави се отделят от обикновените затворници.</w:t>
            </w:r>
          </w:p>
        </w:tc>
        <w:tc>
          <w:tcPr>
            <w:tcW w:w="4876" w:type="dxa"/>
            <w:tcBorders>
              <w:top w:val="nil"/>
              <w:left w:val="nil"/>
              <w:bottom w:val="nil"/>
              <w:right w:val="nil"/>
            </w:tcBorders>
          </w:tcPr>
          <w:p w14:paraId="336FD943" w14:textId="77777777" w:rsidR="00977DCE" w:rsidRPr="001430B1" w:rsidRDefault="00977DCE" w:rsidP="00E70463">
            <w:pPr>
              <w:pStyle w:val="Normal6a"/>
            </w:pPr>
            <w:r w:rsidRPr="001430B1">
              <w:lastRenderedPageBreak/>
              <w:t>(34)</w:t>
            </w:r>
            <w:r w:rsidRPr="001430B1">
              <w:tab/>
              <w:t xml:space="preserve">Задържаните граждани на трети </w:t>
            </w:r>
            <w:r w:rsidRPr="001430B1">
              <w:rPr>
                <w:b/>
                <w:i/>
              </w:rPr>
              <w:t>страни</w:t>
            </w:r>
            <w:r w:rsidRPr="001430B1">
              <w:t xml:space="preserve"> следва да </w:t>
            </w:r>
            <w:r w:rsidRPr="001430B1">
              <w:rPr>
                <w:b/>
                <w:i/>
              </w:rPr>
              <w:t>се третират</w:t>
            </w:r>
            <w:r w:rsidRPr="001430B1">
              <w:t xml:space="preserve"> по хуманен и достоен начин</w:t>
            </w:r>
            <w:r w:rsidRPr="001430B1">
              <w:rPr>
                <w:b/>
                <w:i/>
              </w:rPr>
              <w:t>, като се зачитат техните основни</w:t>
            </w:r>
            <w:r w:rsidRPr="001430B1">
              <w:t xml:space="preserve"> права и </w:t>
            </w:r>
            <w:r w:rsidRPr="001430B1">
              <w:rPr>
                <w:b/>
                <w:i/>
              </w:rPr>
              <w:t xml:space="preserve">се </w:t>
            </w:r>
            <w:r w:rsidRPr="001430B1">
              <w:rPr>
                <w:b/>
                <w:i/>
              </w:rPr>
              <w:lastRenderedPageBreak/>
              <w:t>спазва</w:t>
            </w:r>
            <w:r w:rsidRPr="001430B1">
              <w:t xml:space="preserve"> международното и националното право. По правило задържането следва да се извършва в специализирани центрове за задържане или приспособени за тази цел части от други центрове. До настаняване в затвор може да се прибягва, когато дадена държава членка не може да осигури такъв център, като в такъв случай гражданите на трети държави се отделят от обикновените затворници.</w:t>
            </w:r>
          </w:p>
        </w:tc>
      </w:tr>
    </w:tbl>
    <w:p w14:paraId="33FE19F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36382A59" w14:textId="77777777" w:rsidR="00977DCE" w:rsidRPr="001430B1" w:rsidRDefault="00977DCE" w:rsidP="00977DCE">
      <w:r w:rsidRPr="001430B1">
        <w:rPr>
          <w:rStyle w:val="HideTWBExt"/>
        </w:rPr>
        <w:t>&lt;/Amend&gt;</w:t>
      </w:r>
    </w:p>
    <w:p w14:paraId="23BD629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457</w:t>
      </w:r>
      <w:r w:rsidRPr="001430B1">
        <w:rPr>
          <w:rStyle w:val="HideTWBExt"/>
          <w:b w:val="0"/>
        </w:rPr>
        <w:t>&lt;/NumAm&gt;</w:t>
      </w:r>
    </w:p>
    <w:p w14:paraId="337BEE8F"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347BA42A"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0655AC4A" w14:textId="77777777" w:rsidR="00977DCE" w:rsidRPr="001430B1" w:rsidRDefault="00977DCE" w:rsidP="00977DCE">
      <w:pPr>
        <w:pStyle w:val="NormalBold"/>
      </w:pPr>
      <w:r w:rsidRPr="001430B1">
        <w:rPr>
          <w:rStyle w:val="HideTWBExt"/>
          <w:b w:val="0"/>
        </w:rPr>
        <w:t>&lt;/RepeatBlock-By&gt;</w:t>
      </w:r>
    </w:p>
    <w:p w14:paraId="1FBF3BD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6689B34" w14:textId="77777777" w:rsidR="00977DCE" w:rsidRPr="001430B1" w:rsidRDefault="00977DCE" w:rsidP="00977DCE">
      <w:pPr>
        <w:pStyle w:val="NormalBold"/>
      </w:pPr>
      <w:r w:rsidRPr="001430B1">
        <w:rPr>
          <w:rStyle w:val="HideTWBExt"/>
          <w:b w:val="0"/>
        </w:rPr>
        <w:t>&lt;Article&gt;</w:t>
      </w:r>
      <w:r w:rsidRPr="001430B1">
        <w:t>Съображение 34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3F99F02" w14:textId="77777777" w:rsidTr="00E70463">
        <w:trPr>
          <w:trHeight w:hRule="exact" w:val="240"/>
          <w:jc w:val="center"/>
        </w:trPr>
        <w:tc>
          <w:tcPr>
            <w:tcW w:w="9752" w:type="dxa"/>
            <w:gridSpan w:val="2"/>
            <w:tcBorders>
              <w:top w:val="nil"/>
              <w:left w:val="nil"/>
              <w:bottom w:val="nil"/>
              <w:right w:val="nil"/>
            </w:tcBorders>
          </w:tcPr>
          <w:p w14:paraId="7616CE6A" w14:textId="77777777" w:rsidR="00977DCE" w:rsidRPr="001430B1" w:rsidRDefault="00977DCE" w:rsidP="00E70463"/>
        </w:tc>
      </w:tr>
      <w:tr w:rsidR="00631ED2" w:rsidRPr="001430B1" w14:paraId="3D1E91C2" w14:textId="77777777" w:rsidTr="00E70463">
        <w:trPr>
          <w:trHeight w:val="240"/>
          <w:jc w:val="center"/>
        </w:trPr>
        <w:tc>
          <w:tcPr>
            <w:tcW w:w="4876" w:type="dxa"/>
            <w:tcBorders>
              <w:top w:val="nil"/>
              <w:left w:val="nil"/>
              <w:bottom w:val="nil"/>
              <w:right w:val="nil"/>
            </w:tcBorders>
          </w:tcPr>
          <w:p w14:paraId="7A55FC25"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FB71146" w14:textId="77777777" w:rsidR="00977DCE" w:rsidRPr="001430B1" w:rsidRDefault="00977DCE" w:rsidP="00E70463">
            <w:pPr>
              <w:pStyle w:val="AmColumnHeading"/>
            </w:pPr>
            <w:r w:rsidRPr="001430B1">
              <w:t>Изменение</w:t>
            </w:r>
          </w:p>
        </w:tc>
      </w:tr>
      <w:tr w:rsidR="00631ED2" w:rsidRPr="001430B1" w14:paraId="71A31D71" w14:textId="77777777" w:rsidTr="00E70463">
        <w:trPr>
          <w:jc w:val="center"/>
        </w:trPr>
        <w:tc>
          <w:tcPr>
            <w:tcW w:w="4876" w:type="dxa"/>
            <w:tcBorders>
              <w:top w:val="nil"/>
              <w:left w:val="nil"/>
              <w:bottom w:val="nil"/>
              <w:right w:val="nil"/>
            </w:tcBorders>
          </w:tcPr>
          <w:p w14:paraId="58CA8575" w14:textId="77777777" w:rsidR="00977DCE" w:rsidRPr="001430B1" w:rsidRDefault="00977DCE" w:rsidP="00E70463">
            <w:pPr>
              <w:pStyle w:val="Normal6a"/>
            </w:pPr>
            <w:r w:rsidRPr="001430B1">
              <w:t>(34)</w:t>
            </w:r>
            <w:r w:rsidRPr="001430B1">
              <w:tab/>
            </w:r>
            <w:r w:rsidRPr="001430B1">
              <w:rPr>
                <w:b/>
                <w:i/>
              </w:rPr>
              <w:t>Задържаните граждани</w:t>
            </w:r>
            <w:r w:rsidRPr="001430B1">
              <w:t xml:space="preserve"> на </w:t>
            </w:r>
            <w:r w:rsidRPr="001430B1">
              <w:rPr>
                <w:b/>
                <w:i/>
              </w:rPr>
              <w:t>трети държави</w:t>
            </w:r>
            <w:r w:rsidRPr="001430B1">
              <w:t xml:space="preserve">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По правило задържането следва да се извършва в специализирани центрове за задържане или приспособени за тази цел части от други центрове. До настаняване в затвор може да се прибягва, когато дадена държава членка не може да осигури такъв център, като в такъв случай гражданите на трети държави се отделят </w:t>
            </w:r>
            <w:r w:rsidRPr="001430B1">
              <w:lastRenderedPageBreak/>
              <w:t>от обикновените затворници.</w:t>
            </w:r>
          </w:p>
        </w:tc>
        <w:tc>
          <w:tcPr>
            <w:tcW w:w="4876" w:type="dxa"/>
            <w:tcBorders>
              <w:top w:val="nil"/>
              <w:left w:val="nil"/>
              <w:bottom w:val="nil"/>
              <w:right w:val="nil"/>
            </w:tcBorders>
          </w:tcPr>
          <w:p w14:paraId="6C6ECC5E" w14:textId="77777777" w:rsidR="00977DCE" w:rsidRPr="001430B1" w:rsidRDefault="00977DCE" w:rsidP="00E70463">
            <w:pPr>
              <w:pStyle w:val="Normal6a"/>
            </w:pPr>
            <w:r w:rsidRPr="001430B1">
              <w:lastRenderedPageBreak/>
              <w:t>(34)</w:t>
            </w:r>
            <w:r w:rsidRPr="001430B1">
              <w:tab/>
            </w:r>
            <w:r w:rsidRPr="001430B1">
              <w:rPr>
                <w:b/>
                <w:i/>
              </w:rPr>
              <w:t>Подлежащите</w:t>
            </w:r>
            <w:r w:rsidRPr="001430B1">
              <w:t xml:space="preserve"> на </w:t>
            </w:r>
            <w:r w:rsidRPr="001430B1">
              <w:rPr>
                <w:b/>
                <w:i/>
              </w:rPr>
              <w:t>връщане лица</w:t>
            </w:r>
            <w:r w:rsidRPr="001430B1">
              <w:t xml:space="preserve">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По правило задържането следва да се извършва в специализирани центрове за задържане или приспособени за тази цел части от други центрове. До настаняване в затвор може да се прибягва, когато дадена държава членка не може да осигури такъв център, като в такъв случай гражданите на трети държави се отделят от обикновените затворници </w:t>
            </w:r>
            <w:r w:rsidRPr="001430B1">
              <w:rPr>
                <w:b/>
                <w:i/>
              </w:rPr>
              <w:t xml:space="preserve">и се </w:t>
            </w:r>
            <w:r w:rsidRPr="001430B1">
              <w:rPr>
                <w:b/>
                <w:i/>
              </w:rPr>
              <w:lastRenderedPageBreak/>
              <w:t>настаняват в условия, които са подходящи за техния статут и нужди</w:t>
            </w:r>
            <w:r w:rsidRPr="001430B1">
              <w:t>.</w:t>
            </w:r>
          </w:p>
        </w:tc>
      </w:tr>
    </w:tbl>
    <w:p w14:paraId="19AD7C7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F8C201E"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2DB8FEA9" w14:textId="77777777" w:rsidR="00977DCE" w:rsidRPr="001430B1" w:rsidRDefault="00977DCE" w:rsidP="00977DCE">
      <w:pPr>
        <w:pStyle w:val="AmJustText"/>
      </w:pPr>
      <w:r w:rsidRPr="001430B1">
        <w:t>В съответствие с измененията на член 34, параграф 1.</w:t>
      </w:r>
    </w:p>
    <w:p w14:paraId="2D0E521E" w14:textId="77777777" w:rsidR="00977DCE" w:rsidRPr="001430B1" w:rsidRDefault="00977DCE" w:rsidP="00977DCE">
      <w:r w:rsidRPr="001430B1">
        <w:rPr>
          <w:rStyle w:val="HideTWBExt"/>
        </w:rPr>
        <w:t>&lt;/Amend&gt;</w:t>
      </w:r>
    </w:p>
    <w:p w14:paraId="19710FA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458</w:t>
      </w:r>
      <w:r w:rsidRPr="001430B1">
        <w:rPr>
          <w:rStyle w:val="HideTWBExt"/>
          <w:b w:val="0"/>
        </w:rPr>
        <w:t>&lt;/NumAm&gt;</w:t>
      </w:r>
    </w:p>
    <w:p w14:paraId="21717F50" w14:textId="6B8667A5" w:rsidR="00977DCE" w:rsidRPr="001430B1" w:rsidRDefault="00977DCE" w:rsidP="00977DCE">
      <w:pPr>
        <w:pStyle w:val="NormalBold"/>
      </w:pPr>
      <w:r w:rsidRPr="001430B1">
        <w:rPr>
          <w:rStyle w:val="HideTWBExt"/>
          <w:b w:val="0"/>
        </w:rPr>
        <w:t>&lt;RepeatBlock-By&gt;&lt;Members&gt;</w:t>
      </w:r>
      <w:r w:rsidR="007B3659" w:rsidRPr="001430B1">
        <w:t>Франсоа-Ксавие Белами</w:t>
      </w:r>
      <w:r w:rsidRPr="001430B1">
        <w:t xml:space="preserve">, Лукас Мандл, Алис Теодореску Мове, Сандер Смит, </w:t>
      </w:r>
      <w:r w:rsidR="007B3659" w:rsidRPr="001430B1">
        <w:t>Лорант Винце</w:t>
      </w:r>
      <w:r w:rsidRPr="001430B1">
        <w:t xml:space="preserve">, </w:t>
      </w:r>
      <w:r w:rsidR="007B3659" w:rsidRPr="001430B1">
        <w:t>Лена Дюпон</w:t>
      </w:r>
      <w:r w:rsidRPr="001430B1">
        <w:t xml:space="preserve">, </w:t>
      </w:r>
      <w:r w:rsidR="007B3659" w:rsidRPr="001430B1">
        <w:t>Томас Тобé</w:t>
      </w:r>
      <w:r w:rsidRPr="001430B1">
        <w:t xml:space="preserve">, </w:t>
      </w:r>
      <w:r w:rsidR="007B3659" w:rsidRPr="001430B1">
        <w:t>Юкнявичиене</w:t>
      </w:r>
      <w:r w:rsidRPr="001430B1">
        <w:t xml:space="preserve">, </w:t>
      </w:r>
      <w:r w:rsidR="007B3659" w:rsidRPr="001430B1">
        <w:t>Йерун Ленарс</w:t>
      </w:r>
      <w:r w:rsidRPr="001430B1">
        <w:rPr>
          <w:rStyle w:val="HideTWBExt"/>
          <w:b w:val="0"/>
        </w:rPr>
        <w:t>&lt;/Members&gt;</w:t>
      </w:r>
    </w:p>
    <w:p w14:paraId="1A2DE227" w14:textId="77777777" w:rsidR="00977DCE" w:rsidRPr="001430B1" w:rsidRDefault="00977DCE" w:rsidP="00977DCE">
      <w:pPr>
        <w:pStyle w:val="NormalBold"/>
      </w:pPr>
      <w:r w:rsidRPr="001430B1">
        <w:rPr>
          <w:rStyle w:val="HideTWBExt"/>
          <w:b w:val="0"/>
        </w:rPr>
        <w:t>&lt;/RepeatBlock-By&gt;</w:t>
      </w:r>
    </w:p>
    <w:p w14:paraId="6D49AD95"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E952EE8" w14:textId="77777777" w:rsidR="00977DCE" w:rsidRPr="001430B1" w:rsidRDefault="00977DCE" w:rsidP="00977DCE">
      <w:pPr>
        <w:pStyle w:val="NormalBold"/>
      </w:pPr>
      <w:r w:rsidRPr="001430B1">
        <w:rPr>
          <w:rStyle w:val="HideTWBExt"/>
          <w:b w:val="0"/>
        </w:rPr>
        <w:t>&lt;Article&gt;</w:t>
      </w:r>
      <w:r w:rsidRPr="001430B1">
        <w:t>Съображение 34</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29E9551" w14:textId="77777777" w:rsidTr="00E70463">
        <w:trPr>
          <w:trHeight w:hRule="exact" w:val="240"/>
          <w:jc w:val="center"/>
        </w:trPr>
        <w:tc>
          <w:tcPr>
            <w:tcW w:w="9752" w:type="dxa"/>
            <w:gridSpan w:val="2"/>
            <w:tcBorders>
              <w:top w:val="nil"/>
              <w:left w:val="nil"/>
              <w:bottom w:val="nil"/>
              <w:right w:val="nil"/>
            </w:tcBorders>
          </w:tcPr>
          <w:p w14:paraId="7C3544D5" w14:textId="77777777" w:rsidR="00977DCE" w:rsidRPr="001430B1" w:rsidRDefault="00977DCE" w:rsidP="00E70463"/>
        </w:tc>
      </w:tr>
      <w:tr w:rsidR="00631ED2" w:rsidRPr="001430B1" w14:paraId="0C77A984" w14:textId="77777777" w:rsidTr="00E70463">
        <w:trPr>
          <w:trHeight w:val="240"/>
          <w:jc w:val="center"/>
        </w:trPr>
        <w:tc>
          <w:tcPr>
            <w:tcW w:w="4876" w:type="dxa"/>
            <w:tcBorders>
              <w:top w:val="nil"/>
              <w:left w:val="nil"/>
              <w:bottom w:val="nil"/>
              <w:right w:val="nil"/>
            </w:tcBorders>
          </w:tcPr>
          <w:p w14:paraId="38D31AAB"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5B2EE96" w14:textId="77777777" w:rsidR="00977DCE" w:rsidRPr="001430B1" w:rsidRDefault="00977DCE" w:rsidP="00E70463">
            <w:pPr>
              <w:pStyle w:val="AmColumnHeading"/>
            </w:pPr>
            <w:r w:rsidRPr="001430B1">
              <w:t>Изменение</w:t>
            </w:r>
          </w:p>
        </w:tc>
      </w:tr>
      <w:tr w:rsidR="00631ED2" w:rsidRPr="001430B1" w14:paraId="46145E73" w14:textId="77777777" w:rsidTr="00E70463">
        <w:trPr>
          <w:jc w:val="center"/>
        </w:trPr>
        <w:tc>
          <w:tcPr>
            <w:tcW w:w="4876" w:type="dxa"/>
            <w:tcBorders>
              <w:top w:val="nil"/>
              <w:left w:val="nil"/>
              <w:bottom w:val="nil"/>
              <w:right w:val="nil"/>
            </w:tcBorders>
          </w:tcPr>
          <w:p w14:paraId="65AEE932" w14:textId="77777777" w:rsidR="00977DCE" w:rsidRPr="001430B1" w:rsidRDefault="00977DCE" w:rsidP="00E70463">
            <w:pPr>
              <w:pStyle w:val="Normal6a"/>
            </w:pPr>
            <w:r w:rsidRPr="001430B1">
              <w:t>(34)</w:t>
            </w:r>
            <w:r w:rsidRPr="001430B1">
              <w:tab/>
              <w:t xml:space="preserve">Задържаните граждани на трети държави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w:t>
            </w:r>
            <w:r w:rsidRPr="001430B1">
              <w:rPr>
                <w:b/>
                <w:i/>
              </w:rPr>
              <w:t>По правило задържането следва</w:t>
            </w:r>
            <w:r w:rsidRPr="001430B1">
              <w:t xml:space="preserve"> да се извършва в специализирани центрове за задържане или приспособени за тази цел части от други центрове</w:t>
            </w:r>
            <w:r w:rsidRPr="001430B1">
              <w:rPr>
                <w:b/>
                <w:i/>
              </w:rPr>
              <w:t>.</w:t>
            </w:r>
            <w:r w:rsidRPr="001430B1">
              <w:t xml:space="preserve"> </w:t>
            </w:r>
            <w:r w:rsidRPr="001430B1">
              <w:rPr>
                <w:b/>
                <w:i/>
              </w:rPr>
              <w:t>До настаняване</w:t>
            </w:r>
            <w:r w:rsidRPr="001430B1">
              <w:t xml:space="preserve"> в затвор </w:t>
            </w:r>
            <w:r w:rsidRPr="001430B1">
              <w:rPr>
                <w:b/>
                <w:i/>
              </w:rPr>
              <w:t>може да се прибягва</w:t>
            </w:r>
            <w:r w:rsidRPr="001430B1">
              <w:t xml:space="preserve">, когато дадена държава членка не може да осигури такъв център, </w:t>
            </w:r>
            <w:r w:rsidRPr="001430B1">
              <w:rPr>
                <w:b/>
                <w:i/>
              </w:rPr>
              <w:t>като в такъв случай гражданите на трети държави се отделят от обикновените затворници</w:t>
            </w:r>
            <w:r w:rsidRPr="001430B1">
              <w:t>.</w:t>
            </w:r>
          </w:p>
        </w:tc>
        <w:tc>
          <w:tcPr>
            <w:tcW w:w="4876" w:type="dxa"/>
            <w:tcBorders>
              <w:top w:val="nil"/>
              <w:left w:val="nil"/>
              <w:bottom w:val="nil"/>
              <w:right w:val="nil"/>
            </w:tcBorders>
          </w:tcPr>
          <w:p w14:paraId="0234FE81" w14:textId="77777777" w:rsidR="00977DCE" w:rsidRPr="001430B1" w:rsidRDefault="00977DCE" w:rsidP="00E70463">
            <w:pPr>
              <w:pStyle w:val="Normal6a"/>
            </w:pPr>
            <w:r w:rsidRPr="001430B1">
              <w:t>(34)</w:t>
            </w:r>
            <w:r w:rsidRPr="001430B1">
              <w:tab/>
              <w:t xml:space="preserve">Задържаните граждани на трети държави следва да бъдат третирани по хуманен и достоен начин при зачитане на основните им права и в съответствие с международното и националното право, като се вземат предвид практическите насоки на Комитета против изтезанията и нечовешкото или унизително отнасяне към Съвета на Европа. </w:t>
            </w:r>
            <w:r w:rsidRPr="001430B1">
              <w:rPr>
                <w:b/>
                <w:i/>
              </w:rPr>
              <w:t>Задържането може</w:t>
            </w:r>
            <w:r w:rsidRPr="001430B1">
              <w:t xml:space="preserve"> да се извършва в специализирани центрове за задържане или приспособени за тази цел части от други центрове</w:t>
            </w:r>
            <w:r w:rsidRPr="001430B1">
              <w:rPr>
                <w:b/>
                <w:i/>
              </w:rPr>
              <w:t>, както и</w:t>
            </w:r>
            <w:r w:rsidRPr="001430B1">
              <w:t xml:space="preserve"> в затвор, когато дадена държава членка не може да осигури такъв център</w:t>
            </w:r>
            <w:r w:rsidRPr="001430B1">
              <w:rPr>
                <w:b/>
                <w:i/>
              </w:rPr>
              <w:t>.</w:t>
            </w:r>
            <w:r w:rsidRPr="001430B1">
              <w:t xml:space="preserve"> </w:t>
            </w:r>
            <w:r w:rsidRPr="001430B1">
              <w:rPr>
                <w:b/>
                <w:i/>
              </w:rPr>
              <w:t>Гражданите на трети държави</w:t>
            </w:r>
            <w:r w:rsidRPr="001430B1">
              <w:t xml:space="preserve">, </w:t>
            </w:r>
            <w:r w:rsidRPr="001430B1">
              <w:rPr>
                <w:b/>
                <w:i/>
              </w:rPr>
              <w:t>които представляват риск за сигурността, могат да бъдат поставени под засилени мерки за сигурност в центровете за задържане</w:t>
            </w:r>
            <w:r w:rsidRPr="001430B1">
              <w:t>.</w:t>
            </w:r>
          </w:p>
        </w:tc>
      </w:tr>
    </w:tbl>
    <w:p w14:paraId="1678357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CA84FAE" w14:textId="77777777" w:rsidR="00977DCE" w:rsidRPr="001430B1" w:rsidRDefault="00977DCE" w:rsidP="00977DCE">
      <w:r w:rsidRPr="001430B1">
        <w:rPr>
          <w:rStyle w:val="HideTWBExt"/>
        </w:rPr>
        <w:t>&lt;/Amend&gt;</w:t>
      </w:r>
    </w:p>
    <w:p w14:paraId="00058F32"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459</w:t>
      </w:r>
      <w:r w:rsidRPr="001430B1">
        <w:rPr>
          <w:rStyle w:val="HideTWBExt"/>
          <w:b w:val="0"/>
        </w:rPr>
        <w:t>&lt;/NumAm&gt;</w:t>
      </w:r>
    </w:p>
    <w:p w14:paraId="7053217D" w14:textId="77777777" w:rsidR="00977DCE" w:rsidRPr="001430B1" w:rsidRDefault="00977DCE" w:rsidP="00977DCE">
      <w:pPr>
        <w:pStyle w:val="NormalBold"/>
      </w:pPr>
      <w:r w:rsidRPr="001430B1">
        <w:rPr>
          <w:rStyle w:val="HideTWBExt"/>
          <w:b w:val="0"/>
        </w:rPr>
        <w:lastRenderedPageBreak/>
        <w:t>&lt;RepeatBlock-By&gt;&lt;Members&gt;</w:t>
      </w:r>
      <w:r w:rsidRPr="001430B1">
        <w:t>Мелиса Камара</w:t>
      </w:r>
      <w:r w:rsidRPr="001430B1">
        <w:rPr>
          <w:rStyle w:val="HideTWBExt"/>
          <w:b w:val="0"/>
        </w:rPr>
        <w:t>&lt;/Members&gt;</w:t>
      </w:r>
    </w:p>
    <w:p w14:paraId="4038BEAF" w14:textId="77777777" w:rsidR="00977DCE" w:rsidRPr="001430B1" w:rsidRDefault="00977DCE" w:rsidP="00977DCE">
      <w:pPr>
        <w:pStyle w:val="NormalBold"/>
      </w:pPr>
      <w:r w:rsidRPr="001430B1">
        <w:rPr>
          <w:rStyle w:val="HideTWBExt"/>
          <w:b w:val="0"/>
        </w:rPr>
        <w:t>&lt;/RepeatBlock-By&gt;</w:t>
      </w:r>
    </w:p>
    <w:p w14:paraId="5BF8142B"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72A923B" w14:textId="77777777" w:rsidR="00977DCE" w:rsidRPr="001430B1" w:rsidRDefault="00977DCE" w:rsidP="00977DCE">
      <w:pPr>
        <w:pStyle w:val="NormalBold"/>
      </w:pPr>
      <w:r w:rsidRPr="001430B1">
        <w:rPr>
          <w:rStyle w:val="HideTWBExt"/>
          <w:b w:val="0"/>
        </w:rPr>
        <w:t>&lt;Article&gt;</w:t>
      </w:r>
      <w:r w:rsidRPr="001430B1">
        <w:t>Съображение 35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9609C79" w14:textId="77777777" w:rsidTr="00E70463">
        <w:trPr>
          <w:trHeight w:hRule="exact" w:val="240"/>
          <w:jc w:val="center"/>
        </w:trPr>
        <w:tc>
          <w:tcPr>
            <w:tcW w:w="9752" w:type="dxa"/>
            <w:gridSpan w:val="2"/>
            <w:tcBorders>
              <w:top w:val="nil"/>
              <w:left w:val="nil"/>
              <w:bottom w:val="nil"/>
              <w:right w:val="nil"/>
            </w:tcBorders>
          </w:tcPr>
          <w:p w14:paraId="1738CEC2" w14:textId="77777777" w:rsidR="00977DCE" w:rsidRPr="001430B1" w:rsidRDefault="00977DCE" w:rsidP="00E70463"/>
        </w:tc>
      </w:tr>
      <w:tr w:rsidR="00631ED2" w:rsidRPr="001430B1" w14:paraId="401BF8A8" w14:textId="77777777" w:rsidTr="00E70463">
        <w:trPr>
          <w:trHeight w:val="240"/>
          <w:jc w:val="center"/>
        </w:trPr>
        <w:tc>
          <w:tcPr>
            <w:tcW w:w="4876" w:type="dxa"/>
            <w:tcBorders>
              <w:top w:val="nil"/>
              <w:left w:val="nil"/>
              <w:bottom w:val="nil"/>
              <w:right w:val="nil"/>
            </w:tcBorders>
          </w:tcPr>
          <w:p w14:paraId="0A5FD069"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8CB08C4" w14:textId="77777777" w:rsidR="00977DCE" w:rsidRPr="001430B1" w:rsidRDefault="00977DCE" w:rsidP="00E70463">
            <w:pPr>
              <w:pStyle w:val="AmColumnHeading"/>
            </w:pPr>
            <w:r w:rsidRPr="001430B1">
              <w:t>Изменение</w:t>
            </w:r>
          </w:p>
        </w:tc>
      </w:tr>
      <w:tr w:rsidR="00631ED2" w:rsidRPr="001430B1" w14:paraId="5EEE9B86" w14:textId="77777777" w:rsidTr="00E70463">
        <w:trPr>
          <w:jc w:val="center"/>
        </w:trPr>
        <w:tc>
          <w:tcPr>
            <w:tcW w:w="4876" w:type="dxa"/>
            <w:tcBorders>
              <w:top w:val="nil"/>
              <w:left w:val="nil"/>
              <w:bottom w:val="nil"/>
              <w:right w:val="nil"/>
            </w:tcBorders>
          </w:tcPr>
          <w:p w14:paraId="0C1F1A61" w14:textId="77777777" w:rsidR="00977DCE" w:rsidRPr="001430B1" w:rsidRDefault="00977DCE" w:rsidP="00E70463">
            <w:pPr>
              <w:pStyle w:val="Normal6a"/>
            </w:pPr>
            <w:r w:rsidRPr="001430B1">
              <w:rPr>
                <w:b/>
                <w:i/>
              </w:rPr>
              <w:t>(35)</w:t>
            </w:r>
            <w:r w:rsidRPr="001430B1">
              <w:tab/>
            </w:r>
            <w:r w:rsidRPr="001430B1">
              <w:rPr>
                <w:b/>
                <w:i/>
              </w:rPr>
              <w:t>Предвидените в настоящия регламент основания за задържане не засягат други основания за задържане, включително основанията за задържане в рамките на наказателно производство, които са приложими съгласно националното право и не са свързани с незаконния престой на гражданина на трета държава.</w:t>
            </w:r>
          </w:p>
        </w:tc>
        <w:tc>
          <w:tcPr>
            <w:tcW w:w="4876" w:type="dxa"/>
            <w:tcBorders>
              <w:top w:val="nil"/>
              <w:left w:val="nil"/>
              <w:bottom w:val="nil"/>
              <w:right w:val="nil"/>
            </w:tcBorders>
          </w:tcPr>
          <w:p w14:paraId="2043AA72" w14:textId="77777777" w:rsidR="00977DCE" w:rsidRPr="001430B1" w:rsidRDefault="00977DCE" w:rsidP="00E70463">
            <w:pPr>
              <w:pStyle w:val="Normal6a"/>
            </w:pPr>
            <w:r w:rsidRPr="001430B1">
              <w:rPr>
                <w:b/>
                <w:i/>
              </w:rPr>
              <w:t>заличава се</w:t>
            </w:r>
          </w:p>
        </w:tc>
      </w:tr>
    </w:tbl>
    <w:p w14:paraId="02D141C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0D5C19E" w14:textId="77777777" w:rsidR="00977DCE" w:rsidRPr="001430B1" w:rsidRDefault="00977DCE" w:rsidP="00977DCE">
      <w:r w:rsidRPr="001430B1">
        <w:rPr>
          <w:rStyle w:val="HideTWBExt"/>
        </w:rPr>
        <w:t>&lt;/Amend&gt;</w:t>
      </w:r>
    </w:p>
    <w:p w14:paraId="13719F1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460</w:t>
      </w:r>
      <w:r w:rsidRPr="001430B1">
        <w:rPr>
          <w:rStyle w:val="HideTWBExt"/>
          <w:b w:val="0"/>
        </w:rPr>
        <w:t>&lt;/NumAm&gt;</w:t>
      </w:r>
    </w:p>
    <w:p w14:paraId="08F049C3"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054A779D" w14:textId="77777777" w:rsidR="00977DCE" w:rsidRPr="001430B1" w:rsidRDefault="00977DCE" w:rsidP="00977DCE">
      <w:pPr>
        <w:pStyle w:val="NormalBold"/>
      </w:pPr>
      <w:r w:rsidRPr="001430B1">
        <w:rPr>
          <w:rStyle w:val="HideTWBExt"/>
          <w:b w:val="0"/>
        </w:rPr>
        <w:t>&lt;/RepeatBlock-By&gt;</w:t>
      </w:r>
    </w:p>
    <w:p w14:paraId="14DB773D"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27A114A" w14:textId="77777777" w:rsidR="00977DCE" w:rsidRPr="001430B1" w:rsidRDefault="00977DCE" w:rsidP="00977DCE">
      <w:pPr>
        <w:pStyle w:val="NormalBold"/>
      </w:pPr>
      <w:r w:rsidRPr="001430B1">
        <w:rPr>
          <w:rStyle w:val="HideTWBExt"/>
          <w:b w:val="0"/>
        </w:rPr>
        <w:t>&lt;Article&gt;</w:t>
      </w:r>
      <w:r w:rsidRPr="001430B1">
        <w:t>Съображение 35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D1913D2" w14:textId="77777777" w:rsidTr="00E70463">
        <w:trPr>
          <w:trHeight w:hRule="exact" w:val="240"/>
          <w:jc w:val="center"/>
        </w:trPr>
        <w:tc>
          <w:tcPr>
            <w:tcW w:w="9752" w:type="dxa"/>
            <w:gridSpan w:val="2"/>
            <w:tcBorders>
              <w:top w:val="nil"/>
              <w:left w:val="nil"/>
              <w:bottom w:val="nil"/>
              <w:right w:val="nil"/>
            </w:tcBorders>
          </w:tcPr>
          <w:p w14:paraId="5FF60B37" w14:textId="77777777" w:rsidR="00977DCE" w:rsidRPr="001430B1" w:rsidRDefault="00977DCE" w:rsidP="00E70463"/>
        </w:tc>
      </w:tr>
      <w:tr w:rsidR="00631ED2" w:rsidRPr="001430B1" w14:paraId="04ADF556" w14:textId="77777777" w:rsidTr="00E70463">
        <w:trPr>
          <w:trHeight w:val="240"/>
          <w:jc w:val="center"/>
        </w:trPr>
        <w:tc>
          <w:tcPr>
            <w:tcW w:w="4876" w:type="dxa"/>
            <w:tcBorders>
              <w:top w:val="nil"/>
              <w:left w:val="nil"/>
              <w:bottom w:val="nil"/>
              <w:right w:val="nil"/>
            </w:tcBorders>
          </w:tcPr>
          <w:p w14:paraId="461A4D2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A0DF647" w14:textId="77777777" w:rsidR="00977DCE" w:rsidRPr="001430B1" w:rsidRDefault="00977DCE" w:rsidP="00E70463">
            <w:pPr>
              <w:pStyle w:val="AmColumnHeading"/>
            </w:pPr>
            <w:r w:rsidRPr="001430B1">
              <w:t>Изменение</w:t>
            </w:r>
          </w:p>
        </w:tc>
      </w:tr>
      <w:tr w:rsidR="00631ED2" w:rsidRPr="001430B1" w14:paraId="277B5F19" w14:textId="77777777" w:rsidTr="00E70463">
        <w:trPr>
          <w:jc w:val="center"/>
        </w:trPr>
        <w:tc>
          <w:tcPr>
            <w:tcW w:w="4876" w:type="dxa"/>
            <w:tcBorders>
              <w:top w:val="nil"/>
              <w:left w:val="nil"/>
              <w:bottom w:val="nil"/>
              <w:right w:val="nil"/>
            </w:tcBorders>
          </w:tcPr>
          <w:p w14:paraId="20A99B51" w14:textId="77777777" w:rsidR="00977DCE" w:rsidRPr="001430B1" w:rsidRDefault="00977DCE" w:rsidP="00E70463">
            <w:pPr>
              <w:pStyle w:val="Normal6a"/>
            </w:pPr>
            <w:r w:rsidRPr="001430B1">
              <w:t>(35)</w:t>
            </w:r>
            <w:r w:rsidRPr="001430B1">
              <w:tab/>
            </w:r>
            <w:r w:rsidRPr="001430B1">
              <w:rPr>
                <w:b/>
                <w:i/>
              </w:rPr>
              <w:t>Предвидените в настоящия регламент основания за задържане не засягат други основания за задържане</w:t>
            </w:r>
            <w:r w:rsidRPr="001430B1">
              <w:t xml:space="preserve">, </w:t>
            </w:r>
            <w:r w:rsidRPr="001430B1">
              <w:rPr>
                <w:b/>
                <w:i/>
              </w:rPr>
              <w:t>включително основанията</w:t>
            </w:r>
            <w:r w:rsidRPr="001430B1">
              <w:t xml:space="preserve"> за </w:t>
            </w:r>
            <w:r w:rsidRPr="001430B1">
              <w:rPr>
                <w:b/>
                <w:i/>
              </w:rPr>
              <w:t>задържане в рамките</w:t>
            </w:r>
            <w:r w:rsidRPr="001430B1">
              <w:t xml:space="preserve"> на </w:t>
            </w:r>
            <w:r w:rsidRPr="001430B1">
              <w:rPr>
                <w:b/>
                <w:i/>
              </w:rPr>
              <w:t>наказателно производство</w:t>
            </w:r>
            <w:r w:rsidRPr="001430B1">
              <w:t xml:space="preserve">, </w:t>
            </w:r>
            <w:r w:rsidRPr="001430B1">
              <w:rPr>
                <w:b/>
                <w:i/>
              </w:rPr>
              <w:t>които са приложими съгласно</w:t>
            </w:r>
            <w:r w:rsidRPr="001430B1">
              <w:t xml:space="preserve"> националното право и не </w:t>
            </w:r>
            <w:r w:rsidRPr="001430B1">
              <w:rPr>
                <w:b/>
                <w:i/>
              </w:rPr>
              <w:t>са свързани с незаконния престой</w:t>
            </w:r>
            <w:r w:rsidRPr="001430B1">
              <w:t xml:space="preserve"> на </w:t>
            </w:r>
            <w:r w:rsidRPr="001430B1">
              <w:rPr>
                <w:b/>
                <w:i/>
              </w:rPr>
              <w:t>гражданина на трета държава</w:t>
            </w:r>
            <w:r w:rsidRPr="001430B1">
              <w:t>.</w:t>
            </w:r>
          </w:p>
        </w:tc>
        <w:tc>
          <w:tcPr>
            <w:tcW w:w="4876" w:type="dxa"/>
            <w:tcBorders>
              <w:top w:val="nil"/>
              <w:left w:val="nil"/>
              <w:bottom w:val="nil"/>
              <w:right w:val="nil"/>
            </w:tcBorders>
          </w:tcPr>
          <w:p w14:paraId="25B8394F" w14:textId="77777777" w:rsidR="00977DCE" w:rsidRPr="001430B1" w:rsidRDefault="00977DCE" w:rsidP="00E70463">
            <w:pPr>
              <w:pStyle w:val="Normal6a"/>
            </w:pPr>
            <w:r w:rsidRPr="001430B1">
              <w:t>(35)</w:t>
            </w:r>
            <w:r w:rsidRPr="001430B1">
              <w:tab/>
            </w:r>
            <w:r w:rsidRPr="001430B1">
              <w:rPr>
                <w:b/>
                <w:i/>
              </w:rPr>
              <w:t>Задържането на гражданин на трета държава следва да бъде разрешено само при изключителни обстоятелства</w:t>
            </w:r>
            <w:r w:rsidRPr="001430B1">
              <w:t xml:space="preserve">, </w:t>
            </w:r>
            <w:r w:rsidRPr="001430B1">
              <w:rPr>
                <w:b/>
                <w:i/>
              </w:rPr>
              <w:t>когато това е необходимо и пропорционално, и е строго ограничено до случаите, когато съществува опасност от укриване на лице, което представлява конкретна, непосредствена, основана на доказателства и сериозна заплаха</w:t>
            </w:r>
            <w:r w:rsidRPr="001430B1">
              <w:t xml:space="preserve"> за </w:t>
            </w:r>
            <w:r w:rsidRPr="001430B1">
              <w:rPr>
                <w:b/>
                <w:i/>
              </w:rPr>
              <w:t>сигурността.</w:t>
            </w:r>
            <w:r w:rsidRPr="001430B1">
              <w:t xml:space="preserve"> </w:t>
            </w:r>
            <w:r w:rsidRPr="001430B1">
              <w:rPr>
                <w:b/>
                <w:i/>
              </w:rPr>
              <w:t>Такова решение следва да се основава на индивидуална оценка на конкретните обстоятелства по случая, като се използват обективни критерии, установени в националното право, и никога не се извежда единствено на база минали действия.</w:t>
            </w:r>
          </w:p>
        </w:tc>
      </w:tr>
    </w:tbl>
    <w:p w14:paraId="42FBFBED"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7FC95A1" w14:textId="77777777" w:rsidR="00977DCE" w:rsidRPr="001430B1" w:rsidRDefault="00977DCE" w:rsidP="00977DCE">
      <w:r w:rsidRPr="001430B1">
        <w:rPr>
          <w:rStyle w:val="HideTWBExt"/>
        </w:rPr>
        <w:t>&lt;/Amend&gt;</w:t>
      </w:r>
    </w:p>
    <w:p w14:paraId="100515D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461</w:t>
      </w:r>
      <w:r w:rsidRPr="001430B1">
        <w:rPr>
          <w:rStyle w:val="HideTWBExt"/>
          <w:b w:val="0"/>
        </w:rPr>
        <w:t>&lt;/NumAm&gt;</w:t>
      </w:r>
    </w:p>
    <w:p w14:paraId="2E2460A1" w14:textId="68BE016A"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449BD3CF" w14:textId="77777777" w:rsidR="00977DCE" w:rsidRPr="001430B1" w:rsidRDefault="00977DCE" w:rsidP="00977DCE">
      <w:pPr>
        <w:pStyle w:val="NormalBold"/>
      </w:pPr>
      <w:r w:rsidRPr="001430B1">
        <w:rPr>
          <w:rStyle w:val="HideTWBExt"/>
          <w:b w:val="0"/>
        </w:rPr>
        <w:t>&lt;/RepeatBlock-By&gt;</w:t>
      </w:r>
    </w:p>
    <w:p w14:paraId="2919857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3210057" w14:textId="77777777" w:rsidR="00977DCE" w:rsidRPr="001430B1" w:rsidRDefault="00977DCE" w:rsidP="00977DCE">
      <w:pPr>
        <w:pStyle w:val="NormalBold"/>
      </w:pPr>
      <w:r w:rsidRPr="001430B1">
        <w:rPr>
          <w:rStyle w:val="HideTWBExt"/>
          <w:b w:val="0"/>
        </w:rPr>
        <w:t>&lt;Article&gt;</w:t>
      </w:r>
      <w:r w:rsidRPr="001430B1">
        <w:t>Съображение 35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C40282C" w14:textId="77777777" w:rsidTr="00E70463">
        <w:trPr>
          <w:trHeight w:hRule="exact" w:val="240"/>
          <w:jc w:val="center"/>
        </w:trPr>
        <w:tc>
          <w:tcPr>
            <w:tcW w:w="9752" w:type="dxa"/>
            <w:gridSpan w:val="2"/>
            <w:tcBorders>
              <w:top w:val="nil"/>
              <w:left w:val="nil"/>
              <w:bottom w:val="nil"/>
              <w:right w:val="nil"/>
            </w:tcBorders>
          </w:tcPr>
          <w:p w14:paraId="3416DD9A" w14:textId="77777777" w:rsidR="00977DCE" w:rsidRPr="001430B1" w:rsidRDefault="00977DCE" w:rsidP="00E70463"/>
        </w:tc>
      </w:tr>
      <w:tr w:rsidR="00631ED2" w:rsidRPr="001430B1" w14:paraId="2EC81DEF" w14:textId="77777777" w:rsidTr="00E70463">
        <w:trPr>
          <w:trHeight w:val="240"/>
          <w:jc w:val="center"/>
        </w:trPr>
        <w:tc>
          <w:tcPr>
            <w:tcW w:w="4876" w:type="dxa"/>
            <w:tcBorders>
              <w:top w:val="nil"/>
              <w:left w:val="nil"/>
              <w:bottom w:val="nil"/>
              <w:right w:val="nil"/>
            </w:tcBorders>
          </w:tcPr>
          <w:p w14:paraId="745207E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A064D17" w14:textId="77777777" w:rsidR="00977DCE" w:rsidRPr="001430B1" w:rsidRDefault="00977DCE" w:rsidP="00E70463">
            <w:pPr>
              <w:pStyle w:val="AmColumnHeading"/>
            </w:pPr>
            <w:r w:rsidRPr="001430B1">
              <w:t>Изменение</w:t>
            </w:r>
          </w:p>
        </w:tc>
      </w:tr>
      <w:tr w:rsidR="00631ED2" w:rsidRPr="001430B1" w14:paraId="56277B53" w14:textId="77777777" w:rsidTr="00E70463">
        <w:trPr>
          <w:jc w:val="center"/>
        </w:trPr>
        <w:tc>
          <w:tcPr>
            <w:tcW w:w="4876" w:type="dxa"/>
            <w:tcBorders>
              <w:top w:val="nil"/>
              <w:left w:val="nil"/>
              <w:bottom w:val="nil"/>
              <w:right w:val="nil"/>
            </w:tcBorders>
          </w:tcPr>
          <w:p w14:paraId="4E31249A" w14:textId="77777777" w:rsidR="00977DCE" w:rsidRPr="001430B1" w:rsidRDefault="00977DCE" w:rsidP="00E70463">
            <w:pPr>
              <w:pStyle w:val="Normal6a"/>
            </w:pPr>
            <w:r w:rsidRPr="001430B1">
              <w:t>(35)</w:t>
            </w:r>
            <w:r w:rsidRPr="001430B1">
              <w:tab/>
              <w:t xml:space="preserve">Предвидените в настоящия регламент основания за задържане не засягат други основания за задържане, включително основанията за задържане в рамките на наказателно производство, които са приложими съгласно националното право </w:t>
            </w:r>
            <w:r w:rsidRPr="001430B1">
              <w:rPr>
                <w:b/>
                <w:i/>
              </w:rPr>
              <w:t>и не са свързани с незаконния престой на гражданина на трета държава</w:t>
            </w:r>
            <w:r w:rsidRPr="001430B1">
              <w:t>.</w:t>
            </w:r>
          </w:p>
        </w:tc>
        <w:tc>
          <w:tcPr>
            <w:tcW w:w="4876" w:type="dxa"/>
            <w:tcBorders>
              <w:top w:val="nil"/>
              <w:left w:val="nil"/>
              <w:bottom w:val="nil"/>
              <w:right w:val="nil"/>
            </w:tcBorders>
          </w:tcPr>
          <w:p w14:paraId="4E560C6C" w14:textId="77777777" w:rsidR="00977DCE" w:rsidRPr="001430B1" w:rsidRDefault="00977DCE" w:rsidP="00E70463">
            <w:pPr>
              <w:pStyle w:val="Normal6a"/>
            </w:pPr>
            <w:r w:rsidRPr="001430B1">
              <w:t>(35)</w:t>
            </w:r>
            <w:r w:rsidRPr="001430B1">
              <w:tab/>
              <w:t>Предвидените в настоящия регламент основания за задържане не засягат други основания за задържане, включително основанията за задържане в рамките на наказателно производство, които са приложими съгласно националното право.</w:t>
            </w:r>
          </w:p>
        </w:tc>
      </w:tr>
    </w:tbl>
    <w:p w14:paraId="43B3152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483FC952" w14:textId="77777777" w:rsidR="00977DCE" w:rsidRPr="001430B1" w:rsidRDefault="00977DCE" w:rsidP="00977DCE">
      <w:r w:rsidRPr="001430B1">
        <w:rPr>
          <w:rStyle w:val="HideTWBExt"/>
        </w:rPr>
        <w:t>&lt;/Amend&gt;</w:t>
      </w:r>
    </w:p>
    <w:p w14:paraId="521B1931"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462</w:t>
      </w:r>
      <w:r w:rsidRPr="001430B1">
        <w:rPr>
          <w:rStyle w:val="HideTWBExt"/>
          <w:b w:val="0"/>
        </w:rPr>
        <w:t>&lt;/NumAm&gt;</w:t>
      </w:r>
    </w:p>
    <w:p w14:paraId="74A254CC" w14:textId="77777777" w:rsidR="00977DCE" w:rsidRPr="001430B1" w:rsidRDefault="00977DCE" w:rsidP="00977DCE">
      <w:pPr>
        <w:pStyle w:val="NormalBold"/>
      </w:pPr>
      <w:r w:rsidRPr="001430B1">
        <w:rPr>
          <w:rStyle w:val="HideTWBExt"/>
          <w:b w:val="0"/>
        </w:rPr>
        <w:t>&lt;RepeatBlock-By&gt;&lt;Members&gt;</w:t>
      </w:r>
      <w:r w:rsidRPr="001430B1">
        <w:t>Ана Мигел Педро</w:t>
      </w:r>
      <w:r w:rsidRPr="001430B1">
        <w:rPr>
          <w:rStyle w:val="HideTWBExt"/>
          <w:b w:val="0"/>
        </w:rPr>
        <w:t>&lt;/Members&gt;</w:t>
      </w:r>
    </w:p>
    <w:p w14:paraId="129C1ACF" w14:textId="77777777" w:rsidR="00977DCE" w:rsidRPr="001430B1" w:rsidRDefault="00977DCE" w:rsidP="00977DCE">
      <w:pPr>
        <w:pStyle w:val="NormalBold"/>
      </w:pPr>
      <w:r w:rsidRPr="001430B1">
        <w:rPr>
          <w:rStyle w:val="HideTWBExt"/>
          <w:b w:val="0"/>
        </w:rPr>
        <w:t>&lt;/RepeatBlock-By&gt;</w:t>
      </w:r>
    </w:p>
    <w:p w14:paraId="09BD450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D0ED2FF" w14:textId="77777777" w:rsidR="00977DCE" w:rsidRPr="001430B1" w:rsidRDefault="00977DCE" w:rsidP="00977DCE">
      <w:pPr>
        <w:pStyle w:val="NormalBold"/>
      </w:pPr>
      <w:r w:rsidRPr="001430B1">
        <w:rPr>
          <w:rStyle w:val="HideTWBExt"/>
          <w:b w:val="0"/>
        </w:rPr>
        <w:t>&lt;Article&gt;</w:t>
      </w:r>
      <w:r w:rsidRPr="001430B1">
        <w:t>Съображение 35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21BB805B" w14:textId="77777777" w:rsidTr="00E70463">
        <w:trPr>
          <w:trHeight w:hRule="exact" w:val="240"/>
          <w:jc w:val="center"/>
        </w:trPr>
        <w:tc>
          <w:tcPr>
            <w:tcW w:w="9752" w:type="dxa"/>
            <w:gridSpan w:val="2"/>
            <w:tcBorders>
              <w:top w:val="nil"/>
              <w:left w:val="nil"/>
              <w:bottom w:val="nil"/>
              <w:right w:val="nil"/>
            </w:tcBorders>
          </w:tcPr>
          <w:p w14:paraId="7CC16137" w14:textId="77777777" w:rsidR="00977DCE" w:rsidRPr="001430B1" w:rsidRDefault="00977DCE" w:rsidP="00E70463"/>
        </w:tc>
      </w:tr>
      <w:tr w:rsidR="00631ED2" w:rsidRPr="001430B1" w14:paraId="1661F983" w14:textId="77777777" w:rsidTr="00E70463">
        <w:trPr>
          <w:trHeight w:val="240"/>
          <w:jc w:val="center"/>
        </w:trPr>
        <w:tc>
          <w:tcPr>
            <w:tcW w:w="4876" w:type="dxa"/>
            <w:tcBorders>
              <w:top w:val="nil"/>
              <w:left w:val="nil"/>
              <w:bottom w:val="nil"/>
              <w:right w:val="nil"/>
            </w:tcBorders>
          </w:tcPr>
          <w:p w14:paraId="3137E2D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805823B" w14:textId="77777777" w:rsidR="00977DCE" w:rsidRPr="001430B1" w:rsidRDefault="00977DCE" w:rsidP="00E70463">
            <w:pPr>
              <w:pStyle w:val="AmColumnHeading"/>
            </w:pPr>
            <w:r w:rsidRPr="001430B1">
              <w:t>Изменение</w:t>
            </w:r>
          </w:p>
        </w:tc>
      </w:tr>
      <w:tr w:rsidR="00631ED2" w:rsidRPr="001430B1" w14:paraId="6B3B0A7E" w14:textId="77777777" w:rsidTr="00E70463">
        <w:trPr>
          <w:jc w:val="center"/>
        </w:trPr>
        <w:tc>
          <w:tcPr>
            <w:tcW w:w="4876" w:type="dxa"/>
            <w:tcBorders>
              <w:top w:val="nil"/>
              <w:left w:val="nil"/>
              <w:bottom w:val="nil"/>
              <w:right w:val="nil"/>
            </w:tcBorders>
          </w:tcPr>
          <w:p w14:paraId="47ADD588" w14:textId="77777777" w:rsidR="00977DCE" w:rsidRPr="001430B1" w:rsidRDefault="00977DCE" w:rsidP="00E70463">
            <w:pPr>
              <w:pStyle w:val="Normal6a"/>
            </w:pPr>
            <w:r w:rsidRPr="001430B1">
              <w:t>(35)</w:t>
            </w:r>
            <w:r w:rsidRPr="001430B1">
              <w:tab/>
              <w:t xml:space="preserve">Предвидените в настоящия регламент основания за задържане не засягат други основания за задържане, включително основанията за задържане в рамките на наказателно производство, които са приложими съгласно националното право </w:t>
            </w:r>
            <w:r w:rsidRPr="001430B1">
              <w:rPr>
                <w:b/>
                <w:i/>
              </w:rPr>
              <w:t>и не са свързани с незаконния престой на гражданина на трета държава</w:t>
            </w:r>
            <w:r w:rsidRPr="001430B1">
              <w:t>.</w:t>
            </w:r>
          </w:p>
        </w:tc>
        <w:tc>
          <w:tcPr>
            <w:tcW w:w="4876" w:type="dxa"/>
            <w:tcBorders>
              <w:top w:val="nil"/>
              <w:left w:val="nil"/>
              <w:bottom w:val="nil"/>
              <w:right w:val="nil"/>
            </w:tcBorders>
          </w:tcPr>
          <w:p w14:paraId="72E58C0F" w14:textId="77777777" w:rsidR="00977DCE" w:rsidRPr="001430B1" w:rsidRDefault="00977DCE" w:rsidP="00E70463">
            <w:pPr>
              <w:pStyle w:val="Normal6a"/>
            </w:pPr>
            <w:r w:rsidRPr="001430B1">
              <w:t>(35)</w:t>
            </w:r>
            <w:r w:rsidRPr="001430B1">
              <w:tab/>
              <w:t>Предвидените в настоящия регламент основания за задържане не засягат други основания за задържане, включително основанията за задържане в рамките на наказателно производство, които са приложими съгласно националното право.</w:t>
            </w:r>
          </w:p>
        </w:tc>
      </w:tr>
    </w:tbl>
    <w:p w14:paraId="530E651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A4994D9" w14:textId="77777777" w:rsidR="00977DCE" w:rsidRPr="001430B1" w:rsidRDefault="00977DCE" w:rsidP="00977DCE">
      <w:r w:rsidRPr="001430B1">
        <w:rPr>
          <w:rStyle w:val="HideTWBExt"/>
        </w:rPr>
        <w:t>&lt;/Amend&gt;</w:t>
      </w:r>
    </w:p>
    <w:p w14:paraId="23E03315" w14:textId="77777777" w:rsidR="00977DCE" w:rsidRPr="001430B1" w:rsidRDefault="00977DCE" w:rsidP="00977DCE">
      <w:pPr>
        <w:pStyle w:val="AmNumberTabs"/>
      </w:pPr>
      <w:r w:rsidRPr="001430B1">
        <w:rPr>
          <w:rStyle w:val="HideTWBExt"/>
          <w:b w:val="0"/>
        </w:rPr>
        <w:lastRenderedPageBreak/>
        <w:t>&lt;Amend&gt;</w:t>
      </w:r>
      <w:r w:rsidRPr="001430B1">
        <w:t>Изменение</w:t>
      </w:r>
      <w:r w:rsidRPr="001430B1">
        <w:tab/>
      </w:r>
      <w:r w:rsidRPr="001430B1">
        <w:tab/>
      </w:r>
      <w:r w:rsidRPr="001430B1">
        <w:rPr>
          <w:rStyle w:val="HideTWBExt"/>
          <w:b w:val="0"/>
        </w:rPr>
        <w:t>&lt;NumAm&gt;</w:t>
      </w:r>
      <w:r w:rsidRPr="001430B1">
        <w:t>463</w:t>
      </w:r>
      <w:r w:rsidRPr="001430B1">
        <w:rPr>
          <w:rStyle w:val="HideTWBExt"/>
          <w:b w:val="0"/>
        </w:rPr>
        <w:t>&lt;/NumAm&gt;</w:t>
      </w:r>
    </w:p>
    <w:p w14:paraId="6B1475D5"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0AF957FB"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1AB0E55E" w14:textId="77777777" w:rsidR="00977DCE" w:rsidRPr="001430B1" w:rsidRDefault="00977DCE" w:rsidP="00977DCE">
      <w:pPr>
        <w:pStyle w:val="NormalBold"/>
      </w:pPr>
      <w:r w:rsidRPr="001430B1">
        <w:rPr>
          <w:rStyle w:val="HideTWBExt"/>
          <w:b w:val="0"/>
        </w:rPr>
        <w:t>&lt;/RepeatBlock-By&gt;</w:t>
      </w:r>
    </w:p>
    <w:p w14:paraId="0F5C0EE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9B59AC0" w14:textId="77777777" w:rsidR="00977DCE" w:rsidRPr="001430B1" w:rsidRDefault="00977DCE" w:rsidP="00977DCE">
      <w:pPr>
        <w:pStyle w:val="NormalBold"/>
      </w:pPr>
      <w:r w:rsidRPr="001430B1">
        <w:rPr>
          <w:rStyle w:val="HideTWBExt"/>
          <w:b w:val="0"/>
        </w:rPr>
        <w:t>&lt;Article&gt;</w:t>
      </w:r>
      <w:r w:rsidRPr="001430B1">
        <w:t>Съображение 35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E6F07AE" w14:textId="77777777" w:rsidTr="00E70463">
        <w:trPr>
          <w:trHeight w:hRule="exact" w:val="240"/>
          <w:jc w:val="center"/>
        </w:trPr>
        <w:tc>
          <w:tcPr>
            <w:tcW w:w="9752" w:type="dxa"/>
            <w:gridSpan w:val="2"/>
            <w:tcBorders>
              <w:top w:val="nil"/>
              <w:left w:val="nil"/>
              <w:bottom w:val="nil"/>
              <w:right w:val="nil"/>
            </w:tcBorders>
          </w:tcPr>
          <w:p w14:paraId="26FE8CDF" w14:textId="77777777" w:rsidR="00977DCE" w:rsidRPr="001430B1" w:rsidRDefault="00977DCE" w:rsidP="00E70463"/>
        </w:tc>
      </w:tr>
      <w:tr w:rsidR="00631ED2" w:rsidRPr="001430B1" w14:paraId="6787EBBA" w14:textId="77777777" w:rsidTr="00E70463">
        <w:trPr>
          <w:trHeight w:val="240"/>
          <w:jc w:val="center"/>
        </w:trPr>
        <w:tc>
          <w:tcPr>
            <w:tcW w:w="4876" w:type="dxa"/>
            <w:tcBorders>
              <w:top w:val="nil"/>
              <w:left w:val="nil"/>
              <w:bottom w:val="nil"/>
              <w:right w:val="nil"/>
            </w:tcBorders>
          </w:tcPr>
          <w:p w14:paraId="5486485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E914EC7" w14:textId="77777777" w:rsidR="00977DCE" w:rsidRPr="001430B1" w:rsidRDefault="00977DCE" w:rsidP="00E70463">
            <w:pPr>
              <w:pStyle w:val="AmColumnHeading"/>
            </w:pPr>
            <w:r w:rsidRPr="001430B1">
              <w:t>Изменение</w:t>
            </w:r>
          </w:p>
        </w:tc>
      </w:tr>
      <w:tr w:rsidR="00631ED2" w:rsidRPr="001430B1" w14:paraId="1D6429A4" w14:textId="77777777" w:rsidTr="00E70463">
        <w:trPr>
          <w:jc w:val="center"/>
        </w:trPr>
        <w:tc>
          <w:tcPr>
            <w:tcW w:w="4876" w:type="dxa"/>
            <w:tcBorders>
              <w:top w:val="nil"/>
              <w:left w:val="nil"/>
              <w:bottom w:val="nil"/>
              <w:right w:val="nil"/>
            </w:tcBorders>
          </w:tcPr>
          <w:p w14:paraId="646B2AB1" w14:textId="77777777" w:rsidR="00977DCE" w:rsidRPr="001430B1" w:rsidRDefault="00977DCE" w:rsidP="00E70463">
            <w:pPr>
              <w:pStyle w:val="Normal6a"/>
            </w:pPr>
            <w:r w:rsidRPr="001430B1">
              <w:t>(35)</w:t>
            </w:r>
            <w:r w:rsidRPr="001430B1">
              <w:tab/>
              <w:t>Предвидените в настоящия регламент основания за задържане не засягат други основания за задържане</w:t>
            </w:r>
            <w:r w:rsidRPr="001430B1">
              <w:rPr>
                <w:b/>
                <w:i/>
              </w:rPr>
              <w:t>, включително основанията за задържане</w:t>
            </w:r>
            <w:r w:rsidRPr="001430B1">
              <w:t xml:space="preserve"> в рамките на </w:t>
            </w:r>
            <w:r w:rsidRPr="001430B1">
              <w:rPr>
                <w:b/>
                <w:i/>
              </w:rPr>
              <w:t>наказателно производство</w:t>
            </w:r>
            <w:r w:rsidRPr="001430B1">
              <w:t xml:space="preserve">, които са приложими съгласно националното право и не са свързани с </w:t>
            </w:r>
            <w:r w:rsidRPr="001430B1">
              <w:rPr>
                <w:b/>
                <w:i/>
              </w:rPr>
              <w:t>незаконния престой</w:t>
            </w:r>
            <w:r w:rsidRPr="001430B1">
              <w:t xml:space="preserve"> на гражданина на трета държава.</w:t>
            </w:r>
          </w:p>
        </w:tc>
        <w:tc>
          <w:tcPr>
            <w:tcW w:w="4876" w:type="dxa"/>
            <w:tcBorders>
              <w:top w:val="nil"/>
              <w:left w:val="nil"/>
              <w:bottom w:val="nil"/>
              <w:right w:val="nil"/>
            </w:tcBorders>
          </w:tcPr>
          <w:p w14:paraId="7E51A642" w14:textId="77777777" w:rsidR="00977DCE" w:rsidRPr="001430B1" w:rsidRDefault="00977DCE" w:rsidP="00E70463">
            <w:pPr>
              <w:pStyle w:val="Normal6a"/>
            </w:pPr>
            <w:r w:rsidRPr="001430B1">
              <w:t>(35)</w:t>
            </w:r>
            <w:r w:rsidRPr="001430B1">
              <w:tab/>
              <w:t xml:space="preserve">Предвидените в настоящия регламент основания за задържане не засягат други основания за задържане в рамките на </w:t>
            </w:r>
            <w:r w:rsidRPr="001430B1">
              <w:rPr>
                <w:b/>
                <w:i/>
              </w:rPr>
              <w:t>наказателни производства</w:t>
            </w:r>
            <w:r w:rsidRPr="001430B1">
              <w:t xml:space="preserve">, които са приложими съгласно националното право и не са свързани с </w:t>
            </w:r>
            <w:r w:rsidRPr="001430B1">
              <w:rPr>
                <w:b/>
                <w:i/>
              </w:rPr>
              <w:t>незаконното пребиваване</w:t>
            </w:r>
            <w:r w:rsidRPr="001430B1">
              <w:t xml:space="preserve"> на гражданина на трета държава </w:t>
            </w:r>
            <w:r w:rsidRPr="001430B1">
              <w:rPr>
                <w:b/>
                <w:i/>
              </w:rPr>
              <w:t>на територията на държава членка</w:t>
            </w:r>
            <w:r w:rsidRPr="001430B1">
              <w:t>.</w:t>
            </w:r>
          </w:p>
        </w:tc>
      </w:tr>
    </w:tbl>
    <w:p w14:paraId="269E2F34"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1D85A154"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2A8AD947" w14:textId="77777777" w:rsidR="00977DCE" w:rsidRPr="001430B1" w:rsidRDefault="00977DCE" w:rsidP="00977DCE">
      <w:pPr>
        <w:pStyle w:val="AmJustText"/>
      </w:pPr>
      <w:r w:rsidRPr="001430B1">
        <w:t>Съгласуваност с текста на измененията в целия регламент.</w:t>
      </w:r>
    </w:p>
    <w:p w14:paraId="2BBE3064" w14:textId="77777777" w:rsidR="00977DCE" w:rsidRPr="001430B1" w:rsidRDefault="00977DCE" w:rsidP="00977DCE">
      <w:r w:rsidRPr="001430B1">
        <w:rPr>
          <w:rStyle w:val="HideTWBExt"/>
        </w:rPr>
        <w:t>&lt;/Amend&gt;</w:t>
      </w:r>
    </w:p>
    <w:p w14:paraId="3A533DA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464</w:t>
      </w:r>
      <w:r w:rsidRPr="001430B1">
        <w:rPr>
          <w:rStyle w:val="HideTWBExt"/>
          <w:b w:val="0"/>
        </w:rPr>
        <w:t>&lt;/NumAm&gt;</w:t>
      </w:r>
    </w:p>
    <w:p w14:paraId="2670000A" w14:textId="24FCE99A"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31BE3C1A" w14:textId="77777777" w:rsidR="00977DCE" w:rsidRPr="001430B1" w:rsidRDefault="00977DCE" w:rsidP="00977DCE">
      <w:pPr>
        <w:pStyle w:val="NormalBold"/>
      </w:pPr>
      <w:r w:rsidRPr="001430B1">
        <w:rPr>
          <w:rStyle w:val="HideTWBExt"/>
          <w:b w:val="0"/>
        </w:rPr>
        <w:t>&lt;/RepeatBlock-By&gt;</w:t>
      </w:r>
    </w:p>
    <w:p w14:paraId="6A147B5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ECBFCBD" w14:textId="77777777" w:rsidR="00977DCE" w:rsidRPr="001430B1" w:rsidRDefault="00977DCE" w:rsidP="00977DCE">
      <w:pPr>
        <w:pStyle w:val="NormalBold"/>
      </w:pPr>
      <w:r w:rsidRPr="001430B1">
        <w:rPr>
          <w:rStyle w:val="HideTWBExt"/>
          <w:b w:val="0"/>
        </w:rPr>
        <w:t>&lt;Article&gt;</w:t>
      </w:r>
      <w:r w:rsidRPr="001430B1">
        <w:t>Съображение 35</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01140D6" w14:textId="77777777" w:rsidTr="00E70463">
        <w:trPr>
          <w:trHeight w:hRule="exact" w:val="240"/>
          <w:jc w:val="center"/>
        </w:trPr>
        <w:tc>
          <w:tcPr>
            <w:tcW w:w="9752" w:type="dxa"/>
            <w:gridSpan w:val="2"/>
            <w:tcBorders>
              <w:top w:val="nil"/>
              <w:left w:val="nil"/>
              <w:bottom w:val="nil"/>
              <w:right w:val="nil"/>
            </w:tcBorders>
          </w:tcPr>
          <w:p w14:paraId="62ABB37A" w14:textId="77777777" w:rsidR="00977DCE" w:rsidRPr="001430B1" w:rsidRDefault="00977DCE" w:rsidP="00E70463"/>
        </w:tc>
      </w:tr>
      <w:tr w:rsidR="00631ED2" w:rsidRPr="001430B1" w14:paraId="59AED137" w14:textId="77777777" w:rsidTr="00E70463">
        <w:trPr>
          <w:trHeight w:val="240"/>
          <w:jc w:val="center"/>
        </w:trPr>
        <w:tc>
          <w:tcPr>
            <w:tcW w:w="4876" w:type="dxa"/>
            <w:tcBorders>
              <w:top w:val="nil"/>
              <w:left w:val="nil"/>
              <w:bottom w:val="nil"/>
              <w:right w:val="nil"/>
            </w:tcBorders>
          </w:tcPr>
          <w:p w14:paraId="60F132B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032D8AB" w14:textId="77777777" w:rsidR="00977DCE" w:rsidRPr="001430B1" w:rsidRDefault="00977DCE" w:rsidP="00E70463">
            <w:pPr>
              <w:pStyle w:val="AmColumnHeading"/>
            </w:pPr>
            <w:r w:rsidRPr="001430B1">
              <w:t>Изменение</w:t>
            </w:r>
          </w:p>
        </w:tc>
      </w:tr>
      <w:tr w:rsidR="00631ED2" w:rsidRPr="001430B1" w14:paraId="181D3CCC" w14:textId="77777777" w:rsidTr="00E70463">
        <w:trPr>
          <w:jc w:val="center"/>
        </w:trPr>
        <w:tc>
          <w:tcPr>
            <w:tcW w:w="4876" w:type="dxa"/>
            <w:tcBorders>
              <w:top w:val="nil"/>
              <w:left w:val="nil"/>
              <w:bottom w:val="nil"/>
              <w:right w:val="nil"/>
            </w:tcBorders>
          </w:tcPr>
          <w:p w14:paraId="229D148E" w14:textId="77777777" w:rsidR="00977DCE" w:rsidRPr="001430B1" w:rsidRDefault="00977DCE" w:rsidP="00E70463">
            <w:pPr>
              <w:pStyle w:val="Normal6a"/>
            </w:pPr>
            <w:r w:rsidRPr="001430B1">
              <w:t>(35)</w:t>
            </w:r>
            <w:r w:rsidRPr="001430B1">
              <w:tab/>
              <w:t>Предвидените в настоящия регламент основания за задържане не засягат други основания за задържане, включително основанията за задържане в рамките на наказателно производство, които са приложими съгласно националното право и не са свързани с незаконния престой на гражданина на трета държава.</w:t>
            </w:r>
          </w:p>
        </w:tc>
        <w:tc>
          <w:tcPr>
            <w:tcW w:w="4876" w:type="dxa"/>
            <w:tcBorders>
              <w:top w:val="nil"/>
              <w:left w:val="nil"/>
              <w:bottom w:val="nil"/>
              <w:right w:val="nil"/>
            </w:tcBorders>
          </w:tcPr>
          <w:p w14:paraId="7F2A62CD" w14:textId="77777777" w:rsidR="00977DCE" w:rsidRPr="001430B1" w:rsidRDefault="00977DCE" w:rsidP="00E70463">
            <w:pPr>
              <w:pStyle w:val="Normal6a"/>
            </w:pPr>
            <w:r w:rsidRPr="001430B1">
              <w:t>(35)</w:t>
            </w:r>
            <w:r w:rsidRPr="001430B1">
              <w:tab/>
              <w:t xml:space="preserve">Предвидените в настоящия регламент основания за задържане не засягат други основания за задържане, включително основанията за задържане в рамките на наказателно производство, които са приложими съгласно националното право и </w:t>
            </w:r>
            <w:r w:rsidRPr="001430B1">
              <w:rPr>
                <w:b/>
                <w:i/>
              </w:rPr>
              <w:t>са или</w:t>
            </w:r>
            <w:r w:rsidRPr="001430B1">
              <w:t xml:space="preserve"> не са свързани с незаконния престой на гражданина на трета държава.</w:t>
            </w:r>
          </w:p>
        </w:tc>
      </w:tr>
    </w:tbl>
    <w:p w14:paraId="34B22E5C"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32A94781" w14:textId="77777777" w:rsidR="00977DCE" w:rsidRPr="001430B1" w:rsidRDefault="00977DCE" w:rsidP="00977DCE">
      <w:r w:rsidRPr="001430B1">
        <w:rPr>
          <w:rStyle w:val="HideTWBExt"/>
        </w:rPr>
        <w:t>&lt;/Amend&gt;</w:t>
      </w:r>
    </w:p>
    <w:p w14:paraId="2328EFAA" w14:textId="77777777" w:rsidR="00977DCE" w:rsidRPr="001430B1" w:rsidRDefault="00977DCE" w:rsidP="00977DCE">
      <w:pPr>
        <w:pStyle w:val="AmNumberTabs"/>
      </w:pPr>
      <w:r w:rsidRPr="001430B1">
        <w:rPr>
          <w:rStyle w:val="HideTWBExt"/>
          <w:b w:val="0"/>
        </w:rPr>
        <w:lastRenderedPageBreak/>
        <w:t>&lt;Amend&gt;</w:t>
      </w:r>
      <w:r w:rsidRPr="001430B1">
        <w:t>Изменение</w:t>
      </w:r>
      <w:r w:rsidRPr="001430B1">
        <w:tab/>
      </w:r>
      <w:r w:rsidRPr="001430B1">
        <w:tab/>
      </w:r>
      <w:r w:rsidRPr="001430B1">
        <w:rPr>
          <w:rStyle w:val="HideTWBExt"/>
          <w:b w:val="0"/>
        </w:rPr>
        <w:t>&lt;NumAm&gt;</w:t>
      </w:r>
      <w:r w:rsidRPr="001430B1">
        <w:t>465</w:t>
      </w:r>
      <w:r w:rsidRPr="001430B1">
        <w:rPr>
          <w:rStyle w:val="HideTWBExt"/>
          <w:b w:val="0"/>
        </w:rPr>
        <w:t>&lt;/NumAm&gt;</w:t>
      </w:r>
    </w:p>
    <w:p w14:paraId="747F1164"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49CB11DA"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0E78C106" w14:textId="77777777" w:rsidR="00977DCE" w:rsidRPr="001430B1" w:rsidRDefault="00977DCE" w:rsidP="00977DCE">
      <w:pPr>
        <w:pStyle w:val="NormalBold"/>
      </w:pPr>
      <w:r w:rsidRPr="001430B1">
        <w:rPr>
          <w:rStyle w:val="HideTWBExt"/>
          <w:b w:val="0"/>
        </w:rPr>
        <w:t>&lt;/RepeatBlock-By&gt;</w:t>
      </w:r>
    </w:p>
    <w:p w14:paraId="4991BB1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6C2B512" w14:textId="77777777" w:rsidR="00977DCE" w:rsidRPr="001430B1" w:rsidRDefault="00977DCE" w:rsidP="00977DCE">
      <w:pPr>
        <w:pStyle w:val="NormalBold"/>
      </w:pPr>
      <w:r w:rsidRPr="001430B1">
        <w:rPr>
          <w:rStyle w:val="HideTWBExt"/>
          <w:b w:val="0"/>
        </w:rPr>
        <w:t>&lt;Article&gt;</w:t>
      </w:r>
      <w:r w:rsidRPr="001430B1">
        <w:t>Съображение 36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BC788D8" w14:textId="77777777" w:rsidTr="00E70463">
        <w:trPr>
          <w:trHeight w:hRule="exact" w:val="240"/>
          <w:jc w:val="center"/>
        </w:trPr>
        <w:tc>
          <w:tcPr>
            <w:tcW w:w="9752" w:type="dxa"/>
            <w:gridSpan w:val="2"/>
            <w:tcBorders>
              <w:top w:val="nil"/>
              <w:left w:val="nil"/>
              <w:bottom w:val="nil"/>
              <w:right w:val="nil"/>
            </w:tcBorders>
          </w:tcPr>
          <w:p w14:paraId="26A96655" w14:textId="77777777" w:rsidR="00977DCE" w:rsidRPr="001430B1" w:rsidRDefault="00977DCE" w:rsidP="00E70463"/>
        </w:tc>
      </w:tr>
      <w:tr w:rsidR="00631ED2" w:rsidRPr="001430B1" w14:paraId="6286A7C3" w14:textId="77777777" w:rsidTr="00E70463">
        <w:trPr>
          <w:trHeight w:val="240"/>
          <w:jc w:val="center"/>
        </w:trPr>
        <w:tc>
          <w:tcPr>
            <w:tcW w:w="4876" w:type="dxa"/>
            <w:tcBorders>
              <w:top w:val="nil"/>
              <w:left w:val="nil"/>
              <w:bottom w:val="nil"/>
              <w:right w:val="nil"/>
            </w:tcBorders>
          </w:tcPr>
          <w:p w14:paraId="40D9A8A0"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926DA03" w14:textId="77777777" w:rsidR="00977DCE" w:rsidRPr="001430B1" w:rsidRDefault="00977DCE" w:rsidP="00E70463">
            <w:pPr>
              <w:pStyle w:val="AmColumnHeading"/>
            </w:pPr>
            <w:r w:rsidRPr="001430B1">
              <w:t>Изменение</w:t>
            </w:r>
          </w:p>
        </w:tc>
      </w:tr>
      <w:tr w:rsidR="00631ED2" w:rsidRPr="001430B1" w14:paraId="219864C2" w14:textId="77777777" w:rsidTr="00E70463">
        <w:trPr>
          <w:jc w:val="center"/>
        </w:trPr>
        <w:tc>
          <w:tcPr>
            <w:tcW w:w="4876" w:type="dxa"/>
            <w:tcBorders>
              <w:top w:val="nil"/>
              <w:left w:val="nil"/>
              <w:bottom w:val="nil"/>
              <w:right w:val="nil"/>
            </w:tcBorders>
          </w:tcPr>
          <w:p w14:paraId="62DEDBA6" w14:textId="77777777" w:rsidR="00977DCE" w:rsidRPr="001430B1" w:rsidRDefault="00977DCE" w:rsidP="00E70463">
            <w:pPr>
              <w:pStyle w:val="Normal6a"/>
            </w:pPr>
            <w:r w:rsidRPr="001430B1">
              <w:rPr>
                <w:b/>
                <w:i/>
              </w:rPr>
              <w:t>(36)</w:t>
            </w:r>
            <w:r w:rsidRPr="001430B1">
              <w:tab/>
            </w:r>
            <w:r w:rsidRPr="001430B1">
              <w:rPr>
                <w:b/>
                <w:i/>
              </w:rPr>
              <w:t>Задължението на всяка една държава да приема обратно собствените си граждани представлява основен принцип на държавния суверенитет и международното сътрудничество. Задължението на държавите да приемат обратно собствените си граждани се счита за принцип на международното обичайно право. Съществуването на такова задължение се доказва допълнително от последователната практика на държавите при прилагането на споразуменията и договореностите за обратно приемане, съчетана с признаването от тяхна страна на този принцип като необходим аспект на международното сътрудничество при управлението на миграцията.</w:t>
            </w:r>
          </w:p>
        </w:tc>
        <w:tc>
          <w:tcPr>
            <w:tcW w:w="4876" w:type="dxa"/>
            <w:tcBorders>
              <w:top w:val="nil"/>
              <w:left w:val="nil"/>
              <w:bottom w:val="nil"/>
              <w:right w:val="nil"/>
            </w:tcBorders>
          </w:tcPr>
          <w:p w14:paraId="1A9D5A28" w14:textId="77777777" w:rsidR="00977DCE" w:rsidRPr="001430B1" w:rsidRDefault="00977DCE" w:rsidP="00E70463">
            <w:pPr>
              <w:pStyle w:val="Normal6a"/>
            </w:pPr>
            <w:r w:rsidRPr="001430B1">
              <w:rPr>
                <w:b/>
                <w:i/>
              </w:rPr>
              <w:t>заличава се</w:t>
            </w:r>
          </w:p>
        </w:tc>
      </w:tr>
    </w:tbl>
    <w:p w14:paraId="6E5E311A"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E8EAF5A"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32E9E1BE" w14:textId="77777777" w:rsidR="00977DCE" w:rsidRPr="001430B1" w:rsidRDefault="00977DCE" w:rsidP="00977DCE">
      <w:pPr>
        <w:pStyle w:val="AmJustText"/>
      </w:pPr>
      <w:r w:rsidRPr="001430B1">
        <w:t>В разпоредителната част на текста няма съответен член. Това съображение се чете като послание към трети държави. Това не може да бъде целта на вътрешен регламент на правото на Съюза.</w:t>
      </w:r>
    </w:p>
    <w:p w14:paraId="51860BE4" w14:textId="77777777" w:rsidR="00977DCE" w:rsidRPr="001430B1" w:rsidRDefault="00977DCE" w:rsidP="00977DCE">
      <w:r w:rsidRPr="001430B1">
        <w:rPr>
          <w:rStyle w:val="HideTWBExt"/>
        </w:rPr>
        <w:t>&lt;/Amend&gt;</w:t>
      </w:r>
    </w:p>
    <w:p w14:paraId="1E8309D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466</w:t>
      </w:r>
      <w:r w:rsidRPr="001430B1">
        <w:rPr>
          <w:rStyle w:val="HideTWBExt"/>
          <w:b w:val="0"/>
        </w:rPr>
        <w:t>&lt;/NumAm&gt;</w:t>
      </w:r>
    </w:p>
    <w:p w14:paraId="241C3E31" w14:textId="77777777" w:rsidR="00977DCE" w:rsidRPr="001430B1" w:rsidRDefault="00977DCE" w:rsidP="00977DCE">
      <w:pPr>
        <w:pStyle w:val="NormalBold"/>
      </w:pPr>
      <w:r w:rsidRPr="001430B1">
        <w:rPr>
          <w:rStyle w:val="HideTWBExt"/>
          <w:b w:val="0"/>
        </w:rPr>
        <w:t>&lt;RepeatBlock-By&gt;&lt;Members&gt;</w:t>
      </w:r>
      <w:r w:rsidRPr="001430B1">
        <w:t>Марике Елерс</w:t>
      </w:r>
      <w:r w:rsidRPr="001430B1">
        <w:rPr>
          <w:rStyle w:val="HideTWBExt"/>
          <w:b w:val="0"/>
        </w:rPr>
        <w:t>&lt;/Members&gt;</w:t>
      </w:r>
    </w:p>
    <w:p w14:paraId="6A8A982B" w14:textId="77777777" w:rsidR="00977DCE" w:rsidRPr="001430B1" w:rsidRDefault="00977DCE" w:rsidP="00977DCE">
      <w:r w:rsidRPr="001430B1">
        <w:rPr>
          <w:rStyle w:val="HideTWBExt"/>
        </w:rPr>
        <w:t>&lt;AuNomDe&gt;</w:t>
      </w:r>
      <w:r w:rsidRPr="001430B1">
        <w:rPr>
          <w:rStyle w:val="HideTWBInt"/>
        </w:rPr>
        <w:t>{PfE}</w:t>
      </w:r>
      <w:r w:rsidRPr="001430B1">
        <w:t>от името на групата PfE</w:t>
      </w:r>
      <w:r w:rsidRPr="001430B1">
        <w:rPr>
          <w:rStyle w:val="HideTWBExt"/>
        </w:rPr>
        <w:t>&lt;/AuNomDe&gt;</w:t>
      </w:r>
    </w:p>
    <w:p w14:paraId="61FC9691" w14:textId="77777777" w:rsidR="00977DCE" w:rsidRPr="001430B1" w:rsidRDefault="00977DCE" w:rsidP="00977DCE">
      <w:pPr>
        <w:pStyle w:val="NormalBold"/>
      </w:pPr>
      <w:r w:rsidRPr="001430B1">
        <w:rPr>
          <w:rStyle w:val="HideTWBExt"/>
          <w:b w:val="0"/>
        </w:rPr>
        <w:t>&lt;/RepeatBlock-By&gt;</w:t>
      </w:r>
    </w:p>
    <w:p w14:paraId="32291690"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D535CA4" w14:textId="77777777" w:rsidR="00977DCE" w:rsidRPr="001430B1" w:rsidRDefault="00977DCE" w:rsidP="00977DCE">
      <w:pPr>
        <w:pStyle w:val="NormalBold"/>
      </w:pPr>
      <w:r w:rsidRPr="001430B1">
        <w:rPr>
          <w:rStyle w:val="HideTWBExt"/>
          <w:b w:val="0"/>
        </w:rPr>
        <w:t>&lt;Article&gt;</w:t>
      </w:r>
      <w:r w:rsidRPr="001430B1">
        <w:t>Съображение 36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C56A335" w14:textId="77777777" w:rsidTr="00E70463">
        <w:trPr>
          <w:trHeight w:hRule="exact" w:val="240"/>
          <w:jc w:val="center"/>
        </w:trPr>
        <w:tc>
          <w:tcPr>
            <w:tcW w:w="9752" w:type="dxa"/>
            <w:gridSpan w:val="2"/>
            <w:tcBorders>
              <w:top w:val="nil"/>
              <w:left w:val="nil"/>
              <w:bottom w:val="nil"/>
              <w:right w:val="nil"/>
            </w:tcBorders>
          </w:tcPr>
          <w:p w14:paraId="3215E09D" w14:textId="77777777" w:rsidR="00977DCE" w:rsidRPr="001430B1" w:rsidRDefault="00977DCE" w:rsidP="00E70463"/>
        </w:tc>
      </w:tr>
      <w:tr w:rsidR="00631ED2" w:rsidRPr="001430B1" w14:paraId="3921EFC1" w14:textId="77777777" w:rsidTr="00E70463">
        <w:trPr>
          <w:trHeight w:val="240"/>
          <w:jc w:val="center"/>
        </w:trPr>
        <w:tc>
          <w:tcPr>
            <w:tcW w:w="4876" w:type="dxa"/>
            <w:tcBorders>
              <w:top w:val="nil"/>
              <w:left w:val="nil"/>
              <w:bottom w:val="nil"/>
              <w:right w:val="nil"/>
            </w:tcBorders>
          </w:tcPr>
          <w:p w14:paraId="72BFD64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48B900C" w14:textId="77777777" w:rsidR="00977DCE" w:rsidRPr="001430B1" w:rsidRDefault="00977DCE" w:rsidP="00E70463">
            <w:pPr>
              <w:pStyle w:val="AmColumnHeading"/>
            </w:pPr>
            <w:r w:rsidRPr="001430B1">
              <w:t>Изменение</w:t>
            </w:r>
          </w:p>
        </w:tc>
      </w:tr>
      <w:tr w:rsidR="00631ED2" w:rsidRPr="001430B1" w14:paraId="3094F129" w14:textId="77777777" w:rsidTr="00E70463">
        <w:trPr>
          <w:jc w:val="center"/>
        </w:trPr>
        <w:tc>
          <w:tcPr>
            <w:tcW w:w="4876" w:type="dxa"/>
            <w:tcBorders>
              <w:top w:val="nil"/>
              <w:left w:val="nil"/>
              <w:bottom w:val="nil"/>
              <w:right w:val="nil"/>
            </w:tcBorders>
          </w:tcPr>
          <w:p w14:paraId="65F79F52" w14:textId="77777777" w:rsidR="00977DCE" w:rsidRPr="001430B1" w:rsidRDefault="00977DCE" w:rsidP="00E70463">
            <w:pPr>
              <w:pStyle w:val="Normal6a"/>
            </w:pPr>
            <w:r w:rsidRPr="001430B1">
              <w:rPr>
                <w:b/>
                <w:i/>
              </w:rPr>
              <w:lastRenderedPageBreak/>
              <w:t>(36)</w:t>
            </w:r>
            <w:r w:rsidRPr="001430B1">
              <w:tab/>
            </w:r>
            <w:r w:rsidRPr="001430B1">
              <w:rPr>
                <w:b/>
                <w:i/>
              </w:rPr>
              <w:t>Задължението на всяка една държава да приема обратно собствените си граждани представлява основен принцип на държавния суверенитет и международното сътрудничество. Задължението на държавите да приемат обратно собствените си граждани се счита за принцип на международното обичайно право. Съществуването на такова задължение се доказва допълнително от последователната практика на държавите при прилагането на споразуменията и договореностите за обратно приемане, съчетана с признаването от тяхна страна на този принцип като необходим аспект на международното сътрудничество при управлението на миграцията.</w:t>
            </w:r>
          </w:p>
        </w:tc>
        <w:tc>
          <w:tcPr>
            <w:tcW w:w="4876" w:type="dxa"/>
            <w:tcBorders>
              <w:top w:val="nil"/>
              <w:left w:val="nil"/>
              <w:bottom w:val="nil"/>
              <w:right w:val="nil"/>
            </w:tcBorders>
          </w:tcPr>
          <w:p w14:paraId="67A7EF51" w14:textId="77777777" w:rsidR="00977DCE" w:rsidRPr="001430B1" w:rsidRDefault="00977DCE" w:rsidP="00E70463">
            <w:pPr>
              <w:pStyle w:val="Normal6a"/>
            </w:pPr>
            <w:r w:rsidRPr="001430B1">
              <w:rPr>
                <w:b/>
                <w:i/>
              </w:rPr>
              <w:t>заличава се</w:t>
            </w:r>
          </w:p>
        </w:tc>
      </w:tr>
    </w:tbl>
    <w:p w14:paraId="5CF47999"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9E9DC44"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0BB3F5F2" w14:textId="77777777" w:rsidR="00977DCE" w:rsidRPr="001430B1" w:rsidRDefault="00977DCE" w:rsidP="00977DCE">
      <w:pPr>
        <w:pStyle w:val="AmJustText"/>
      </w:pPr>
      <w:r w:rsidRPr="001430B1">
        <w:t>Заменено, за да съответства на механизма за сътрудничество при връщане.</w:t>
      </w:r>
    </w:p>
    <w:p w14:paraId="11EF0535" w14:textId="77777777" w:rsidR="00977DCE" w:rsidRPr="001430B1" w:rsidRDefault="00977DCE" w:rsidP="00977DCE">
      <w:r w:rsidRPr="001430B1">
        <w:rPr>
          <w:rStyle w:val="HideTWBExt"/>
        </w:rPr>
        <w:t>&lt;/Amend&gt;</w:t>
      </w:r>
    </w:p>
    <w:p w14:paraId="19A76FE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467</w:t>
      </w:r>
      <w:r w:rsidRPr="001430B1">
        <w:rPr>
          <w:rStyle w:val="HideTWBExt"/>
          <w:b w:val="0"/>
        </w:rPr>
        <w:t>&lt;/NumAm&gt;</w:t>
      </w:r>
    </w:p>
    <w:p w14:paraId="477C22B1" w14:textId="7C191498"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004BC83B" w14:textId="77777777" w:rsidR="00977DCE" w:rsidRPr="001430B1" w:rsidRDefault="00977DCE" w:rsidP="00977DCE">
      <w:pPr>
        <w:pStyle w:val="NormalBold"/>
      </w:pPr>
      <w:r w:rsidRPr="001430B1">
        <w:rPr>
          <w:rStyle w:val="HideTWBExt"/>
          <w:b w:val="0"/>
        </w:rPr>
        <w:t>&lt;/RepeatBlock-By&gt;</w:t>
      </w:r>
    </w:p>
    <w:p w14:paraId="764D306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A480A97" w14:textId="77777777" w:rsidR="00977DCE" w:rsidRPr="001430B1" w:rsidRDefault="00977DCE" w:rsidP="00977DCE">
      <w:pPr>
        <w:pStyle w:val="NormalBold"/>
      </w:pPr>
      <w:r w:rsidRPr="001430B1">
        <w:rPr>
          <w:rStyle w:val="HideTWBExt"/>
          <w:b w:val="0"/>
        </w:rPr>
        <w:t>&lt;Article&gt;</w:t>
      </w:r>
      <w:r w:rsidRPr="001430B1">
        <w:t>Съображение 36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CD4B27F" w14:textId="77777777" w:rsidTr="00E70463">
        <w:trPr>
          <w:trHeight w:hRule="exact" w:val="240"/>
          <w:jc w:val="center"/>
        </w:trPr>
        <w:tc>
          <w:tcPr>
            <w:tcW w:w="9752" w:type="dxa"/>
            <w:gridSpan w:val="2"/>
            <w:tcBorders>
              <w:top w:val="nil"/>
              <w:left w:val="nil"/>
              <w:bottom w:val="nil"/>
              <w:right w:val="nil"/>
            </w:tcBorders>
          </w:tcPr>
          <w:p w14:paraId="08CAF2E3" w14:textId="77777777" w:rsidR="00977DCE" w:rsidRPr="001430B1" w:rsidRDefault="00977DCE" w:rsidP="00E70463"/>
        </w:tc>
      </w:tr>
      <w:tr w:rsidR="00631ED2" w:rsidRPr="001430B1" w14:paraId="335FC9FE" w14:textId="77777777" w:rsidTr="00E70463">
        <w:trPr>
          <w:trHeight w:val="240"/>
          <w:jc w:val="center"/>
        </w:trPr>
        <w:tc>
          <w:tcPr>
            <w:tcW w:w="4876" w:type="dxa"/>
            <w:tcBorders>
              <w:top w:val="nil"/>
              <w:left w:val="nil"/>
              <w:bottom w:val="nil"/>
              <w:right w:val="nil"/>
            </w:tcBorders>
          </w:tcPr>
          <w:p w14:paraId="36D0AFA4"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EEF0A01" w14:textId="77777777" w:rsidR="00977DCE" w:rsidRPr="001430B1" w:rsidRDefault="00977DCE" w:rsidP="00E70463">
            <w:pPr>
              <w:pStyle w:val="AmColumnHeading"/>
            </w:pPr>
            <w:r w:rsidRPr="001430B1">
              <w:t>Изменение</w:t>
            </w:r>
          </w:p>
        </w:tc>
      </w:tr>
      <w:tr w:rsidR="00631ED2" w:rsidRPr="001430B1" w14:paraId="62773637" w14:textId="77777777" w:rsidTr="00E70463">
        <w:trPr>
          <w:jc w:val="center"/>
        </w:trPr>
        <w:tc>
          <w:tcPr>
            <w:tcW w:w="4876" w:type="dxa"/>
            <w:tcBorders>
              <w:top w:val="nil"/>
              <w:left w:val="nil"/>
              <w:bottom w:val="nil"/>
              <w:right w:val="nil"/>
            </w:tcBorders>
          </w:tcPr>
          <w:p w14:paraId="7CD4D209" w14:textId="77777777" w:rsidR="00977DCE" w:rsidRPr="001430B1" w:rsidRDefault="00977DCE" w:rsidP="00E70463">
            <w:pPr>
              <w:pStyle w:val="Normal6a"/>
            </w:pPr>
            <w:r w:rsidRPr="001430B1">
              <w:t>(36)</w:t>
            </w:r>
            <w:r w:rsidRPr="001430B1">
              <w:tab/>
              <w:t>Задължението на всяка една държава да приема обратно собствените си граждани представлява основен принцип на държавния суверенитет и международното сътрудничество. Задължението на държавите да приемат обратно собствените си граждани се счита за принцип на международното обичайно право</w:t>
            </w:r>
            <w:r w:rsidRPr="001430B1">
              <w:rPr>
                <w:b/>
                <w:i/>
              </w:rPr>
              <w:t>. Съществуването</w:t>
            </w:r>
            <w:r w:rsidRPr="001430B1">
              <w:t xml:space="preserve"> на </w:t>
            </w:r>
            <w:r w:rsidRPr="001430B1">
              <w:rPr>
                <w:b/>
                <w:i/>
              </w:rPr>
              <w:t>такова задължение се доказва допълнително</w:t>
            </w:r>
            <w:r w:rsidRPr="001430B1">
              <w:t xml:space="preserve"> от </w:t>
            </w:r>
            <w:r w:rsidRPr="001430B1">
              <w:rPr>
                <w:b/>
                <w:i/>
              </w:rPr>
              <w:t xml:space="preserve">последователната </w:t>
            </w:r>
            <w:r w:rsidRPr="001430B1">
              <w:rPr>
                <w:b/>
                <w:i/>
              </w:rPr>
              <w:lastRenderedPageBreak/>
              <w:t>практика на</w:t>
            </w:r>
            <w:r w:rsidRPr="001430B1">
              <w:t xml:space="preserve"> държавите </w:t>
            </w:r>
            <w:r w:rsidRPr="001430B1">
              <w:rPr>
                <w:b/>
                <w:i/>
              </w:rPr>
              <w:t>при прилагането</w:t>
            </w:r>
            <w:r w:rsidRPr="001430B1">
              <w:t xml:space="preserve"> на </w:t>
            </w:r>
            <w:r w:rsidRPr="001430B1">
              <w:rPr>
                <w:b/>
                <w:i/>
              </w:rPr>
              <w:t>споразуменията и договореностите</w:t>
            </w:r>
            <w:r w:rsidRPr="001430B1">
              <w:t xml:space="preserve"> за </w:t>
            </w:r>
            <w:r w:rsidRPr="001430B1">
              <w:rPr>
                <w:b/>
                <w:i/>
              </w:rPr>
              <w:t>обратно приемане</w:t>
            </w:r>
            <w:r w:rsidRPr="001430B1">
              <w:t xml:space="preserve">, </w:t>
            </w:r>
            <w:r w:rsidRPr="001430B1">
              <w:rPr>
                <w:b/>
                <w:i/>
              </w:rPr>
              <w:t>съчетана с признаването</w:t>
            </w:r>
            <w:r w:rsidRPr="001430B1">
              <w:t xml:space="preserve"> от </w:t>
            </w:r>
            <w:r w:rsidRPr="001430B1">
              <w:rPr>
                <w:b/>
                <w:i/>
              </w:rPr>
              <w:t>тяхна страна на този принцип като необходим аспект</w:t>
            </w:r>
            <w:r w:rsidRPr="001430B1">
              <w:t xml:space="preserve"> на </w:t>
            </w:r>
            <w:r w:rsidRPr="001430B1">
              <w:rPr>
                <w:b/>
                <w:i/>
              </w:rPr>
              <w:t>международното сътрудничество при управлението на миграцията</w:t>
            </w:r>
            <w:r w:rsidRPr="001430B1">
              <w:t>.</w:t>
            </w:r>
          </w:p>
        </w:tc>
        <w:tc>
          <w:tcPr>
            <w:tcW w:w="4876" w:type="dxa"/>
            <w:tcBorders>
              <w:top w:val="nil"/>
              <w:left w:val="nil"/>
              <w:bottom w:val="nil"/>
              <w:right w:val="nil"/>
            </w:tcBorders>
          </w:tcPr>
          <w:p w14:paraId="0B8AAF64" w14:textId="77777777" w:rsidR="00977DCE" w:rsidRPr="001430B1" w:rsidRDefault="00977DCE" w:rsidP="00E70463">
            <w:pPr>
              <w:pStyle w:val="Normal6a"/>
            </w:pPr>
            <w:r w:rsidRPr="001430B1">
              <w:lastRenderedPageBreak/>
              <w:t>(36)</w:t>
            </w:r>
            <w:r w:rsidRPr="001430B1">
              <w:tab/>
              <w:t xml:space="preserve">Задължението на всяка една държава да приема обратно собствените си граждани представлява основен принцип на държавния суверенитет и международното сътрудничество. Задължението на държавите да приемат обратно собствените си граждани се счита за принцип на международното обичайно право </w:t>
            </w:r>
            <w:r w:rsidRPr="001430B1">
              <w:rPr>
                <w:b/>
                <w:i/>
              </w:rPr>
              <w:t>и е предвидено в Конвенцията</w:t>
            </w:r>
            <w:r w:rsidRPr="001430B1">
              <w:t xml:space="preserve"> на </w:t>
            </w:r>
            <w:r w:rsidRPr="001430B1">
              <w:rPr>
                <w:b/>
                <w:i/>
              </w:rPr>
              <w:t xml:space="preserve">ИКАО, приложение IX, глава 5, и е посочено в </w:t>
            </w:r>
            <w:r w:rsidRPr="001430B1">
              <w:rPr>
                <w:b/>
                <w:i/>
              </w:rPr>
              <w:lastRenderedPageBreak/>
              <w:t>Споразумението</w:t>
            </w:r>
            <w:r w:rsidRPr="001430B1">
              <w:t xml:space="preserve"> от </w:t>
            </w:r>
            <w:r w:rsidRPr="001430B1">
              <w:rPr>
                <w:b/>
                <w:i/>
              </w:rPr>
              <w:t>Самоа. Ефективното връщане е възможно само ако</w:t>
            </w:r>
            <w:r w:rsidRPr="001430B1">
              <w:t xml:space="preserve"> държавите </w:t>
            </w:r>
            <w:r w:rsidRPr="001430B1">
              <w:rPr>
                <w:b/>
                <w:i/>
              </w:rPr>
              <w:t>спазват задължението за обратно приемане</w:t>
            </w:r>
            <w:r w:rsidRPr="001430B1">
              <w:t xml:space="preserve"> на </w:t>
            </w:r>
            <w:r w:rsidRPr="001430B1">
              <w:rPr>
                <w:b/>
                <w:i/>
              </w:rPr>
              <w:t>собствените си граждани. Поради това държавите членки зависят от сътрудничеството на третите държави,</w:t>
            </w:r>
            <w:r w:rsidRPr="001430B1">
              <w:t xml:space="preserve"> за </w:t>
            </w:r>
            <w:r w:rsidRPr="001430B1">
              <w:rPr>
                <w:b/>
                <w:i/>
              </w:rPr>
              <w:t>да могат да осъществяват ефективно връщане.</w:t>
            </w:r>
            <w:r w:rsidRPr="001430B1">
              <w:t xml:space="preserve"> </w:t>
            </w:r>
            <w:r w:rsidRPr="001430B1">
              <w:rPr>
                <w:b/>
                <w:i/>
              </w:rPr>
              <w:t>Съществуващите инструменти, като например член 25а от Регламент (ЕО) № 810/2009 и подкрепата от Frontex, се използват от ЕС и държавите членки за подобряване на сътрудничеството с трети държави, когато е необходимо.</w:t>
            </w:r>
          </w:p>
        </w:tc>
      </w:tr>
    </w:tbl>
    <w:p w14:paraId="1267C03D"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14698FC" w14:textId="77777777" w:rsidR="00977DCE" w:rsidRPr="001430B1" w:rsidRDefault="00977DCE" w:rsidP="00977DCE">
      <w:r w:rsidRPr="001430B1">
        <w:rPr>
          <w:rStyle w:val="HideTWBExt"/>
        </w:rPr>
        <w:t>&lt;/Amend&gt;</w:t>
      </w:r>
    </w:p>
    <w:p w14:paraId="7C67D78E"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468</w:t>
      </w:r>
      <w:r w:rsidRPr="001430B1">
        <w:rPr>
          <w:rStyle w:val="HideTWBExt"/>
          <w:b w:val="0"/>
        </w:rPr>
        <w:t>&lt;/NumAm&gt;</w:t>
      </w:r>
    </w:p>
    <w:p w14:paraId="36C564E3" w14:textId="64268FE6"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4DBC2D82" w14:textId="77777777" w:rsidR="00977DCE" w:rsidRPr="001430B1" w:rsidRDefault="00977DCE" w:rsidP="00977DCE">
      <w:pPr>
        <w:pStyle w:val="NormalBold"/>
      </w:pPr>
      <w:r w:rsidRPr="001430B1">
        <w:rPr>
          <w:rStyle w:val="HideTWBExt"/>
          <w:b w:val="0"/>
        </w:rPr>
        <w:t>&lt;/RepeatBlock-By&gt;</w:t>
      </w:r>
    </w:p>
    <w:p w14:paraId="472AB449"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C53291D" w14:textId="77777777" w:rsidR="00977DCE" w:rsidRPr="001430B1" w:rsidRDefault="00977DCE" w:rsidP="00977DCE">
      <w:pPr>
        <w:pStyle w:val="NormalBold"/>
      </w:pPr>
      <w:r w:rsidRPr="001430B1">
        <w:rPr>
          <w:rStyle w:val="HideTWBExt"/>
          <w:b w:val="0"/>
        </w:rPr>
        <w:t>&lt;Article&gt;</w:t>
      </w:r>
      <w:r w:rsidRPr="001430B1">
        <w:t>Съображение 36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7C0EAC2" w14:textId="77777777" w:rsidTr="00E70463">
        <w:trPr>
          <w:trHeight w:hRule="exact" w:val="240"/>
          <w:jc w:val="center"/>
        </w:trPr>
        <w:tc>
          <w:tcPr>
            <w:tcW w:w="9752" w:type="dxa"/>
            <w:gridSpan w:val="2"/>
            <w:tcBorders>
              <w:top w:val="nil"/>
              <w:left w:val="nil"/>
              <w:bottom w:val="nil"/>
              <w:right w:val="nil"/>
            </w:tcBorders>
          </w:tcPr>
          <w:p w14:paraId="2D5D1A26" w14:textId="77777777" w:rsidR="00977DCE" w:rsidRPr="001430B1" w:rsidRDefault="00977DCE" w:rsidP="00E70463"/>
        </w:tc>
      </w:tr>
      <w:tr w:rsidR="00631ED2" w:rsidRPr="001430B1" w14:paraId="2EFB24CD" w14:textId="77777777" w:rsidTr="00E70463">
        <w:trPr>
          <w:trHeight w:val="240"/>
          <w:jc w:val="center"/>
        </w:trPr>
        <w:tc>
          <w:tcPr>
            <w:tcW w:w="4876" w:type="dxa"/>
            <w:tcBorders>
              <w:top w:val="nil"/>
              <w:left w:val="nil"/>
              <w:bottom w:val="nil"/>
              <w:right w:val="nil"/>
            </w:tcBorders>
          </w:tcPr>
          <w:p w14:paraId="6EFB153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16947FB" w14:textId="77777777" w:rsidR="00977DCE" w:rsidRPr="001430B1" w:rsidRDefault="00977DCE" w:rsidP="00E70463">
            <w:pPr>
              <w:pStyle w:val="AmColumnHeading"/>
            </w:pPr>
            <w:r w:rsidRPr="001430B1">
              <w:t>Изменение</w:t>
            </w:r>
          </w:p>
        </w:tc>
      </w:tr>
      <w:tr w:rsidR="00631ED2" w:rsidRPr="001430B1" w14:paraId="395A06B7" w14:textId="77777777" w:rsidTr="00E70463">
        <w:trPr>
          <w:jc w:val="center"/>
        </w:trPr>
        <w:tc>
          <w:tcPr>
            <w:tcW w:w="4876" w:type="dxa"/>
            <w:tcBorders>
              <w:top w:val="nil"/>
              <w:left w:val="nil"/>
              <w:bottom w:val="nil"/>
              <w:right w:val="nil"/>
            </w:tcBorders>
          </w:tcPr>
          <w:p w14:paraId="73BFA449" w14:textId="77777777" w:rsidR="00977DCE" w:rsidRPr="001430B1" w:rsidRDefault="00977DCE" w:rsidP="00E70463">
            <w:pPr>
              <w:pStyle w:val="Normal6a"/>
            </w:pPr>
            <w:r w:rsidRPr="001430B1">
              <w:t>(36)</w:t>
            </w:r>
            <w:r w:rsidRPr="001430B1">
              <w:tab/>
              <w:t>Задължението на всяка една държава да приема обратно собствените си граждани представлява основен принцип на държавния суверенитет и международното сътрудничество. Задължението на държавите да приемат обратно собствените си граждани се счита за принцип на международното обичайно право. Съществуването на такова задължение се доказва допълнително от последователната практика на държавите при прилагането на споразуменията и договореностите за обратно приемане, съчетана с признаването от тяхна страна на този принцип като необходим аспект на международното сътрудничество при управлението на миграцията.</w:t>
            </w:r>
          </w:p>
        </w:tc>
        <w:tc>
          <w:tcPr>
            <w:tcW w:w="4876" w:type="dxa"/>
            <w:tcBorders>
              <w:top w:val="nil"/>
              <w:left w:val="nil"/>
              <w:bottom w:val="nil"/>
              <w:right w:val="nil"/>
            </w:tcBorders>
          </w:tcPr>
          <w:p w14:paraId="1A0E803B" w14:textId="77777777" w:rsidR="00977DCE" w:rsidRPr="001430B1" w:rsidRDefault="00977DCE" w:rsidP="00E70463">
            <w:pPr>
              <w:pStyle w:val="Normal6a"/>
            </w:pPr>
            <w:r w:rsidRPr="001430B1">
              <w:t>(36)</w:t>
            </w:r>
            <w:r w:rsidRPr="001430B1">
              <w:tab/>
              <w:t xml:space="preserve">Задължението на всяка една държава да приема обратно собствените си граждани представлява основен принцип на държавния суверенитет и международното сътрудничество. Задължението на държавите да приемат обратно собствените си граждани се счита за принцип на международното обичайно право. Съществуването на такова задължение се доказва допълнително от последователната практика на държавите при прилагането на споразуменията и договореностите за обратно приемане, съчетана с признаването от тяхна страна на този принцип като необходим аспект на международното сътрудничество при управлението на миграцията. </w:t>
            </w:r>
            <w:r w:rsidRPr="001430B1">
              <w:rPr>
                <w:b/>
                <w:i/>
              </w:rPr>
              <w:t xml:space="preserve">Следователно всяка държава, която </w:t>
            </w:r>
            <w:r w:rsidRPr="001430B1">
              <w:rPr>
                <w:b/>
                <w:i/>
              </w:rPr>
              <w:lastRenderedPageBreak/>
              <w:t>не изпълни това задължение за обратно приемане, може да бъде изложена на ответни мерки от страна на Европейския съюз и неговите държави – членки.</w:t>
            </w:r>
          </w:p>
        </w:tc>
      </w:tr>
    </w:tbl>
    <w:p w14:paraId="4DC0658F"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6904F8F0" w14:textId="77777777" w:rsidR="00977DCE" w:rsidRPr="001430B1" w:rsidRDefault="00977DCE" w:rsidP="00977DCE">
      <w:r w:rsidRPr="001430B1">
        <w:rPr>
          <w:rStyle w:val="HideTWBExt"/>
        </w:rPr>
        <w:t>&lt;/Amend&gt;</w:t>
      </w:r>
    </w:p>
    <w:p w14:paraId="7ECEEEC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469</w:t>
      </w:r>
      <w:r w:rsidRPr="001430B1">
        <w:rPr>
          <w:rStyle w:val="HideTWBExt"/>
          <w:b w:val="0"/>
        </w:rPr>
        <w:t>&lt;/NumAm&gt;</w:t>
      </w:r>
    </w:p>
    <w:p w14:paraId="63ABD941"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52BA8806" w14:textId="77777777" w:rsidR="00977DCE" w:rsidRPr="001430B1" w:rsidRDefault="00977DCE" w:rsidP="00977DCE">
      <w:pPr>
        <w:pStyle w:val="NormalBold"/>
      </w:pPr>
      <w:r w:rsidRPr="001430B1">
        <w:rPr>
          <w:rStyle w:val="HideTWBExt"/>
          <w:b w:val="0"/>
        </w:rPr>
        <w:t>&lt;/RepeatBlock-By&gt;</w:t>
      </w:r>
    </w:p>
    <w:p w14:paraId="59014038"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0098FB8" w14:textId="77777777" w:rsidR="00977DCE" w:rsidRPr="001430B1" w:rsidRDefault="00977DCE" w:rsidP="00977DCE">
      <w:pPr>
        <w:pStyle w:val="NormalBold"/>
      </w:pPr>
      <w:r w:rsidRPr="001430B1">
        <w:rPr>
          <w:rStyle w:val="HideTWBExt"/>
          <w:b w:val="0"/>
        </w:rPr>
        <w:t>&lt;Article&gt;</w:t>
      </w:r>
      <w:r w:rsidRPr="001430B1">
        <w:t>Съображение 36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BDF1D31" w14:textId="77777777" w:rsidTr="00E70463">
        <w:trPr>
          <w:trHeight w:hRule="exact" w:val="240"/>
          <w:jc w:val="center"/>
        </w:trPr>
        <w:tc>
          <w:tcPr>
            <w:tcW w:w="9752" w:type="dxa"/>
            <w:gridSpan w:val="2"/>
            <w:tcBorders>
              <w:top w:val="nil"/>
              <w:left w:val="nil"/>
              <w:bottom w:val="nil"/>
              <w:right w:val="nil"/>
            </w:tcBorders>
          </w:tcPr>
          <w:p w14:paraId="29DB447C" w14:textId="77777777" w:rsidR="00977DCE" w:rsidRPr="001430B1" w:rsidRDefault="00977DCE" w:rsidP="00E70463"/>
        </w:tc>
      </w:tr>
      <w:tr w:rsidR="00631ED2" w:rsidRPr="001430B1" w14:paraId="5F3B729F" w14:textId="77777777" w:rsidTr="00E70463">
        <w:trPr>
          <w:trHeight w:val="240"/>
          <w:jc w:val="center"/>
        </w:trPr>
        <w:tc>
          <w:tcPr>
            <w:tcW w:w="4876" w:type="dxa"/>
            <w:tcBorders>
              <w:top w:val="nil"/>
              <w:left w:val="nil"/>
              <w:bottom w:val="nil"/>
              <w:right w:val="nil"/>
            </w:tcBorders>
          </w:tcPr>
          <w:p w14:paraId="196FB9F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6E3E1869" w14:textId="77777777" w:rsidR="00977DCE" w:rsidRPr="001430B1" w:rsidRDefault="00977DCE" w:rsidP="00E70463">
            <w:pPr>
              <w:pStyle w:val="AmColumnHeading"/>
            </w:pPr>
            <w:r w:rsidRPr="001430B1">
              <w:t>Изменение</w:t>
            </w:r>
          </w:p>
        </w:tc>
      </w:tr>
      <w:tr w:rsidR="00631ED2" w:rsidRPr="001430B1" w14:paraId="6ABBD4AC" w14:textId="77777777" w:rsidTr="00E70463">
        <w:trPr>
          <w:jc w:val="center"/>
        </w:trPr>
        <w:tc>
          <w:tcPr>
            <w:tcW w:w="4876" w:type="dxa"/>
            <w:tcBorders>
              <w:top w:val="nil"/>
              <w:left w:val="nil"/>
              <w:bottom w:val="nil"/>
              <w:right w:val="nil"/>
            </w:tcBorders>
          </w:tcPr>
          <w:p w14:paraId="06A92EFB" w14:textId="77777777" w:rsidR="00977DCE" w:rsidRPr="001430B1" w:rsidRDefault="00977DCE" w:rsidP="00E70463">
            <w:pPr>
              <w:pStyle w:val="Normal6a"/>
            </w:pPr>
            <w:r w:rsidRPr="001430B1">
              <w:t>(36)</w:t>
            </w:r>
            <w:r w:rsidRPr="001430B1">
              <w:tab/>
            </w:r>
            <w:r w:rsidRPr="001430B1">
              <w:rPr>
                <w:b/>
                <w:i/>
              </w:rPr>
              <w:t>Задължението на всяка една държава да приема обратно собствените си граждани представлява основен принцип на държавния суверенитет и международното сътрудничество.</w:t>
            </w:r>
            <w:r w:rsidRPr="001430B1">
              <w:t xml:space="preserve"> </w:t>
            </w:r>
            <w:r w:rsidRPr="001430B1">
              <w:rPr>
                <w:b/>
                <w:i/>
              </w:rPr>
              <w:t>Задължението на държавите да приемат обратно собствените си граждани се счита за принцип</w:t>
            </w:r>
            <w:r w:rsidRPr="001430B1">
              <w:t xml:space="preserve"> на </w:t>
            </w:r>
            <w:r w:rsidRPr="001430B1">
              <w:rPr>
                <w:b/>
                <w:i/>
              </w:rPr>
              <w:t>международното обичайно право</w:t>
            </w:r>
            <w:r w:rsidRPr="001430B1">
              <w:t xml:space="preserve">. Съществуването на такова задължение </w:t>
            </w:r>
            <w:r w:rsidRPr="001430B1">
              <w:rPr>
                <w:b/>
                <w:i/>
              </w:rPr>
              <w:t>се доказва допълнително от</w:t>
            </w:r>
            <w:r w:rsidRPr="001430B1">
              <w:t xml:space="preserve"> последователната практика на държавите при прилагането на споразуменията и договореностите за обратно приемане, съчетана с признаването от тяхна страна на този принцип като необходим аспект на международното сътрудничество </w:t>
            </w:r>
            <w:r w:rsidRPr="001430B1">
              <w:rPr>
                <w:b/>
                <w:i/>
              </w:rPr>
              <w:t>при управлението на миграцията</w:t>
            </w:r>
            <w:r w:rsidRPr="001430B1">
              <w:t>.</w:t>
            </w:r>
          </w:p>
        </w:tc>
        <w:tc>
          <w:tcPr>
            <w:tcW w:w="4876" w:type="dxa"/>
            <w:tcBorders>
              <w:top w:val="nil"/>
              <w:left w:val="nil"/>
              <w:bottom w:val="nil"/>
              <w:right w:val="nil"/>
            </w:tcBorders>
          </w:tcPr>
          <w:p w14:paraId="237C1845" w14:textId="77777777" w:rsidR="00977DCE" w:rsidRPr="001430B1" w:rsidRDefault="00977DCE" w:rsidP="00E70463">
            <w:pPr>
              <w:pStyle w:val="Normal6a"/>
            </w:pPr>
            <w:r w:rsidRPr="001430B1">
              <w:t>(36)</w:t>
            </w:r>
            <w:r w:rsidRPr="001430B1">
              <w:tab/>
              <w:t xml:space="preserve">Задължението на </w:t>
            </w:r>
            <w:r w:rsidRPr="001430B1">
              <w:rPr>
                <w:b/>
                <w:i/>
              </w:rPr>
              <w:t>държавите</w:t>
            </w:r>
            <w:r w:rsidRPr="001430B1">
              <w:t xml:space="preserve"> да </w:t>
            </w:r>
            <w:r w:rsidRPr="001430B1">
              <w:rPr>
                <w:b/>
                <w:i/>
              </w:rPr>
              <w:t>приемат</w:t>
            </w:r>
            <w:r w:rsidRPr="001430B1">
              <w:t xml:space="preserve"> обратно собствените си граждани </w:t>
            </w:r>
            <w:r w:rsidRPr="001430B1">
              <w:rPr>
                <w:b/>
                <w:i/>
              </w:rPr>
              <w:t>е</w:t>
            </w:r>
            <w:r w:rsidRPr="001430B1">
              <w:t xml:space="preserve"> принцип на </w:t>
            </w:r>
            <w:r w:rsidRPr="001430B1">
              <w:rPr>
                <w:b/>
                <w:i/>
              </w:rPr>
              <w:t>международното обичайно право</w:t>
            </w:r>
            <w:r w:rsidRPr="001430B1">
              <w:t xml:space="preserve"> и международното </w:t>
            </w:r>
            <w:r w:rsidRPr="001430B1">
              <w:rPr>
                <w:b/>
                <w:i/>
              </w:rPr>
              <w:t>право в областта на правата</w:t>
            </w:r>
            <w:r w:rsidRPr="001430B1">
              <w:t xml:space="preserve"> на </w:t>
            </w:r>
            <w:r w:rsidRPr="001430B1">
              <w:rPr>
                <w:b/>
                <w:i/>
              </w:rPr>
              <w:t>човека</w:t>
            </w:r>
            <w:r w:rsidRPr="001430B1">
              <w:t xml:space="preserve">. Съществуването на такова задължение </w:t>
            </w:r>
            <w:r w:rsidRPr="001430B1">
              <w:rPr>
                <w:b/>
                <w:i/>
              </w:rPr>
              <w:t>е отразено в</w:t>
            </w:r>
            <w:r w:rsidRPr="001430B1">
              <w:t xml:space="preserve"> последователната практика на държавите при прилагането на споразуменията и договореностите за обратно приемане, съчетана с признаването от тяхна страна на този принцип като необходим аспект на международното сътрудничество.</w:t>
            </w:r>
          </w:p>
        </w:tc>
      </w:tr>
    </w:tbl>
    <w:p w14:paraId="42DAC0D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D26048D" w14:textId="77777777" w:rsidR="00977DCE" w:rsidRPr="001430B1" w:rsidRDefault="00977DCE" w:rsidP="00977DCE">
      <w:r w:rsidRPr="001430B1">
        <w:rPr>
          <w:rStyle w:val="HideTWBExt"/>
        </w:rPr>
        <w:t>&lt;/Amend&gt;</w:t>
      </w:r>
    </w:p>
    <w:p w14:paraId="16897163"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470</w:t>
      </w:r>
      <w:r w:rsidRPr="001430B1">
        <w:rPr>
          <w:rStyle w:val="HideTWBExt"/>
          <w:b w:val="0"/>
        </w:rPr>
        <w:t>&lt;/NumAm&gt;</w:t>
      </w:r>
    </w:p>
    <w:p w14:paraId="31CFA67A"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0632630D" w14:textId="77777777" w:rsidR="00977DCE" w:rsidRPr="001430B1" w:rsidRDefault="00977DCE" w:rsidP="00977DCE">
      <w:pPr>
        <w:pStyle w:val="NormalBold"/>
      </w:pPr>
      <w:r w:rsidRPr="001430B1">
        <w:rPr>
          <w:rStyle w:val="HideTWBExt"/>
          <w:b w:val="0"/>
        </w:rPr>
        <w:t>&lt;/RepeatBlock-By&gt;</w:t>
      </w:r>
    </w:p>
    <w:p w14:paraId="560E9D3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09B17F34" w14:textId="77777777" w:rsidR="00977DCE" w:rsidRPr="001430B1" w:rsidRDefault="00977DCE" w:rsidP="00977DCE">
      <w:pPr>
        <w:pStyle w:val="NormalBold"/>
      </w:pPr>
      <w:r w:rsidRPr="001430B1">
        <w:rPr>
          <w:rStyle w:val="HideTWBExt"/>
          <w:b w:val="0"/>
        </w:rPr>
        <w:t>&lt;Article&gt;</w:t>
      </w:r>
      <w:r w:rsidRPr="001430B1">
        <w:t>Съображение 36</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644F2598" w14:textId="77777777" w:rsidTr="00E70463">
        <w:trPr>
          <w:trHeight w:hRule="exact" w:val="240"/>
          <w:jc w:val="center"/>
        </w:trPr>
        <w:tc>
          <w:tcPr>
            <w:tcW w:w="9752" w:type="dxa"/>
            <w:gridSpan w:val="2"/>
            <w:tcBorders>
              <w:top w:val="nil"/>
              <w:left w:val="nil"/>
              <w:bottom w:val="nil"/>
              <w:right w:val="nil"/>
            </w:tcBorders>
          </w:tcPr>
          <w:p w14:paraId="7969A0EA" w14:textId="77777777" w:rsidR="00977DCE" w:rsidRPr="001430B1" w:rsidRDefault="00977DCE" w:rsidP="00E70463"/>
        </w:tc>
      </w:tr>
      <w:tr w:rsidR="00631ED2" w:rsidRPr="001430B1" w14:paraId="4278D23A" w14:textId="77777777" w:rsidTr="00E70463">
        <w:trPr>
          <w:trHeight w:val="240"/>
          <w:jc w:val="center"/>
        </w:trPr>
        <w:tc>
          <w:tcPr>
            <w:tcW w:w="4876" w:type="dxa"/>
            <w:tcBorders>
              <w:top w:val="nil"/>
              <w:left w:val="nil"/>
              <w:bottom w:val="nil"/>
              <w:right w:val="nil"/>
            </w:tcBorders>
          </w:tcPr>
          <w:p w14:paraId="4B622A56" w14:textId="77777777" w:rsidR="00977DCE" w:rsidRPr="001430B1" w:rsidRDefault="00977DCE" w:rsidP="00E70463">
            <w:pPr>
              <w:pStyle w:val="AmColumnHeading"/>
            </w:pPr>
            <w:r w:rsidRPr="001430B1">
              <w:lastRenderedPageBreak/>
              <w:t>Текст, предложен от Комисията</w:t>
            </w:r>
          </w:p>
        </w:tc>
        <w:tc>
          <w:tcPr>
            <w:tcW w:w="4876" w:type="dxa"/>
            <w:tcBorders>
              <w:top w:val="nil"/>
              <w:left w:val="nil"/>
              <w:bottom w:val="nil"/>
              <w:right w:val="nil"/>
            </w:tcBorders>
          </w:tcPr>
          <w:p w14:paraId="0FFEF139" w14:textId="77777777" w:rsidR="00977DCE" w:rsidRPr="001430B1" w:rsidRDefault="00977DCE" w:rsidP="00E70463">
            <w:pPr>
              <w:pStyle w:val="AmColumnHeading"/>
            </w:pPr>
            <w:r w:rsidRPr="001430B1">
              <w:t>Изменение</w:t>
            </w:r>
          </w:p>
        </w:tc>
      </w:tr>
      <w:tr w:rsidR="00631ED2" w:rsidRPr="001430B1" w14:paraId="63085E94" w14:textId="77777777" w:rsidTr="00E70463">
        <w:trPr>
          <w:jc w:val="center"/>
        </w:trPr>
        <w:tc>
          <w:tcPr>
            <w:tcW w:w="4876" w:type="dxa"/>
            <w:tcBorders>
              <w:top w:val="nil"/>
              <w:left w:val="nil"/>
              <w:bottom w:val="nil"/>
              <w:right w:val="nil"/>
            </w:tcBorders>
          </w:tcPr>
          <w:p w14:paraId="3025CF97" w14:textId="77777777" w:rsidR="00977DCE" w:rsidRPr="001430B1" w:rsidRDefault="00977DCE" w:rsidP="00E70463">
            <w:pPr>
              <w:pStyle w:val="Normal6a"/>
            </w:pPr>
            <w:r w:rsidRPr="001430B1">
              <w:t>(36)</w:t>
            </w:r>
            <w:r w:rsidRPr="001430B1">
              <w:tab/>
            </w:r>
            <w:r w:rsidRPr="001430B1">
              <w:rPr>
                <w:b/>
                <w:i/>
              </w:rPr>
              <w:t>Задължението на всяка една държава да приема обратно собствените си граждани представлява основен принцип на държавния суверенитет и международното сътрудничество.</w:t>
            </w:r>
            <w:r w:rsidRPr="001430B1">
              <w:t xml:space="preserve"> Задължението на държавите да приемат обратно собствените си граждани се счита за принцип на международното обичайно право. </w:t>
            </w:r>
            <w:r w:rsidRPr="001430B1">
              <w:rPr>
                <w:b/>
                <w:i/>
              </w:rPr>
              <w:t>Съществуването на такова задължение се доказва допълнително от последователната практика</w:t>
            </w:r>
            <w:r w:rsidRPr="001430B1">
              <w:t xml:space="preserve"> на </w:t>
            </w:r>
            <w:r w:rsidRPr="001430B1">
              <w:rPr>
                <w:b/>
                <w:i/>
              </w:rPr>
              <w:t>държавите при прилагането на споразуменията и договореностите за обратно приемане</w:t>
            </w:r>
            <w:r w:rsidRPr="001430B1">
              <w:t xml:space="preserve">, </w:t>
            </w:r>
            <w:r w:rsidRPr="001430B1">
              <w:rPr>
                <w:b/>
                <w:i/>
              </w:rPr>
              <w:t>съчетана с признаването от тяхна страна</w:t>
            </w:r>
            <w:r w:rsidRPr="001430B1">
              <w:t xml:space="preserve"> на </w:t>
            </w:r>
            <w:r w:rsidRPr="001430B1">
              <w:rPr>
                <w:b/>
                <w:i/>
              </w:rPr>
              <w:t>този принцип като необходим аспект на международното сътрудничество при управлението на миграцията</w:t>
            </w:r>
            <w:r w:rsidRPr="001430B1">
              <w:t>.</w:t>
            </w:r>
          </w:p>
        </w:tc>
        <w:tc>
          <w:tcPr>
            <w:tcW w:w="4876" w:type="dxa"/>
            <w:tcBorders>
              <w:top w:val="nil"/>
              <w:left w:val="nil"/>
              <w:bottom w:val="nil"/>
              <w:right w:val="nil"/>
            </w:tcBorders>
          </w:tcPr>
          <w:p w14:paraId="3599A980" w14:textId="77777777" w:rsidR="00977DCE" w:rsidRPr="001430B1" w:rsidRDefault="00977DCE" w:rsidP="00E70463">
            <w:pPr>
              <w:pStyle w:val="Normal6a"/>
            </w:pPr>
            <w:r w:rsidRPr="001430B1">
              <w:t>(36)</w:t>
            </w:r>
            <w:r w:rsidRPr="001430B1">
              <w:tab/>
              <w:t xml:space="preserve">Задължението на държавите да приемат обратно собствените си граждани се счита за принцип на международното обичайно право. </w:t>
            </w:r>
            <w:r w:rsidRPr="001430B1">
              <w:rPr>
                <w:b/>
                <w:i/>
              </w:rPr>
              <w:t>Сътрудничеството по обратното приемане на граждани на трети държави обаче не следва да се превръща в условие за подкрепата, предоставяна от ЕС в рамките на други области</w:t>
            </w:r>
            <w:r w:rsidRPr="001430B1">
              <w:t xml:space="preserve"> на </w:t>
            </w:r>
            <w:r w:rsidRPr="001430B1">
              <w:rPr>
                <w:b/>
                <w:i/>
              </w:rPr>
              <w:t>външната политика, включително визовата политика, политиката за развитие или търговската политика</w:t>
            </w:r>
            <w:r w:rsidRPr="001430B1">
              <w:t xml:space="preserve">, </w:t>
            </w:r>
            <w:r w:rsidRPr="001430B1">
              <w:rPr>
                <w:b/>
                <w:i/>
              </w:rPr>
              <w:t>нито следва да води до оказване</w:t>
            </w:r>
            <w:r w:rsidRPr="001430B1">
              <w:t xml:space="preserve"> на </w:t>
            </w:r>
            <w:r w:rsidRPr="001430B1">
              <w:rPr>
                <w:b/>
                <w:i/>
              </w:rPr>
              <w:t>натиск върху правителствата на трети държави да приемат лица, които не са техни граждани</w:t>
            </w:r>
            <w:r w:rsidRPr="001430B1">
              <w:t>.</w:t>
            </w:r>
          </w:p>
        </w:tc>
      </w:tr>
    </w:tbl>
    <w:p w14:paraId="53212DC1"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AE524B9" w14:textId="77777777" w:rsidR="00977DCE" w:rsidRPr="001430B1" w:rsidRDefault="00977DCE" w:rsidP="00977DCE">
      <w:r w:rsidRPr="001430B1">
        <w:rPr>
          <w:rStyle w:val="HideTWBExt"/>
        </w:rPr>
        <w:t>&lt;/Amend&gt;</w:t>
      </w:r>
    </w:p>
    <w:p w14:paraId="03BE9E5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471</w:t>
      </w:r>
      <w:r w:rsidRPr="001430B1">
        <w:rPr>
          <w:rStyle w:val="HideTWBExt"/>
          <w:b w:val="0"/>
        </w:rPr>
        <w:t>&lt;/NumAm&gt;</w:t>
      </w:r>
    </w:p>
    <w:p w14:paraId="42CDD808"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6DE595FA" w14:textId="77777777" w:rsidR="00977DCE" w:rsidRPr="001430B1" w:rsidRDefault="00977DCE" w:rsidP="00977DCE">
      <w:pPr>
        <w:pStyle w:val="NormalBold"/>
      </w:pPr>
      <w:r w:rsidRPr="001430B1">
        <w:rPr>
          <w:rStyle w:val="HideTWBExt"/>
          <w:b w:val="0"/>
        </w:rPr>
        <w:t>&lt;/RepeatBlock-By&gt;</w:t>
      </w:r>
    </w:p>
    <w:p w14:paraId="1BB78751"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ACEECB0" w14:textId="77777777" w:rsidR="00977DCE" w:rsidRPr="001430B1" w:rsidRDefault="00977DCE" w:rsidP="00977DCE">
      <w:pPr>
        <w:pStyle w:val="NormalBold"/>
      </w:pPr>
      <w:r w:rsidRPr="001430B1">
        <w:rPr>
          <w:rStyle w:val="HideTWBExt"/>
          <w:b w:val="0"/>
        </w:rPr>
        <w:t>&lt;Article&gt;</w:t>
      </w:r>
      <w:r w:rsidRPr="001430B1">
        <w:t>Съображение 37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050006A7" w14:textId="77777777" w:rsidTr="00E70463">
        <w:trPr>
          <w:trHeight w:hRule="exact" w:val="240"/>
          <w:jc w:val="center"/>
        </w:trPr>
        <w:tc>
          <w:tcPr>
            <w:tcW w:w="9752" w:type="dxa"/>
            <w:gridSpan w:val="2"/>
            <w:tcBorders>
              <w:top w:val="nil"/>
              <w:left w:val="nil"/>
              <w:bottom w:val="nil"/>
              <w:right w:val="nil"/>
            </w:tcBorders>
          </w:tcPr>
          <w:p w14:paraId="1F5B19F8" w14:textId="77777777" w:rsidR="00977DCE" w:rsidRPr="001430B1" w:rsidRDefault="00977DCE" w:rsidP="00E70463"/>
        </w:tc>
      </w:tr>
      <w:tr w:rsidR="00631ED2" w:rsidRPr="001430B1" w14:paraId="1EE8FEDF" w14:textId="77777777" w:rsidTr="00E70463">
        <w:trPr>
          <w:trHeight w:val="240"/>
          <w:jc w:val="center"/>
        </w:trPr>
        <w:tc>
          <w:tcPr>
            <w:tcW w:w="4876" w:type="dxa"/>
            <w:tcBorders>
              <w:top w:val="nil"/>
              <w:left w:val="nil"/>
              <w:bottom w:val="nil"/>
              <w:right w:val="nil"/>
            </w:tcBorders>
          </w:tcPr>
          <w:p w14:paraId="6D0BFA0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7F84A633" w14:textId="77777777" w:rsidR="00977DCE" w:rsidRPr="001430B1" w:rsidRDefault="00977DCE" w:rsidP="00E70463">
            <w:pPr>
              <w:pStyle w:val="AmColumnHeading"/>
            </w:pPr>
            <w:r w:rsidRPr="001430B1">
              <w:t>Изменение</w:t>
            </w:r>
          </w:p>
        </w:tc>
      </w:tr>
      <w:tr w:rsidR="00631ED2" w:rsidRPr="001430B1" w14:paraId="470E3BFE" w14:textId="77777777" w:rsidTr="00E70463">
        <w:trPr>
          <w:jc w:val="center"/>
        </w:trPr>
        <w:tc>
          <w:tcPr>
            <w:tcW w:w="4876" w:type="dxa"/>
            <w:tcBorders>
              <w:top w:val="nil"/>
              <w:left w:val="nil"/>
              <w:bottom w:val="nil"/>
              <w:right w:val="nil"/>
            </w:tcBorders>
          </w:tcPr>
          <w:p w14:paraId="6B866CBA" w14:textId="77777777" w:rsidR="00977DCE" w:rsidRPr="001430B1" w:rsidRDefault="00977DCE" w:rsidP="00E70463">
            <w:pPr>
              <w:pStyle w:val="Normal6a"/>
            </w:pPr>
            <w:r w:rsidRPr="001430B1">
              <w:rPr>
                <w:b/>
                <w:i/>
              </w:rPr>
              <w:t>(37)</w:t>
            </w:r>
            <w:r w:rsidRPr="001430B1">
              <w:tab/>
            </w:r>
            <w:r w:rsidRPr="001430B1">
              <w:rPr>
                <w:b/>
                <w:i/>
              </w:rPr>
              <w:t xml:space="preserve">Системният и координиран подход към обратното приемане между държавите членки е от решаващо значение за улесняването на връщането на граждани на трети държави. Недостатъчните последващи действия във връзка с подлежащите на изпълнение решения за връщане крият риск от възпрепятстване на ефикасността на общия подход към връщането. Подлежащите на изпълнение решения за връщане следва да бъдат </w:t>
            </w:r>
            <w:r w:rsidRPr="001430B1">
              <w:rPr>
                <w:b/>
                <w:i/>
              </w:rPr>
              <w:lastRenderedPageBreak/>
              <w:t>системно последвани от всички необходими мерки за изпълнение на връщането, включително подаването на искания за обратно приемане до органите на трети държави, в случаите, когато са налице съмнения относно гражданството или трябва да се получи документ за пътуване.</w:t>
            </w:r>
          </w:p>
        </w:tc>
        <w:tc>
          <w:tcPr>
            <w:tcW w:w="4876" w:type="dxa"/>
            <w:tcBorders>
              <w:top w:val="nil"/>
              <w:left w:val="nil"/>
              <w:bottom w:val="nil"/>
              <w:right w:val="nil"/>
            </w:tcBorders>
          </w:tcPr>
          <w:p w14:paraId="1F0612DC" w14:textId="77777777" w:rsidR="00977DCE" w:rsidRPr="001430B1" w:rsidRDefault="00977DCE" w:rsidP="00E70463">
            <w:pPr>
              <w:pStyle w:val="Normal6a"/>
            </w:pPr>
            <w:r w:rsidRPr="001430B1">
              <w:rPr>
                <w:b/>
                <w:i/>
              </w:rPr>
              <w:lastRenderedPageBreak/>
              <w:t>заличава се</w:t>
            </w:r>
          </w:p>
        </w:tc>
      </w:tr>
    </w:tbl>
    <w:p w14:paraId="08205059"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AB72E56" w14:textId="77777777" w:rsidR="00977DCE" w:rsidRPr="001430B1" w:rsidRDefault="00977DCE" w:rsidP="00977DCE">
      <w:r w:rsidRPr="001430B1">
        <w:rPr>
          <w:rStyle w:val="HideTWBExt"/>
        </w:rPr>
        <w:t>&lt;/Amend&gt;</w:t>
      </w:r>
    </w:p>
    <w:p w14:paraId="40798870"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472</w:t>
      </w:r>
      <w:r w:rsidRPr="001430B1">
        <w:rPr>
          <w:rStyle w:val="HideTWBExt"/>
          <w:b w:val="0"/>
        </w:rPr>
        <w:t>&lt;/NumAm&gt;</w:t>
      </w:r>
    </w:p>
    <w:p w14:paraId="1173F972" w14:textId="77777777" w:rsidR="00977DCE" w:rsidRPr="001430B1" w:rsidRDefault="00977DCE" w:rsidP="00977DCE">
      <w:pPr>
        <w:pStyle w:val="NormalBold"/>
      </w:pPr>
      <w:r w:rsidRPr="001430B1">
        <w:rPr>
          <w:rStyle w:val="HideTWBExt"/>
          <w:b w:val="0"/>
        </w:rPr>
        <w:t>&lt;RepeatBlock-By&gt;&lt;Members&gt;</w:t>
      </w:r>
      <w:r w:rsidRPr="001430B1">
        <w:t>Мари Кан</w:t>
      </w:r>
      <w:r w:rsidRPr="001430B1">
        <w:rPr>
          <w:rStyle w:val="HideTWBExt"/>
          <w:b w:val="0"/>
        </w:rPr>
        <w:t>&lt;/Members&gt;</w:t>
      </w:r>
    </w:p>
    <w:p w14:paraId="29354C34" w14:textId="77777777" w:rsidR="00977DCE" w:rsidRPr="001430B1" w:rsidRDefault="00977DCE" w:rsidP="00977DCE">
      <w:pPr>
        <w:pStyle w:val="NormalBold"/>
      </w:pPr>
      <w:r w:rsidRPr="001430B1">
        <w:rPr>
          <w:rStyle w:val="HideTWBExt"/>
          <w:b w:val="0"/>
        </w:rPr>
        <w:t>&lt;/RepeatBlock-By&gt;</w:t>
      </w:r>
    </w:p>
    <w:p w14:paraId="7CB92CCC"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66F87A01" w14:textId="77777777" w:rsidR="00977DCE" w:rsidRPr="001430B1" w:rsidRDefault="00977DCE" w:rsidP="00977DCE">
      <w:pPr>
        <w:pStyle w:val="NormalBold"/>
      </w:pPr>
      <w:r w:rsidRPr="001430B1">
        <w:rPr>
          <w:rStyle w:val="HideTWBExt"/>
          <w:b w:val="0"/>
        </w:rPr>
        <w:t>&lt;Article&gt;</w:t>
      </w:r>
      <w:r w:rsidRPr="001430B1">
        <w:t>Съображение 37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1334151" w14:textId="77777777" w:rsidTr="00E70463">
        <w:trPr>
          <w:trHeight w:hRule="exact" w:val="240"/>
          <w:jc w:val="center"/>
        </w:trPr>
        <w:tc>
          <w:tcPr>
            <w:tcW w:w="9752" w:type="dxa"/>
            <w:gridSpan w:val="2"/>
            <w:tcBorders>
              <w:top w:val="nil"/>
              <w:left w:val="nil"/>
              <w:bottom w:val="nil"/>
              <w:right w:val="nil"/>
            </w:tcBorders>
          </w:tcPr>
          <w:p w14:paraId="656D67C8" w14:textId="77777777" w:rsidR="00977DCE" w:rsidRPr="001430B1" w:rsidRDefault="00977DCE" w:rsidP="00E70463"/>
        </w:tc>
      </w:tr>
      <w:tr w:rsidR="00631ED2" w:rsidRPr="001430B1" w14:paraId="2019A16D" w14:textId="77777777" w:rsidTr="00E70463">
        <w:trPr>
          <w:trHeight w:val="240"/>
          <w:jc w:val="center"/>
        </w:trPr>
        <w:tc>
          <w:tcPr>
            <w:tcW w:w="4876" w:type="dxa"/>
            <w:tcBorders>
              <w:top w:val="nil"/>
              <w:left w:val="nil"/>
              <w:bottom w:val="nil"/>
              <w:right w:val="nil"/>
            </w:tcBorders>
          </w:tcPr>
          <w:p w14:paraId="165D9C37"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03EB104" w14:textId="77777777" w:rsidR="00977DCE" w:rsidRPr="001430B1" w:rsidRDefault="00977DCE" w:rsidP="00E70463">
            <w:pPr>
              <w:pStyle w:val="AmColumnHeading"/>
            </w:pPr>
            <w:r w:rsidRPr="001430B1">
              <w:t>Изменение</w:t>
            </w:r>
          </w:p>
        </w:tc>
      </w:tr>
      <w:tr w:rsidR="00631ED2" w:rsidRPr="001430B1" w14:paraId="47E88186" w14:textId="77777777" w:rsidTr="00E70463">
        <w:trPr>
          <w:jc w:val="center"/>
        </w:trPr>
        <w:tc>
          <w:tcPr>
            <w:tcW w:w="4876" w:type="dxa"/>
            <w:tcBorders>
              <w:top w:val="nil"/>
              <w:left w:val="nil"/>
              <w:bottom w:val="nil"/>
              <w:right w:val="nil"/>
            </w:tcBorders>
          </w:tcPr>
          <w:p w14:paraId="12528434" w14:textId="77777777" w:rsidR="00977DCE" w:rsidRPr="001430B1" w:rsidRDefault="00977DCE" w:rsidP="00E70463">
            <w:pPr>
              <w:pStyle w:val="Normal6a"/>
            </w:pPr>
            <w:r w:rsidRPr="001430B1">
              <w:t>(37)</w:t>
            </w:r>
            <w:r w:rsidRPr="001430B1">
              <w:tab/>
              <w:t>Системният и координиран подход към обратното приемане между държавите членки е от решаващо значение за улесняването на връщането на граждани на трети държави. Недостатъчните последващи действия във връзка с подлежащите на изпълнение решения за връщане крият риск от възпрепятстване на ефикасността на общия подход към връщането. Подлежащите на изпълнение решения за връщане следва да бъдат системно последвани от всички необходими мерки за изпълнение на връщането, включително подаването на искания за обратно приемане до органите на трети държави, в случаите, когато са налице съмнения относно гражданството или трябва да се получи документ за пътуване.</w:t>
            </w:r>
          </w:p>
        </w:tc>
        <w:tc>
          <w:tcPr>
            <w:tcW w:w="4876" w:type="dxa"/>
            <w:tcBorders>
              <w:top w:val="nil"/>
              <w:left w:val="nil"/>
              <w:bottom w:val="nil"/>
              <w:right w:val="nil"/>
            </w:tcBorders>
          </w:tcPr>
          <w:p w14:paraId="02A67BD0" w14:textId="77777777" w:rsidR="00977DCE" w:rsidRPr="001430B1" w:rsidRDefault="00977DCE" w:rsidP="00E70463">
            <w:pPr>
              <w:pStyle w:val="Normal6a"/>
            </w:pPr>
            <w:r w:rsidRPr="001430B1">
              <w:t>(37)</w:t>
            </w:r>
            <w:r w:rsidRPr="001430B1">
              <w:tab/>
              <w:t xml:space="preserve">Системният и координиран подход към обратното приемане между държавите членки е от решаващо значение за улесняването на връщането на граждани на трети държави. Недостатъчните последващи действия във връзка с подлежащите на изпълнение решения за връщане крият риск от възпрепятстване на ефикасността на общия подход към връщането. Подлежащите на изпълнение решения за връщане следва да бъдат системно последвани от всички необходими мерки за изпълнение на връщането, включително подаването на искания за обратно приемане до органите на трети държави, в случаите, когато са налице съмнения относно гражданството или трябва да се получи документ за пътуване. </w:t>
            </w:r>
            <w:r w:rsidRPr="001430B1">
              <w:rPr>
                <w:b/>
                <w:i/>
              </w:rPr>
              <w:t>Когато сътрудничеството от страна на трети държави не е достатъчно, Съюзът и държавите членки следва да могат да предприемат подходящи мерки.</w:t>
            </w:r>
          </w:p>
        </w:tc>
      </w:tr>
    </w:tbl>
    <w:p w14:paraId="3DBDDCE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7D077FD" w14:textId="77777777" w:rsidR="00977DCE" w:rsidRPr="001430B1" w:rsidRDefault="00977DCE" w:rsidP="00977DCE">
      <w:r w:rsidRPr="001430B1">
        <w:rPr>
          <w:rStyle w:val="HideTWBExt"/>
        </w:rPr>
        <w:lastRenderedPageBreak/>
        <w:t>&lt;/Amend&gt;</w:t>
      </w:r>
    </w:p>
    <w:p w14:paraId="5397F83B"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473</w:t>
      </w:r>
      <w:r w:rsidRPr="001430B1">
        <w:rPr>
          <w:rStyle w:val="HideTWBExt"/>
          <w:b w:val="0"/>
        </w:rPr>
        <w:t>&lt;/NumAm&gt;</w:t>
      </w:r>
    </w:p>
    <w:p w14:paraId="081AC8AD"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06915524" w14:textId="77777777" w:rsidR="00977DCE" w:rsidRPr="001430B1" w:rsidRDefault="00977DCE" w:rsidP="00977DCE">
      <w:pPr>
        <w:pStyle w:val="NormalBold"/>
      </w:pPr>
      <w:r w:rsidRPr="001430B1">
        <w:rPr>
          <w:rStyle w:val="HideTWBExt"/>
          <w:b w:val="0"/>
        </w:rPr>
        <w:t>&lt;/RepeatBlock-By&gt;</w:t>
      </w:r>
    </w:p>
    <w:p w14:paraId="107BF3B6"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7E415857" w14:textId="77777777" w:rsidR="00977DCE" w:rsidRPr="001430B1" w:rsidRDefault="00977DCE" w:rsidP="00977DCE">
      <w:pPr>
        <w:pStyle w:val="NormalBold"/>
      </w:pPr>
      <w:r w:rsidRPr="001430B1">
        <w:rPr>
          <w:rStyle w:val="HideTWBExt"/>
          <w:b w:val="0"/>
        </w:rPr>
        <w:t>&lt;Article&gt;</w:t>
      </w:r>
      <w:r w:rsidRPr="001430B1">
        <w:t>Съображение 37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A599BA2" w14:textId="77777777" w:rsidTr="00E70463">
        <w:trPr>
          <w:trHeight w:hRule="exact" w:val="240"/>
          <w:jc w:val="center"/>
        </w:trPr>
        <w:tc>
          <w:tcPr>
            <w:tcW w:w="9752" w:type="dxa"/>
            <w:gridSpan w:val="2"/>
            <w:tcBorders>
              <w:top w:val="nil"/>
              <w:left w:val="nil"/>
              <w:bottom w:val="nil"/>
              <w:right w:val="nil"/>
            </w:tcBorders>
          </w:tcPr>
          <w:p w14:paraId="2BE70FE5" w14:textId="77777777" w:rsidR="00977DCE" w:rsidRPr="001430B1" w:rsidRDefault="00977DCE" w:rsidP="00E70463"/>
        </w:tc>
      </w:tr>
      <w:tr w:rsidR="00631ED2" w:rsidRPr="001430B1" w14:paraId="54718B44" w14:textId="77777777" w:rsidTr="00E70463">
        <w:trPr>
          <w:trHeight w:val="240"/>
          <w:jc w:val="center"/>
        </w:trPr>
        <w:tc>
          <w:tcPr>
            <w:tcW w:w="4876" w:type="dxa"/>
            <w:tcBorders>
              <w:top w:val="nil"/>
              <w:left w:val="nil"/>
              <w:bottom w:val="nil"/>
              <w:right w:val="nil"/>
            </w:tcBorders>
          </w:tcPr>
          <w:p w14:paraId="3AB46EB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37084CA8" w14:textId="77777777" w:rsidR="00977DCE" w:rsidRPr="001430B1" w:rsidRDefault="00977DCE" w:rsidP="00E70463">
            <w:pPr>
              <w:pStyle w:val="AmColumnHeading"/>
            </w:pPr>
            <w:r w:rsidRPr="001430B1">
              <w:t>Изменение</w:t>
            </w:r>
          </w:p>
        </w:tc>
      </w:tr>
      <w:tr w:rsidR="00631ED2" w:rsidRPr="001430B1" w14:paraId="6689F215" w14:textId="77777777" w:rsidTr="00E70463">
        <w:trPr>
          <w:jc w:val="center"/>
        </w:trPr>
        <w:tc>
          <w:tcPr>
            <w:tcW w:w="4876" w:type="dxa"/>
            <w:tcBorders>
              <w:top w:val="nil"/>
              <w:left w:val="nil"/>
              <w:bottom w:val="nil"/>
              <w:right w:val="nil"/>
            </w:tcBorders>
          </w:tcPr>
          <w:p w14:paraId="22F89F6C" w14:textId="77777777" w:rsidR="00977DCE" w:rsidRPr="001430B1" w:rsidRDefault="00977DCE" w:rsidP="00E70463">
            <w:pPr>
              <w:pStyle w:val="Normal6a"/>
            </w:pPr>
            <w:r w:rsidRPr="001430B1">
              <w:t>(37)</w:t>
            </w:r>
            <w:r w:rsidRPr="001430B1">
              <w:tab/>
              <w:t xml:space="preserve">Системният и координиран подход към обратното приемане между държавите членки е от решаващо значение за улесняването на връщането на граждани на трети държави. Недостатъчните последващи действия във връзка с подлежащите на изпълнение решения за връщане </w:t>
            </w:r>
            <w:r w:rsidRPr="001430B1">
              <w:rPr>
                <w:b/>
                <w:i/>
              </w:rPr>
              <w:t>крият риск от възпрепятстване на ефикасността на общия подход към връщането</w:t>
            </w:r>
            <w:r w:rsidRPr="001430B1">
              <w:t xml:space="preserve">. Подлежащите на изпълнение решения за връщане следва да бъдат системно последвани от </w:t>
            </w:r>
            <w:r w:rsidRPr="001430B1">
              <w:rPr>
                <w:b/>
                <w:i/>
              </w:rPr>
              <w:t>всички необходими мерки за изпълнение на връщането, включително</w:t>
            </w:r>
            <w:r w:rsidRPr="001430B1">
              <w:t xml:space="preserve"> подаването на искания за обратно приемане до органите на трети държави, в случаите, когато са налице съмнения относно гражданството или трябва да се получи документ за пътуване.</w:t>
            </w:r>
          </w:p>
        </w:tc>
        <w:tc>
          <w:tcPr>
            <w:tcW w:w="4876" w:type="dxa"/>
            <w:tcBorders>
              <w:top w:val="nil"/>
              <w:left w:val="nil"/>
              <w:bottom w:val="nil"/>
              <w:right w:val="nil"/>
            </w:tcBorders>
          </w:tcPr>
          <w:p w14:paraId="3708C568" w14:textId="77777777" w:rsidR="00977DCE" w:rsidRPr="001430B1" w:rsidRDefault="00977DCE" w:rsidP="00E70463">
            <w:pPr>
              <w:pStyle w:val="Normal6a"/>
            </w:pPr>
            <w:r w:rsidRPr="001430B1">
              <w:t>(37)</w:t>
            </w:r>
            <w:r w:rsidRPr="001430B1">
              <w:tab/>
              <w:t xml:space="preserve">Системният и координиран подход към обратното приемане между държавите членки е от решаващо значение за улесняването на връщането на граждани на трети държави. Недостатъчните последващи действия във връзка с подлежащите на изпълнение решения за връщане </w:t>
            </w:r>
            <w:r w:rsidRPr="001430B1">
              <w:rPr>
                <w:b/>
                <w:i/>
              </w:rPr>
              <w:t>в момента допринася за ниския процент връщания</w:t>
            </w:r>
            <w:r w:rsidRPr="001430B1">
              <w:t>. Подлежащите на изпълнение решения за връщане следва да бъдат системно последвани от подаването на искания за обратно приемане до органите на трети държави, в случаите, когато са налице съмнения относно гражданството или трябва да се получи документ за пътуване.</w:t>
            </w:r>
          </w:p>
        </w:tc>
      </w:tr>
    </w:tbl>
    <w:p w14:paraId="5518FE86"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AE92DED" w14:textId="77777777" w:rsidR="00977DCE" w:rsidRPr="001430B1" w:rsidRDefault="00977DCE" w:rsidP="00977DCE">
      <w:r w:rsidRPr="001430B1">
        <w:rPr>
          <w:rStyle w:val="HideTWBExt"/>
        </w:rPr>
        <w:t>&lt;/Amend&gt;</w:t>
      </w:r>
    </w:p>
    <w:p w14:paraId="1E93AF5F"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474</w:t>
      </w:r>
      <w:r w:rsidRPr="001430B1">
        <w:rPr>
          <w:rStyle w:val="HideTWBExt"/>
          <w:b w:val="0"/>
        </w:rPr>
        <w:t>&lt;/NumAm&gt;</w:t>
      </w:r>
    </w:p>
    <w:p w14:paraId="22BB93EC"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1126985C"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10AFA9D0" w14:textId="77777777" w:rsidR="00977DCE" w:rsidRPr="001430B1" w:rsidRDefault="00977DCE" w:rsidP="00977DCE">
      <w:pPr>
        <w:pStyle w:val="NormalBold"/>
      </w:pPr>
      <w:r w:rsidRPr="001430B1">
        <w:rPr>
          <w:rStyle w:val="HideTWBExt"/>
          <w:b w:val="0"/>
        </w:rPr>
        <w:t>&lt;/RepeatBlock-By&gt;</w:t>
      </w:r>
    </w:p>
    <w:p w14:paraId="3E12405E"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5D3C2BA4" w14:textId="77777777" w:rsidR="00977DCE" w:rsidRPr="001430B1" w:rsidRDefault="00977DCE" w:rsidP="00977DCE">
      <w:pPr>
        <w:pStyle w:val="NormalBold"/>
      </w:pPr>
      <w:r w:rsidRPr="001430B1">
        <w:rPr>
          <w:rStyle w:val="HideTWBExt"/>
          <w:b w:val="0"/>
        </w:rPr>
        <w:t>&lt;Article&gt;</w:t>
      </w:r>
      <w:r w:rsidRPr="001430B1">
        <w:t>Съображение 37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C5305DC" w14:textId="77777777" w:rsidTr="00E70463">
        <w:trPr>
          <w:trHeight w:hRule="exact" w:val="240"/>
          <w:jc w:val="center"/>
        </w:trPr>
        <w:tc>
          <w:tcPr>
            <w:tcW w:w="9752" w:type="dxa"/>
            <w:gridSpan w:val="2"/>
            <w:tcBorders>
              <w:top w:val="nil"/>
              <w:left w:val="nil"/>
              <w:bottom w:val="nil"/>
              <w:right w:val="nil"/>
            </w:tcBorders>
          </w:tcPr>
          <w:p w14:paraId="68631615" w14:textId="77777777" w:rsidR="00977DCE" w:rsidRPr="001430B1" w:rsidRDefault="00977DCE" w:rsidP="00E70463"/>
        </w:tc>
      </w:tr>
      <w:tr w:rsidR="00631ED2" w:rsidRPr="001430B1" w14:paraId="551D05A7" w14:textId="77777777" w:rsidTr="00E70463">
        <w:trPr>
          <w:trHeight w:val="240"/>
          <w:jc w:val="center"/>
        </w:trPr>
        <w:tc>
          <w:tcPr>
            <w:tcW w:w="4876" w:type="dxa"/>
            <w:tcBorders>
              <w:top w:val="nil"/>
              <w:left w:val="nil"/>
              <w:bottom w:val="nil"/>
              <w:right w:val="nil"/>
            </w:tcBorders>
          </w:tcPr>
          <w:p w14:paraId="5814A7C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B757BD9" w14:textId="77777777" w:rsidR="00977DCE" w:rsidRPr="001430B1" w:rsidRDefault="00977DCE" w:rsidP="00E70463">
            <w:pPr>
              <w:pStyle w:val="AmColumnHeading"/>
            </w:pPr>
            <w:r w:rsidRPr="001430B1">
              <w:t>Изменение</w:t>
            </w:r>
          </w:p>
        </w:tc>
      </w:tr>
      <w:tr w:rsidR="00631ED2" w:rsidRPr="001430B1" w14:paraId="264B5A44" w14:textId="77777777" w:rsidTr="00E70463">
        <w:trPr>
          <w:jc w:val="center"/>
        </w:trPr>
        <w:tc>
          <w:tcPr>
            <w:tcW w:w="4876" w:type="dxa"/>
            <w:tcBorders>
              <w:top w:val="nil"/>
              <w:left w:val="nil"/>
              <w:bottom w:val="nil"/>
              <w:right w:val="nil"/>
            </w:tcBorders>
          </w:tcPr>
          <w:p w14:paraId="556EBEFE" w14:textId="77777777" w:rsidR="00977DCE" w:rsidRPr="001430B1" w:rsidRDefault="00977DCE" w:rsidP="00E70463">
            <w:pPr>
              <w:pStyle w:val="Normal6a"/>
            </w:pPr>
            <w:r w:rsidRPr="001430B1">
              <w:t>(37)</w:t>
            </w:r>
            <w:r w:rsidRPr="001430B1">
              <w:tab/>
            </w:r>
            <w:r w:rsidRPr="001430B1">
              <w:rPr>
                <w:b/>
                <w:i/>
              </w:rPr>
              <w:t>Системният и координиран</w:t>
            </w:r>
            <w:r w:rsidRPr="001430B1">
              <w:t xml:space="preserve"> подход към обратното приемане </w:t>
            </w:r>
            <w:r w:rsidRPr="001430B1">
              <w:rPr>
                <w:b/>
                <w:i/>
              </w:rPr>
              <w:t>между държавите членки е от решаващо значение за улесняването на</w:t>
            </w:r>
            <w:r w:rsidRPr="001430B1">
              <w:t xml:space="preserve"> връщането на граждани на трети </w:t>
            </w:r>
            <w:r w:rsidRPr="001430B1">
              <w:lastRenderedPageBreak/>
              <w:t xml:space="preserve">държави. Недостатъчните последващи действия във връзка с подлежащите на изпълнение решения за връщане крият риск от възпрепятстване на ефикасността на общия подход към връщането. Подлежащите на изпълнение решения за връщане </w:t>
            </w:r>
            <w:r w:rsidRPr="001430B1">
              <w:rPr>
                <w:b/>
                <w:i/>
              </w:rPr>
              <w:t>следва да бъдат системно</w:t>
            </w:r>
            <w:r w:rsidRPr="001430B1">
              <w:t xml:space="preserve"> последвани от всички необходими мерки за изпълнение на връщането, включително подаването на искания за обратно приемане до органите на трети държави, в случаите, когато са налице съмнения относно гражданството или трябва да се получи документ за пътуване.</w:t>
            </w:r>
          </w:p>
        </w:tc>
        <w:tc>
          <w:tcPr>
            <w:tcW w:w="4876" w:type="dxa"/>
            <w:tcBorders>
              <w:top w:val="nil"/>
              <w:left w:val="nil"/>
              <w:bottom w:val="nil"/>
              <w:right w:val="nil"/>
            </w:tcBorders>
          </w:tcPr>
          <w:p w14:paraId="14A2029F" w14:textId="77777777" w:rsidR="00977DCE" w:rsidRPr="001430B1" w:rsidRDefault="00977DCE" w:rsidP="00E70463">
            <w:pPr>
              <w:pStyle w:val="Normal6a"/>
            </w:pPr>
            <w:r w:rsidRPr="001430B1">
              <w:lastRenderedPageBreak/>
              <w:t>(37)</w:t>
            </w:r>
            <w:r w:rsidRPr="001430B1">
              <w:tab/>
            </w:r>
            <w:r w:rsidRPr="001430B1">
              <w:rPr>
                <w:b/>
                <w:i/>
              </w:rPr>
              <w:t>По-добре координираният</w:t>
            </w:r>
            <w:r w:rsidRPr="001430B1">
              <w:t xml:space="preserve"> подход към обратното приемане </w:t>
            </w:r>
            <w:r w:rsidRPr="001430B1">
              <w:rPr>
                <w:b/>
                <w:i/>
              </w:rPr>
              <w:t>от страна на държавите членки може да улесни</w:t>
            </w:r>
            <w:r w:rsidRPr="001430B1">
              <w:t xml:space="preserve"> връщането на граждани на трети държави. Недостатъчните последващи </w:t>
            </w:r>
            <w:r w:rsidRPr="001430B1">
              <w:lastRenderedPageBreak/>
              <w:t xml:space="preserve">действия във връзка с подлежащите на изпълнение решения за връщане крият риск от възпрепятстване на ефикасността на общия подход към връщането. </w:t>
            </w:r>
            <w:r w:rsidRPr="001430B1">
              <w:rPr>
                <w:b/>
                <w:i/>
              </w:rPr>
              <w:t xml:space="preserve">Когато приетото връщане не е възможно, </w:t>
            </w:r>
            <w:r w:rsidRPr="001430B1">
              <w:t>подлежащите на изпълнение решения за връщане последвани от всички необходими мерки за изпълнение на връщането, включително подаването на искания за обратно приемане до органите на трети държави, в случаите, когато са налице съмнения относно гражданството или трябва да се получи документ за пътуване.</w:t>
            </w:r>
          </w:p>
        </w:tc>
      </w:tr>
    </w:tbl>
    <w:p w14:paraId="33D2A7A3"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3375F640"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4F74CD84" w14:textId="77777777" w:rsidR="00977DCE" w:rsidRPr="001430B1" w:rsidRDefault="00977DCE" w:rsidP="00977DCE">
      <w:pPr>
        <w:pStyle w:val="AmJustText"/>
      </w:pPr>
      <w:r w:rsidRPr="001430B1">
        <w:t>В съответствие с внесените изменения на член 36.</w:t>
      </w:r>
    </w:p>
    <w:p w14:paraId="4EFD19BE" w14:textId="77777777" w:rsidR="00977DCE" w:rsidRPr="001430B1" w:rsidRDefault="00977DCE" w:rsidP="00977DCE">
      <w:r w:rsidRPr="001430B1">
        <w:rPr>
          <w:rStyle w:val="HideTWBExt"/>
        </w:rPr>
        <w:t>&lt;/Amend&gt;</w:t>
      </w:r>
    </w:p>
    <w:p w14:paraId="5ED1713A"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475</w:t>
      </w:r>
      <w:r w:rsidRPr="001430B1">
        <w:rPr>
          <w:rStyle w:val="HideTWBExt"/>
          <w:b w:val="0"/>
        </w:rPr>
        <w:t>&lt;/NumAm&gt;</w:t>
      </w:r>
    </w:p>
    <w:p w14:paraId="23F1AACB" w14:textId="26239FAC" w:rsidR="00977DCE" w:rsidRPr="001430B1" w:rsidRDefault="00977DCE" w:rsidP="00977DCE">
      <w:pPr>
        <w:pStyle w:val="NormalBold"/>
      </w:pPr>
      <w:r w:rsidRPr="001430B1">
        <w:rPr>
          <w:rStyle w:val="HideTWBExt"/>
          <w:b w:val="0"/>
        </w:rPr>
        <w:t>&lt;RepeatBlock-By&gt;&lt;Members&gt;</w:t>
      </w:r>
      <w:r w:rsidR="007B3659" w:rsidRPr="001430B1">
        <w:t>Чарли Веймерс</w:t>
      </w:r>
      <w:r w:rsidRPr="001430B1">
        <w:t xml:space="preserve">, Алесандро Чириани, </w:t>
      </w:r>
      <w:r w:rsidR="007B3659" w:rsidRPr="001430B1">
        <w:t>Асита Канко</w:t>
      </w:r>
      <w:r w:rsidRPr="001430B1">
        <w:rPr>
          <w:rStyle w:val="HideTWBExt"/>
          <w:b w:val="0"/>
        </w:rPr>
        <w:t>&lt;/Members&gt;</w:t>
      </w:r>
    </w:p>
    <w:p w14:paraId="0931F6BB" w14:textId="77777777" w:rsidR="00977DCE" w:rsidRPr="001430B1" w:rsidRDefault="00977DCE" w:rsidP="00977DCE">
      <w:pPr>
        <w:pStyle w:val="NormalBold"/>
      </w:pPr>
      <w:r w:rsidRPr="001430B1">
        <w:rPr>
          <w:rStyle w:val="HideTWBExt"/>
          <w:b w:val="0"/>
        </w:rPr>
        <w:t>&lt;/RepeatBlock-By&gt;</w:t>
      </w:r>
    </w:p>
    <w:p w14:paraId="5CD3144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8BD2E40" w14:textId="77777777" w:rsidR="00977DCE" w:rsidRPr="001430B1" w:rsidRDefault="00977DCE" w:rsidP="00977DCE">
      <w:pPr>
        <w:pStyle w:val="NormalBold"/>
      </w:pPr>
      <w:r w:rsidRPr="001430B1">
        <w:rPr>
          <w:rStyle w:val="HideTWBExt"/>
          <w:b w:val="0"/>
        </w:rPr>
        <w:t>&lt;Article&gt;</w:t>
      </w:r>
      <w:r w:rsidRPr="001430B1">
        <w:t>Съображение 37</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3D9C9023" w14:textId="77777777" w:rsidTr="00E70463">
        <w:trPr>
          <w:trHeight w:hRule="exact" w:val="240"/>
          <w:jc w:val="center"/>
        </w:trPr>
        <w:tc>
          <w:tcPr>
            <w:tcW w:w="9752" w:type="dxa"/>
            <w:gridSpan w:val="2"/>
            <w:tcBorders>
              <w:top w:val="nil"/>
              <w:left w:val="nil"/>
              <w:bottom w:val="nil"/>
              <w:right w:val="nil"/>
            </w:tcBorders>
          </w:tcPr>
          <w:p w14:paraId="7CA413E7" w14:textId="77777777" w:rsidR="00977DCE" w:rsidRPr="001430B1" w:rsidRDefault="00977DCE" w:rsidP="00E70463"/>
        </w:tc>
      </w:tr>
      <w:tr w:rsidR="00631ED2" w:rsidRPr="001430B1" w14:paraId="4027EECB" w14:textId="77777777" w:rsidTr="00E70463">
        <w:trPr>
          <w:trHeight w:val="240"/>
          <w:jc w:val="center"/>
        </w:trPr>
        <w:tc>
          <w:tcPr>
            <w:tcW w:w="4876" w:type="dxa"/>
            <w:tcBorders>
              <w:top w:val="nil"/>
              <w:left w:val="nil"/>
              <w:bottom w:val="nil"/>
              <w:right w:val="nil"/>
            </w:tcBorders>
          </w:tcPr>
          <w:p w14:paraId="3A525513"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39682E3" w14:textId="77777777" w:rsidR="00977DCE" w:rsidRPr="001430B1" w:rsidRDefault="00977DCE" w:rsidP="00E70463">
            <w:pPr>
              <w:pStyle w:val="AmColumnHeading"/>
            </w:pPr>
            <w:r w:rsidRPr="001430B1">
              <w:t>Изменение</w:t>
            </w:r>
          </w:p>
        </w:tc>
      </w:tr>
      <w:tr w:rsidR="00631ED2" w:rsidRPr="001430B1" w14:paraId="771714CA" w14:textId="77777777" w:rsidTr="00E70463">
        <w:trPr>
          <w:jc w:val="center"/>
        </w:trPr>
        <w:tc>
          <w:tcPr>
            <w:tcW w:w="4876" w:type="dxa"/>
            <w:tcBorders>
              <w:top w:val="nil"/>
              <w:left w:val="nil"/>
              <w:bottom w:val="nil"/>
              <w:right w:val="nil"/>
            </w:tcBorders>
          </w:tcPr>
          <w:p w14:paraId="5700C1A7" w14:textId="77777777" w:rsidR="00977DCE" w:rsidRPr="001430B1" w:rsidRDefault="00977DCE" w:rsidP="00E70463">
            <w:pPr>
              <w:pStyle w:val="Normal6a"/>
            </w:pPr>
            <w:r w:rsidRPr="001430B1">
              <w:t>(37)</w:t>
            </w:r>
            <w:r w:rsidRPr="001430B1">
              <w:tab/>
            </w:r>
            <w:r w:rsidRPr="001430B1">
              <w:rPr>
                <w:b/>
                <w:i/>
              </w:rPr>
              <w:t>Системният и координиран</w:t>
            </w:r>
            <w:r w:rsidRPr="001430B1">
              <w:t xml:space="preserve"> подход към обратното приемане между държавите членки е от решаващо значение за улесняването на връщането на граждани на трети държави. Недостатъчните последващи действия във връзка с подлежащите на изпълнение решения за връщане крият риск от възпрепятстване на ефикасността на общия подход към връщането. Подлежащите на изпълнение решения за връщане следва да бъдат системно последвани от всички необходими мерки за изпълнение на връщането, включително подаването на искания за обратно приемане до </w:t>
            </w:r>
            <w:r w:rsidRPr="001430B1">
              <w:lastRenderedPageBreak/>
              <w:t>органите на трети държави, в случаите, когато са налице съмнения относно гражданството или трябва да се получи документ за пътуване.</w:t>
            </w:r>
          </w:p>
        </w:tc>
        <w:tc>
          <w:tcPr>
            <w:tcW w:w="4876" w:type="dxa"/>
            <w:tcBorders>
              <w:top w:val="nil"/>
              <w:left w:val="nil"/>
              <w:bottom w:val="nil"/>
              <w:right w:val="nil"/>
            </w:tcBorders>
          </w:tcPr>
          <w:p w14:paraId="531210B0" w14:textId="77777777" w:rsidR="00977DCE" w:rsidRPr="001430B1" w:rsidRDefault="00977DCE" w:rsidP="00E70463">
            <w:pPr>
              <w:pStyle w:val="Normal6a"/>
            </w:pPr>
            <w:r w:rsidRPr="001430B1">
              <w:lastRenderedPageBreak/>
              <w:t>(37)</w:t>
            </w:r>
            <w:r w:rsidRPr="001430B1">
              <w:tab/>
            </w:r>
            <w:r w:rsidRPr="001430B1">
              <w:rPr>
                <w:b/>
                <w:i/>
              </w:rPr>
              <w:t>Координираният</w:t>
            </w:r>
            <w:r w:rsidRPr="001430B1">
              <w:t xml:space="preserve"> подход към обратното приемане между държавите членки е от решаващо значение за улесняването на връщането на граждани на трети държави. Недостатъчните последващи действия във връзка с подлежащите на изпълнение решения за връщане крият риск от възпрепятстване на ефикасността на общия подход към връщането. Подлежащите на изпълнение решения за връщане следва да бъдат системно последвани от всички необходими мерки за изпълнение на връщането, включително</w:t>
            </w:r>
            <w:r w:rsidRPr="001430B1">
              <w:rPr>
                <w:b/>
                <w:i/>
              </w:rPr>
              <w:t>, когато е приложимо,</w:t>
            </w:r>
            <w:r w:rsidRPr="001430B1">
              <w:t xml:space="preserve"> подаването на искания за обратно приемане до органите на трети </w:t>
            </w:r>
            <w:r w:rsidRPr="001430B1">
              <w:lastRenderedPageBreak/>
              <w:t>държави, в случаите, когато са налице съмнения относно гражданството или трябва да се получи документ за пътуване.</w:t>
            </w:r>
          </w:p>
        </w:tc>
      </w:tr>
    </w:tbl>
    <w:p w14:paraId="4B8575F4"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5A0AF31F" w14:textId="77777777" w:rsidR="00977DCE" w:rsidRPr="001430B1" w:rsidRDefault="00977DCE" w:rsidP="00977DCE">
      <w:r w:rsidRPr="001430B1">
        <w:rPr>
          <w:rStyle w:val="HideTWBExt"/>
        </w:rPr>
        <w:t>&lt;/Amend&gt;</w:t>
      </w:r>
    </w:p>
    <w:p w14:paraId="711DD22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476</w:t>
      </w:r>
      <w:r w:rsidRPr="001430B1">
        <w:rPr>
          <w:rStyle w:val="HideTWBExt"/>
          <w:b w:val="0"/>
        </w:rPr>
        <w:t>&lt;/NumAm&gt;</w:t>
      </w:r>
    </w:p>
    <w:p w14:paraId="2014704C"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4B24E1C2" w14:textId="77777777" w:rsidR="00977DCE" w:rsidRPr="001430B1" w:rsidRDefault="00977DCE" w:rsidP="00977DCE">
      <w:pPr>
        <w:pStyle w:val="NormalBold"/>
      </w:pPr>
      <w:r w:rsidRPr="001430B1">
        <w:rPr>
          <w:rStyle w:val="HideTWBExt"/>
          <w:b w:val="0"/>
        </w:rPr>
        <w:t>&lt;/RepeatBlock-By&gt;</w:t>
      </w:r>
    </w:p>
    <w:p w14:paraId="60F5BA9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4E055C39" w14:textId="77777777" w:rsidR="00977DCE" w:rsidRPr="001430B1" w:rsidRDefault="00977DCE" w:rsidP="00977DCE">
      <w:pPr>
        <w:pStyle w:val="NormalBold"/>
      </w:pPr>
      <w:r w:rsidRPr="001430B1">
        <w:rPr>
          <w:rStyle w:val="HideTWBExt"/>
          <w:b w:val="0"/>
        </w:rPr>
        <w:t>&lt;Article&gt;</w:t>
      </w:r>
      <w:r w:rsidRPr="001430B1">
        <w:t>Съображение 38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AE03105" w14:textId="77777777" w:rsidTr="00E70463">
        <w:trPr>
          <w:trHeight w:hRule="exact" w:val="240"/>
          <w:jc w:val="center"/>
        </w:trPr>
        <w:tc>
          <w:tcPr>
            <w:tcW w:w="9752" w:type="dxa"/>
            <w:gridSpan w:val="2"/>
            <w:tcBorders>
              <w:top w:val="nil"/>
              <w:left w:val="nil"/>
              <w:bottom w:val="nil"/>
              <w:right w:val="nil"/>
            </w:tcBorders>
          </w:tcPr>
          <w:p w14:paraId="3EAFD737" w14:textId="77777777" w:rsidR="00977DCE" w:rsidRPr="001430B1" w:rsidRDefault="00977DCE" w:rsidP="00E70463"/>
        </w:tc>
      </w:tr>
      <w:tr w:rsidR="00631ED2" w:rsidRPr="001430B1" w14:paraId="50368493" w14:textId="77777777" w:rsidTr="00E70463">
        <w:trPr>
          <w:trHeight w:val="240"/>
          <w:jc w:val="center"/>
        </w:trPr>
        <w:tc>
          <w:tcPr>
            <w:tcW w:w="4876" w:type="dxa"/>
            <w:tcBorders>
              <w:top w:val="nil"/>
              <w:left w:val="nil"/>
              <w:bottom w:val="nil"/>
              <w:right w:val="nil"/>
            </w:tcBorders>
          </w:tcPr>
          <w:p w14:paraId="05C57712"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03759089" w14:textId="77777777" w:rsidR="00977DCE" w:rsidRPr="001430B1" w:rsidRDefault="00977DCE" w:rsidP="00E70463">
            <w:pPr>
              <w:pStyle w:val="AmColumnHeading"/>
            </w:pPr>
            <w:r w:rsidRPr="001430B1">
              <w:t>Изменение</w:t>
            </w:r>
          </w:p>
        </w:tc>
      </w:tr>
      <w:tr w:rsidR="00631ED2" w:rsidRPr="001430B1" w14:paraId="176C49CA" w14:textId="77777777" w:rsidTr="00E70463">
        <w:trPr>
          <w:jc w:val="center"/>
        </w:trPr>
        <w:tc>
          <w:tcPr>
            <w:tcW w:w="4876" w:type="dxa"/>
            <w:tcBorders>
              <w:top w:val="nil"/>
              <w:left w:val="nil"/>
              <w:bottom w:val="nil"/>
              <w:right w:val="nil"/>
            </w:tcBorders>
          </w:tcPr>
          <w:p w14:paraId="5688ED11" w14:textId="77777777" w:rsidR="00977DCE" w:rsidRPr="001430B1" w:rsidRDefault="00977DCE" w:rsidP="00E70463">
            <w:pPr>
              <w:pStyle w:val="Normal6a"/>
            </w:pPr>
            <w:r w:rsidRPr="001430B1">
              <w:t>(38)</w:t>
            </w:r>
            <w:r w:rsidRPr="001430B1">
              <w:tab/>
            </w:r>
            <w:r w:rsidRPr="001430B1">
              <w:rPr>
                <w:b/>
                <w:i/>
              </w:rPr>
              <w:t>Въпреки че обратното приемане зависи и от сътрудничеството на трети държави, между държавите членки следва да се възприеме съгласуван подход, за да се повишат ефикасността и ефективността на процедурите по обратно приемане и да се гарантира единство между държавите членки.</w:t>
            </w:r>
            <w:r w:rsidRPr="001430B1">
              <w:t xml:space="preserve"> Следва да се </w:t>
            </w:r>
            <w:r w:rsidRPr="001430B1">
              <w:rPr>
                <w:b/>
                <w:i/>
              </w:rPr>
              <w:t>осигурят</w:t>
            </w:r>
            <w:r w:rsidRPr="001430B1">
              <w:t xml:space="preserve"> прозрачност </w:t>
            </w:r>
            <w:r w:rsidRPr="001430B1">
              <w:rPr>
                <w:b/>
                <w:i/>
              </w:rPr>
              <w:t>и координация</w:t>
            </w:r>
            <w:r w:rsidRPr="001430B1">
              <w:t xml:space="preserve"> на взаимодействието с трети държави, включително в контекста на договарянето на инструменти за обратно приемане</w:t>
            </w:r>
            <w:r w:rsidRPr="001430B1">
              <w:rPr>
                <w:b/>
                <w:i/>
              </w:rPr>
              <w:t>, за да се укрепи съгласуваният подход на Съюза. За да се гарантира ефективно връщане, комуникацията със съответните субекти от трети държави за целите на процедурата по обратно приемане не следва да бъде равносилна на дипломатическо признаване на съответните субекти от трети държави.</w:t>
            </w:r>
          </w:p>
        </w:tc>
        <w:tc>
          <w:tcPr>
            <w:tcW w:w="4876" w:type="dxa"/>
            <w:tcBorders>
              <w:top w:val="nil"/>
              <w:left w:val="nil"/>
              <w:bottom w:val="nil"/>
              <w:right w:val="nil"/>
            </w:tcBorders>
          </w:tcPr>
          <w:p w14:paraId="5DFB9411" w14:textId="77777777" w:rsidR="00977DCE" w:rsidRPr="001430B1" w:rsidRDefault="00977DCE" w:rsidP="00E70463">
            <w:pPr>
              <w:pStyle w:val="Normal6a"/>
            </w:pPr>
            <w:r w:rsidRPr="001430B1">
              <w:t>(38)</w:t>
            </w:r>
            <w:r w:rsidRPr="001430B1">
              <w:tab/>
              <w:t xml:space="preserve">Следва да се </w:t>
            </w:r>
            <w:r w:rsidRPr="001430B1">
              <w:rPr>
                <w:b/>
                <w:i/>
              </w:rPr>
              <w:t>осигури</w:t>
            </w:r>
            <w:r w:rsidRPr="001430B1">
              <w:t xml:space="preserve"> прозрачност на взаимодействието с трети държави, включително в контекста на договарянето на инструменти за обратно приемане.</w:t>
            </w:r>
            <w:r w:rsidRPr="001430B1">
              <w:rPr>
                <w:b/>
                <w:i/>
              </w:rPr>
              <w:t> </w:t>
            </w:r>
          </w:p>
        </w:tc>
      </w:tr>
    </w:tbl>
    <w:p w14:paraId="3057764B"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2661DFA8" w14:textId="77777777" w:rsidR="00977DCE" w:rsidRPr="001430B1" w:rsidRDefault="00977DCE" w:rsidP="00977DCE">
      <w:r w:rsidRPr="001430B1">
        <w:rPr>
          <w:rStyle w:val="HideTWBExt"/>
        </w:rPr>
        <w:t>&lt;/Amend&gt;</w:t>
      </w:r>
    </w:p>
    <w:p w14:paraId="13CE03A7"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477</w:t>
      </w:r>
      <w:r w:rsidRPr="001430B1">
        <w:rPr>
          <w:rStyle w:val="HideTWBExt"/>
          <w:b w:val="0"/>
        </w:rPr>
        <w:t>&lt;/NumAm&gt;</w:t>
      </w:r>
    </w:p>
    <w:p w14:paraId="616EEC6A" w14:textId="4FA6C046" w:rsidR="00977DCE" w:rsidRPr="001430B1" w:rsidRDefault="00977DCE" w:rsidP="00977DCE">
      <w:pPr>
        <w:pStyle w:val="NormalBold"/>
      </w:pPr>
      <w:r w:rsidRPr="001430B1">
        <w:rPr>
          <w:rStyle w:val="HideTWBExt"/>
          <w:b w:val="0"/>
        </w:rPr>
        <w:t>&lt;RepeatBlock-By&gt;&lt;Members&gt;</w:t>
      </w:r>
      <w:r w:rsidR="007B3659" w:rsidRPr="001430B1">
        <w:t>Надин Морано</w:t>
      </w:r>
      <w:r w:rsidRPr="001430B1">
        <w:rPr>
          <w:rStyle w:val="HideTWBExt"/>
          <w:b w:val="0"/>
        </w:rPr>
        <w:t>&lt;/Members&gt;</w:t>
      </w:r>
    </w:p>
    <w:p w14:paraId="77709B09" w14:textId="77777777" w:rsidR="00977DCE" w:rsidRPr="001430B1" w:rsidRDefault="00977DCE" w:rsidP="00977DCE">
      <w:pPr>
        <w:pStyle w:val="NormalBold"/>
      </w:pPr>
      <w:r w:rsidRPr="001430B1">
        <w:rPr>
          <w:rStyle w:val="HideTWBExt"/>
          <w:b w:val="0"/>
        </w:rPr>
        <w:t>&lt;/RepeatBlock-By&gt;</w:t>
      </w:r>
    </w:p>
    <w:p w14:paraId="35F8A420" w14:textId="77777777" w:rsidR="00977DCE" w:rsidRPr="001430B1" w:rsidRDefault="00977DCE" w:rsidP="00977DCE">
      <w:pPr>
        <w:pStyle w:val="NormalBold"/>
      </w:pPr>
      <w:r w:rsidRPr="001430B1">
        <w:rPr>
          <w:rStyle w:val="HideTWBExt"/>
          <w:b w:val="0"/>
        </w:rPr>
        <w:lastRenderedPageBreak/>
        <w:t>&lt;DocAmend&gt;</w:t>
      </w:r>
      <w:r w:rsidRPr="001430B1">
        <w:t>Предложение за регламент</w:t>
      </w:r>
      <w:r w:rsidRPr="001430B1">
        <w:rPr>
          <w:rStyle w:val="HideTWBExt"/>
          <w:b w:val="0"/>
        </w:rPr>
        <w:t>&lt;/DocAmend&gt;</w:t>
      </w:r>
    </w:p>
    <w:p w14:paraId="1EBD4335" w14:textId="77777777" w:rsidR="00977DCE" w:rsidRPr="001430B1" w:rsidRDefault="00977DCE" w:rsidP="00977DCE">
      <w:pPr>
        <w:pStyle w:val="NormalBold"/>
      </w:pPr>
      <w:r w:rsidRPr="001430B1">
        <w:rPr>
          <w:rStyle w:val="HideTWBExt"/>
          <w:b w:val="0"/>
        </w:rPr>
        <w:t>&lt;Article&gt;</w:t>
      </w:r>
      <w:r w:rsidRPr="001430B1">
        <w:t>Съображение 38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5E5E4C18" w14:textId="77777777" w:rsidTr="00E70463">
        <w:trPr>
          <w:trHeight w:hRule="exact" w:val="240"/>
          <w:jc w:val="center"/>
        </w:trPr>
        <w:tc>
          <w:tcPr>
            <w:tcW w:w="9752" w:type="dxa"/>
            <w:gridSpan w:val="2"/>
            <w:tcBorders>
              <w:top w:val="nil"/>
              <w:left w:val="nil"/>
              <w:bottom w:val="nil"/>
              <w:right w:val="nil"/>
            </w:tcBorders>
          </w:tcPr>
          <w:p w14:paraId="5DC80B17" w14:textId="77777777" w:rsidR="00977DCE" w:rsidRPr="001430B1" w:rsidRDefault="00977DCE" w:rsidP="00E70463"/>
        </w:tc>
      </w:tr>
      <w:tr w:rsidR="00631ED2" w:rsidRPr="001430B1" w14:paraId="528D8602" w14:textId="77777777" w:rsidTr="00E70463">
        <w:trPr>
          <w:trHeight w:val="240"/>
          <w:jc w:val="center"/>
        </w:trPr>
        <w:tc>
          <w:tcPr>
            <w:tcW w:w="4876" w:type="dxa"/>
            <w:tcBorders>
              <w:top w:val="nil"/>
              <w:left w:val="nil"/>
              <w:bottom w:val="nil"/>
              <w:right w:val="nil"/>
            </w:tcBorders>
          </w:tcPr>
          <w:p w14:paraId="629A0D48"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AFC77D2" w14:textId="77777777" w:rsidR="00977DCE" w:rsidRPr="001430B1" w:rsidRDefault="00977DCE" w:rsidP="00E70463">
            <w:pPr>
              <w:pStyle w:val="AmColumnHeading"/>
            </w:pPr>
            <w:r w:rsidRPr="001430B1">
              <w:t>Изменение</w:t>
            </w:r>
          </w:p>
        </w:tc>
      </w:tr>
      <w:tr w:rsidR="00631ED2" w:rsidRPr="001430B1" w14:paraId="2E1401FC" w14:textId="77777777" w:rsidTr="00E70463">
        <w:trPr>
          <w:jc w:val="center"/>
        </w:trPr>
        <w:tc>
          <w:tcPr>
            <w:tcW w:w="4876" w:type="dxa"/>
            <w:tcBorders>
              <w:top w:val="nil"/>
              <w:left w:val="nil"/>
              <w:bottom w:val="nil"/>
              <w:right w:val="nil"/>
            </w:tcBorders>
          </w:tcPr>
          <w:p w14:paraId="1A5AE8F3" w14:textId="77777777" w:rsidR="00977DCE" w:rsidRPr="001430B1" w:rsidRDefault="00977DCE" w:rsidP="00E70463">
            <w:pPr>
              <w:pStyle w:val="Normal6a"/>
            </w:pPr>
            <w:r w:rsidRPr="001430B1">
              <w:t>(38)</w:t>
            </w:r>
            <w:r w:rsidRPr="001430B1">
              <w:tab/>
              <w:t>Въпреки че обратното приемане зависи и от сътрудничеството на трети държави, между държавите членки следва да се възприеме съгласуван подход, за да се повишат ефикасността и ефективността на процедурите по обратно приемане и да се гарантира единство между държавите членки. Следва да се осигурят прозрачност и координация на взаимодействието с трети държави, включително в контекста на договарянето на инструменти за обратно приемане, за да се укрепи съгласуваният подход на Съюза. За да се гарантира ефективно връщане, комуникацията със съответните субекти от трети държави за целите на процедурата по обратно приемане не следва да бъде равносилна на дипломатическо признаване на съответните субекти от трети държави.</w:t>
            </w:r>
          </w:p>
        </w:tc>
        <w:tc>
          <w:tcPr>
            <w:tcW w:w="4876" w:type="dxa"/>
            <w:tcBorders>
              <w:top w:val="nil"/>
              <w:left w:val="nil"/>
              <w:bottom w:val="nil"/>
              <w:right w:val="nil"/>
            </w:tcBorders>
          </w:tcPr>
          <w:p w14:paraId="2CA76D2C" w14:textId="77777777" w:rsidR="00977DCE" w:rsidRPr="001430B1" w:rsidRDefault="00977DCE" w:rsidP="00E70463">
            <w:pPr>
              <w:pStyle w:val="Normal6a"/>
            </w:pPr>
            <w:r w:rsidRPr="001430B1">
              <w:t>(38)</w:t>
            </w:r>
            <w:r w:rsidRPr="001430B1">
              <w:tab/>
              <w:t xml:space="preserve">Въпреки че обратното приемане зависи и от сътрудничеството на трети държави, между държавите членки следва да се възприеме съгласуван подход, за да се повишат ефикасността и ефективността на процедурите по обратно приемане и да се гарантира единство между държавите членки. Следва да се осигурят прозрачност и координация на взаимодействието с трети държави, включително в контекста на договарянето на инструменти за обратно приемане, за да се укрепи съгласуваният подход на Съюза. </w:t>
            </w:r>
            <w:r w:rsidRPr="001430B1">
              <w:rPr>
                <w:b/>
                <w:i/>
              </w:rPr>
              <w:t>С оглед на това мерките, предприети на равнището на ЕС, като например координирани дипломатически ответни мерки, визови ограничения или икономически санкции, биха се оказали по-ефективни от изолирани инициативи на държави членки, тъй като гражданин, на когото държава е отказала да издаде виза, все пак може да получи виза в друга държава членка и по този начин да се възползва от свободното движение в рамките на Шенгенското пространство.</w:t>
            </w:r>
            <w:r w:rsidRPr="001430B1">
              <w:t xml:space="preserve"> За да се гарантира ефективно връщане, комуникацията със съответните субекти от трети държави за целите на процедурата по обратно приемане не следва да бъде равносилна на дипломатическо признаване на съответните субекти от трети държави.</w:t>
            </w:r>
          </w:p>
        </w:tc>
      </w:tr>
    </w:tbl>
    <w:p w14:paraId="509CE195"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{FR}</w:t>
      </w:r>
      <w:r w:rsidRPr="001430B1">
        <w:t>fr</w:t>
      </w:r>
      <w:r w:rsidRPr="001430B1">
        <w:rPr>
          <w:rStyle w:val="HideTWBExt"/>
        </w:rPr>
        <w:t>&lt;/Original&gt;</w:t>
      </w:r>
    </w:p>
    <w:p w14:paraId="2D870472" w14:textId="77777777" w:rsidR="00977DCE" w:rsidRPr="001430B1" w:rsidRDefault="00977DCE" w:rsidP="00977DCE">
      <w:r w:rsidRPr="001430B1">
        <w:rPr>
          <w:rStyle w:val="HideTWBExt"/>
        </w:rPr>
        <w:t>&lt;/Amend&gt;</w:t>
      </w:r>
    </w:p>
    <w:p w14:paraId="2FC251CC"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478</w:t>
      </w:r>
      <w:r w:rsidRPr="001430B1">
        <w:rPr>
          <w:rStyle w:val="HideTWBExt"/>
          <w:b w:val="0"/>
        </w:rPr>
        <w:t>&lt;/NumAm&gt;</w:t>
      </w:r>
    </w:p>
    <w:p w14:paraId="4CC8C46B" w14:textId="77777777" w:rsidR="00977DCE" w:rsidRPr="001430B1" w:rsidRDefault="00977DCE" w:rsidP="00977DCE">
      <w:pPr>
        <w:pStyle w:val="NormalBold"/>
      </w:pPr>
      <w:r w:rsidRPr="001430B1">
        <w:rPr>
          <w:rStyle w:val="HideTWBExt"/>
          <w:b w:val="0"/>
        </w:rPr>
        <w:t>&lt;RepeatBlock-By&gt;&lt;Members&gt;</w:t>
      </w:r>
      <w:r w:rsidRPr="001430B1">
        <w:t>Мелиса Камара</w:t>
      </w:r>
      <w:r w:rsidRPr="001430B1">
        <w:rPr>
          <w:rStyle w:val="HideTWBExt"/>
          <w:b w:val="0"/>
        </w:rPr>
        <w:t>&lt;/Members&gt;</w:t>
      </w:r>
    </w:p>
    <w:p w14:paraId="4D241762" w14:textId="77777777" w:rsidR="00977DCE" w:rsidRPr="001430B1" w:rsidRDefault="00977DCE" w:rsidP="00977DCE">
      <w:pPr>
        <w:pStyle w:val="NormalBold"/>
      </w:pPr>
      <w:r w:rsidRPr="001430B1">
        <w:rPr>
          <w:rStyle w:val="HideTWBExt"/>
          <w:b w:val="0"/>
        </w:rPr>
        <w:t>&lt;/RepeatBlock-By&gt;</w:t>
      </w:r>
    </w:p>
    <w:p w14:paraId="7CA1F49F" w14:textId="77777777" w:rsidR="00977DCE" w:rsidRPr="001430B1" w:rsidRDefault="00977DCE" w:rsidP="00977DCE">
      <w:pPr>
        <w:pStyle w:val="NormalBold"/>
      </w:pPr>
      <w:r w:rsidRPr="001430B1">
        <w:rPr>
          <w:rStyle w:val="HideTWBExt"/>
          <w:b w:val="0"/>
        </w:rPr>
        <w:lastRenderedPageBreak/>
        <w:t>&lt;DocAmend&gt;</w:t>
      </w:r>
      <w:r w:rsidRPr="001430B1">
        <w:t>Предложение за регламент</w:t>
      </w:r>
      <w:r w:rsidRPr="001430B1">
        <w:rPr>
          <w:rStyle w:val="HideTWBExt"/>
          <w:b w:val="0"/>
        </w:rPr>
        <w:t>&lt;/DocAmend&gt;</w:t>
      </w:r>
    </w:p>
    <w:p w14:paraId="6C3278C9" w14:textId="77777777" w:rsidR="00977DCE" w:rsidRPr="001430B1" w:rsidRDefault="00977DCE" w:rsidP="00977DCE">
      <w:pPr>
        <w:pStyle w:val="NormalBold"/>
      </w:pPr>
      <w:r w:rsidRPr="001430B1">
        <w:rPr>
          <w:rStyle w:val="HideTWBExt"/>
          <w:b w:val="0"/>
        </w:rPr>
        <w:t>&lt;Article&gt;</w:t>
      </w:r>
      <w:r w:rsidRPr="001430B1">
        <w:t>Съображение 38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1D5B656C" w14:textId="77777777" w:rsidTr="00E70463">
        <w:trPr>
          <w:trHeight w:hRule="exact" w:val="240"/>
          <w:jc w:val="center"/>
        </w:trPr>
        <w:tc>
          <w:tcPr>
            <w:tcW w:w="9752" w:type="dxa"/>
            <w:gridSpan w:val="2"/>
            <w:tcBorders>
              <w:top w:val="nil"/>
              <w:left w:val="nil"/>
              <w:bottom w:val="nil"/>
              <w:right w:val="nil"/>
            </w:tcBorders>
          </w:tcPr>
          <w:p w14:paraId="6750AF21" w14:textId="77777777" w:rsidR="00977DCE" w:rsidRPr="001430B1" w:rsidRDefault="00977DCE" w:rsidP="00E70463"/>
        </w:tc>
      </w:tr>
      <w:tr w:rsidR="00631ED2" w:rsidRPr="001430B1" w14:paraId="06034797" w14:textId="77777777" w:rsidTr="00E70463">
        <w:trPr>
          <w:trHeight w:val="240"/>
          <w:jc w:val="center"/>
        </w:trPr>
        <w:tc>
          <w:tcPr>
            <w:tcW w:w="4876" w:type="dxa"/>
            <w:tcBorders>
              <w:top w:val="nil"/>
              <w:left w:val="nil"/>
              <w:bottom w:val="nil"/>
              <w:right w:val="nil"/>
            </w:tcBorders>
          </w:tcPr>
          <w:p w14:paraId="564EB14E"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23F4EBB5" w14:textId="77777777" w:rsidR="00977DCE" w:rsidRPr="001430B1" w:rsidRDefault="00977DCE" w:rsidP="00E70463">
            <w:pPr>
              <w:pStyle w:val="AmColumnHeading"/>
            </w:pPr>
            <w:r w:rsidRPr="001430B1">
              <w:t>Изменение</w:t>
            </w:r>
          </w:p>
        </w:tc>
      </w:tr>
      <w:tr w:rsidR="00631ED2" w:rsidRPr="001430B1" w14:paraId="4A11988A" w14:textId="77777777" w:rsidTr="00E70463">
        <w:trPr>
          <w:jc w:val="center"/>
        </w:trPr>
        <w:tc>
          <w:tcPr>
            <w:tcW w:w="4876" w:type="dxa"/>
            <w:tcBorders>
              <w:top w:val="nil"/>
              <w:left w:val="nil"/>
              <w:bottom w:val="nil"/>
              <w:right w:val="nil"/>
            </w:tcBorders>
          </w:tcPr>
          <w:p w14:paraId="46DE0E3F" w14:textId="77777777" w:rsidR="00977DCE" w:rsidRPr="001430B1" w:rsidRDefault="00977DCE" w:rsidP="00E70463">
            <w:pPr>
              <w:pStyle w:val="Normal6a"/>
            </w:pPr>
            <w:r w:rsidRPr="001430B1">
              <w:t>(38)</w:t>
            </w:r>
            <w:r w:rsidRPr="001430B1">
              <w:tab/>
              <w:t xml:space="preserve">Въпреки че обратното приемане зависи и от сътрудничеството на трети държави, между държавите членки следва да се възприеме съгласуван подход, за да се повишат ефикасността и ефективността на процедурите по обратно приемане и да се гарантира единство между държавите членки. Следва да се осигурят прозрачност и координация на взаимодействието с трети държави, включително в контекста на договарянето на инструменти за обратно приемане, за да се укрепи съгласуваният подход на Съюза. </w:t>
            </w:r>
            <w:r w:rsidRPr="001430B1">
              <w:rPr>
                <w:b/>
                <w:i/>
              </w:rPr>
              <w:t>За да се гарантира ефективно връщане, комуникацията със съответните субекти от трети държави за целите на процедурата по обратно приемане не следва да бъде равносилна на дипломатическо признаване на съответните субекти от трети държави.</w:t>
            </w:r>
          </w:p>
        </w:tc>
        <w:tc>
          <w:tcPr>
            <w:tcW w:w="4876" w:type="dxa"/>
            <w:tcBorders>
              <w:top w:val="nil"/>
              <w:left w:val="nil"/>
              <w:bottom w:val="nil"/>
              <w:right w:val="nil"/>
            </w:tcBorders>
          </w:tcPr>
          <w:p w14:paraId="4FD56F09" w14:textId="77777777" w:rsidR="00977DCE" w:rsidRPr="001430B1" w:rsidRDefault="00977DCE" w:rsidP="00E70463">
            <w:pPr>
              <w:pStyle w:val="Normal6a"/>
            </w:pPr>
            <w:r w:rsidRPr="001430B1">
              <w:t>(38)</w:t>
            </w:r>
            <w:r w:rsidRPr="001430B1">
              <w:tab/>
              <w:t>Въпреки че обратното приемане зависи и от сътрудничеството на трети държави, между държавите членки следва да се възприеме съгласуван подход, за да се повишат ефикасността и ефективността на процедурите по обратно приемане и да се гарантира единство между държавите членки. Следва да се осигурят прозрачност и координация на взаимодействието с трети държави, включително в контекста на договарянето на инструменти за обратно приемане, за да се укрепи съгласуваният подход на Съюза. </w:t>
            </w:r>
          </w:p>
        </w:tc>
      </w:tr>
    </w:tbl>
    <w:p w14:paraId="2015D208"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02745F7" w14:textId="77777777" w:rsidR="00977DCE" w:rsidRPr="001430B1" w:rsidRDefault="00977DCE" w:rsidP="00977DCE">
      <w:r w:rsidRPr="001430B1">
        <w:rPr>
          <w:rStyle w:val="HideTWBExt"/>
        </w:rPr>
        <w:t>&lt;/Amend&gt;</w:t>
      </w:r>
    </w:p>
    <w:p w14:paraId="7DB3CC06"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479</w:t>
      </w:r>
      <w:r w:rsidRPr="001430B1">
        <w:rPr>
          <w:rStyle w:val="HideTWBExt"/>
          <w:b w:val="0"/>
        </w:rPr>
        <w:t>&lt;/NumAm&gt;</w:t>
      </w:r>
    </w:p>
    <w:p w14:paraId="75A70454" w14:textId="77777777" w:rsidR="00977DCE" w:rsidRPr="001430B1" w:rsidRDefault="00977DCE" w:rsidP="00977DCE">
      <w:pPr>
        <w:pStyle w:val="NormalBold"/>
      </w:pPr>
      <w:r w:rsidRPr="001430B1">
        <w:rPr>
          <w:rStyle w:val="HideTWBExt"/>
          <w:b w:val="0"/>
        </w:rPr>
        <w:t>&lt;RepeatBlock-By&gt;&lt;Members&gt;</w:t>
      </w:r>
      <w:r w:rsidRPr="001430B1">
        <w:t>Мюриел Лоран</w:t>
      </w:r>
      <w:r w:rsidRPr="001430B1">
        <w:rPr>
          <w:rStyle w:val="HideTWBExt"/>
          <w:b w:val="0"/>
        </w:rPr>
        <w:t>&lt;/Members&gt;</w:t>
      </w:r>
    </w:p>
    <w:p w14:paraId="235E0660" w14:textId="77777777" w:rsidR="00977DCE" w:rsidRPr="001430B1" w:rsidRDefault="00977DCE" w:rsidP="00977DCE">
      <w:r w:rsidRPr="001430B1">
        <w:rPr>
          <w:rStyle w:val="HideTWBExt"/>
        </w:rPr>
        <w:t>&lt;AuNomDe&gt;</w:t>
      </w:r>
      <w:r w:rsidRPr="001430B1">
        <w:rPr>
          <w:rStyle w:val="HideTWBInt"/>
        </w:rPr>
        <w:t>{S&amp;D}</w:t>
      </w:r>
      <w:r w:rsidRPr="001430B1">
        <w:t>от името на групата S&amp;D</w:t>
      </w:r>
      <w:r w:rsidRPr="001430B1">
        <w:rPr>
          <w:rStyle w:val="HideTWBExt"/>
        </w:rPr>
        <w:t>&lt;/AuNomDe&gt;</w:t>
      </w:r>
    </w:p>
    <w:p w14:paraId="69274E17" w14:textId="77777777" w:rsidR="00977DCE" w:rsidRPr="001430B1" w:rsidRDefault="00977DCE" w:rsidP="00977DCE">
      <w:pPr>
        <w:pStyle w:val="NormalBold"/>
      </w:pPr>
      <w:r w:rsidRPr="001430B1">
        <w:rPr>
          <w:rStyle w:val="HideTWBExt"/>
          <w:b w:val="0"/>
        </w:rPr>
        <w:t>&lt;/RepeatBlock-By&gt;</w:t>
      </w:r>
    </w:p>
    <w:p w14:paraId="23EBB18F"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24076F53" w14:textId="77777777" w:rsidR="00977DCE" w:rsidRPr="001430B1" w:rsidRDefault="00977DCE" w:rsidP="00977DCE">
      <w:pPr>
        <w:pStyle w:val="NormalBold"/>
      </w:pPr>
      <w:r w:rsidRPr="001430B1">
        <w:rPr>
          <w:rStyle w:val="HideTWBExt"/>
          <w:b w:val="0"/>
        </w:rPr>
        <w:t>&lt;Article&gt;</w:t>
      </w:r>
      <w:r w:rsidRPr="001430B1">
        <w:t>Съображение 38</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4BD0B025" w14:textId="77777777" w:rsidTr="00E70463">
        <w:trPr>
          <w:trHeight w:hRule="exact" w:val="240"/>
          <w:jc w:val="center"/>
        </w:trPr>
        <w:tc>
          <w:tcPr>
            <w:tcW w:w="9752" w:type="dxa"/>
            <w:gridSpan w:val="2"/>
            <w:tcBorders>
              <w:top w:val="nil"/>
              <w:left w:val="nil"/>
              <w:bottom w:val="nil"/>
              <w:right w:val="nil"/>
            </w:tcBorders>
          </w:tcPr>
          <w:p w14:paraId="4C469BB8" w14:textId="77777777" w:rsidR="00977DCE" w:rsidRPr="001430B1" w:rsidRDefault="00977DCE" w:rsidP="00E70463"/>
        </w:tc>
      </w:tr>
      <w:tr w:rsidR="00631ED2" w:rsidRPr="001430B1" w14:paraId="4D365ECB" w14:textId="77777777" w:rsidTr="00E70463">
        <w:trPr>
          <w:trHeight w:val="240"/>
          <w:jc w:val="center"/>
        </w:trPr>
        <w:tc>
          <w:tcPr>
            <w:tcW w:w="4876" w:type="dxa"/>
            <w:tcBorders>
              <w:top w:val="nil"/>
              <w:left w:val="nil"/>
              <w:bottom w:val="nil"/>
              <w:right w:val="nil"/>
            </w:tcBorders>
          </w:tcPr>
          <w:p w14:paraId="20024E2A"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137D691E" w14:textId="77777777" w:rsidR="00977DCE" w:rsidRPr="001430B1" w:rsidRDefault="00977DCE" w:rsidP="00E70463">
            <w:pPr>
              <w:pStyle w:val="AmColumnHeading"/>
            </w:pPr>
            <w:r w:rsidRPr="001430B1">
              <w:t>Изменение</w:t>
            </w:r>
          </w:p>
        </w:tc>
      </w:tr>
      <w:tr w:rsidR="00631ED2" w:rsidRPr="001430B1" w14:paraId="1722F48D" w14:textId="77777777" w:rsidTr="00E70463">
        <w:trPr>
          <w:jc w:val="center"/>
        </w:trPr>
        <w:tc>
          <w:tcPr>
            <w:tcW w:w="4876" w:type="dxa"/>
            <w:tcBorders>
              <w:top w:val="nil"/>
              <w:left w:val="nil"/>
              <w:bottom w:val="nil"/>
              <w:right w:val="nil"/>
            </w:tcBorders>
          </w:tcPr>
          <w:p w14:paraId="39DF62BF" w14:textId="77777777" w:rsidR="00977DCE" w:rsidRPr="001430B1" w:rsidRDefault="00977DCE" w:rsidP="00E70463">
            <w:pPr>
              <w:pStyle w:val="Normal6a"/>
            </w:pPr>
            <w:r w:rsidRPr="001430B1">
              <w:t>(38)</w:t>
            </w:r>
            <w:r w:rsidRPr="001430B1">
              <w:tab/>
              <w:t xml:space="preserve">Въпреки че обратното приемане зависи и от сътрудничеството на трети държави, между държавите членки следва да се възприеме съгласуван подход, за да се повишат ефикасността и ефективността на процедурите по обратно приемане и да се гарантира единство между държавите членки. </w:t>
            </w:r>
            <w:r w:rsidRPr="001430B1">
              <w:lastRenderedPageBreak/>
              <w:t xml:space="preserve">Следва да се осигурят прозрачност и координация на взаимодействието с трети държави, включително в контекста на договарянето на инструменти за обратно приемане, за да се укрепи съгласуваният подход на Съюза. </w:t>
            </w:r>
            <w:r w:rsidRPr="001430B1">
              <w:rPr>
                <w:b/>
                <w:i/>
              </w:rPr>
              <w:t>За да се гарантира ефективно връщане, комуникацията със съответните субекти от трети държави за целите на процедурата по обратно приемане не следва да бъде равносилна на дипломатическо признаване на съответните субекти от трети държави.</w:t>
            </w:r>
          </w:p>
        </w:tc>
        <w:tc>
          <w:tcPr>
            <w:tcW w:w="4876" w:type="dxa"/>
            <w:tcBorders>
              <w:top w:val="nil"/>
              <w:left w:val="nil"/>
              <w:bottom w:val="nil"/>
              <w:right w:val="nil"/>
            </w:tcBorders>
          </w:tcPr>
          <w:p w14:paraId="49DBFA6D" w14:textId="77777777" w:rsidR="00977DCE" w:rsidRPr="001430B1" w:rsidRDefault="00977DCE" w:rsidP="00E70463">
            <w:pPr>
              <w:pStyle w:val="Normal6a"/>
            </w:pPr>
            <w:r w:rsidRPr="001430B1">
              <w:lastRenderedPageBreak/>
              <w:t>(38)</w:t>
            </w:r>
            <w:r w:rsidRPr="001430B1">
              <w:tab/>
              <w:t xml:space="preserve">Въпреки че обратното приемане зависи и от сътрудничеството на трети държави, между държавите членки следва да се възприеме съгласуван подход, за да се повишат ефикасността и ефективността на процедурите по обратно приемане и да се гарантира единство между държавите членки. </w:t>
            </w:r>
            <w:r w:rsidRPr="001430B1">
              <w:lastRenderedPageBreak/>
              <w:t>Следва да се осигурят прозрачност и координация на взаимодействието с трети държави, включително в контекста на договарянето на инструменти за обратно приемане, за да се укрепи съгласуваният подход на Съюза.</w:t>
            </w:r>
          </w:p>
        </w:tc>
      </w:tr>
    </w:tbl>
    <w:p w14:paraId="330C8D9B" w14:textId="77777777" w:rsidR="00977DCE" w:rsidRPr="001430B1" w:rsidRDefault="00977DCE" w:rsidP="00977DCE">
      <w:pPr>
        <w:pStyle w:val="AmOrLang"/>
      </w:pPr>
      <w:r w:rsidRPr="001430B1">
        <w:lastRenderedPageBreak/>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03A1389F" w14:textId="77777777" w:rsidR="00977DCE" w:rsidRPr="001430B1" w:rsidRDefault="00977DCE" w:rsidP="00977DCE">
      <w:pPr>
        <w:pStyle w:val="AmJustTitle"/>
      </w:pPr>
      <w:r w:rsidRPr="001430B1">
        <w:rPr>
          <w:rStyle w:val="HideTWBExt"/>
          <w:i w:val="0"/>
        </w:rPr>
        <w:t>&lt;TitreJust&gt;</w:t>
      </w:r>
      <w:r w:rsidRPr="001430B1">
        <w:t>Обосновка</w:t>
      </w:r>
      <w:r w:rsidRPr="001430B1">
        <w:rPr>
          <w:rStyle w:val="HideTWBExt"/>
          <w:i w:val="0"/>
        </w:rPr>
        <w:t>&lt;/TitreJust&gt;</w:t>
      </w:r>
    </w:p>
    <w:p w14:paraId="5B05DFE9" w14:textId="77777777" w:rsidR="00977DCE" w:rsidRPr="001430B1" w:rsidRDefault="00977DCE" w:rsidP="00977DCE">
      <w:pPr>
        <w:pStyle w:val="AmJustText"/>
      </w:pPr>
      <w:r w:rsidRPr="001430B1">
        <w:t>Привеждане в съответствие със заличаването на член 37.</w:t>
      </w:r>
    </w:p>
    <w:p w14:paraId="0B6BD7AC" w14:textId="77777777" w:rsidR="00977DCE" w:rsidRPr="001430B1" w:rsidRDefault="00977DCE" w:rsidP="00977DCE">
      <w:r w:rsidRPr="001430B1">
        <w:rPr>
          <w:rStyle w:val="HideTWBExt"/>
        </w:rPr>
        <w:t>&lt;/Amend&gt;</w:t>
      </w:r>
    </w:p>
    <w:p w14:paraId="433D95C9" w14:textId="77777777" w:rsidR="00977DCE" w:rsidRPr="001430B1" w:rsidRDefault="00977DCE" w:rsidP="00977DCE">
      <w:pPr>
        <w:pStyle w:val="AmNumberTabs"/>
      </w:pPr>
      <w:r w:rsidRPr="001430B1">
        <w:rPr>
          <w:rStyle w:val="HideTWBExt"/>
          <w:b w:val="0"/>
        </w:rPr>
        <w:t>&lt;Amend&gt;</w:t>
      </w:r>
      <w:r w:rsidRPr="001430B1">
        <w:t>Изменение</w:t>
      </w:r>
      <w:r w:rsidRPr="001430B1">
        <w:tab/>
      </w:r>
      <w:r w:rsidRPr="001430B1">
        <w:tab/>
      </w:r>
      <w:r w:rsidRPr="001430B1">
        <w:rPr>
          <w:rStyle w:val="HideTWBExt"/>
          <w:b w:val="0"/>
        </w:rPr>
        <w:t>&lt;NumAm&gt;</w:t>
      </w:r>
      <w:r w:rsidRPr="001430B1">
        <w:t>480</w:t>
      </w:r>
      <w:r w:rsidRPr="001430B1">
        <w:rPr>
          <w:rStyle w:val="HideTWBExt"/>
          <w:b w:val="0"/>
        </w:rPr>
        <w:t>&lt;/NumAm&gt;</w:t>
      </w:r>
    </w:p>
    <w:p w14:paraId="2CA8119E" w14:textId="77777777" w:rsidR="00977DCE" w:rsidRPr="001430B1" w:rsidRDefault="00977DCE" w:rsidP="00977DCE">
      <w:pPr>
        <w:pStyle w:val="NormalBold"/>
      </w:pPr>
      <w:r w:rsidRPr="001430B1">
        <w:rPr>
          <w:rStyle w:val="HideTWBExt"/>
          <w:b w:val="0"/>
        </w:rPr>
        <w:t>&lt;RepeatBlock-By&gt;&lt;Members&gt;</w:t>
      </w:r>
      <w:r w:rsidRPr="001430B1">
        <w:t>Естрея Галан</w:t>
      </w:r>
      <w:r w:rsidRPr="001430B1">
        <w:rPr>
          <w:rStyle w:val="HideTWBExt"/>
          <w:b w:val="0"/>
        </w:rPr>
        <w:t>&lt;/Members&gt;</w:t>
      </w:r>
    </w:p>
    <w:p w14:paraId="46B8ACD2" w14:textId="77777777" w:rsidR="00977DCE" w:rsidRPr="001430B1" w:rsidRDefault="00977DCE" w:rsidP="00977DCE">
      <w:pPr>
        <w:pStyle w:val="NormalBold"/>
      </w:pPr>
      <w:r w:rsidRPr="001430B1">
        <w:rPr>
          <w:rStyle w:val="HideTWBExt"/>
          <w:b w:val="0"/>
        </w:rPr>
        <w:t>&lt;/RepeatBlock-By&gt;</w:t>
      </w:r>
    </w:p>
    <w:p w14:paraId="35CAC6A3" w14:textId="77777777" w:rsidR="00977DCE" w:rsidRPr="001430B1" w:rsidRDefault="00977DCE" w:rsidP="00977DCE">
      <w:pPr>
        <w:pStyle w:val="NormalBold"/>
      </w:pPr>
      <w:r w:rsidRPr="001430B1">
        <w:rPr>
          <w:rStyle w:val="HideTWBExt"/>
          <w:b w:val="0"/>
        </w:rPr>
        <w:t>&lt;DocAmend&gt;</w:t>
      </w:r>
      <w:r w:rsidRPr="001430B1">
        <w:t>Предложение за регламент</w:t>
      </w:r>
      <w:r w:rsidRPr="001430B1">
        <w:rPr>
          <w:rStyle w:val="HideTWBExt"/>
          <w:b w:val="0"/>
        </w:rPr>
        <w:t>&lt;/DocAmend&gt;</w:t>
      </w:r>
    </w:p>
    <w:p w14:paraId="3F332698" w14:textId="77777777" w:rsidR="00977DCE" w:rsidRPr="001430B1" w:rsidRDefault="00977DCE" w:rsidP="00977DCE">
      <w:pPr>
        <w:pStyle w:val="NormalBold"/>
      </w:pPr>
      <w:r w:rsidRPr="001430B1">
        <w:rPr>
          <w:rStyle w:val="HideTWBExt"/>
          <w:b w:val="0"/>
        </w:rPr>
        <w:t>&lt;Article&gt;</w:t>
      </w:r>
      <w:r w:rsidRPr="001430B1">
        <w:t>Съображение 39</w:t>
      </w:r>
      <w:r w:rsidRPr="001430B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1ED2" w:rsidRPr="001430B1" w14:paraId="7B90B5F7" w14:textId="77777777" w:rsidTr="00E70463">
        <w:trPr>
          <w:trHeight w:hRule="exact" w:val="240"/>
          <w:jc w:val="center"/>
        </w:trPr>
        <w:tc>
          <w:tcPr>
            <w:tcW w:w="9752" w:type="dxa"/>
            <w:gridSpan w:val="2"/>
            <w:tcBorders>
              <w:top w:val="nil"/>
              <w:left w:val="nil"/>
              <w:bottom w:val="nil"/>
              <w:right w:val="nil"/>
            </w:tcBorders>
          </w:tcPr>
          <w:p w14:paraId="285C64B8" w14:textId="77777777" w:rsidR="00977DCE" w:rsidRPr="001430B1" w:rsidRDefault="00977DCE" w:rsidP="00E70463"/>
        </w:tc>
      </w:tr>
      <w:tr w:rsidR="00631ED2" w:rsidRPr="001430B1" w14:paraId="0328C9F9" w14:textId="77777777" w:rsidTr="00E70463">
        <w:trPr>
          <w:trHeight w:val="240"/>
          <w:jc w:val="center"/>
        </w:trPr>
        <w:tc>
          <w:tcPr>
            <w:tcW w:w="4876" w:type="dxa"/>
            <w:tcBorders>
              <w:top w:val="nil"/>
              <w:left w:val="nil"/>
              <w:bottom w:val="nil"/>
              <w:right w:val="nil"/>
            </w:tcBorders>
          </w:tcPr>
          <w:p w14:paraId="79A1BDBD" w14:textId="77777777" w:rsidR="00977DCE" w:rsidRPr="001430B1" w:rsidRDefault="00977DCE" w:rsidP="00E70463">
            <w:pPr>
              <w:pStyle w:val="AmColumnHeading"/>
            </w:pPr>
            <w:r w:rsidRPr="001430B1">
              <w:t>Текст, предложен от Комисията</w:t>
            </w:r>
          </w:p>
        </w:tc>
        <w:tc>
          <w:tcPr>
            <w:tcW w:w="4876" w:type="dxa"/>
            <w:tcBorders>
              <w:top w:val="nil"/>
              <w:left w:val="nil"/>
              <w:bottom w:val="nil"/>
              <w:right w:val="nil"/>
            </w:tcBorders>
          </w:tcPr>
          <w:p w14:paraId="4CF8E2FC" w14:textId="77777777" w:rsidR="00977DCE" w:rsidRPr="001430B1" w:rsidRDefault="00977DCE" w:rsidP="00E70463">
            <w:pPr>
              <w:pStyle w:val="AmColumnHeading"/>
            </w:pPr>
            <w:r w:rsidRPr="001430B1">
              <w:t>Изменение</w:t>
            </w:r>
          </w:p>
        </w:tc>
      </w:tr>
      <w:tr w:rsidR="00631ED2" w:rsidRPr="001430B1" w14:paraId="31C4F1D3" w14:textId="77777777" w:rsidTr="00E70463">
        <w:trPr>
          <w:jc w:val="center"/>
        </w:trPr>
        <w:tc>
          <w:tcPr>
            <w:tcW w:w="4876" w:type="dxa"/>
            <w:tcBorders>
              <w:top w:val="nil"/>
              <w:left w:val="nil"/>
              <w:bottom w:val="nil"/>
              <w:right w:val="nil"/>
            </w:tcBorders>
          </w:tcPr>
          <w:p w14:paraId="4ED90290" w14:textId="77777777" w:rsidR="00977DCE" w:rsidRPr="001430B1" w:rsidRDefault="00977DCE" w:rsidP="00E70463">
            <w:pPr>
              <w:pStyle w:val="Normal6a"/>
            </w:pPr>
            <w:r w:rsidRPr="001430B1">
              <w:t>(39)</w:t>
            </w:r>
            <w:r w:rsidRPr="001430B1">
              <w:tab/>
            </w:r>
            <w:r w:rsidRPr="001430B1">
              <w:rPr>
                <w:b/>
                <w:i/>
              </w:rPr>
              <w:t>Ефективните процедури по връщане се основават на ефикасно административно сътрудничество и обмен на информация между държавите членки.</w:t>
            </w:r>
            <w:r w:rsidRPr="001430B1">
              <w:t xml:space="preserve"> Обменът на информация, в това число споделянето на данни относно самоличността и гражданството на гражданите на трети държави, техните документи за пътуване и друга съответна информация, следва да се основава на ясни правила, включително правилата, определени в Регламент (ЕС) 2018/1860 на Европейския парламент и на Съвета</w:t>
            </w:r>
            <w:r w:rsidRPr="001430B1">
              <w:rPr>
                <w:vertAlign w:val="superscript"/>
              </w:rPr>
              <w:t>13</w:t>
            </w:r>
            <w:r w:rsidRPr="001430B1">
              <w:t xml:space="preserve">. Тези правила следва да зачитат принципите на защита на данните и правата на съответното лице, като се гарантира, че тази информация е </w:t>
            </w:r>
            <w:r w:rsidRPr="001430B1">
              <w:lastRenderedPageBreak/>
              <w:t>точна и се използва само за целите на връщането, обратното приемане и реинтеграцията, както и че е защитена срещу неразрешен достъп, оповестяване или използване.</w:t>
            </w:r>
          </w:p>
        </w:tc>
        <w:tc>
          <w:tcPr>
            <w:tcW w:w="4876" w:type="dxa"/>
            <w:tcBorders>
              <w:top w:val="nil"/>
              <w:left w:val="nil"/>
              <w:bottom w:val="nil"/>
              <w:right w:val="nil"/>
            </w:tcBorders>
          </w:tcPr>
          <w:p w14:paraId="7644357D" w14:textId="77777777" w:rsidR="00977DCE" w:rsidRPr="001430B1" w:rsidRDefault="00977DCE" w:rsidP="00E70463">
            <w:pPr>
              <w:pStyle w:val="Normal6a"/>
            </w:pPr>
            <w:r w:rsidRPr="001430B1">
              <w:lastRenderedPageBreak/>
              <w:t>(39)</w:t>
            </w:r>
            <w:r w:rsidRPr="001430B1">
              <w:tab/>
              <w:t>Обменът на информация, в това число споделянето на данни относно самоличността и гражданството на гражданите на трети държави, техните документи за пътуване и друга съответна информация, следва да се основава на ясни правила, включително правилата, определени в Регламент (ЕС) 2018/1860 на Европейския парламент и на Съвета</w:t>
            </w:r>
            <w:r w:rsidRPr="001430B1">
              <w:rPr>
                <w:vertAlign w:val="superscript"/>
              </w:rPr>
              <w:t>13</w:t>
            </w:r>
            <w:r w:rsidRPr="001430B1">
              <w:t xml:space="preserve">. Тези правила следва да зачитат принципите на защита на данните и правата на съответното лице, като се гарантира, че тази информация е точна и се използва само за целите на връщането, обратното приемане и реинтеграцията, както и че е защитена срещу неразрешен достъп, оповестяване </w:t>
            </w:r>
            <w:r w:rsidRPr="001430B1">
              <w:lastRenderedPageBreak/>
              <w:t>или използване.</w:t>
            </w:r>
          </w:p>
        </w:tc>
      </w:tr>
      <w:tr w:rsidR="00631ED2" w:rsidRPr="001430B1" w14:paraId="59211F82" w14:textId="77777777" w:rsidTr="00E70463">
        <w:trPr>
          <w:jc w:val="center"/>
        </w:trPr>
        <w:tc>
          <w:tcPr>
            <w:tcW w:w="4876" w:type="dxa"/>
            <w:tcBorders>
              <w:top w:val="nil"/>
              <w:left w:val="nil"/>
              <w:bottom w:val="nil"/>
              <w:right w:val="nil"/>
            </w:tcBorders>
          </w:tcPr>
          <w:p w14:paraId="6B7DF767" w14:textId="77777777" w:rsidR="00977DCE" w:rsidRPr="001430B1" w:rsidRDefault="00977DCE" w:rsidP="00E70463">
            <w:pPr>
              <w:pStyle w:val="Normal6a"/>
            </w:pPr>
            <w:r w:rsidRPr="001430B1">
              <w:rPr>
                <w:b/>
                <w:i/>
              </w:rPr>
              <w:lastRenderedPageBreak/>
              <w:t>_________________</w:t>
            </w:r>
          </w:p>
        </w:tc>
        <w:tc>
          <w:tcPr>
            <w:tcW w:w="4876" w:type="dxa"/>
            <w:tcBorders>
              <w:top w:val="nil"/>
              <w:left w:val="nil"/>
              <w:bottom w:val="nil"/>
              <w:right w:val="nil"/>
            </w:tcBorders>
          </w:tcPr>
          <w:p w14:paraId="5A891CC2" w14:textId="77777777" w:rsidR="00977DCE" w:rsidRPr="001430B1" w:rsidRDefault="00977DCE" w:rsidP="00E70463">
            <w:pPr>
              <w:pStyle w:val="Normal6a"/>
            </w:pPr>
            <w:r w:rsidRPr="001430B1">
              <w:rPr>
                <w:b/>
                <w:i/>
              </w:rPr>
              <w:t>_________________</w:t>
            </w:r>
          </w:p>
        </w:tc>
      </w:tr>
      <w:tr w:rsidR="00631ED2" w:rsidRPr="001430B1" w14:paraId="023310A7" w14:textId="77777777" w:rsidTr="00E70463">
        <w:trPr>
          <w:jc w:val="center"/>
        </w:trPr>
        <w:tc>
          <w:tcPr>
            <w:tcW w:w="4876" w:type="dxa"/>
            <w:tcBorders>
              <w:top w:val="nil"/>
              <w:left w:val="nil"/>
              <w:bottom w:val="nil"/>
              <w:right w:val="nil"/>
            </w:tcBorders>
          </w:tcPr>
          <w:p w14:paraId="66C2A0AE" w14:textId="77777777" w:rsidR="00977DCE" w:rsidRPr="001430B1" w:rsidRDefault="00977DCE" w:rsidP="00E70463">
            <w:pPr>
              <w:pStyle w:val="Normal6a"/>
            </w:pPr>
            <w:r w:rsidRPr="001430B1">
              <w:rPr>
                <w:vertAlign w:val="superscript"/>
              </w:rPr>
              <w:t>13</w:t>
            </w:r>
            <w:r w:rsidRPr="001430B1">
              <w:t xml:space="preserve"> Регламент (ЕС) 2018/1860 на Европейския парламент и на Съвета от 28 ноември 2018 г. за използването на Шенгенската информационна система за целите на връщането на незаконно пребиваващи граждани на трети държави (OB L 312, 7.12.2018 г., ELI: http://data.europa.eu/eli/reg/2018/1860/oj).</w:t>
            </w:r>
          </w:p>
        </w:tc>
        <w:tc>
          <w:tcPr>
            <w:tcW w:w="4876" w:type="dxa"/>
            <w:tcBorders>
              <w:top w:val="nil"/>
              <w:left w:val="nil"/>
              <w:bottom w:val="nil"/>
              <w:right w:val="nil"/>
            </w:tcBorders>
          </w:tcPr>
          <w:p w14:paraId="539B26F9" w14:textId="77777777" w:rsidR="00977DCE" w:rsidRPr="001430B1" w:rsidRDefault="00977DCE" w:rsidP="00E70463">
            <w:pPr>
              <w:pStyle w:val="Normal6a"/>
            </w:pPr>
            <w:r w:rsidRPr="001430B1">
              <w:rPr>
                <w:vertAlign w:val="superscript"/>
              </w:rPr>
              <w:t>13</w:t>
            </w:r>
            <w:r w:rsidRPr="001430B1">
              <w:t xml:space="preserve"> Регламент (ЕС) 2018/1860 на Европейския парламент и на Съвета от 28 ноември 2018 г. за използването на Шенгенската информационна система за целите на връщането на незаконно пребиваващи граждани на трети държави (OB L 312, 7.12.2018 г., ELI: http://data.europa.eu/eli/reg/2018/1860/oj).</w:t>
            </w:r>
          </w:p>
        </w:tc>
      </w:tr>
    </w:tbl>
    <w:p w14:paraId="7C12833F" w14:textId="77777777" w:rsidR="00977DCE" w:rsidRPr="001430B1" w:rsidRDefault="00977DCE" w:rsidP="00977DCE">
      <w:pPr>
        <w:pStyle w:val="AmOrLang"/>
      </w:pPr>
      <w:r w:rsidRPr="001430B1">
        <w:t xml:space="preserve">Or. </w:t>
      </w:r>
      <w:r w:rsidRPr="001430B1">
        <w:rPr>
          <w:rStyle w:val="HideTWBExt"/>
        </w:rPr>
        <w:t>&lt;Original&gt;</w:t>
      </w:r>
      <w:r w:rsidRPr="001430B1">
        <w:rPr>
          <w:rStyle w:val="HideTWBInt"/>
        </w:rPr>
        <w:t>{EN}</w:t>
      </w:r>
      <w:r w:rsidRPr="001430B1">
        <w:t>en</w:t>
      </w:r>
      <w:r w:rsidRPr="001430B1">
        <w:rPr>
          <w:rStyle w:val="HideTWBExt"/>
        </w:rPr>
        <w:t>&lt;/Original&gt;</w:t>
      </w:r>
    </w:p>
    <w:p w14:paraId="6D420B03" w14:textId="77777777" w:rsidR="00977DCE" w:rsidRPr="001430B1" w:rsidRDefault="00977DCE" w:rsidP="00977DCE">
      <w:pPr>
        <w:rPr>
          <w:rStyle w:val="HideTWBExt"/>
        </w:rPr>
      </w:pPr>
      <w:r w:rsidRPr="001430B1">
        <w:rPr>
          <w:rStyle w:val="HideTWBExt"/>
        </w:rPr>
        <w:t>&lt;/Amend&gt;&lt;/RepeatBlock-Amend&gt;</w:t>
      </w:r>
    </w:p>
    <w:p w14:paraId="19AD5E10" w14:textId="77777777" w:rsidR="00491B77" w:rsidRPr="001430B1" w:rsidRDefault="00491B77" w:rsidP="00977DCE"/>
    <w:sectPr w:rsidR="00491B77" w:rsidRPr="001430B1" w:rsidSect="00630FBF">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4CB4D" w14:textId="77777777" w:rsidR="008E545F" w:rsidRPr="001430B1" w:rsidRDefault="008E545F">
      <w:r w:rsidRPr="001430B1">
        <w:separator/>
      </w:r>
    </w:p>
  </w:endnote>
  <w:endnote w:type="continuationSeparator" w:id="0">
    <w:p w14:paraId="11EE3A19" w14:textId="77777777" w:rsidR="008E545F" w:rsidRPr="001430B1" w:rsidRDefault="008E545F">
      <w:r w:rsidRPr="001430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BD334" w14:textId="187B3892" w:rsidR="00630FBF" w:rsidRPr="001430B1" w:rsidRDefault="00630FBF" w:rsidP="00630FBF">
    <w:pPr>
      <w:pStyle w:val="EPFooter"/>
    </w:pPr>
    <w:r w:rsidRPr="001430B1">
      <w:t>PE</w:t>
    </w:r>
    <w:r w:rsidRPr="001430B1">
      <w:rPr>
        <w:rStyle w:val="HideTWBExt"/>
      </w:rPr>
      <w:t>&lt;NoPE&gt;</w:t>
    </w:r>
    <w:r w:rsidRPr="001430B1">
      <w:t>781.171</w:t>
    </w:r>
    <w:r w:rsidRPr="001430B1">
      <w:rPr>
        <w:rStyle w:val="HideTWBExt"/>
      </w:rPr>
      <w:t>&lt;/NoPE&gt;&lt;Version&gt;</w:t>
    </w:r>
    <w:r w:rsidRPr="001430B1">
      <w:t>v01-00</w:t>
    </w:r>
    <w:r w:rsidRPr="001430B1">
      <w:rPr>
        <w:rStyle w:val="HideTWBExt"/>
      </w:rPr>
      <w:t>&lt;/Version&gt;</w:t>
    </w:r>
    <w:r w:rsidRPr="001430B1">
      <w:tab/>
    </w:r>
    <w:r w:rsidRPr="001430B1">
      <w:fldChar w:fldCharType="begin"/>
    </w:r>
    <w:r w:rsidRPr="001430B1">
      <w:instrText xml:space="preserve"> PAGE  \* MERGEFORMAT </w:instrText>
    </w:r>
    <w:r w:rsidRPr="001430B1">
      <w:fldChar w:fldCharType="separate"/>
    </w:r>
    <w:r w:rsidRPr="001430B1">
      <w:rPr>
        <w:noProof/>
      </w:rPr>
      <w:t>2</w:t>
    </w:r>
    <w:r w:rsidRPr="001430B1">
      <w:fldChar w:fldCharType="end"/>
    </w:r>
    <w:r w:rsidRPr="001430B1">
      <w:t>/</w:t>
    </w:r>
    <w:fldSimple w:instr=" NUMPAGES  \* MERGEFORMAT ">
      <w:r w:rsidRPr="001430B1">
        <w:rPr>
          <w:noProof/>
        </w:rPr>
        <w:t>213</w:t>
      </w:r>
    </w:fldSimple>
    <w:r w:rsidRPr="001430B1">
      <w:tab/>
    </w:r>
    <w:r w:rsidRPr="001430B1">
      <w:rPr>
        <w:rStyle w:val="HideTWBExt"/>
      </w:rPr>
      <w:t>&lt;PathFdR&gt;</w:t>
    </w:r>
    <w:r w:rsidR="001430B1" w:rsidRPr="001430B1">
      <w:t>AM\1333217BG.docx</w:t>
    </w:r>
    <w:r w:rsidRPr="001430B1">
      <w:rPr>
        <w:rStyle w:val="HideTWBExt"/>
      </w:rPr>
      <w:t>&lt;/PathFdR&gt;</w:t>
    </w:r>
  </w:p>
  <w:p w14:paraId="1A101591" w14:textId="5163F489" w:rsidR="00491B77" w:rsidRPr="001430B1" w:rsidRDefault="00630FBF" w:rsidP="00630FBF">
    <w:pPr>
      <w:pStyle w:val="EPFooter2"/>
    </w:pPr>
    <w:r w:rsidRPr="001430B1">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CD2FB" w14:textId="13C79E38" w:rsidR="00630FBF" w:rsidRPr="001430B1" w:rsidRDefault="00630FBF" w:rsidP="00630FBF">
    <w:pPr>
      <w:pStyle w:val="EPFooter"/>
    </w:pPr>
    <w:r w:rsidRPr="001430B1">
      <w:rPr>
        <w:rStyle w:val="HideTWBExt"/>
      </w:rPr>
      <w:t>&lt;PathFdR&gt;</w:t>
    </w:r>
    <w:r w:rsidR="001430B1" w:rsidRPr="001430B1">
      <w:t>AM\1333217BG.docx</w:t>
    </w:r>
    <w:r w:rsidRPr="001430B1">
      <w:rPr>
        <w:rStyle w:val="HideTWBExt"/>
      </w:rPr>
      <w:t>&lt;/PathFdR&gt;</w:t>
    </w:r>
    <w:r w:rsidRPr="001430B1">
      <w:tab/>
    </w:r>
    <w:r w:rsidRPr="001430B1">
      <w:fldChar w:fldCharType="begin"/>
    </w:r>
    <w:r w:rsidRPr="001430B1">
      <w:instrText xml:space="preserve"> PAGE  \* MERGEFORMAT </w:instrText>
    </w:r>
    <w:r w:rsidRPr="001430B1">
      <w:fldChar w:fldCharType="separate"/>
    </w:r>
    <w:r w:rsidRPr="001430B1">
      <w:rPr>
        <w:noProof/>
      </w:rPr>
      <w:t>213</w:t>
    </w:r>
    <w:r w:rsidRPr="001430B1">
      <w:fldChar w:fldCharType="end"/>
    </w:r>
    <w:r w:rsidRPr="001430B1">
      <w:t>/</w:t>
    </w:r>
    <w:fldSimple w:instr=" NUMPAGES  \* MERGEFORMAT ">
      <w:r w:rsidRPr="001430B1">
        <w:rPr>
          <w:noProof/>
        </w:rPr>
        <w:t>213</w:t>
      </w:r>
    </w:fldSimple>
    <w:r w:rsidRPr="001430B1">
      <w:tab/>
      <w:t>PE</w:t>
    </w:r>
    <w:r w:rsidRPr="001430B1">
      <w:rPr>
        <w:rStyle w:val="HideTWBExt"/>
      </w:rPr>
      <w:t>&lt;NoPE&gt;</w:t>
    </w:r>
    <w:r w:rsidRPr="001430B1">
      <w:t>781.171</w:t>
    </w:r>
    <w:r w:rsidRPr="001430B1">
      <w:rPr>
        <w:rStyle w:val="HideTWBExt"/>
      </w:rPr>
      <w:t>&lt;/NoPE&gt;&lt;Version&gt;</w:t>
    </w:r>
    <w:r w:rsidRPr="001430B1">
      <w:t>v01-00</w:t>
    </w:r>
    <w:r w:rsidRPr="001430B1">
      <w:rPr>
        <w:rStyle w:val="HideTWBExt"/>
      </w:rPr>
      <w:t>&lt;/Version&gt;</w:t>
    </w:r>
  </w:p>
  <w:p w14:paraId="2F3EEAE1" w14:textId="2026ADE4" w:rsidR="00491B77" w:rsidRPr="001430B1" w:rsidRDefault="00630FBF" w:rsidP="00630FBF">
    <w:pPr>
      <w:pStyle w:val="EPFooter2"/>
    </w:pPr>
    <w:r w:rsidRPr="001430B1">
      <w:tab/>
    </w:r>
    <w:r w:rsidRPr="001430B1">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A9E89" w14:textId="5FC2AEE1" w:rsidR="00630FBF" w:rsidRPr="001430B1" w:rsidRDefault="00630FBF" w:rsidP="00630FBF">
    <w:pPr>
      <w:pStyle w:val="EPFooter"/>
    </w:pPr>
    <w:r w:rsidRPr="001430B1">
      <w:rPr>
        <w:rStyle w:val="HideTWBExt"/>
      </w:rPr>
      <w:t>&lt;PathFdR&gt;</w:t>
    </w:r>
    <w:r w:rsidR="001430B1" w:rsidRPr="001430B1">
      <w:t>AM\1333217BG.docx</w:t>
    </w:r>
    <w:r w:rsidRPr="001430B1">
      <w:rPr>
        <w:rStyle w:val="HideTWBExt"/>
      </w:rPr>
      <w:t>&lt;/PathFdR&gt;</w:t>
    </w:r>
    <w:r w:rsidRPr="001430B1">
      <w:tab/>
    </w:r>
    <w:r w:rsidRPr="001430B1">
      <w:tab/>
      <w:t>PE</w:t>
    </w:r>
    <w:r w:rsidRPr="001430B1">
      <w:rPr>
        <w:rStyle w:val="HideTWBExt"/>
      </w:rPr>
      <w:t>&lt;NoPE&gt;</w:t>
    </w:r>
    <w:r w:rsidRPr="001430B1">
      <w:t>781.171</w:t>
    </w:r>
    <w:r w:rsidRPr="001430B1">
      <w:rPr>
        <w:rStyle w:val="HideTWBExt"/>
      </w:rPr>
      <w:t>&lt;/NoPE&gt;&lt;Version&gt;</w:t>
    </w:r>
    <w:r w:rsidRPr="001430B1">
      <w:t>v01-00</w:t>
    </w:r>
    <w:r w:rsidRPr="001430B1">
      <w:rPr>
        <w:rStyle w:val="HideTWBExt"/>
      </w:rPr>
      <w:t>&lt;/Version&gt;</w:t>
    </w:r>
  </w:p>
  <w:p w14:paraId="3CCBAF85" w14:textId="41413CDF" w:rsidR="00491B77" w:rsidRPr="001430B1" w:rsidRDefault="00630FBF" w:rsidP="00630FBF">
    <w:pPr>
      <w:pStyle w:val="EPFooter2"/>
    </w:pPr>
    <w:r w:rsidRPr="001430B1">
      <w:t>BG</w:t>
    </w:r>
    <w:r w:rsidRPr="001430B1">
      <w:tab/>
    </w:r>
    <w:r w:rsidRPr="001430B1">
      <w:rPr>
        <w:b w:val="0"/>
        <w:i/>
        <w:color w:val="C0C0C0"/>
        <w:sz w:val="22"/>
      </w:rPr>
      <w:t>Единство в многообразието</w:t>
    </w:r>
    <w:r w:rsidRPr="001430B1">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A6CD5" w14:textId="77777777" w:rsidR="008E545F" w:rsidRPr="001430B1" w:rsidRDefault="008E545F">
      <w:r w:rsidRPr="001430B1">
        <w:separator/>
      </w:r>
    </w:p>
  </w:footnote>
  <w:footnote w:type="continuationSeparator" w:id="0">
    <w:p w14:paraId="0505F454" w14:textId="77777777" w:rsidR="008E545F" w:rsidRPr="001430B1" w:rsidRDefault="008E545F">
      <w:r w:rsidRPr="001430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B8E46" w14:textId="77777777" w:rsidR="00944B95" w:rsidRDefault="00944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08865" w14:textId="77777777" w:rsidR="00944B95" w:rsidRDefault="00944B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149DE" w14:textId="77777777" w:rsidR="00944B95" w:rsidRDefault="00944B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BG"/>
    <w:docVar w:name="TXTLANGUEMIN" w:val="bg"/>
    <w:docVar w:name="TXTNRPE" w:val="781.171"/>
    <w:docVar w:name="TXTPEorAP" w:val="PE"/>
    <w:docVar w:name="TXTROUTE" w:val="AM\1333217BG.docx"/>
    <w:docVar w:name="TXTVERSION" w:val="01-00"/>
  </w:docVars>
  <w:rsids>
    <w:rsidRoot w:val="00A77B3E"/>
    <w:rsid w:val="00136374"/>
    <w:rsid w:val="001430B1"/>
    <w:rsid w:val="00153601"/>
    <w:rsid w:val="00185F2B"/>
    <w:rsid w:val="00215FB3"/>
    <w:rsid w:val="00491B77"/>
    <w:rsid w:val="00630FBF"/>
    <w:rsid w:val="00631ED2"/>
    <w:rsid w:val="007A0A3E"/>
    <w:rsid w:val="007B3659"/>
    <w:rsid w:val="008E545F"/>
    <w:rsid w:val="00944B95"/>
    <w:rsid w:val="00977DCE"/>
    <w:rsid w:val="00A77B3E"/>
    <w:rsid w:val="00BE1024"/>
    <w:rsid w:val="00CA2A55"/>
    <w:rsid w:val="00DF201F"/>
    <w:rsid w:val="00E334E7"/>
    <w:rsid w:val="00ED654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6EABF13"/>
  <w15:docId w15:val="{B85D9931-A13D-442E-8ED7-2AC92BBB8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unhideWhenUsed/>
    <w:rsid w:val="00DF201F"/>
    <w:pPr>
      <w:tabs>
        <w:tab w:val="center" w:pos="4513"/>
        <w:tab w:val="right" w:pos="9026"/>
      </w:tabs>
    </w:pPr>
  </w:style>
  <w:style w:type="character" w:customStyle="1" w:styleId="HeaderChar">
    <w:name w:val="Header Char"/>
    <w:basedOn w:val="DefaultParagraphFont"/>
    <w:link w:val="Header"/>
    <w:rsid w:val="00DF201F"/>
    <w:rPr>
      <w:sz w:val="24"/>
      <w:szCs w:val="24"/>
    </w:rPr>
  </w:style>
  <w:style w:type="paragraph" w:styleId="Footer">
    <w:name w:val="footer"/>
    <w:basedOn w:val="Normal"/>
    <w:link w:val="FooterChar"/>
    <w:semiHidden/>
    <w:unhideWhenUsed/>
    <w:rsid w:val="00631ED2"/>
    <w:pPr>
      <w:tabs>
        <w:tab w:val="center" w:pos="4513"/>
        <w:tab w:val="right" w:pos="9026"/>
      </w:tabs>
    </w:pPr>
  </w:style>
  <w:style w:type="character" w:customStyle="1" w:styleId="FooterChar">
    <w:name w:val="Footer Char"/>
    <w:basedOn w:val="DefaultParagraphFont"/>
    <w:link w:val="Footer"/>
    <w:semiHidden/>
    <w:rsid w:val="00631ED2"/>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213</Pages>
  <Words>52067</Words>
  <Characters>305009</Characters>
  <Application>Microsoft Office Word</Application>
  <DocSecurity>0</DocSecurity>
  <Lines>12826</Lines>
  <Paragraphs>2758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354626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MITARCHEVA Irina</cp:lastModifiedBy>
  <cp:revision>2</cp:revision>
  <dcterms:created xsi:type="dcterms:W3CDTF">2026-01-08T11:18:00Z</dcterms:created>
  <dcterms:modified xsi:type="dcterms:W3CDTF">2026-01-08T11:18:00Z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1333217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298424</vt:lpwstr>
  </property>
  <property fmtid="{D5CDD505-2E9C-101B-9397-08002B2CF9AE}" pid="7" name="dmxml.render.traceId">
    <vt:lpwstr>692d760aebf5f72aee88f2345582499d</vt:lpwstr>
  </property>
  <property fmtid="{D5CDD505-2E9C-101B-9397-08002B2CF9AE}" pid="8" name="FooterPath">
    <vt:lpwstr>AM\1333217BG.docx</vt:lpwstr>
  </property>
  <property fmtid="{D5CDD505-2E9C-101B-9397-08002B2CF9AE}" pid="9" name="PE Number">
    <vt:lpwstr>781.171</vt:lpwstr>
  </property>
  <property fmtid="{D5CDD505-2E9C-101B-9397-08002B2CF9AE}" pid="10" name="UID">
    <vt:lpwstr>eu.europa.europarl-DIN1-2025-0000237073_01.00-xm-01.00_text-xml</vt:lpwstr>
  </property>
  <property fmtid="{D5CDD505-2E9C-101B-9397-08002B2CF9AE}" pid="11" name="LastEdited with">
    <vt:lpwstr>10.2.1 Build [20251203]</vt:lpwstr>
  </property>
  <property fmtid="{D5CDD505-2E9C-101B-9397-08002B2CF9AE}" pid="12" name="Bookout">
    <vt:lpwstr>OK - 2026/01/08 12:18</vt:lpwstr>
  </property>
</Properties>
</file>